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01" w:rsidRPr="001A345D" w:rsidRDefault="00E73001" w:rsidP="00E73001">
      <w:pPr>
        <w:rPr>
          <w:rFonts w:cs="Arial"/>
          <w:szCs w:val="20"/>
        </w:rPr>
      </w:pPr>
    </w:p>
    <w:tbl>
      <w:tblPr>
        <w:tblW w:w="5740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568"/>
        <w:gridCol w:w="1276"/>
        <w:gridCol w:w="5013"/>
        <w:gridCol w:w="1535"/>
        <w:gridCol w:w="1531"/>
      </w:tblGrid>
      <w:tr w:rsidR="00E73001" w:rsidRPr="001A345D" w:rsidTr="0079772D">
        <w:trPr>
          <w:trHeight w:val="382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</w:rPr>
            </w:pPr>
            <w:r w:rsidRPr="001A345D">
              <w:rPr>
                <w:rFonts w:cs="Arial"/>
                <w:b/>
              </w:rPr>
              <w:t>3. CREACION DE EXTENSION TELEFONICA PARA USUARIO NUEVO Ó CABIO DE NOMBRE DE EXTENSION.</w:t>
            </w:r>
          </w:p>
        </w:tc>
      </w:tr>
      <w:tr w:rsidR="00E73001" w:rsidRPr="001A345D" w:rsidTr="0079772D">
        <w:trPr>
          <w:trHeight w:val="381"/>
        </w:trPr>
        <w:tc>
          <w:tcPr>
            <w:tcW w:w="568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ITEM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5013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1535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531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REGISTRO(S)</w:t>
            </w:r>
          </w:p>
        </w:tc>
      </w:tr>
      <w:tr w:rsidR="00E73001" w:rsidRPr="001A345D" w:rsidTr="0079772D">
        <w:trPr>
          <w:trHeight w:val="549"/>
        </w:trPr>
        <w:tc>
          <w:tcPr>
            <w:tcW w:w="568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Cs w:val="20"/>
                <w:lang w:val="es-MX"/>
              </w:rPr>
            </w:pPr>
            <w:r w:rsidRPr="001A345D">
              <w:rPr>
                <w:rFonts w:cs="Arial"/>
                <w:b/>
                <w:szCs w:val="20"/>
                <w:lang w:val="es-MX"/>
              </w:rPr>
              <w:t>3.1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001" w:rsidRPr="001A345D" w:rsidRDefault="001B4165" w:rsidP="0079772D">
            <w:pPr>
              <w:jc w:val="center"/>
              <w:rPr>
                <w:rFonts w:cs="Arial"/>
                <w:szCs w:val="20"/>
                <w:lang w:val="es-MX"/>
              </w:rPr>
            </w:pPr>
            <w:r w:rsidRPr="001A345D">
              <w:rPr>
                <w:rFonts w:cs="Arial"/>
                <w:szCs w:val="20"/>
                <w:lang w:val="es-MX"/>
              </w:rPr>
              <w:t>Creación</w:t>
            </w:r>
            <w:r w:rsidR="00E73001" w:rsidRPr="001A345D">
              <w:rPr>
                <w:rFonts w:cs="Arial"/>
                <w:szCs w:val="20"/>
                <w:lang w:val="es-MX"/>
              </w:rPr>
              <w:t xml:space="preserve"> de </w:t>
            </w:r>
            <w:r w:rsidRPr="001A345D">
              <w:rPr>
                <w:rFonts w:cs="Arial"/>
                <w:szCs w:val="20"/>
                <w:lang w:val="es-MX"/>
              </w:rPr>
              <w:t>Extensión</w:t>
            </w:r>
            <w:r w:rsidR="00E73001" w:rsidRPr="001A345D">
              <w:rPr>
                <w:rFonts w:cs="Arial"/>
                <w:szCs w:val="20"/>
                <w:lang w:val="es-MX"/>
              </w:rPr>
              <w:t xml:space="preserve"> </w:t>
            </w:r>
            <w:r w:rsidRPr="001A345D">
              <w:rPr>
                <w:rFonts w:cs="Arial"/>
                <w:szCs w:val="20"/>
                <w:lang w:val="es-MX"/>
              </w:rPr>
              <w:t>Telefónica</w:t>
            </w:r>
            <w:r w:rsidR="00E73001" w:rsidRPr="001A345D">
              <w:rPr>
                <w:rFonts w:cs="Arial"/>
                <w:szCs w:val="20"/>
                <w:lang w:val="es-MX"/>
              </w:rPr>
              <w:t xml:space="preserve"> de usuario Nuevo</w:t>
            </w:r>
          </w:p>
        </w:tc>
        <w:tc>
          <w:tcPr>
            <w:tcW w:w="5013" w:type="dxa"/>
            <w:shd w:val="clear" w:color="auto" w:fill="auto"/>
          </w:tcPr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Cada vez que ingresa </w:t>
            </w:r>
            <w:r w:rsidR="001B4165" w:rsidRPr="001A345D">
              <w:rPr>
                <w:rFonts w:cs="Arial"/>
                <w:lang w:val="es-MX"/>
              </w:rPr>
              <w:t xml:space="preserve">personal administrativo </w:t>
            </w:r>
            <w:r w:rsidRPr="001A345D">
              <w:rPr>
                <w:rFonts w:cs="Arial"/>
                <w:lang w:val="es-MX"/>
              </w:rPr>
              <w:t xml:space="preserve">a la empresa Blanco y Negro Masivo, el jefe de área debe hacer la petición de compra </w:t>
            </w:r>
            <w:r w:rsidR="001B4165" w:rsidRPr="001A345D">
              <w:rPr>
                <w:rFonts w:cs="Arial"/>
                <w:lang w:val="es-MX"/>
              </w:rPr>
              <w:t>o</w:t>
            </w:r>
            <w:r w:rsidRPr="001A345D">
              <w:rPr>
                <w:rFonts w:cs="Arial"/>
                <w:lang w:val="es-MX"/>
              </w:rPr>
              <w:t xml:space="preserve"> la </w:t>
            </w:r>
            <w:r w:rsidR="001B4165" w:rsidRPr="001A345D">
              <w:rPr>
                <w:rFonts w:cs="Arial"/>
                <w:lang w:val="es-MX"/>
              </w:rPr>
              <w:t>asignación</w:t>
            </w:r>
            <w:r w:rsidRPr="001A345D">
              <w:rPr>
                <w:rFonts w:cs="Arial"/>
                <w:lang w:val="es-MX"/>
              </w:rPr>
              <w:t xml:space="preserve"> de un Equipo de telecomunicaciones (</w:t>
            </w:r>
            <w:r w:rsidR="001B4165" w:rsidRPr="001A345D">
              <w:rPr>
                <w:rFonts w:cs="Arial"/>
                <w:lang w:val="es-MX"/>
              </w:rPr>
              <w:t>teléfono</w:t>
            </w:r>
            <w:r w:rsidRPr="001A345D">
              <w:rPr>
                <w:rFonts w:cs="Arial"/>
                <w:lang w:val="es-MX"/>
              </w:rPr>
              <w:t xml:space="preserve"> IP), para ello se debe crear un ticket de servicio en el cual se especifique los datos del usuario y el </w:t>
            </w:r>
            <w:r w:rsidR="001B4165" w:rsidRPr="001A345D">
              <w:rPr>
                <w:rFonts w:cs="Arial"/>
                <w:lang w:val="es-MX"/>
              </w:rPr>
              <w:t>teléfono</w:t>
            </w:r>
            <w:r w:rsidRPr="001A345D">
              <w:rPr>
                <w:rFonts w:cs="Arial"/>
                <w:lang w:val="es-MX"/>
              </w:rPr>
              <w:t xml:space="preserve"> que le será asignado para su </w:t>
            </w:r>
            <w:r w:rsidR="001B4165" w:rsidRPr="001A345D">
              <w:rPr>
                <w:rFonts w:cs="Arial"/>
                <w:lang w:val="es-MX"/>
              </w:rPr>
              <w:t>configuración</w:t>
            </w:r>
            <w:r w:rsidRPr="001A345D">
              <w:rPr>
                <w:rFonts w:cs="Arial"/>
                <w:lang w:val="es-MX"/>
              </w:rPr>
              <w:t xml:space="preserve"> por parte del </w:t>
            </w:r>
            <w:r w:rsidR="001B4165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de TI, de ser usuario nuevo el jefe de </w:t>
            </w:r>
            <w:r w:rsidR="001B4165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podrá incluir esta </w:t>
            </w:r>
            <w:r w:rsidR="001B4165" w:rsidRPr="001A345D">
              <w:rPr>
                <w:rFonts w:cs="Arial"/>
                <w:lang w:val="es-MX"/>
              </w:rPr>
              <w:t>asignación</w:t>
            </w:r>
            <w:r w:rsidRPr="001A345D">
              <w:rPr>
                <w:rFonts w:cs="Arial"/>
                <w:lang w:val="es-MX"/>
              </w:rPr>
              <w:t xml:space="preserve"> en el ticket de </w:t>
            </w:r>
            <w:r w:rsidR="001B4165" w:rsidRPr="001A345D">
              <w:rPr>
                <w:rFonts w:cs="Arial"/>
                <w:lang w:val="es-MX"/>
              </w:rPr>
              <w:t>asignación</w:t>
            </w:r>
            <w:r w:rsidRPr="001A345D">
              <w:rPr>
                <w:rFonts w:cs="Arial"/>
                <w:lang w:val="es-MX"/>
              </w:rPr>
              <w:t xml:space="preserve"> de equipo de computo.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Una vez se recibe el ticket de servicio,  se procede a hacer contacto con el usuario encargado. Se especifica si existe un teléfono IP en la empresa para ser asignado ó si es necesaria la compra un dispositivo nuevo.  De ser necesario la compra del </w:t>
            </w:r>
            <w:r w:rsidR="001B4165" w:rsidRPr="001A345D">
              <w:rPr>
                <w:rFonts w:cs="Arial"/>
                <w:lang w:val="es-MX"/>
              </w:rPr>
              <w:t>teléfono</w:t>
            </w:r>
            <w:r w:rsidRPr="001A345D">
              <w:rPr>
                <w:rFonts w:cs="Arial"/>
                <w:lang w:val="es-MX"/>
              </w:rPr>
              <w:t xml:space="preserve"> nuevo, se hará solicitud formal al área Financiera para la </w:t>
            </w:r>
            <w:r w:rsidR="001B4165" w:rsidRPr="001A345D">
              <w:rPr>
                <w:rFonts w:cs="Arial"/>
                <w:lang w:val="es-MX"/>
              </w:rPr>
              <w:t>aprobación</w:t>
            </w:r>
            <w:r w:rsidRPr="001A345D">
              <w:rPr>
                <w:rFonts w:cs="Arial"/>
                <w:lang w:val="es-MX"/>
              </w:rPr>
              <w:t xml:space="preserve"> según el presupuesto establecido y el inicio del proceso de compra de recursos </w:t>
            </w:r>
            <w:r w:rsidR="001B4165" w:rsidRPr="001A345D">
              <w:rPr>
                <w:rFonts w:cs="Arial"/>
                <w:lang w:val="es-MX"/>
              </w:rPr>
              <w:t>tecnológicos</w:t>
            </w:r>
            <w:r w:rsidRPr="001A345D">
              <w:rPr>
                <w:rFonts w:cs="Arial"/>
                <w:lang w:val="es-MX"/>
              </w:rPr>
              <w:t xml:space="preserve">.  De existir un </w:t>
            </w:r>
            <w:r w:rsidR="001B4165" w:rsidRPr="001A345D">
              <w:rPr>
                <w:rFonts w:cs="Arial"/>
                <w:lang w:val="es-MX"/>
              </w:rPr>
              <w:t>teléfono</w:t>
            </w:r>
            <w:r w:rsidRPr="001A345D">
              <w:rPr>
                <w:rFonts w:cs="Arial"/>
                <w:lang w:val="es-MX"/>
              </w:rPr>
              <w:t xml:space="preserve"> disponible en el </w:t>
            </w:r>
            <w:r w:rsidR="001B4165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de usuario,  se </w:t>
            </w:r>
            <w:r w:rsidR="001B4165" w:rsidRPr="001A345D">
              <w:rPr>
                <w:rFonts w:cs="Arial"/>
                <w:lang w:val="es-MX"/>
              </w:rPr>
              <w:t>procederá</w:t>
            </w:r>
            <w:r w:rsidRPr="001A345D">
              <w:rPr>
                <w:rFonts w:cs="Arial"/>
                <w:lang w:val="es-MX"/>
              </w:rPr>
              <w:t xml:space="preserve"> a recoger equipo y a iniciar la </w:t>
            </w:r>
            <w:r w:rsidR="001B4165" w:rsidRPr="001A345D">
              <w:rPr>
                <w:rFonts w:cs="Arial"/>
                <w:lang w:val="es-MX"/>
              </w:rPr>
              <w:t>configuración</w:t>
            </w:r>
            <w:r w:rsidRPr="001A345D">
              <w:rPr>
                <w:rFonts w:cs="Arial"/>
                <w:lang w:val="es-MX"/>
              </w:rPr>
              <w:t>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Una vez se tenga en poder el </w:t>
            </w:r>
            <w:r w:rsidR="001B4165" w:rsidRPr="001A345D">
              <w:rPr>
                <w:rFonts w:cs="Arial"/>
                <w:lang w:val="es-MX"/>
              </w:rPr>
              <w:t>teléfono</w:t>
            </w:r>
            <w:r w:rsidRPr="001A345D">
              <w:rPr>
                <w:rFonts w:cs="Arial"/>
                <w:lang w:val="es-MX"/>
              </w:rPr>
              <w:t xml:space="preserve"> se </w:t>
            </w:r>
            <w:r w:rsidR="001B4165" w:rsidRPr="001A345D">
              <w:rPr>
                <w:rFonts w:cs="Arial"/>
                <w:lang w:val="es-MX"/>
              </w:rPr>
              <w:t>procederá</w:t>
            </w:r>
            <w:r w:rsidRPr="001A345D">
              <w:rPr>
                <w:rFonts w:cs="Arial"/>
                <w:lang w:val="es-MX"/>
              </w:rPr>
              <w:t xml:space="preserve"> a realizar la </w:t>
            </w:r>
            <w:r w:rsidR="001B4165" w:rsidRPr="001A345D">
              <w:rPr>
                <w:rFonts w:cs="Arial"/>
                <w:lang w:val="es-MX"/>
              </w:rPr>
              <w:t>creación</w:t>
            </w:r>
            <w:r w:rsidRPr="001A345D">
              <w:rPr>
                <w:rFonts w:cs="Arial"/>
                <w:lang w:val="es-MX"/>
              </w:rPr>
              <w:t xml:space="preserve"> de la </w:t>
            </w:r>
            <w:r w:rsidR="001B4165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para el nuevo usuario, para ello se debe ingresar al servidor ASTERISK de la empresa Blanco y Negro masivo de forma remota por medio de la </w:t>
            </w:r>
            <w:r w:rsidR="001B4165" w:rsidRPr="001A345D">
              <w:rPr>
                <w:rFonts w:cs="Arial"/>
                <w:lang w:val="es-MX"/>
              </w:rPr>
              <w:t>dirección</w:t>
            </w:r>
            <w:r w:rsidRPr="001A345D">
              <w:rPr>
                <w:rFonts w:cs="Arial"/>
                <w:lang w:val="es-MX"/>
              </w:rPr>
              <w:t xml:space="preserve"> “sip.blancoynegromasivo.com.co/admin” se ingresa al sistema de </w:t>
            </w:r>
            <w:r w:rsidR="001B4165" w:rsidRPr="001A345D">
              <w:rPr>
                <w:rFonts w:cs="Arial"/>
                <w:lang w:val="es-MX"/>
              </w:rPr>
              <w:t>administración</w:t>
            </w:r>
            <w:r w:rsidRPr="001A345D">
              <w:rPr>
                <w:rFonts w:cs="Arial"/>
                <w:lang w:val="es-MX"/>
              </w:rPr>
              <w:t xml:space="preserve"> FreePBX con los datos de login en poder de la jefatura del </w:t>
            </w:r>
            <w:r w:rsidR="001B4165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de TI.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6437604F" wp14:editId="3B76A286">
                  <wp:extent cx="3059695" cy="1269276"/>
                  <wp:effectExtent l="0" t="0" r="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3-07-14 a la(s) 17.32.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38" cy="127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Vamos a Aplicaciones – </w:t>
            </w:r>
            <w:r w:rsidR="001B4165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– Nueva </w:t>
            </w:r>
            <w:r w:rsidR="001B4165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>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noProof/>
                <w:lang w:val="es-CO" w:eastAsia="es-CO"/>
              </w:rPr>
              <w:lastRenderedPageBreak/>
              <w:drawing>
                <wp:inline distT="0" distB="0" distL="0" distR="0" wp14:anchorId="5145B0C4" wp14:editId="799B30FB">
                  <wp:extent cx="3092940" cy="1710528"/>
                  <wp:effectExtent l="0" t="0" r="635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3-07-14 a la(s) 17.33.3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71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Una vez estamos en la zona de </w:t>
            </w:r>
            <w:r w:rsidR="00FB7C06" w:rsidRPr="001A345D">
              <w:rPr>
                <w:rFonts w:cs="Arial"/>
                <w:lang w:val="es-MX"/>
              </w:rPr>
              <w:t>creación</w:t>
            </w:r>
            <w:r w:rsidRPr="001A345D">
              <w:rPr>
                <w:rFonts w:cs="Arial"/>
                <w:lang w:val="es-MX"/>
              </w:rPr>
              <w:t xml:space="preserve"> de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, ingresamos los datos de usuario y otorgamos la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de acuerdo al </w:t>
            </w:r>
            <w:r w:rsidR="00FB7C06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a la cual ingresa.</w:t>
            </w:r>
          </w:p>
          <w:p w:rsidR="00E73001" w:rsidRPr="001A345D" w:rsidRDefault="00E73001" w:rsidP="0079772D">
            <w:pPr>
              <w:pStyle w:val="Prrafodelista"/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51B30EF5" wp14:editId="5D51BDEB">
                  <wp:extent cx="3094355" cy="1426107"/>
                  <wp:effectExtent l="0" t="0" r="444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3-07-14 a la(s) 17.37.2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42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Una vez creada la </w:t>
            </w:r>
            <w:r w:rsidR="001B4165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en nuestro servidor asterisk se procede a realizar la </w:t>
            </w:r>
            <w:r w:rsidR="001B4165" w:rsidRPr="001A345D">
              <w:rPr>
                <w:rFonts w:cs="Arial"/>
                <w:lang w:val="es-MX"/>
              </w:rPr>
              <w:t>configuración</w:t>
            </w:r>
            <w:r w:rsidRPr="001A345D">
              <w:rPr>
                <w:rFonts w:cs="Arial"/>
                <w:lang w:val="es-MX"/>
              </w:rPr>
              <w:t xml:space="preserve"> de la </w:t>
            </w:r>
            <w:r w:rsidR="001B4165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en el puesto de usuario,  se debe tener en cuenta que la </w:t>
            </w:r>
            <w:r w:rsidR="001B4165" w:rsidRPr="001A345D">
              <w:rPr>
                <w:rFonts w:cs="Arial"/>
                <w:lang w:val="es-MX"/>
              </w:rPr>
              <w:t>dirección</w:t>
            </w:r>
            <w:r w:rsidRPr="001A345D">
              <w:rPr>
                <w:rFonts w:cs="Arial"/>
                <w:lang w:val="es-MX"/>
              </w:rPr>
              <w:t xml:space="preserve"> interna de nuestro servidor de </w:t>
            </w:r>
            <w:r w:rsidR="001B4165" w:rsidRPr="001A345D">
              <w:rPr>
                <w:rFonts w:cs="Arial"/>
                <w:lang w:val="es-MX"/>
              </w:rPr>
              <w:t>telefonía</w:t>
            </w:r>
            <w:r w:rsidRPr="001A345D">
              <w:rPr>
                <w:rFonts w:cs="Arial"/>
                <w:lang w:val="es-MX"/>
              </w:rPr>
              <w:t xml:space="preserve"> IP es 192.168.150.2.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E73001" w:rsidRPr="001A345D" w:rsidRDefault="00E73001" w:rsidP="0079772D">
            <w:pPr>
              <w:pStyle w:val="NormalWeb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szCs w:val="20"/>
              </w:rPr>
            </w:pPr>
          </w:p>
        </w:tc>
      </w:tr>
      <w:tr w:rsidR="00E73001" w:rsidRPr="001A345D" w:rsidTr="0079772D">
        <w:trPr>
          <w:trHeight w:val="549"/>
        </w:trPr>
        <w:tc>
          <w:tcPr>
            <w:tcW w:w="568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Cs w:val="20"/>
                <w:lang w:val="es-MX"/>
              </w:rPr>
            </w:pPr>
            <w:r w:rsidRPr="001A345D">
              <w:rPr>
                <w:rFonts w:cs="Arial"/>
                <w:b/>
                <w:szCs w:val="20"/>
                <w:lang w:val="es-MX"/>
              </w:rPr>
              <w:lastRenderedPageBreak/>
              <w:t>3.2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szCs w:val="20"/>
                <w:lang w:val="es-MX"/>
              </w:rPr>
            </w:pPr>
            <w:r w:rsidRPr="001A345D">
              <w:rPr>
                <w:rFonts w:cs="Arial"/>
                <w:szCs w:val="20"/>
                <w:lang w:val="es-MX"/>
              </w:rPr>
              <w:t xml:space="preserve">Cambio de nombre de </w:t>
            </w:r>
            <w:r w:rsidR="00FB7C06" w:rsidRPr="001A345D">
              <w:rPr>
                <w:rFonts w:cs="Arial"/>
                <w:szCs w:val="20"/>
                <w:lang w:val="es-MX"/>
              </w:rPr>
              <w:t>extensión</w:t>
            </w:r>
            <w:r w:rsidRPr="001A345D">
              <w:rPr>
                <w:rFonts w:cs="Arial"/>
                <w:szCs w:val="20"/>
                <w:lang w:val="es-MX"/>
              </w:rPr>
              <w:t xml:space="preserve"> por movimiento interno de </w:t>
            </w:r>
            <w:r w:rsidR="00FB7C06" w:rsidRPr="001A345D">
              <w:rPr>
                <w:rFonts w:cs="Arial"/>
                <w:szCs w:val="20"/>
                <w:lang w:val="es-MX"/>
              </w:rPr>
              <w:t>área</w:t>
            </w:r>
          </w:p>
        </w:tc>
        <w:tc>
          <w:tcPr>
            <w:tcW w:w="5013" w:type="dxa"/>
            <w:shd w:val="clear" w:color="auto" w:fill="auto"/>
          </w:tcPr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Se debe realizar la </w:t>
            </w:r>
            <w:r w:rsidR="00FB7C06" w:rsidRPr="001A345D">
              <w:rPr>
                <w:rFonts w:cs="Arial"/>
                <w:lang w:val="es-MX"/>
              </w:rPr>
              <w:t>creación</w:t>
            </w:r>
            <w:r w:rsidRPr="001A345D">
              <w:rPr>
                <w:rFonts w:cs="Arial"/>
                <w:lang w:val="es-MX"/>
              </w:rPr>
              <w:t xml:space="preserve"> de un ticket por parte del usuario involucrado o por parte del jefe de </w:t>
            </w:r>
            <w:r w:rsidR="00FB7C06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, se realiza </w:t>
            </w:r>
            <w:r w:rsidR="00FB7C06" w:rsidRPr="001A345D">
              <w:rPr>
                <w:rFonts w:cs="Arial"/>
                <w:lang w:val="es-MX"/>
              </w:rPr>
              <w:t>recepción</w:t>
            </w:r>
            <w:r w:rsidRPr="001A345D">
              <w:rPr>
                <w:rFonts w:cs="Arial"/>
                <w:lang w:val="es-MX"/>
              </w:rPr>
              <w:t xml:space="preserve"> de indicaciones sobre el cambio requerido.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Una vez se recibe el ticket de servicio,  se procede a realiza ingreso al servidor ASTERISK de la empresa Blanco y Negro masivo de forma remota por medio de la </w:t>
            </w:r>
            <w:r w:rsidR="00FB7C06" w:rsidRPr="001A345D">
              <w:rPr>
                <w:rFonts w:cs="Arial"/>
                <w:lang w:val="es-MX"/>
              </w:rPr>
              <w:t>dirección</w:t>
            </w:r>
            <w:r w:rsidRPr="001A345D">
              <w:rPr>
                <w:rFonts w:cs="Arial"/>
                <w:lang w:val="es-MX"/>
              </w:rPr>
              <w:t xml:space="preserve"> “sip.blancoynegromasivo.com.co/admin” se ingresa al sistema de </w:t>
            </w:r>
            <w:r w:rsidR="00FB7C06" w:rsidRPr="001A345D">
              <w:rPr>
                <w:rFonts w:cs="Arial"/>
                <w:lang w:val="es-MX"/>
              </w:rPr>
              <w:t>administración</w:t>
            </w:r>
            <w:r w:rsidRPr="001A345D">
              <w:rPr>
                <w:rFonts w:cs="Arial"/>
                <w:lang w:val="es-MX"/>
              </w:rPr>
              <w:t xml:space="preserve"> FreePBX con los datos de login en poder de la jefatura del </w:t>
            </w:r>
            <w:r w:rsidR="00FB7C06" w:rsidRPr="001A345D">
              <w:rPr>
                <w:rFonts w:cs="Arial"/>
                <w:lang w:val="es-MX"/>
              </w:rPr>
              <w:t>área</w:t>
            </w:r>
            <w:r w:rsidRPr="001A345D">
              <w:rPr>
                <w:rFonts w:cs="Arial"/>
                <w:lang w:val="es-MX"/>
              </w:rPr>
              <w:t xml:space="preserve"> de TI.</w:t>
            </w:r>
          </w:p>
          <w:p w:rsidR="00E73001" w:rsidRPr="001A345D" w:rsidRDefault="00E73001" w:rsidP="0079772D">
            <w:pPr>
              <w:ind w:left="360"/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3EFD64F" wp14:editId="42FD6ACB">
                  <wp:extent cx="2826385" cy="14819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3-07-14 a la(s) 17.32.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2" cy="148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001" w:rsidRPr="001A345D" w:rsidRDefault="00E73001" w:rsidP="0079772D">
            <w:pPr>
              <w:ind w:left="360"/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lastRenderedPageBreak/>
              <w:t xml:space="preserve">Una vez ingresamos al sistema, buscamos la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referenciada en el ticket accediendo a Aplicaciones –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, seleccionamos la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y hacemos el cambio del nombre de la </w:t>
            </w:r>
            <w:r w:rsidR="00FB7C06" w:rsidRPr="001A345D">
              <w:rPr>
                <w:rFonts w:cs="Arial"/>
                <w:lang w:val="es-MX"/>
              </w:rPr>
              <w:t>extensión</w:t>
            </w:r>
            <w:r w:rsidRPr="001A345D">
              <w:rPr>
                <w:rFonts w:cs="Arial"/>
                <w:lang w:val="es-MX"/>
              </w:rPr>
              <w:t xml:space="preserve"> (Display Name).</w:t>
            </w:r>
          </w:p>
          <w:p w:rsidR="00E73001" w:rsidRPr="001A345D" w:rsidRDefault="00E73001" w:rsidP="0079772D">
            <w:pPr>
              <w:ind w:left="360"/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0EF6BC46" wp14:editId="2AA18AB2">
                  <wp:extent cx="2826533" cy="1236345"/>
                  <wp:effectExtent l="0" t="0" r="0" b="825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3-07-14 a la(s) 18.05.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33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001" w:rsidRPr="001A345D" w:rsidRDefault="00E73001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Aplicamos los cambios y termina el proceso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73001" w:rsidP="0079772D">
            <w:pPr>
              <w:jc w:val="both"/>
              <w:rPr>
                <w:rFonts w:cs="Arial"/>
                <w:szCs w:val="20"/>
                <w:shd w:val="clear" w:color="auto" w:fill="FFFFFF"/>
                <w:lang w:val="es-MX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:rsidR="00E73001" w:rsidRPr="001A345D" w:rsidRDefault="00E73001" w:rsidP="0079772D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45D">
              <w:rPr>
                <w:rFonts w:ascii="Arial" w:hAnsi="Arial" w:cs="Arial"/>
                <w:szCs w:val="20"/>
              </w:rPr>
              <w:lastRenderedPageBreak/>
              <w:t>Jefe de informática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szCs w:val="20"/>
              </w:rPr>
            </w:pPr>
            <w:r w:rsidRPr="001A345D">
              <w:rPr>
                <w:rFonts w:cs="Arial"/>
                <w:szCs w:val="20"/>
              </w:rPr>
              <w:t>Log de Actividades</w:t>
            </w:r>
          </w:p>
        </w:tc>
      </w:tr>
    </w:tbl>
    <w:p w:rsidR="00E73001" w:rsidRPr="001A345D" w:rsidRDefault="00E73001" w:rsidP="00E73001">
      <w:pPr>
        <w:rPr>
          <w:rFonts w:cs="Arial"/>
          <w:szCs w:val="20"/>
        </w:rPr>
      </w:pPr>
    </w:p>
    <w:p w:rsidR="00E73001" w:rsidRPr="001A345D" w:rsidRDefault="00E73001" w:rsidP="00E73001">
      <w:pPr>
        <w:rPr>
          <w:rFonts w:cs="Arial"/>
          <w:szCs w:val="20"/>
        </w:rPr>
      </w:pPr>
    </w:p>
    <w:tbl>
      <w:tblPr>
        <w:tblW w:w="5740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568"/>
        <w:gridCol w:w="1276"/>
        <w:gridCol w:w="5013"/>
        <w:gridCol w:w="1535"/>
        <w:gridCol w:w="1531"/>
      </w:tblGrid>
      <w:tr w:rsidR="00E73001" w:rsidRPr="001A345D" w:rsidTr="0079772D">
        <w:trPr>
          <w:trHeight w:val="382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</w:rPr>
            </w:pPr>
            <w:bookmarkStart w:id="0" w:name="_Toc252205123"/>
            <w:r w:rsidRPr="001A345D">
              <w:rPr>
                <w:rFonts w:cs="Arial"/>
                <w:b/>
              </w:rPr>
              <w:t>4. ENTREGA Y ADMINISTRACION CLAVES DE ACCESO ALARMAS.</w:t>
            </w:r>
          </w:p>
        </w:tc>
      </w:tr>
      <w:tr w:rsidR="00E73001" w:rsidRPr="001A345D" w:rsidTr="0079772D">
        <w:trPr>
          <w:trHeight w:val="381"/>
        </w:trPr>
        <w:tc>
          <w:tcPr>
            <w:tcW w:w="568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ITEM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5013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1535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531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REGISTRO(S)</w:t>
            </w:r>
          </w:p>
        </w:tc>
      </w:tr>
      <w:tr w:rsidR="00E73001" w:rsidRPr="001A345D" w:rsidTr="0079772D">
        <w:trPr>
          <w:trHeight w:val="549"/>
        </w:trPr>
        <w:tc>
          <w:tcPr>
            <w:tcW w:w="568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Cs w:val="20"/>
                <w:lang w:val="es-MX"/>
              </w:rPr>
            </w:pPr>
            <w:r w:rsidRPr="001A345D">
              <w:rPr>
                <w:rFonts w:cs="Arial"/>
                <w:b/>
                <w:szCs w:val="20"/>
                <w:lang w:val="es-MX"/>
              </w:rPr>
              <w:t>4.1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013" w:type="dxa"/>
            <w:shd w:val="clear" w:color="auto" w:fill="auto"/>
          </w:tcPr>
          <w:p w:rsidR="001B4165" w:rsidRPr="001A345D" w:rsidRDefault="001B4165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Al momento de ingresar personal nuevo a la empresa se da a conocer a esta persona el sistema de alarmas que posee Blanco y Negro Masivo.</w:t>
            </w:r>
          </w:p>
          <w:p w:rsidR="001B4165" w:rsidRPr="001A345D" w:rsidRDefault="001B4165" w:rsidP="001B4165">
            <w:pPr>
              <w:pStyle w:val="Prrafodelista"/>
              <w:jc w:val="both"/>
              <w:rPr>
                <w:rFonts w:cs="Arial"/>
                <w:lang w:val="es-MX"/>
              </w:rPr>
            </w:pPr>
          </w:p>
          <w:p w:rsidR="00E73001" w:rsidRPr="001A345D" w:rsidRDefault="001B4165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Esta persona debe pedir a su jefe de área que le sea asignado una clave para desarmar y armar la alarma de su respectiva área si así se requiere.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1B4165" w:rsidRPr="001A345D" w:rsidRDefault="001B4165" w:rsidP="001B41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El jefe de área debe colocar un ticket informando que necesita que le asigne una clave de alarma a la persona. Esto para tener un soporte de la petición.</w:t>
            </w:r>
          </w:p>
          <w:p w:rsidR="001B4165" w:rsidRPr="001A345D" w:rsidRDefault="001B4165" w:rsidP="001B4165">
            <w:pPr>
              <w:jc w:val="both"/>
              <w:rPr>
                <w:rFonts w:cs="Arial"/>
                <w:lang w:val="es-MX"/>
              </w:rPr>
            </w:pPr>
          </w:p>
          <w:p w:rsidR="001B4165" w:rsidRPr="001A345D" w:rsidRDefault="001B4165" w:rsidP="001B41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Para asignar una clave de alarma s</w:t>
            </w:r>
            <w:r w:rsidR="0029310D" w:rsidRPr="001A345D">
              <w:rPr>
                <w:rFonts w:cs="Arial"/>
                <w:lang w:val="es-MX"/>
              </w:rPr>
              <w:t>e procede a hacer lo siguiente:</w:t>
            </w:r>
          </w:p>
          <w:p w:rsidR="0029310D" w:rsidRPr="001A345D" w:rsidRDefault="0029310D" w:rsidP="0029310D">
            <w:pPr>
              <w:pStyle w:val="Prrafodelista"/>
              <w:rPr>
                <w:rFonts w:cs="Arial"/>
                <w:lang w:val="es-MX"/>
              </w:rPr>
            </w:pPr>
          </w:p>
          <w:p w:rsidR="0029310D" w:rsidRPr="001A345D" w:rsidRDefault="0029310D" w:rsidP="0029310D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En la hoja de claves de alarmas ver el  </w:t>
            </w:r>
            <w:r w:rsidR="00E80B73" w:rsidRPr="001A345D">
              <w:rPr>
                <w:rFonts w:cs="Arial"/>
                <w:lang w:val="es-MX"/>
              </w:rPr>
              <w:t>número</w:t>
            </w:r>
            <w:r w:rsidRPr="001A345D">
              <w:rPr>
                <w:rFonts w:cs="Arial"/>
                <w:lang w:val="es-MX"/>
              </w:rPr>
              <w:t xml:space="preserve"> consecutivo en el que esta la lista y asignarle el siguiente a la nueva persona.</w:t>
            </w:r>
          </w:p>
          <w:p w:rsidR="00E80B73" w:rsidRPr="001A345D" w:rsidRDefault="0029310D" w:rsidP="00E80B73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Asignar clave al </w:t>
            </w:r>
            <w:r w:rsidR="00E80B73" w:rsidRPr="001A345D">
              <w:rPr>
                <w:rFonts w:cs="Arial"/>
                <w:lang w:val="es-MX"/>
              </w:rPr>
              <w:t>número de la lista, para asignar la clave se hace lo siguiente en el panel de alarma.</w:t>
            </w:r>
            <w:r w:rsidR="00E80B73" w:rsidRPr="001A345D">
              <w:rPr>
                <w:rFonts w:cs="Arial"/>
                <w:lang w:val="es-MX"/>
              </w:rPr>
              <w:br/>
              <w:t>1. Clave + Partición</w:t>
            </w:r>
            <w:r w:rsidR="00E80B73" w:rsidRPr="001A345D">
              <w:rPr>
                <w:rFonts w:cs="Arial"/>
                <w:lang w:val="es-MX"/>
              </w:rPr>
              <w:br/>
              <w:t>2. Clave Master + 8</w:t>
            </w:r>
            <w:r w:rsidR="00E80B73" w:rsidRPr="001A345D">
              <w:rPr>
                <w:rFonts w:cs="Arial"/>
                <w:lang w:val="es-MX"/>
              </w:rPr>
              <w:br/>
              <w:t>3. Numero de usuario Ej. (047)</w:t>
            </w:r>
            <w:r w:rsidR="00E80B73" w:rsidRPr="001A345D">
              <w:rPr>
                <w:rFonts w:cs="Arial"/>
                <w:lang w:val="es-MX"/>
              </w:rPr>
              <w:br/>
              <w:t>4. Digitar clave personal de 4 dígitos</w:t>
            </w:r>
          </w:p>
          <w:p w:rsidR="00E80B73" w:rsidRPr="001A345D" w:rsidRDefault="00E80B73" w:rsidP="00E80B73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En el manual de claves y alarmas en la carpeta de documentación está la lista de las claves ya asignadas y el número de usuario, también el procedimiento de eliminar, modificar, armar y desarmar.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E73001" w:rsidRPr="001A345D" w:rsidRDefault="00E80B73" w:rsidP="0079772D">
            <w:pPr>
              <w:pStyle w:val="NormalWeb"/>
              <w:jc w:val="center"/>
              <w:rPr>
                <w:rFonts w:ascii="Arial" w:hAnsi="Arial" w:cs="Arial"/>
                <w:szCs w:val="20"/>
              </w:rPr>
            </w:pPr>
            <w:r w:rsidRPr="001A345D">
              <w:rPr>
                <w:rFonts w:ascii="Arial" w:hAnsi="Arial" w:cs="Arial"/>
                <w:szCs w:val="20"/>
              </w:rPr>
              <w:t>Jefe De Informática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E73001" w:rsidRPr="001A345D" w:rsidRDefault="00E80B73" w:rsidP="0079772D">
            <w:pPr>
              <w:jc w:val="center"/>
              <w:rPr>
                <w:rFonts w:cs="Arial"/>
                <w:szCs w:val="20"/>
              </w:rPr>
            </w:pPr>
            <w:r w:rsidRPr="001A345D">
              <w:rPr>
                <w:rFonts w:cs="Arial"/>
                <w:szCs w:val="20"/>
              </w:rPr>
              <w:t xml:space="preserve">Lista de claves asignadas en la carpeta de </w:t>
            </w:r>
            <w:r w:rsidR="00FB7C06" w:rsidRPr="001A345D">
              <w:rPr>
                <w:rFonts w:cs="Arial"/>
                <w:szCs w:val="20"/>
              </w:rPr>
              <w:t>documentación</w:t>
            </w:r>
          </w:p>
        </w:tc>
      </w:tr>
    </w:tbl>
    <w:p w:rsidR="00E73001" w:rsidRPr="001A345D" w:rsidRDefault="00E73001" w:rsidP="00E73001">
      <w:pPr>
        <w:pStyle w:val="Ttulo2"/>
        <w:numPr>
          <w:ilvl w:val="0"/>
          <w:numId w:val="0"/>
        </w:numPr>
        <w:ind w:left="576" w:hanging="576"/>
      </w:pPr>
    </w:p>
    <w:tbl>
      <w:tblPr>
        <w:tblW w:w="5740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568"/>
        <w:gridCol w:w="1276"/>
        <w:gridCol w:w="5013"/>
        <w:gridCol w:w="1535"/>
        <w:gridCol w:w="1531"/>
      </w:tblGrid>
      <w:tr w:rsidR="00E73001" w:rsidRPr="001A345D" w:rsidTr="0079772D">
        <w:trPr>
          <w:trHeight w:val="382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</w:rPr>
            </w:pPr>
            <w:r w:rsidRPr="001A345D">
              <w:rPr>
                <w:rFonts w:cs="Arial"/>
                <w:b/>
              </w:rPr>
              <w:t>5. ACTIVACION Y ASIGNACION TARJETAS DE CONTROL ACCESO.</w:t>
            </w:r>
          </w:p>
        </w:tc>
      </w:tr>
      <w:tr w:rsidR="00E73001" w:rsidRPr="001A345D" w:rsidTr="0079772D">
        <w:trPr>
          <w:trHeight w:val="381"/>
        </w:trPr>
        <w:tc>
          <w:tcPr>
            <w:tcW w:w="568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lastRenderedPageBreak/>
              <w:t>ITEM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5013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1535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531" w:type="dxa"/>
            <w:shd w:val="clear" w:color="auto" w:fill="8DB3E2" w:themeFill="text2" w:themeFillTint="66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 w:val="18"/>
                <w:szCs w:val="18"/>
                <w:lang w:val="es-MX"/>
              </w:rPr>
            </w:pPr>
            <w:r w:rsidRPr="001A345D">
              <w:rPr>
                <w:rFonts w:cs="Arial"/>
                <w:b/>
                <w:sz w:val="18"/>
                <w:szCs w:val="18"/>
                <w:lang w:val="es-MX"/>
              </w:rPr>
              <w:t>REGISTRO(S)</w:t>
            </w:r>
          </w:p>
        </w:tc>
      </w:tr>
      <w:tr w:rsidR="00E73001" w:rsidRPr="001A345D" w:rsidTr="0079772D">
        <w:trPr>
          <w:trHeight w:val="549"/>
        </w:trPr>
        <w:tc>
          <w:tcPr>
            <w:tcW w:w="568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b/>
                <w:szCs w:val="20"/>
                <w:lang w:val="es-MX"/>
              </w:rPr>
            </w:pPr>
            <w:r w:rsidRPr="001A345D">
              <w:rPr>
                <w:rFonts w:cs="Arial"/>
                <w:b/>
                <w:szCs w:val="20"/>
                <w:lang w:val="es-MX"/>
              </w:rPr>
              <w:t>5.1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001" w:rsidRPr="001A345D" w:rsidRDefault="00E73001" w:rsidP="0079772D">
            <w:pPr>
              <w:jc w:val="center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013" w:type="dxa"/>
            <w:shd w:val="clear" w:color="auto" w:fill="auto"/>
          </w:tcPr>
          <w:p w:rsidR="00E73001" w:rsidRPr="001A345D" w:rsidRDefault="00E80B73" w:rsidP="0079772D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Por medio del departamento de gestión humana se hace la asignación de tarjetas de acceso. Dicho departamento hace la petición por medio de un ticket y nosotros entregamos la cantidad de tarjetas de control solicitadas.</w:t>
            </w:r>
          </w:p>
          <w:p w:rsidR="00E73001" w:rsidRPr="001A345D" w:rsidRDefault="00E73001" w:rsidP="0079772D">
            <w:pPr>
              <w:jc w:val="both"/>
              <w:rPr>
                <w:rFonts w:cs="Arial"/>
                <w:lang w:val="es-MX"/>
              </w:rPr>
            </w:pPr>
          </w:p>
          <w:p w:rsidR="00E73001" w:rsidRPr="001A345D" w:rsidRDefault="00E80B73" w:rsidP="0079772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Cuando se entrega el carnet a la persona, esta debe ir al área de informática para act</w:t>
            </w:r>
            <w:bookmarkStart w:id="1" w:name="_GoBack"/>
            <w:bookmarkEnd w:id="1"/>
            <w:r w:rsidRPr="001A345D">
              <w:rPr>
                <w:rFonts w:cs="Arial"/>
                <w:lang w:val="es-MX"/>
              </w:rPr>
              <w:t>ivar el acceso a las zonas requeridas por el jefe inmediato</w:t>
            </w:r>
            <w:r w:rsidR="001A345D" w:rsidRPr="001A345D">
              <w:rPr>
                <w:rFonts w:cs="Arial"/>
                <w:lang w:val="es-MX"/>
              </w:rPr>
              <w:t xml:space="preserve">. </w:t>
            </w:r>
            <w:r w:rsidR="001A345D" w:rsidRPr="001A345D">
              <w:rPr>
                <w:rFonts w:cs="Arial"/>
                <w:lang w:val="es-MX"/>
              </w:rPr>
              <w:br/>
            </w:r>
          </w:p>
          <w:p w:rsidR="001A345D" w:rsidRPr="001A345D" w:rsidRDefault="001A345D" w:rsidP="0079772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El proceso para activar este carnet y dar acceso a las diferentes áreas es:</w:t>
            </w:r>
          </w:p>
          <w:p w:rsidR="001A345D" w:rsidRPr="001A345D" w:rsidRDefault="001A345D" w:rsidP="001A345D">
            <w:pPr>
              <w:pStyle w:val="Prrafodelista"/>
              <w:ind w:left="430"/>
              <w:jc w:val="both"/>
              <w:rPr>
                <w:rFonts w:cs="Arial"/>
                <w:lang w:val="es-MX"/>
              </w:rPr>
            </w:pPr>
          </w:p>
          <w:p w:rsidR="001A345D" w:rsidRPr="001A345D" w:rsidRDefault="001A345D" w:rsidP="001A345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Ingresar al Winpak que se encuentra en el servidor 192.168.1.2</w:t>
            </w:r>
          </w:p>
          <w:p w:rsidR="001A345D" w:rsidRPr="001A345D" w:rsidRDefault="001A345D" w:rsidP="001A345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Obtener el </w:t>
            </w:r>
            <w:r w:rsidR="00FB7C06" w:rsidRPr="001A345D">
              <w:rPr>
                <w:rFonts w:cs="Arial"/>
                <w:lang w:val="es-MX"/>
              </w:rPr>
              <w:t>número</w:t>
            </w:r>
            <w:r w:rsidRPr="001A345D">
              <w:rPr>
                <w:rFonts w:cs="Arial"/>
                <w:lang w:val="es-MX"/>
              </w:rPr>
              <w:t xml:space="preserve"> de la tarjeta en el log del programa</w:t>
            </w:r>
          </w:p>
          <w:p w:rsidR="001A345D" w:rsidRPr="001A345D" w:rsidRDefault="001A345D" w:rsidP="001A345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 xml:space="preserve">Crear un nuevo usuario con el nombre de la persona y el </w:t>
            </w:r>
            <w:r w:rsidR="00FB7C06" w:rsidRPr="001A345D">
              <w:rPr>
                <w:rFonts w:cs="Arial"/>
                <w:lang w:val="es-MX"/>
              </w:rPr>
              <w:t>número</w:t>
            </w:r>
            <w:r w:rsidRPr="001A345D">
              <w:rPr>
                <w:rFonts w:cs="Arial"/>
                <w:lang w:val="es-MX"/>
              </w:rPr>
              <w:t xml:space="preserve"> de la tarjeta obtenido del log</w:t>
            </w:r>
          </w:p>
          <w:p w:rsidR="001A345D" w:rsidRPr="001A345D" w:rsidRDefault="001A345D" w:rsidP="001A345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MX"/>
              </w:rPr>
            </w:pPr>
            <w:r w:rsidRPr="001A345D">
              <w:rPr>
                <w:rFonts w:cs="Arial"/>
                <w:lang w:val="es-MX"/>
              </w:rPr>
              <w:t>Asignarle permisos de abrir las puertas requeridas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E73001" w:rsidRPr="001A345D" w:rsidRDefault="001A345D" w:rsidP="0079772D">
            <w:pPr>
              <w:pStyle w:val="NormalWeb"/>
              <w:jc w:val="center"/>
              <w:rPr>
                <w:rFonts w:ascii="Arial" w:hAnsi="Arial" w:cs="Arial"/>
                <w:szCs w:val="20"/>
              </w:rPr>
            </w:pPr>
            <w:r w:rsidRPr="001A345D">
              <w:rPr>
                <w:rFonts w:ascii="Arial" w:hAnsi="Arial" w:cs="Arial"/>
                <w:szCs w:val="20"/>
              </w:rPr>
              <w:t>Jefe de Informática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E73001" w:rsidRPr="001A345D" w:rsidRDefault="001A345D" w:rsidP="0079772D">
            <w:pPr>
              <w:jc w:val="center"/>
              <w:rPr>
                <w:rFonts w:cs="Arial"/>
                <w:szCs w:val="20"/>
              </w:rPr>
            </w:pPr>
            <w:r w:rsidRPr="001A345D">
              <w:rPr>
                <w:rFonts w:cs="Arial"/>
                <w:szCs w:val="20"/>
              </w:rPr>
              <w:t>Se crea una tarea con el nombre de la persona a la que se le activo la tarjeta</w:t>
            </w:r>
          </w:p>
        </w:tc>
      </w:tr>
      <w:bookmarkEnd w:id="0"/>
    </w:tbl>
    <w:p w:rsidR="004317D7" w:rsidRPr="001A345D" w:rsidRDefault="004317D7" w:rsidP="00E73001">
      <w:pPr>
        <w:pStyle w:val="Ttulo2"/>
        <w:numPr>
          <w:ilvl w:val="0"/>
          <w:numId w:val="0"/>
        </w:numPr>
        <w:ind w:left="576" w:hanging="576"/>
      </w:pPr>
    </w:p>
    <w:sectPr w:rsidR="004317D7" w:rsidRPr="001A345D" w:rsidSect="00E25059">
      <w:pgSz w:w="11906" w:h="16838"/>
      <w:pgMar w:top="1417" w:right="1701" w:bottom="1702" w:left="1701" w:header="708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2DF"/>
    <w:multiLevelType w:val="hybridMultilevel"/>
    <w:tmpl w:val="21D8BD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7606"/>
    <w:multiLevelType w:val="hybridMultilevel"/>
    <w:tmpl w:val="43CC3476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9C0D35"/>
    <w:multiLevelType w:val="hybridMultilevel"/>
    <w:tmpl w:val="1EE80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3E52"/>
    <w:multiLevelType w:val="hybridMultilevel"/>
    <w:tmpl w:val="2CE22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3EE"/>
    <w:multiLevelType w:val="hybridMultilevel"/>
    <w:tmpl w:val="BD1A0C3C"/>
    <w:lvl w:ilvl="0" w:tplc="35207CC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52B57"/>
    <w:multiLevelType w:val="hybridMultilevel"/>
    <w:tmpl w:val="05CA4E7A"/>
    <w:lvl w:ilvl="0" w:tplc="0C0A0001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92E07"/>
    <w:multiLevelType w:val="hybridMultilevel"/>
    <w:tmpl w:val="6ED44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438A6"/>
    <w:multiLevelType w:val="multilevel"/>
    <w:tmpl w:val="E9CE0BC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D952F35"/>
    <w:multiLevelType w:val="hybridMultilevel"/>
    <w:tmpl w:val="98FC6458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6806771"/>
    <w:multiLevelType w:val="hybridMultilevel"/>
    <w:tmpl w:val="38C072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30"/>
    <w:rsid w:val="001A345D"/>
    <w:rsid w:val="001B4165"/>
    <w:rsid w:val="0020271B"/>
    <w:rsid w:val="0029310D"/>
    <w:rsid w:val="004317D7"/>
    <w:rsid w:val="004F4E7E"/>
    <w:rsid w:val="00527724"/>
    <w:rsid w:val="00612BCD"/>
    <w:rsid w:val="00740E88"/>
    <w:rsid w:val="00813354"/>
    <w:rsid w:val="00966A01"/>
    <w:rsid w:val="00996A90"/>
    <w:rsid w:val="009F4830"/>
    <w:rsid w:val="00A56625"/>
    <w:rsid w:val="00B12070"/>
    <w:rsid w:val="00C903AC"/>
    <w:rsid w:val="00CB73A9"/>
    <w:rsid w:val="00E25059"/>
    <w:rsid w:val="00E445A8"/>
    <w:rsid w:val="00E73001"/>
    <w:rsid w:val="00E80B73"/>
    <w:rsid w:val="00E80C1D"/>
    <w:rsid w:val="00FB7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24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527724"/>
    <w:pPr>
      <w:keepNext/>
      <w:numPr>
        <w:numId w:val="1"/>
      </w:numPr>
      <w:jc w:val="both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qFormat/>
    <w:rsid w:val="005277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52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772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2772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2772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52772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2772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52772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7724"/>
    <w:rPr>
      <w:rFonts w:ascii="Arial" w:eastAsia="Times New Roman" w:hAnsi="Arial" w:cs="Times New Roman"/>
      <w:b/>
      <w:bCs/>
      <w:sz w:val="2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ar">
    <w:name w:val="Título 2 Car"/>
    <w:basedOn w:val="Fuentedeprrafopredeter"/>
    <w:link w:val="Ttulo2"/>
    <w:rsid w:val="00527724"/>
    <w:rPr>
      <w:rFonts w:ascii="Arial" w:eastAsia="Times New Roman" w:hAnsi="Arial" w:cs="Arial"/>
      <w:b/>
      <w:bCs/>
      <w:iCs/>
      <w:sz w:val="20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527724"/>
    <w:rPr>
      <w:rFonts w:ascii="Arial" w:eastAsia="Times New Roman" w:hAnsi="Arial" w:cs="Arial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rsid w:val="00527724"/>
    <w:rPr>
      <w:rFonts w:ascii="Arial" w:eastAsia="Times New Roman" w:hAnsi="Arial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527724"/>
    <w:rPr>
      <w:rFonts w:ascii="Arial" w:eastAsia="Times New Roman" w:hAnsi="Arial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rsid w:val="00527724"/>
    <w:rPr>
      <w:rFonts w:ascii="Arial" w:eastAsia="Times New Roman" w:hAnsi="Arial" w:cs="Times New Roman"/>
      <w:b/>
      <w:bCs/>
      <w:sz w:val="22"/>
      <w:szCs w:val="22"/>
      <w:lang w:val="es-ES"/>
    </w:rPr>
  </w:style>
  <w:style w:type="character" w:customStyle="1" w:styleId="Ttulo7Car">
    <w:name w:val="Título 7 Car"/>
    <w:basedOn w:val="Fuentedeprrafopredeter"/>
    <w:link w:val="Ttulo7"/>
    <w:rsid w:val="00527724"/>
    <w:rPr>
      <w:rFonts w:ascii="Arial" w:eastAsia="Times New Roman" w:hAnsi="Arial" w:cs="Times New Roman"/>
      <w:sz w:val="20"/>
      <w:lang w:val="es-ES"/>
    </w:rPr>
  </w:style>
  <w:style w:type="character" w:customStyle="1" w:styleId="Ttulo8Car">
    <w:name w:val="Título 8 Car"/>
    <w:basedOn w:val="Fuentedeprrafopredeter"/>
    <w:link w:val="Ttulo8"/>
    <w:rsid w:val="00527724"/>
    <w:rPr>
      <w:rFonts w:ascii="Arial" w:eastAsia="Times New Roman" w:hAnsi="Arial" w:cs="Times New Roman"/>
      <w:i/>
      <w:iCs/>
      <w:sz w:val="20"/>
      <w:lang w:val="es-ES"/>
    </w:rPr>
  </w:style>
  <w:style w:type="character" w:customStyle="1" w:styleId="Ttulo9Car">
    <w:name w:val="Título 9 Car"/>
    <w:basedOn w:val="Fuentedeprrafopredeter"/>
    <w:link w:val="Ttulo9"/>
    <w:rsid w:val="00527724"/>
    <w:rPr>
      <w:rFonts w:ascii="Arial" w:eastAsia="Times New Roman" w:hAnsi="Arial" w:cs="Arial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rsid w:val="00527724"/>
    <w:pPr>
      <w:tabs>
        <w:tab w:val="left" w:pos="-720"/>
        <w:tab w:val="left" w:pos="0"/>
      </w:tabs>
      <w:suppressAutoHyphens/>
      <w:jc w:val="both"/>
    </w:pPr>
    <w:rPr>
      <w:spacing w:val="-3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527724"/>
    <w:rPr>
      <w:rFonts w:ascii="Arial" w:eastAsia="Times New Roman" w:hAnsi="Arial" w:cs="Times New Roman"/>
      <w:spacing w:val="-3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527724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rsid w:val="00527724"/>
    <w:pPr>
      <w:jc w:val="both"/>
    </w:pPr>
    <w:rPr>
      <w:rFonts w:ascii="Times New Roman" w:hAnsi="Times New Roman"/>
      <w:sz w:val="24"/>
    </w:rPr>
  </w:style>
  <w:style w:type="character" w:customStyle="1" w:styleId="NormalWebCar">
    <w:name w:val="Normal (Web) Car"/>
    <w:basedOn w:val="Fuentedeprrafopredeter"/>
    <w:link w:val="NormalWeb"/>
    <w:uiPriority w:val="99"/>
    <w:rsid w:val="00527724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7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724"/>
    <w:rPr>
      <w:rFonts w:ascii="Lucida Grande" w:eastAsia="Times New Roman" w:hAnsi="Lucida Grande" w:cs="Times New Roman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966A0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80B73"/>
    <w:rPr>
      <w:rFonts w:eastAsiaTheme="minorHAnsi"/>
      <w:sz w:val="22"/>
      <w:szCs w:val="22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24"/>
    <w:rPr>
      <w:rFonts w:ascii="Arial" w:eastAsia="Times New Roman" w:hAnsi="Arial" w:cs="Times New Roman"/>
      <w:sz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527724"/>
    <w:pPr>
      <w:keepNext/>
      <w:numPr>
        <w:numId w:val="1"/>
      </w:numPr>
      <w:jc w:val="both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qFormat/>
    <w:rsid w:val="005277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52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772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2772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2772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52772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2772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52772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7724"/>
    <w:rPr>
      <w:rFonts w:ascii="Arial" w:eastAsia="Times New Roman" w:hAnsi="Arial" w:cs="Times New Roman"/>
      <w:b/>
      <w:bCs/>
      <w:sz w:val="2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ar">
    <w:name w:val="Título 2 Car"/>
    <w:basedOn w:val="Fuentedeprrafopredeter"/>
    <w:link w:val="Ttulo2"/>
    <w:rsid w:val="00527724"/>
    <w:rPr>
      <w:rFonts w:ascii="Arial" w:eastAsia="Times New Roman" w:hAnsi="Arial" w:cs="Arial"/>
      <w:b/>
      <w:bCs/>
      <w:iCs/>
      <w:sz w:val="20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527724"/>
    <w:rPr>
      <w:rFonts w:ascii="Arial" w:eastAsia="Times New Roman" w:hAnsi="Arial" w:cs="Arial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rsid w:val="00527724"/>
    <w:rPr>
      <w:rFonts w:ascii="Arial" w:eastAsia="Times New Roman" w:hAnsi="Arial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527724"/>
    <w:rPr>
      <w:rFonts w:ascii="Arial" w:eastAsia="Times New Roman" w:hAnsi="Arial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rsid w:val="00527724"/>
    <w:rPr>
      <w:rFonts w:ascii="Arial" w:eastAsia="Times New Roman" w:hAnsi="Arial" w:cs="Times New Roman"/>
      <w:b/>
      <w:bCs/>
      <w:sz w:val="22"/>
      <w:szCs w:val="22"/>
      <w:lang w:val="es-ES"/>
    </w:rPr>
  </w:style>
  <w:style w:type="character" w:customStyle="1" w:styleId="Ttulo7Car">
    <w:name w:val="Título 7 Car"/>
    <w:basedOn w:val="Fuentedeprrafopredeter"/>
    <w:link w:val="Ttulo7"/>
    <w:rsid w:val="00527724"/>
    <w:rPr>
      <w:rFonts w:ascii="Arial" w:eastAsia="Times New Roman" w:hAnsi="Arial" w:cs="Times New Roman"/>
      <w:sz w:val="20"/>
      <w:lang w:val="es-ES"/>
    </w:rPr>
  </w:style>
  <w:style w:type="character" w:customStyle="1" w:styleId="Ttulo8Car">
    <w:name w:val="Título 8 Car"/>
    <w:basedOn w:val="Fuentedeprrafopredeter"/>
    <w:link w:val="Ttulo8"/>
    <w:rsid w:val="00527724"/>
    <w:rPr>
      <w:rFonts w:ascii="Arial" w:eastAsia="Times New Roman" w:hAnsi="Arial" w:cs="Times New Roman"/>
      <w:i/>
      <w:iCs/>
      <w:sz w:val="20"/>
      <w:lang w:val="es-ES"/>
    </w:rPr>
  </w:style>
  <w:style w:type="character" w:customStyle="1" w:styleId="Ttulo9Car">
    <w:name w:val="Título 9 Car"/>
    <w:basedOn w:val="Fuentedeprrafopredeter"/>
    <w:link w:val="Ttulo9"/>
    <w:rsid w:val="00527724"/>
    <w:rPr>
      <w:rFonts w:ascii="Arial" w:eastAsia="Times New Roman" w:hAnsi="Arial" w:cs="Arial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rsid w:val="00527724"/>
    <w:pPr>
      <w:tabs>
        <w:tab w:val="left" w:pos="-720"/>
        <w:tab w:val="left" w:pos="0"/>
      </w:tabs>
      <w:suppressAutoHyphens/>
      <w:jc w:val="both"/>
    </w:pPr>
    <w:rPr>
      <w:spacing w:val="-3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527724"/>
    <w:rPr>
      <w:rFonts w:ascii="Arial" w:eastAsia="Times New Roman" w:hAnsi="Arial" w:cs="Times New Roman"/>
      <w:spacing w:val="-3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527724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rsid w:val="00527724"/>
    <w:pPr>
      <w:jc w:val="both"/>
    </w:pPr>
    <w:rPr>
      <w:rFonts w:ascii="Times New Roman" w:hAnsi="Times New Roman"/>
      <w:sz w:val="24"/>
    </w:rPr>
  </w:style>
  <w:style w:type="character" w:customStyle="1" w:styleId="NormalWebCar">
    <w:name w:val="Normal (Web) Car"/>
    <w:basedOn w:val="Fuentedeprrafopredeter"/>
    <w:link w:val="NormalWeb"/>
    <w:uiPriority w:val="99"/>
    <w:rsid w:val="00527724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7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724"/>
    <w:rPr>
      <w:rFonts w:ascii="Lucida Grande" w:eastAsia="Times New Roman" w:hAnsi="Lucida Grande" w:cs="Times New Roman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966A0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80B73"/>
    <w:rPr>
      <w:rFonts w:eastAsiaTheme="minorHAns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Duque</dc:creator>
  <cp:lastModifiedBy>Stiven Castillo</cp:lastModifiedBy>
  <cp:revision>4</cp:revision>
  <dcterms:created xsi:type="dcterms:W3CDTF">2013-07-15T20:28:00Z</dcterms:created>
  <dcterms:modified xsi:type="dcterms:W3CDTF">2013-07-15T21:09:00Z</dcterms:modified>
</cp:coreProperties>
</file>