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5431" w:rsidP="00926CFD" w:rsidRDefault="00485431" w14:paraId="46BFAEC4" w14:textId="5356C164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:rsidR="00926CFD" w:rsidP="00926CFD" w:rsidRDefault="003B63F4" w14:paraId="37007A95" w14:textId="42A06095">
      <w:pPr>
        <w:pStyle w:val="Title"/>
      </w:pPr>
      <w:r w:rsidR="003B63F4">
        <w:rPr/>
        <w:t>&lt;Project Name&gt;</w:t>
      </w:r>
    </w:p>
    <w:p w:rsidR="3CF3FBE7" w:rsidP="3CF3FBE7" w:rsidRDefault="3CF3FBE7" w14:paraId="6048809C" w14:textId="5AF8A7F3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15AB10E3" w14:textId="57B5C3D1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114D4B7B" w14:textId="39D03B56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212F9104" w14:textId="55466AA6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22D73BCC" w14:textId="4AC054EA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0E907664" w14:textId="0539E791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0452730C" w14:textId="571D438A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32EF0349" w14:textId="31DE84CF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44D2AD84" w14:textId="60E317ED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2E05A313" w14:textId="084CB846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17DB2ADE" w14:textId="472CE4D5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2C7F1073" w14:textId="79759613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F3FBE7" w:rsidP="3CF3FBE7" w:rsidRDefault="3CF3FBE7" w14:paraId="26FF4308" w14:textId="5E372B1C">
      <w:pPr>
        <w:spacing w:after="0" w:afterAutospacing="off" w:line="480" w:lineRule="auto"/>
        <w:ind w:left="720" w:right="720"/>
        <w:jc w:val="righ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5396F08" w:rsidP="3CF3FBE7" w:rsidRDefault="35396F08" w14:paraId="0AE9D5CF" w14:textId="1F10AFFF">
      <w:pPr>
        <w:pStyle w:val="Normal"/>
        <w:spacing w:after="0" w:afterAutospacing="off" w:line="480" w:lineRule="auto"/>
        <w:ind w:left="720" w:right="720"/>
        <w:jc w:val="right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Joel Rosin, Danie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Soul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vy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R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ahul</w:t>
      </w:r>
      <w:r w:rsidRPr="3CF3FBE7" w:rsidR="35396F0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Gupta</w:t>
      </w:r>
    </w:p>
    <w:p w:rsidR="3CF3FBE7" w:rsidP="3CF3FBE7" w:rsidRDefault="3CF3FBE7" w14:paraId="1FB6305E" w14:textId="2110B8A5">
      <w:pPr>
        <w:pStyle w:val="Normal"/>
      </w:pPr>
    </w:p>
    <w:p w:rsidR="00926CFD" w:rsidP="00926CFD" w:rsidRDefault="00926CFD" w14:paraId="3CC059CC" w14:textId="77777777"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473" w:rsidRDefault="00473473" w14:paraId="16A0D98F" w14:textId="6B2B89BB">
          <w:pPr>
            <w:pStyle w:val="TOCHeading"/>
          </w:pPr>
          <w:r>
            <w:t>Table of Contents</w:t>
          </w:r>
        </w:p>
        <w:p w:rsidR="003735AE" w:rsidRDefault="00473473" w14:paraId="02438BA7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49779837">
            <w:r w:rsidRPr="00163CF6" w:rsidR="003735AE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9E3734" w14:paraId="74512DFA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8">
            <w:r w:rsidRPr="00163CF6" w:rsidR="003735AE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9E3734" w14:paraId="695DC562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9">
            <w:r w:rsidRPr="00163CF6" w:rsidR="003735AE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473473" w:rsidRDefault="00473473" w14:paraId="33C70E1A" w14:textId="17A334C1">
          <w:r>
            <w:rPr>
              <w:b/>
              <w:bCs/>
              <w:noProof/>
            </w:rPr>
            <w:fldChar w:fldCharType="end"/>
          </w:r>
        </w:p>
      </w:sdtContent>
    </w:sdt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Pr="003735AE" w:rsidR="003735AE" w:rsidP="0DB941C9" w:rsidRDefault="003735AE" w14:paraId="1DE8E2D1" w14:textId="7337E8F2">
      <w:pPr>
        <w:pStyle w:val="Heading1"/>
        <w:numPr>
          <w:ilvl w:val="0"/>
          <w:numId w:val="2"/>
        </w:numPr>
        <w:rPr/>
      </w:pPr>
      <w:bookmarkStart w:name="_Toc49779837" w:id="0"/>
      <w:r w:rsidR="003735AE">
        <w:rPr/>
        <w:t>Unit Tests</w:t>
      </w:r>
      <w:bookmarkEnd w:id="0"/>
    </w:p>
    <w:tbl>
      <w:tblPr>
        <w:tblW w:w="141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13"/>
        <w:gridCol w:w="7725"/>
        <w:gridCol w:w="3368"/>
        <w:gridCol w:w="2369"/>
      </w:tblGrid>
      <w:tr w:rsidRPr="00315197" w:rsidR="003735AE" w:rsidTr="389E0883" w14:paraId="3FFFAD75" w14:textId="77777777">
        <w:trPr>
          <w:tblHeader/>
        </w:trPr>
        <w:tc>
          <w:tcPr>
            <w:tcW w:w="713" w:type="dxa"/>
            <w:tcMar/>
          </w:tcPr>
          <w:p w:rsidRPr="00315197" w:rsidR="003735AE" w:rsidP="6724607C" w:rsidRDefault="003735AE" w14:paraId="77F8D68A" w14:textId="77777777">
            <w:pPr>
              <w:spacing w:before="60"/>
              <w:rPr>
                <w:b w:val="1"/>
                <w:bCs w:val="1"/>
                <w:color w:val="auto"/>
              </w:rPr>
            </w:pPr>
            <w:r w:rsidRPr="6724607C" w:rsidR="003735AE">
              <w:rPr>
                <w:b w:val="1"/>
                <w:bCs w:val="1"/>
                <w:color w:val="auto"/>
              </w:rPr>
              <w:t>No</w:t>
            </w:r>
          </w:p>
        </w:tc>
        <w:tc>
          <w:tcPr>
            <w:tcW w:w="7725" w:type="dxa"/>
            <w:tcMar/>
          </w:tcPr>
          <w:p w:rsidRPr="00315197" w:rsidR="003735AE" w:rsidP="6724607C" w:rsidRDefault="003735AE" w14:paraId="204B5E67" w14:textId="77777777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6724607C" w:rsidR="003735AE">
              <w:rPr>
                <w:b w:val="1"/>
                <w:bCs w:val="1"/>
                <w:color w:val="auto"/>
              </w:rPr>
              <w:t>Test Case</w:t>
            </w:r>
          </w:p>
        </w:tc>
        <w:tc>
          <w:tcPr>
            <w:tcW w:w="3368" w:type="dxa"/>
            <w:tcMar/>
          </w:tcPr>
          <w:p w:rsidRPr="00315197" w:rsidR="003735AE" w:rsidP="6724607C" w:rsidRDefault="003735AE" w14:paraId="0671490C" w14:textId="77777777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6724607C" w:rsidR="003735AE">
              <w:rPr>
                <w:b w:val="1"/>
                <w:bCs w:val="1"/>
                <w:color w:val="auto"/>
              </w:rPr>
              <w:t>Expected Results</w:t>
            </w:r>
          </w:p>
        </w:tc>
        <w:tc>
          <w:tcPr>
            <w:tcW w:w="2369" w:type="dxa"/>
            <w:tcMar/>
          </w:tcPr>
          <w:p w:rsidRPr="00315197" w:rsidR="003735AE" w:rsidP="6724607C" w:rsidRDefault="003735AE" w14:paraId="430C0A9B" w14:textId="77777777">
            <w:pPr>
              <w:spacing w:before="60"/>
              <w:rPr>
                <w:b w:val="1"/>
                <w:bCs w:val="1"/>
                <w:color w:val="auto"/>
              </w:rPr>
            </w:pPr>
            <w:r w:rsidRPr="6724607C" w:rsidR="003735AE">
              <w:rPr>
                <w:b w:val="1"/>
                <w:bCs w:val="1"/>
                <w:color w:val="auto"/>
              </w:rPr>
              <w:t xml:space="preserve">Actual Results </w:t>
            </w:r>
          </w:p>
        </w:tc>
      </w:tr>
      <w:tr w:rsidRPr="00315197" w:rsidR="003735AE" w:rsidTr="389E0883" w14:paraId="0C592D0A" w14:textId="77777777">
        <w:tc>
          <w:tcPr>
            <w:tcW w:w="713" w:type="dxa"/>
            <w:tcMar/>
          </w:tcPr>
          <w:p w:rsidRPr="00315197" w:rsidR="003735AE" w:rsidP="6724607C" w:rsidRDefault="003735AE" w14:paraId="4EAE307A" w14:textId="77777777">
            <w:pPr>
              <w:spacing w:before="60"/>
              <w:rPr>
                <w:b w:val="1"/>
                <w:bCs w:val="1"/>
                <w:color w:val="auto"/>
              </w:rPr>
            </w:pPr>
            <w:r w:rsidRPr="6724607C" w:rsidR="003735AE">
              <w:rPr>
                <w:b w:val="1"/>
                <w:bCs w:val="1"/>
                <w:color w:val="auto"/>
              </w:rPr>
              <w:t>1.0</w:t>
            </w:r>
          </w:p>
        </w:tc>
        <w:tc>
          <w:tcPr>
            <w:tcW w:w="7725" w:type="dxa"/>
            <w:tcMar/>
          </w:tcPr>
          <w:p w:rsidRPr="00315197" w:rsidR="003735AE" w:rsidP="389E0883" w:rsidRDefault="003735AE" w14:paraId="7D2E65BE" w14:textId="4A5FA9E7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389E0883" w:rsidR="15F58800">
              <w:rPr>
                <w:b w:val="1"/>
                <w:bCs w:val="1"/>
                <w:color w:val="auto"/>
              </w:rPr>
              <w:t>Keyword Search</w:t>
            </w:r>
            <w:r w:rsidRPr="389E0883" w:rsidR="62241FBA">
              <w:rPr>
                <w:b w:val="1"/>
                <w:bCs w:val="1"/>
                <w:color w:val="auto"/>
              </w:rPr>
              <w:t xml:space="preserve"> Function</w:t>
            </w:r>
          </w:p>
          <w:p w:rsidRPr="00315197" w:rsidR="003735AE" w:rsidP="389E0883" w:rsidRDefault="003735AE" w14:paraId="0B86A365" w14:textId="5336A943">
            <w:pPr>
              <w:pStyle w:val="Normal"/>
              <w:tabs>
                <w:tab w:val="left" w:pos="317"/>
              </w:tabs>
              <w:spacing w:before="60"/>
            </w:pPr>
            <w:r w:rsidR="2DB2D989">
              <w:drawing>
                <wp:inline wp14:editId="3D09ABCB" wp14:anchorId="7BCAE0DE">
                  <wp:extent cx="2333625" cy="465224"/>
                  <wp:effectExtent l="0" t="0" r="0" b="0"/>
                  <wp:docPr id="13757795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1647b1647cb406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65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tcMar/>
          </w:tcPr>
          <w:p w:rsidRPr="00315197" w:rsidR="003735AE" w:rsidP="6724607C" w:rsidRDefault="003735AE" w14:paraId="473722D2" w14:textId="77777777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</w:p>
        </w:tc>
        <w:tc>
          <w:tcPr>
            <w:tcW w:w="2369" w:type="dxa"/>
            <w:tcMar/>
          </w:tcPr>
          <w:p w:rsidRPr="00315197" w:rsidR="003735AE" w:rsidP="6724607C" w:rsidRDefault="003735AE" w14:paraId="293FB6EB" w14:textId="77777777">
            <w:pPr>
              <w:spacing w:before="60"/>
              <w:rPr>
                <w:b w:val="1"/>
                <w:bCs w:val="1"/>
                <w:color w:val="auto"/>
              </w:rPr>
            </w:pPr>
          </w:p>
        </w:tc>
      </w:tr>
      <w:tr w:rsidRPr="00315197" w:rsidR="003735AE" w:rsidTr="389E0883" w14:paraId="63B6BDB5" w14:textId="77777777">
        <w:tc>
          <w:tcPr>
            <w:tcW w:w="713" w:type="dxa"/>
            <w:tcMar/>
          </w:tcPr>
          <w:p w:rsidRPr="00315197" w:rsidR="003735AE" w:rsidP="6724607C" w:rsidRDefault="003735AE" w14:paraId="5421A00A" w14:textId="77777777">
            <w:pPr>
              <w:spacing w:before="60"/>
              <w:rPr>
                <w:color w:val="auto"/>
              </w:rPr>
            </w:pPr>
            <w:r w:rsidRPr="6724607C" w:rsidR="003735AE">
              <w:rPr>
                <w:color w:val="auto"/>
              </w:rPr>
              <w:t>1.1</w:t>
            </w:r>
          </w:p>
        </w:tc>
        <w:tc>
          <w:tcPr>
            <w:tcW w:w="7725" w:type="dxa"/>
            <w:tcMar/>
          </w:tcPr>
          <w:p w:rsidRPr="00315197" w:rsidR="003735AE" w:rsidP="389E0883" w:rsidRDefault="003735AE" w14:paraId="76E916F9" w14:textId="0625BE06">
            <w:pPr>
              <w:tabs>
                <w:tab w:val="left" w:pos="317"/>
              </w:tabs>
              <w:spacing w:before="60"/>
              <w:rPr>
                <w:color w:val="auto"/>
              </w:rPr>
            </w:pPr>
            <w:r w:rsidRPr="389E0883" w:rsidR="62241FBA">
              <w:rPr>
                <w:color w:val="auto"/>
              </w:rPr>
              <w:t>Test</w:t>
            </w:r>
            <w:r w:rsidRPr="389E0883" w:rsidR="7204B486">
              <w:rPr>
                <w:color w:val="auto"/>
              </w:rPr>
              <w:t xml:space="preserve">ing </w:t>
            </w:r>
            <w:r w:rsidRPr="389E0883" w:rsidR="55FF987F">
              <w:rPr>
                <w:color w:val="auto"/>
              </w:rPr>
              <w:t xml:space="preserve">incorrect </w:t>
            </w:r>
            <w:r w:rsidRPr="389E0883" w:rsidR="247F0465">
              <w:rPr>
                <w:color w:val="auto"/>
              </w:rPr>
              <w:t>keyword</w:t>
            </w:r>
            <w:r w:rsidRPr="389E0883" w:rsidR="49ECBD76">
              <w:rPr>
                <w:color w:val="auto"/>
              </w:rPr>
              <w:t>s</w:t>
            </w:r>
          </w:p>
          <w:p w:rsidRPr="00315197" w:rsidR="003735AE" w:rsidP="389E0883" w:rsidRDefault="003735AE" w14:paraId="29057D72" w14:textId="4D90AD3E">
            <w:pPr>
              <w:pStyle w:val="Normal"/>
              <w:tabs>
                <w:tab w:val="left" w:pos="317"/>
              </w:tabs>
              <w:spacing w:before="60"/>
            </w:pPr>
            <w:r w:rsidR="3E42859F">
              <w:drawing>
                <wp:inline wp14:editId="1EA7E4C1" wp14:anchorId="529A5E2D">
                  <wp:extent cx="4775302" cy="2304682"/>
                  <wp:effectExtent l="0" t="0" r="0" b="0"/>
                  <wp:docPr id="2344306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7a85ba8cc445f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302" cy="2304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tcMar/>
          </w:tcPr>
          <w:p w:rsidRPr="00315197" w:rsidR="003735AE" w:rsidP="6724607C" w:rsidRDefault="003735AE" w14:paraId="079F97AA" w14:textId="69E028A3">
            <w:pPr>
              <w:spacing w:before="60"/>
              <w:ind/>
              <w:rPr>
                <w:color w:val="auto"/>
              </w:rPr>
            </w:pPr>
            <w:r w:rsidRPr="389E0883" w:rsidR="4278FD59">
              <w:rPr>
                <w:color w:val="auto"/>
              </w:rPr>
              <w:t xml:space="preserve">Exception </w:t>
            </w:r>
            <w:r w:rsidRPr="389E0883" w:rsidR="66DFADF0">
              <w:rPr>
                <w:color w:val="auto"/>
              </w:rPr>
              <w:t>handled;</w:t>
            </w:r>
            <w:r w:rsidRPr="389E0883" w:rsidR="4278FD59">
              <w:rPr>
                <w:color w:val="auto"/>
              </w:rPr>
              <w:t xml:space="preserve"> no results displayed</w:t>
            </w:r>
          </w:p>
          <w:p w:rsidRPr="00315197" w:rsidR="003735AE" w:rsidP="6724607C" w:rsidRDefault="003735AE" w14:paraId="52AA41C6" w14:textId="5D52A8B5">
            <w:pPr>
              <w:pStyle w:val="Normal"/>
              <w:tabs>
                <w:tab w:val="left" w:pos="317"/>
              </w:tabs>
              <w:spacing w:before="60"/>
              <w:ind w:left="317" w:hanging="317"/>
              <w:rPr>
                <w:color w:val="auto"/>
              </w:rPr>
            </w:pPr>
          </w:p>
        </w:tc>
        <w:tc>
          <w:tcPr>
            <w:tcW w:w="2369" w:type="dxa"/>
            <w:tcMar/>
          </w:tcPr>
          <w:p w:rsidRPr="00315197" w:rsidR="003735AE" w:rsidP="6724607C" w:rsidRDefault="003735AE" w14:paraId="68AA2E15" w14:textId="5074B0BF">
            <w:pPr>
              <w:spacing w:before="60"/>
              <w:rPr>
                <w:color w:val="auto"/>
              </w:rPr>
            </w:pPr>
            <w:r w:rsidRPr="389E0883" w:rsidR="62241FBA">
              <w:rPr>
                <w:color w:val="auto"/>
              </w:rPr>
              <w:t xml:space="preserve">Exception </w:t>
            </w:r>
            <w:r w:rsidRPr="389E0883" w:rsidR="153F8218">
              <w:rPr>
                <w:color w:val="auto"/>
              </w:rPr>
              <w:t>handled;</w:t>
            </w:r>
            <w:r w:rsidRPr="389E0883" w:rsidR="4E99C9CF">
              <w:rPr>
                <w:color w:val="auto"/>
              </w:rPr>
              <w:t xml:space="preserve"> no results displayed</w:t>
            </w:r>
            <w:r>
              <w:br/>
            </w:r>
            <w:r>
              <w:br/>
            </w:r>
            <w:r w:rsidRPr="389E0883" w:rsidR="27867ADB">
              <w:rPr>
                <w:color w:val="auto"/>
              </w:rPr>
              <w:t>Test Passed</w:t>
            </w:r>
          </w:p>
        </w:tc>
      </w:tr>
      <w:tr w:rsidRPr="00315197" w:rsidR="003735AE" w:rsidTr="389E0883" w14:paraId="348D3EB3" w14:textId="77777777">
        <w:tc>
          <w:tcPr>
            <w:tcW w:w="713" w:type="dxa"/>
            <w:tcMar/>
          </w:tcPr>
          <w:p w:rsidRPr="00315197" w:rsidR="003735AE" w:rsidP="6724607C" w:rsidRDefault="003735AE" w14:paraId="7498C009" w14:textId="77777777">
            <w:pPr>
              <w:spacing w:before="60"/>
              <w:rPr>
                <w:color w:val="auto"/>
              </w:rPr>
            </w:pPr>
            <w:r w:rsidRPr="6724607C" w:rsidR="003735AE">
              <w:rPr>
                <w:color w:val="auto"/>
              </w:rPr>
              <w:t>1.2</w:t>
            </w:r>
          </w:p>
        </w:tc>
        <w:tc>
          <w:tcPr>
            <w:tcW w:w="7725" w:type="dxa"/>
            <w:tcMar/>
          </w:tcPr>
          <w:p w:rsidRPr="00315197" w:rsidR="003735AE" w:rsidP="389E0883" w:rsidRDefault="003735AE" w14:paraId="5B5495B2" w14:textId="75F771BD">
            <w:pPr>
              <w:tabs>
                <w:tab w:val="left" w:pos="317"/>
              </w:tabs>
              <w:spacing w:before="60"/>
              <w:rPr>
                <w:color w:val="auto"/>
              </w:rPr>
            </w:pPr>
            <w:r w:rsidRPr="389E0883" w:rsidR="62241FBA">
              <w:rPr>
                <w:color w:val="auto"/>
              </w:rPr>
              <w:t xml:space="preserve">Test empty </w:t>
            </w:r>
            <w:r w:rsidRPr="389E0883" w:rsidR="450E2C79">
              <w:rPr>
                <w:color w:val="auto"/>
              </w:rPr>
              <w:t xml:space="preserve">keyword </w:t>
            </w:r>
            <w:r w:rsidRPr="389E0883" w:rsidR="62241FBA">
              <w:rPr>
                <w:color w:val="auto"/>
              </w:rPr>
              <w:t>input</w:t>
            </w:r>
          </w:p>
          <w:p w:rsidRPr="00315197" w:rsidR="003735AE" w:rsidP="389E0883" w:rsidRDefault="003735AE" w14:paraId="230C2011" w14:textId="00AD5D6D">
            <w:pPr>
              <w:pStyle w:val="Normal"/>
              <w:tabs>
                <w:tab w:val="left" w:pos="317"/>
              </w:tabs>
              <w:spacing w:before="60"/>
            </w:pPr>
            <w:r w:rsidR="103B53C6">
              <w:drawing>
                <wp:inline wp14:editId="106823E3" wp14:anchorId="7C05CC20">
                  <wp:extent cx="4572000" cy="2752725"/>
                  <wp:effectExtent l="0" t="0" r="0" b="0"/>
                  <wp:docPr id="1677417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cc96781f3d40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tcMar/>
          </w:tcPr>
          <w:p w:rsidRPr="00315197" w:rsidR="003735AE" w:rsidP="6724607C" w:rsidRDefault="003735AE" w14:paraId="2336FD53" w14:textId="77777777">
            <w:pPr>
              <w:tabs>
                <w:tab w:val="left" w:pos="317"/>
              </w:tabs>
              <w:spacing w:before="60"/>
              <w:ind w:left="317" w:hanging="317"/>
              <w:rPr>
                <w:color w:val="auto"/>
              </w:rPr>
            </w:pPr>
            <w:r w:rsidRPr="6724607C" w:rsidR="003735AE">
              <w:rPr>
                <w:color w:val="auto"/>
              </w:rPr>
              <w:t>Display error message and exit</w:t>
            </w:r>
          </w:p>
        </w:tc>
        <w:tc>
          <w:tcPr>
            <w:tcW w:w="2369" w:type="dxa"/>
            <w:tcMar/>
          </w:tcPr>
          <w:p w:rsidRPr="00315197" w:rsidR="003735AE" w:rsidP="6724607C" w:rsidRDefault="003735AE" w14:paraId="0FA12821" w14:textId="225A6A48">
            <w:pPr>
              <w:spacing w:before="60"/>
              <w:rPr>
                <w:color w:val="auto"/>
              </w:rPr>
            </w:pPr>
            <w:r w:rsidRPr="389E0883" w:rsidR="62241FBA">
              <w:rPr>
                <w:color w:val="auto"/>
              </w:rPr>
              <w:t>Display error message and exit</w:t>
            </w:r>
            <w:r>
              <w:br/>
            </w:r>
            <w:r>
              <w:br/>
            </w:r>
            <w:r w:rsidRPr="389E0883" w:rsidR="315BF52B">
              <w:rPr>
                <w:color w:val="auto"/>
              </w:rPr>
              <w:t>Test passed</w:t>
            </w:r>
          </w:p>
        </w:tc>
      </w:tr>
      <w:tr w:rsidR="6724607C" w:rsidTr="389E0883" w14:paraId="6F7060A8">
        <w:trPr>
          <w:trHeight w:val="300"/>
        </w:trPr>
        <w:tc>
          <w:tcPr>
            <w:tcW w:w="713" w:type="dxa"/>
            <w:tcMar/>
          </w:tcPr>
          <w:p w:rsidR="47C9E82C" w:rsidP="6724607C" w:rsidRDefault="47C9E82C" w14:paraId="44962253" w14:textId="0C7E2945">
            <w:pPr>
              <w:pStyle w:val="Normal"/>
              <w:rPr>
                <w:color w:val="auto"/>
              </w:rPr>
            </w:pPr>
            <w:r w:rsidRPr="6724607C" w:rsidR="47C9E82C">
              <w:rPr>
                <w:color w:val="auto"/>
              </w:rPr>
              <w:t>1.3</w:t>
            </w:r>
          </w:p>
        </w:tc>
        <w:tc>
          <w:tcPr>
            <w:tcW w:w="7725" w:type="dxa"/>
            <w:tcMar/>
          </w:tcPr>
          <w:p w:rsidR="47C9E82C" w:rsidP="389E0883" w:rsidRDefault="47C9E82C" w14:paraId="3FDE55C6" w14:textId="15EF64A3">
            <w:pPr>
              <w:pStyle w:val="Normal"/>
              <w:rPr>
                <w:color w:val="auto"/>
              </w:rPr>
            </w:pPr>
            <w:r w:rsidRPr="389E0883" w:rsidR="09397AA6">
              <w:rPr>
                <w:color w:val="auto"/>
              </w:rPr>
              <w:t>Test wrong start date/end date (start date starts after end date)</w:t>
            </w:r>
          </w:p>
          <w:p w:rsidR="47C9E82C" w:rsidP="6724607C" w:rsidRDefault="47C9E82C" w14:paraId="474D6CD3" w14:textId="67FE56AA">
            <w:pPr>
              <w:pStyle w:val="Normal"/>
            </w:pPr>
            <w:r w:rsidR="3AD96ABE">
              <w:drawing>
                <wp:inline wp14:editId="127BDFCB" wp14:anchorId="114EDBA4">
                  <wp:extent cx="4572000" cy="3076575"/>
                  <wp:effectExtent l="0" t="0" r="0" b="0"/>
                  <wp:docPr id="10988206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7c190a84314f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tcMar/>
          </w:tcPr>
          <w:p w:rsidR="47C9E82C" w:rsidP="6724607C" w:rsidRDefault="47C9E82C" w14:paraId="78CEC7AF" w14:textId="1931C390">
            <w:pPr>
              <w:pStyle w:val="Normal"/>
              <w:rPr>
                <w:color w:val="auto"/>
              </w:rPr>
            </w:pPr>
            <w:r w:rsidRPr="6724607C" w:rsidR="47C9E82C">
              <w:rPr>
                <w:color w:val="auto"/>
              </w:rPr>
              <w:t>Display error message</w:t>
            </w:r>
          </w:p>
        </w:tc>
        <w:tc>
          <w:tcPr>
            <w:tcW w:w="2369" w:type="dxa"/>
            <w:tcMar/>
          </w:tcPr>
          <w:p w:rsidR="47C9E82C" w:rsidP="6724607C" w:rsidRDefault="47C9E82C" w14:paraId="135D7F66" w14:textId="3AEE1CE5">
            <w:pPr>
              <w:pStyle w:val="Normal"/>
              <w:rPr>
                <w:color w:val="auto"/>
              </w:rPr>
            </w:pPr>
            <w:r w:rsidRPr="6724607C" w:rsidR="47C9E82C">
              <w:rPr>
                <w:color w:val="auto"/>
              </w:rPr>
              <w:t xml:space="preserve">Pop up error </w:t>
            </w:r>
            <w:r w:rsidRPr="6724607C" w:rsidR="47C9E82C">
              <w:rPr>
                <w:color w:val="auto"/>
              </w:rPr>
              <w:t>indicating</w:t>
            </w:r>
            <w:r w:rsidRPr="6724607C" w:rsidR="47C9E82C">
              <w:rPr>
                <w:color w:val="auto"/>
              </w:rPr>
              <w:t xml:space="preserve"> “start date should be earlier than end date”</w:t>
            </w:r>
          </w:p>
        </w:tc>
      </w:tr>
      <w:tr w:rsidR="6724607C" w:rsidTr="389E0883" w14:paraId="6DD44DE9">
        <w:trPr>
          <w:trHeight w:val="300"/>
        </w:trPr>
        <w:tc>
          <w:tcPr>
            <w:tcW w:w="713" w:type="dxa"/>
            <w:tcMar/>
          </w:tcPr>
          <w:p w:rsidR="47C9E82C" w:rsidP="6724607C" w:rsidRDefault="47C9E82C" w14:paraId="1EC9965C" w14:textId="0C00AFB6">
            <w:pPr>
              <w:pStyle w:val="Normal"/>
              <w:rPr>
                <w:color w:val="auto"/>
              </w:rPr>
            </w:pPr>
            <w:r w:rsidRPr="6724607C" w:rsidR="47C9E82C">
              <w:rPr>
                <w:color w:val="auto"/>
              </w:rPr>
              <w:t>1.4</w:t>
            </w:r>
          </w:p>
        </w:tc>
        <w:tc>
          <w:tcPr>
            <w:tcW w:w="7725" w:type="dxa"/>
            <w:tcMar/>
          </w:tcPr>
          <w:p w:rsidR="47C9E82C" w:rsidP="389E0883" w:rsidRDefault="47C9E82C" w14:paraId="3380B754" w14:textId="498DC8D0">
            <w:pPr>
              <w:pStyle w:val="Normal"/>
              <w:rPr>
                <w:color w:val="auto"/>
              </w:rPr>
            </w:pPr>
            <w:r w:rsidRPr="389E0883" w:rsidR="09397AA6">
              <w:rPr>
                <w:color w:val="auto"/>
              </w:rPr>
              <w:t xml:space="preserve">Back to Main </w:t>
            </w:r>
            <w:r w:rsidRPr="389E0883" w:rsidR="7E375F74">
              <w:rPr>
                <w:color w:val="auto"/>
              </w:rPr>
              <w:t>M</w:t>
            </w:r>
            <w:r w:rsidRPr="389E0883" w:rsidR="09397AA6">
              <w:rPr>
                <w:color w:val="auto"/>
              </w:rPr>
              <w:t>enu button</w:t>
            </w:r>
          </w:p>
          <w:p w:rsidR="47C9E82C" w:rsidP="6724607C" w:rsidRDefault="47C9E82C" w14:paraId="004BA206" w14:textId="05C42131">
            <w:pPr>
              <w:pStyle w:val="Normal"/>
            </w:pPr>
            <w:r w:rsidR="070490D7">
              <w:drawing>
                <wp:inline wp14:editId="0CE45663" wp14:anchorId="48D4F6D1">
                  <wp:extent cx="4572000" cy="2324100"/>
                  <wp:effectExtent l="0" t="0" r="0" b="0"/>
                  <wp:docPr id="131236624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f82a40603743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8" w:type="dxa"/>
            <w:tcMar/>
          </w:tcPr>
          <w:p w:rsidR="47C9E82C" w:rsidP="6724607C" w:rsidRDefault="47C9E82C" w14:paraId="093A1B53" w14:textId="5A0FD027">
            <w:pPr>
              <w:pStyle w:val="Normal"/>
              <w:rPr>
                <w:color w:val="auto"/>
              </w:rPr>
            </w:pPr>
            <w:r w:rsidRPr="6724607C" w:rsidR="47C9E82C">
              <w:rPr>
                <w:color w:val="auto"/>
              </w:rPr>
              <w:t>Close ke</w:t>
            </w:r>
            <w:r w:rsidRPr="6724607C" w:rsidR="47C9E82C">
              <w:rPr>
                <w:color w:val="auto"/>
              </w:rPr>
              <w:t>yword</w:t>
            </w:r>
            <w:r w:rsidRPr="6724607C" w:rsidR="47C9E82C">
              <w:rPr>
                <w:color w:val="auto"/>
              </w:rPr>
              <w:t xml:space="preserve"> frame and open Main menu frame</w:t>
            </w:r>
          </w:p>
        </w:tc>
        <w:tc>
          <w:tcPr>
            <w:tcW w:w="2369" w:type="dxa"/>
            <w:tcMar/>
          </w:tcPr>
          <w:p w:rsidR="47C9E82C" w:rsidP="6724607C" w:rsidRDefault="47C9E82C" w14:paraId="137FAA2F" w14:textId="6CFDC968">
            <w:pPr>
              <w:pStyle w:val="Normal"/>
              <w:rPr>
                <w:color w:val="auto"/>
              </w:rPr>
            </w:pPr>
            <w:r w:rsidRPr="6724607C" w:rsidR="47C9E82C">
              <w:rPr>
                <w:color w:val="auto"/>
              </w:rPr>
              <w:t>Close keyword frame and open Main menu frame</w:t>
            </w:r>
          </w:p>
        </w:tc>
      </w:tr>
      <w:tr w:rsidRPr="00315197" w:rsidR="003735AE" w:rsidTr="389E0883" w14:paraId="5B348CA7" w14:textId="77777777">
        <w:tc>
          <w:tcPr>
            <w:tcW w:w="713" w:type="dxa"/>
            <w:tcMar/>
          </w:tcPr>
          <w:p w:rsidRPr="00315197" w:rsidR="003735AE" w:rsidP="6724607C" w:rsidRDefault="003735AE" w14:paraId="29AB2229" w14:textId="77777777">
            <w:pPr>
              <w:spacing w:before="60"/>
              <w:rPr>
                <w:color w:val="auto"/>
              </w:rPr>
            </w:pPr>
            <w:r w:rsidRPr="6724607C" w:rsidR="003735AE">
              <w:rPr>
                <w:b w:val="1"/>
                <w:bCs w:val="1"/>
                <w:color w:val="auto"/>
              </w:rPr>
              <w:t>2.0</w:t>
            </w:r>
          </w:p>
        </w:tc>
        <w:tc>
          <w:tcPr>
            <w:tcW w:w="7725" w:type="dxa"/>
            <w:tcMar/>
          </w:tcPr>
          <w:p w:rsidRPr="00315197" w:rsidR="003735AE" w:rsidP="6724607C" w:rsidRDefault="003735AE" w14:paraId="254A3D29" w14:textId="4FEEAF80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6724607C" w:rsidR="7D52015C">
              <w:rPr>
                <w:b w:val="1"/>
                <w:bCs w:val="1"/>
                <w:color w:val="auto"/>
              </w:rPr>
              <w:t>Listings</w:t>
            </w:r>
            <w:r w:rsidRPr="6724607C" w:rsidR="003735AE">
              <w:rPr>
                <w:b w:val="1"/>
                <w:bCs w:val="1"/>
                <w:color w:val="auto"/>
              </w:rPr>
              <w:t xml:space="preserve"> Function</w:t>
            </w:r>
          </w:p>
        </w:tc>
        <w:tc>
          <w:tcPr>
            <w:tcW w:w="3368" w:type="dxa"/>
            <w:tcMar/>
          </w:tcPr>
          <w:p w:rsidRPr="00315197" w:rsidR="003735AE" w:rsidP="6724607C" w:rsidRDefault="003735AE" w14:paraId="2C192590" w14:textId="77777777">
            <w:pPr>
              <w:tabs>
                <w:tab w:val="left" w:pos="317"/>
              </w:tabs>
              <w:spacing w:before="60"/>
              <w:ind w:left="317" w:hanging="317"/>
              <w:rPr>
                <w:color w:val="auto"/>
              </w:rPr>
            </w:pPr>
          </w:p>
        </w:tc>
        <w:tc>
          <w:tcPr>
            <w:tcW w:w="2369" w:type="dxa"/>
            <w:tcMar/>
          </w:tcPr>
          <w:p w:rsidRPr="00315197" w:rsidR="003735AE" w:rsidP="6724607C" w:rsidRDefault="003735AE" w14:paraId="5BC2CCB8" w14:textId="77777777">
            <w:pPr>
              <w:spacing w:before="60"/>
              <w:rPr>
                <w:color w:val="auto"/>
              </w:rPr>
            </w:pPr>
          </w:p>
        </w:tc>
      </w:tr>
      <w:tr w:rsidRPr="00315197" w:rsidR="003735AE" w:rsidTr="389E0883" w14:paraId="347FBCEE" w14:textId="77777777">
        <w:tc>
          <w:tcPr>
            <w:tcW w:w="713" w:type="dxa"/>
            <w:tcMar/>
          </w:tcPr>
          <w:p w:rsidRPr="00315197" w:rsidR="003735AE" w:rsidP="6724607C" w:rsidRDefault="003735AE" w14:paraId="0A04CC65" w14:textId="77777777">
            <w:pPr>
              <w:spacing w:before="60"/>
              <w:rPr>
                <w:b w:val="1"/>
                <w:bCs w:val="1"/>
                <w:color w:val="auto"/>
              </w:rPr>
            </w:pPr>
            <w:r w:rsidRPr="6724607C" w:rsidR="003735AE">
              <w:rPr>
                <w:color w:val="auto"/>
              </w:rPr>
              <w:t>2.1</w:t>
            </w:r>
          </w:p>
        </w:tc>
        <w:tc>
          <w:tcPr>
            <w:tcW w:w="7725" w:type="dxa"/>
            <w:tcMar/>
          </w:tcPr>
          <w:p w:rsidRPr="00315197" w:rsidR="003735AE" w:rsidP="6724607C" w:rsidRDefault="003735AE" w14:paraId="7521FD7A" w14:textId="5BB92CEE">
            <w:pPr>
              <w:tabs>
                <w:tab w:val="left" w:pos="317"/>
              </w:tabs>
              <w:spacing w:before="60"/>
              <w:rPr>
                <w:color w:val="auto"/>
              </w:rPr>
            </w:pPr>
            <w:r w:rsidRPr="6724607C" w:rsidR="003735AE">
              <w:rPr>
                <w:color w:val="auto"/>
              </w:rPr>
              <w:t xml:space="preserve">Empty </w:t>
            </w:r>
            <w:r w:rsidRPr="6724607C" w:rsidR="5CA473F5">
              <w:rPr>
                <w:color w:val="auto"/>
              </w:rPr>
              <w:t>Neighbourhood selection</w:t>
            </w:r>
          </w:p>
        </w:tc>
        <w:tc>
          <w:tcPr>
            <w:tcW w:w="3368" w:type="dxa"/>
            <w:tcMar/>
          </w:tcPr>
          <w:p w:rsidRPr="00315197" w:rsidR="003735AE" w:rsidP="6724607C" w:rsidRDefault="003735AE" w14:paraId="340639C4" w14:textId="6C3CF4B6">
            <w:pPr>
              <w:tabs>
                <w:tab w:val="left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0DB941C9" w:rsidR="003735AE">
              <w:rPr>
                <w:color w:val="auto"/>
              </w:rPr>
              <w:t xml:space="preserve">Display </w:t>
            </w:r>
            <w:r w:rsidRPr="0DB941C9" w:rsidR="67A7C6DD">
              <w:rPr>
                <w:color w:val="auto"/>
              </w:rPr>
              <w:t>no result</w:t>
            </w:r>
          </w:p>
        </w:tc>
        <w:tc>
          <w:tcPr>
            <w:tcW w:w="2369" w:type="dxa"/>
            <w:tcMar/>
          </w:tcPr>
          <w:p w:rsidRPr="00315197" w:rsidR="003735AE" w:rsidP="6724607C" w:rsidRDefault="003735AE" w14:paraId="6DE2E533" w14:textId="12BF7E65">
            <w:pPr>
              <w:spacing w:before="60"/>
              <w:rPr>
                <w:color w:val="auto"/>
              </w:rPr>
            </w:pPr>
            <w:r w:rsidRPr="0DB941C9" w:rsidR="67A7C6DD">
              <w:rPr>
                <w:color w:val="auto"/>
              </w:rPr>
              <w:t>Display no results</w:t>
            </w:r>
          </w:p>
        </w:tc>
      </w:tr>
      <w:tr w:rsidR="6724607C" w:rsidTr="389E0883" w14:paraId="75ADAB64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7C7F6403" w14:textId="2E655030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2.2</w:t>
            </w:r>
          </w:p>
        </w:tc>
        <w:tc>
          <w:tcPr>
            <w:tcW w:w="7725" w:type="dxa"/>
            <w:tcMar/>
          </w:tcPr>
          <w:p w:rsidR="6724607C" w:rsidP="6724607C" w:rsidRDefault="6724607C" w14:paraId="7B3B0438" w14:textId="70E66993">
            <w:pPr>
              <w:pStyle w:val="Normal"/>
              <w:rPr>
                <w:color w:val="auto"/>
              </w:rPr>
            </w:pPr>
            <w:r w:rsidRPr="0DB941C9" w:rsidR="08555445">
              <w:rPr>
                <w:color w:val="auto"/>
              </w:rPr>
              <w:t>Empty Property Type selection</w:t>
            </w:r>
          </w:p>
        </w:tc>
        <w:tc>
          <w:tcPr>
            <w:tcW w:w="3368" w:type="dxa"/>
            <w:tcMar/>
          </w:tcPr>
          <w:p w:rsidR="6724607C" w:rsidP="6724607C" w:rsidRDefault="6724607C" w14:paraId="7F03DC0A" w14:textId="3736EE9D">
            <w:pPr>
              <w:pStyle w:val="Normal"/>
              <w:rPr>
                <w:color w:val="auto"/>
              </w:rPr>
            </w:pPr>
            <w:r w:rsidRPr="0DB941C9" w:rsidR="08555445">
              <w:rPr>
                <w:color w:val="auto"/>
              </w:rPr>
              <w:t>Display no errors</w:t>
            </w:r>
          </w:p>
        </w:tc>
        <w:tc>
          <w:tcPr>
            <w:tcW w:w="2369" w:type="dxa"/>
            <w:tcMar/>
          </w:tcPr>
          <w:p w:rsidR="6724607C" w:rsidP="6724607C" w:rsidRDefault="6724607C" w14:paraId="4351AD5C" w14:textId="77433B2A">
            <w:pPr>
              <w:pStyle w:val="Normal"/>
              <w:rPr>
                <w:color w:val="auto"/>
              </w:rPr>
            </w:pPr>
            <w:r w:rsidRPr="0DB941C9" w:rsidR="08555445">
              <w:rPr>
                <w:color w:val="auto"/>
              </w:rPr>
              <w:t>Display no errors</w:t>
            </w:r>
          </w:p>
        </w:tc>
      </w:tr>
      <w:tr w:rsidR="0DB941C9" w:rsidTr="389E0883" w14:paraId="2CEADCEF">
        <w:trPr>
          <w:trHeight w:val="300"/>
        </w:trPr>
        <w:tc>
          <w:tcPr>
            <w:tcW w:w="713" w:type="dxa"/>
            <w:tcMar/>
          </w:tcPr>
          <w:p w:rsidR="5546ED71" w:rsidP="0DB941C9" w:rsidRDefault="5546ED71" w14:paraId="25FD4DA0" w14:textId="2392035C">
            <w:pPr>
              <w:pStyle w:val="Normal"/>
              <w:rPr>
                <w:color w:val="auto"/>
              </w:rPr>
            </w:pPr>
            <w:r w:rsidRPr="0DB941C9" w:rsidR="5546ED71">
              <w:rPr>
                <w:color w:val="auto"/>
              </w:rPr>
              <w:t>2.3</w:t>
            </w:r>
          </w:p>
        </w:tc>
        <w:tc>
          <w:tcPr>
            <w:tcW w:w="7725" w:type="dxa"/>
            <w:tcMar/>
          </w:tcPr>
          <w:p w:rsidR="7A5757E7" w:rsidP="0DB941C9" w:rsidRDefault="7A5757E7" w14:paraId="4ADE7FF5" w14:textId="1037859D">
            <w:pPr>
              <w:pStyle w:val="Normal"/>
              <w:rPr>
                <w:color w:val="auto"/>
              </w:rPr>
            </w:pPr>
            <w:r w:rsidRPr="0DB941C9" w:rsidR="7A5757E7">
              <w:rPr>
                <w:color w:val="auto"/>
              </w:rPr>
              <w:t>Test wrong start date/end date (start date starts after end date)</w:t>
            </w:r>
          </w:p>
        </w:tc>
        <w:tc>
          <w:tcPr>
            <w:tcW w:w="3368" w:type="dxa"/>
            <w:tcMar/>
          </w:tcPr>
          <w:p w:rsidR="7A5757E7" w:rsidP="0DB941C9" w:rsidRDefault="7A5757E7" w14:paraId="23128C71" w14:textId="11A97592">
            <w:pPr>
              <w:pStyle w:val="Normal"/>
              <w:rPr>
                <w:color w:val="auto"/>
              </w:rPr>
            </w:pPr>
            <w:r w:rsidRPr="0DB941C9" w:rsidR="7A5757E7">
              <w:rPr>
                <w:color w:val="auto"/>
              </w:rPr>
              <w:t>Display error message</w:t>
            </w:r>
          </w:p>
        </w:tc>
        <w:tc>
          <w:tcPr>
            <w:tcW w:w="2369" w:type="dxa"/>
            <w:tcMar/>
          </w:tcPr>
          <w:p w:rsidR="37D3C7C9" w:rsidP="0DB941C9" w:rsidRDefault="37D3C7C9" w14:paraId="2AE1FE92" w14:textId="09AA12C2">
            <w:pPr>
              <w:pStyle w:val="Normal"/>
              <w:rPr>
                <w:color w:val="auto"/>
              </w:rPr>
            </w:pPr>
            <w:r w:rsidRPr="0DB941C9" w:rsidR="37D3C7C9">
              <w:rPr>
                <w:color w:val="auto"/>
              </w:rPr>
              <w:t>Display error message</w:t>
            </w:r>
          </w:p>
        </w:tc>
      </w:tr>
      <w:tr w:rsidR="0DB941C9" w:rsidTr="389E0883" w14:paraId="2FF4FEE0">
        <w:trPr>
          <w:trHeight w:val="300"/>
        </w:trPr>
        <w:tc>
          <w:tcPr>
            <w:tcW w:w="713" w:type="dxa"/>
            <w:tcMar/>
          </w:tcPr>
          <w:p w:rsidR="447A4A06" w:rsidP="0DB941C9" w:rsidRDefault="447A4A06" w14:paraId="5E77DF0F" w14:textId="63ABA7C5">
            <w:pPr>
              <w:pStyle w:val="Normal"/>
              <w:rPr>
                <w:color w:val="auto"/>
              </w:rPr>
            </w:pPr>
            <w:r w:rsidRPr="0DB941C9" w:rsidR="447A4A06">
              <w:rPr>
                <w:color w:val="auto"/>
              </w:rPr>
              <w:t>2.4</w:t>
            </w:r>
          </w:p>
        </w:tc>
        <w:tc>
          <w:tcPr>
            <w:tcW w:w="7725" w:type="dxa"/>
            <w:tcMar/>
          </w:tcPr>
          <w:p w:rsidR="0DB941C9" w:rsidP="0DB941C9" w:rsidRDefault="0DB941C9" w14:paraId="72720A81" w14:textId="39494A76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>Back to Main Menu button</w:t>
            </w:r>
          </w:p>
        </w:tc>
        <w:tc>
          <w:tcPr>
            <w:tcW w:w="3368" w:type="dxa"/>
            <w:tcMar/>
          </w:tcPr>
          <w:p w:rsidR="0DB941C9" w:rsidP="0DB941C9" w:rsidRDefault="0DB941C9" w14:paraId="554739C1" w14:textId="48371590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 xml:space="preserve">Close </w:t>
            </w:r>
            <w:r w:rsidRPr="0DB941C9" w:rsidR="1D8CD0C6">
              <w:rPr>
                <w:color w:val="auto"/>
              </w:rPr>
              <w:t xml:space="preserve">Listings </w:t>
            </w:r>
            <w:r w:rsidRPr="0DB941C9" w:rsidR="0DB941C9">
              <w:rPr>
                <w:color w:val="auto"/>
              </w:rPr>
              <w:t>frame and open Main menu frame</w:t>
            </w:r>
          </w:p>
        </w:tc>
        <w:tc>
          <w:tcPr>
            <w:tcW w:w="2369" w:type="dxa"/>
            <w:tcMar/>
          </w:tcPr>
          <w:p w:rsidR="0DB941C9" w:rsidP="0DB941C9" w:rsidRDefault="0DB941C9" w14:paraId="5AEDAFE7" w14:textId="585E3566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 xml:space="preserve">Close </w:t>
            </w:r>
            <w:r w:rsidRPr="0DB941C9" w:rsidR="6AD2874F">
              <w:rPr>
                <w:color w:val="auto"/>
              </w:rPr>
              <w:t>Listings</w:t>
            </w:r>
            <w:r w:rsidRPr="0DB941C9" w:rsidR="0DB941C9">
              <w:rPr>
                <w:color w:val="auto"/>
              </w:rPr>
              <w:t xml:space="preserve"> frame and open Main menu frame</w:t>
            </w:r>
          </w:p>
        </w:tc>
      </w:tr>
      <w:tr w:rsidR="6724607C" w:rsidTr="389E0883" w14:paraId="462F14F1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3FCF631F" w14:textId="7559A4A6">
            <w:pPr>
              <w:pStyle w:val="Normal"/>
              <w:rPr>
                <w:b w:val="1"/>
                <w:bCs w:val="1"/>
                <w:color w:val="auto"/>
              </w:rPr>
            </w:pPr>
            <w:r w:rsidRPr="6724607C" w:rsidR="14E2C2C3">
              <w:rPr>
                <w:b w:val="1"/>
                <w:bCs w:val="1"/>
                <w:color w:val="auto"/>
              </w:rPr>
              <w:t>3.0</w:t>
            </w:r>
          </w:p>
        </w:tc>
        <w:tc>
          <w:tcPr>
            <w:tcW w:w="7725" w:type="dxa"/>
            <w:tcMar/>
          </w:tcPr>
          <w:p w:rsidR="14E2C2C3" w:rsidP="6724607C" w:rsidRDefault="14E2C2C3" w14:paraId="08E1DC84" w14:textId="0E5D603B">
            <w:pPr>
              <w:pStyle w:val="Normal"/>
              <w:rPr>
                <w:b w:val="1"/>
                <w:bCs w:val="1"/>
                <w:color w:val="auto"/>
              </w:rPr>
            </w:pPr>
            <w:r w:rsidRPr="6724607C" w:rsidR="14E2C2C3">
              <w:rPr>
                <w:b w:val="1"/>
                <w:bCs w:val="1"/>
                <w:color w:val="auto"/>
              </w:rPr>
              <w:t>Cleanliness Comment Analyser</w:t>
            </w:r>
          </w:p>
        </w:tc>
        <w:tc>
          <w:tcPr>
            <w:tcW w:w="3368" w:type="dxa"/>
            <w:tcMar/>
          </w:tcPr>
          <w:p w:rsidR="6724607C" w:rsidP="6724607C" w:rsidRDefault="6724607C" w14:paraId="0E62C19A" w14:textId="471C28BE">
            <w:pPr>
              <w:pStyle w:val="Normal"/>
              <w:rPr>
                <w:color w:val="auto"/>
              </w:rPr>
            </w:pPr>
          </w:p>
        </w:tc>
        <w:tc>
          <w:tcPr>
            <w:tcW w:w="2369" w:type="dxa"/>
            <w:tcMar/>
          </w:tcPr>
          <w:p w:rsidR="6724607C" w:rsidP="6724607C" w:rsidRDefault="6724607C" w14:paraId="2A13AEAF" w14:textId="6583EBEB">
            <w:pPr>
              <w:pStyle w:val="Normal"/>
              <w:rPr>
                <w:color w:val="auto"/>
              </w:rPr>
            </w:pPr>
          </w:p>
        </w:tc>
      </w:tr>
      <w:tr w:rsidR="6724607C" w:rsidTr="389E0883" w14:paraId="780E170A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135ED877" w14:textId="7B5AA8C9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3.1</w:t>
            </w:r>
          </w:p>
        </w:tc>
        <w:tc>
          <w:tcPr>
            <w:tcW w:w="7725" w:type="dxa"/>
            <w:tcMar/>
          </w:tcPr>
          <w:p w:rsidR="6724607C" w:rsidP="6724607C" w:rsidRDefault="6724607C" w14:paraId="5BCB4866" w14:textId="45D00D1F">
            <w:pPr>
              <w:pStyle w:val="Normal"/>
              <w:rPr>
                <w:color w:val="auto"/>
              </w:rPr>
            </w:pPr>
            <w:r w:rsidRPr="0DB941C9" w:rsidR="4CB01C5B">
              <w:rPr>
                <w:color w:val="auto"/>
              </w:rPr>
              <w:t>Display table with incorrect date range</w:t>
            </w:r>
          </w:p>
        </w:tc>
        <w:tc>
          <w:tcPr>
            <w:tcW w:w="3368" w:type="dxa"/>
            <w:tcMar/>
          </w:tcPr>
          <w:p w:rsidR="6724607C" w:rsidP="6724607C" w:rsidRDefault="6724607C" w14:paraId="62FDEF18" w14:textId="61DDB794">
            <w:pPr>
              <w:pStyle w:val="Normal"/>
              <w:rPr>
                <w:color w:val="auto"/>
              </w:rPr>
            </w:pPr>
            <w:r w:rsidRPr="0DB941C9" w:rsidR="4CB01C5B">
              <w:rPr>
                <w:color w:val="auto"/>
              </w:rPr>
              <w:t>Create empty table</w:t>
            </w:r>
          </w:p>
        </w:tc>
        <w:tc>
          <w:tcPr>
            <w:tcW w:w="2369" w:type="dxa"/>
            <w:tcMar/>
          </w:tcPr>
          <w:p w:rsidR="6724607C" w:rsidP="6724607C" w:rsidRDefault="6724607C" w14:paraId="3A7C1430" w14:textId="64EB7168">
            <w:pPr>
              <w:pStyle w:val="Normal"/>
              <w:rPr>
                <w:color w:val="auto"/>
              </w:rPr>
            </w:pPr>
            <w:r w:rsidRPr="0DB941C9" w:rsidR="4CB01C5B">
              <w:rPr>
                <w:color w:val="auto"/>
              </w:rPr>
              <w:t>Created empty table</w:t>
            </w:r>
          </w:p>
        </w:tc>
      </w:tr>
      <w:tr w:rsidR="6724607C" w:rsidTr="389E0883" w14:paraId="26AB0DB9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5205A342" w14:textId="45189596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3.2</w:t>
            </w:r>
          </w:p>
        </w:tc>
        <w:tc>
          <w:tcPr>
            <w:tcW w:w="7725" w:type="dxa"/>
            <w:tcMar/>
          </w:tcPr>
          <w:p w:rsidR="6724607C" w:rsidP="6724607C" w:rsidRDefault="6724607C" w14:paraId="0EC0208C" w14:textId="625A3934">
            <w:pPr>
              <w:pStyle w:val="Normal"/>
              <w:rPr>
                <w:color w:val="auto"/>
              </w:rPr>
            </w:pPr>
            <w:r w:rsidRPr="0DB941C9" w:rsidR="0E096E61">
              <w:rPr>
                <w:color w:val="auto"/>
              </w:rPr>
              <w:t>update table with refined property type</w:t>
            </w:r>
          </w:p>
        </w:tc>
        <w:tc>
          <w:tcPr>
            <w:tcW w:w="3368" w:type="dxa"/>
            <w:tcMar/>
          </w:tcPr>
          <w:p w:rsidR="6724607C" w:rsidP="6724607C" w:rsidRDefault="6724607C" w14:paraId="19F01609" w14:textId="5F5E6649">
            <w:pPr>
              <w:pStyle w:val="Normal"/>
              <w:rPr>
                <w:color w:val="auto"/>
              </w:rPr>
            </w:pPr>
            <w:r w:rsidRPr="0DB941C9" w:rsidR="0E096E61">
              <w:rPr>
                <w:color w:val="auto"/>
              </w:rPr>
              <w:t>Update table to display new refined result</w:t>
            </w:r>
          </w:p>
        </w:tc>
        <w:tc>
          <w:tcPr>
            <w:tcW w:w="2369" w:type="dxa"/>
            <w:tcMar/>
          </w:tcPr>
          <w:p w:rsidR="6724607C" w:rsidP="6724607C" w:rsidRDefault="6724607C" w14:paraId="678A78C5" w14:textId="4DE5C692">
            <w:pPr>
              <w:pStyle w:val="Normal"/>
              <w:rPr>
                <w:color w:val="auto"/>
              </w:rPr>
            </w:pPr>
            <w:r w:rsidRPr="0DB941C9" w:rsidR="0E096E61">
              <w:rPr>
                <w:color w:val="auto"/>
              </w:rPr>
              <w:t>Display new results</w:t>
            </w:r>
          </w:p>
        </w:tc>
      </w:tr>
      <w:tr w:rsidR="0DB941C9" w:rsidTr="389E0883" w14:paraId="00DD47D3">
        <w:trPr>
          <w:trHeight w:val="300"/>
        </w:trPr>
        <w:tc>
          <w:tcPr>
            <w:tcW w:w="713" w:type="dxa"/>
            <w:tcMar/>
          </w:tcPr>
          <w:p w:rsidR="0E096E61" w:rsidP="0DB941C9" w:rsidRDefault="0E096E61" w14:paraId="2CFE9FE0" w14:textId="10C642E9">
            <w:pPr>
              <w:pStyle w:val="Normal"/>
              <w:rPr>
                <w:color w:val="auto"/>
              </w:rPr>
            </w:pPr>
            <w:r w:rsidRPr="0DB941C9" w:rsidR="0E096E61">
              <w:rPr>
                <w:color w:val="auto"/>
              </w:rPr>
              <w:t>3.3</w:t>
            </w:r>
          </w:p>
        </w:tc>
        <w:tc>
          <w:tcPr>
            <w:tcW w:w="7725" w:type="dxa"/>
            <w:tcMar/>
          </w:tcPr>
          <w:p w:rsidR="6DB091E6" w:rsidP="0DB941C9" w:rsidRDefault="6DB091E6" w14:paraId="6A0F9F41" w14:textId="79F89C0B">
            <w:pPr>
              <w:pStyle w:val="Normal"/>
              <w:rPr>
                <w:color w:val="auto"/>
              </w:rPr>
            </w:pPr>
            <w:r w:rsidRPr="0DB941C9" w:rsidR="6DB091E6">
              <w:rPr>
                <w:color w:val="auto"/>
              </w:rPr>
              <w:t>Generate table without neighbourhood selected</w:t>
            </w:r>
          </w:p>
        </w:tc>
        <w:tc>
          <w:tcPr>
            <w:tcW w:w="3368" w:type="dxa"/>
            <w:tcMar/>
          </w:tcPr>
          <w:p w:rsidR="2C557718" w:rsidP="0DB941C9" w:rsidRDefault="2C557718" w14:paraId="6C67215B" w14:textId="2892EE1B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color w:val="auto"/>
              </w:rPr>
            </w:pPr>
            <w:r w:rsidRPr="0DB941C9" w:rsidR="2C557718">
              <w:rPr>
                <w:color w:val="auto"/>
              </w:rPr>
              <w:t>Handle error and produce no result</w:t>
            </w:r>
          </w:p>
        </w:tc>
        <w:tc>
          <w:tcPr>
            <w:tcW w:w="2369" w:type="dxa"/>
            <w:tcMar/>
          </w:tcPr>
          <w:p w:rsidR="2C557718" w:rsidP="0DB941C9" w:rsidRDefault="2C557718" w14:paraId="0DC7BAB2" w14:textId="7E0106D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color w:val="auto"/>
              </w:rPr>
            </w:pPr>
            <w:r w:rsidRPr="0DB941C9" w:rsidR="2C557718">
              <w:rPr>
                <w:color w:val="auto"/>
              </w:rPr>
              <w:t>Handle error and produce no result</w:t>
            </w:r>
          </w:p>
        </w:tc>
      </w:tr>
      <w:tr w:rsidR="0DB941C9" w:rsidTr="389E0883" w14:paraId="46327510">
        <w:trPr>
          <w:trHeight w:val="300"/>
        </w:trPr>
        <w:tc>
          <w:tcPr>
            <w:tcW w:w="713" w:type="dxa"/>
            <w:tcMar/>
          </w:tcPr>
          <w:p w:rsidR="349C5FDC" w:rsidP="0DB941C9" w:rsidRDefault="349C5FDC" w14:paraId="3B28B250" w14:textId="1EE76857">
            <w:pPr>
              <w:pStyle w:val="Normal"/>
              <w:rPr>
                <w:color w:val="auto"/>
              </w:rPr>
            </w:pPr>
            <w:r w:rsidRPr="0DB941C9" w:rsidR="349C5FDC">
              <w:rPr>
                <w:color w:val="auto"/>
              </w:rPr>
              <w:t>3.4</w:t>
            </w:r>
          </w:p>
        </w:tc>
        <w:tc>
          <w:tcPr>
            <w:tcW w:w="7725" w:type="dxa"/>
            <w:tcMar/>
          </w:tcPr>
          <w:p w:rsidR="0DB941C9" w:rsidP="0DB941C9" w:rsidRDefault="0DB941C9" w14:paraId="4D308C3A" w14:textId="77BF738B">
            <w:pPr>
              <w:pStyle w:val="Normal"/>
              <w:rPr>
                <w:color w:val="auto"/>
              </w:rPr>
            </w:pPr>
            <w:r w:rsidRPr="389E0883" w:rsidR="1F952C10">
              <w:rPr>
                <w:color w:val="auto"/>
              </w:rPr>
              <w:t xml:space="preserve">Back to Main </w:t>
            </w:r>
            <w:r w:rsidRPr="389E0883" w:rsidR="57796508">
              <w:rPr>
                <w:color w:val="auto"/>
              </w:rPr>
              <w:t>M</w:t>
            </w:r>
            <w:r w:rsidRPr="389E0883" w:rsidR="1F952C10">
              <w:rPr>
                <w:color w:val="auto"/>
              </w:rPr>
              <w:t>enu button</w:t>
            </w:r>
          </w:p>
        </w:tc>
        <w:tc>
          <w:tcPr>
            <w:tcW w:w="3368" w:type="dxa"/>
            <w:tcMar/>
          </w:tcPr>
          <w:p w:rsidR="0DB941C9" w:rsidP="0DB941C9" w:rsidRDefault="0DB941C9" w14:paraId="697C6667" w14:textId="7D6B612E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 xml:space="preserve">Close </w:t>
            </w:r>
            <w:r w:rsidRPr="0DB941C9" w:rsidR="13EED275">
              <w:rPr>
                <w:color w:val="auto"/>
              </w:rPr>
              <w:t>Listings</w:t>
            </w:r>
            <w:r w:rsidRPr="0DB941C9" w:rsidR="0DB941C9">
              <w:rPr>
                <w:color w:val="auto"/>
              </w:rPr>
              <w:t xml:space="preserve"> frame and open Main menu frame</w:t>
            </w:r>
          </w:p>
        </w:tc>
        <w:tc>
          <w:tcPr>
            <w:tcW w:w="2369" w:type="dxa"/>
            <w:tcMar/>
          </w:tcPr>
          <w:p w:rsidR="0DB941C9" w:rsidP="0DB941C9" w:rsidRDefault="0DB941C9" w14:paraId="1DCC3827" w14:textId="46DC683D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 xml:space="preserve">Close </w:t>
            </w:r>
            <w:r w:rsidRPr="0DB941C9" w:rsidR="30367E7E">
              <w:rPr>
                <w:color w:val="auto"/>
              </w:rPr>
              <w:t>Listings</w:t>
            </w:r>
            <w:r w:rsidRPr="0DB941C9" w:rsidR="0DB941C9">
              <w:rPr>
                <w:color w:val="auto"/>
              </w:rPr>
              <w:t xml:space="preserve"> frame and open Main menu frame</w:t>
            </w:r>
          </w:p>
        </w:tc>
      </w:tr>
      <w:tr w:rsidR="6724607C" w:rsidTr="389E0883" w14:paraId="5E71E322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4D10B408" w14:textId="24DD15DB">
            <w:pPr>
              <w:pStyle w:val="Normal"/>
              <w:rPr>
                <w:b w:val="1"/>
                <w:bCs w:val="1"/>
                <w:color w:val="auto"/>
              </w:rPr>
            </w:pPr>
            <w:r w:rsidRPr="6724607C" w:rsidR="14E2C2C3">
              <w:rPr>
                <w:b w:val="1"/>
                <w:bCs w:val="1"/>
                <w:color w:val="auto"/>
              </w:rPr>
              <w:t>4.0</w:t>
            </w:r>
          </w:p>
        </w:tc>
        <w:tc>
          <w:tcPr>
            <w:tcW w:w="7725" w:type="dxa"/>
            <w:tcMar/>
          </w:tcPr>
          <w:p w:rsidR="14E2C2C3" w:rsidP="6724607C" w:rsidRDefault="14E2C2C3" w14:paraId="08EEEBB5" w14:textId="5A00CBC5">
            <w:pPr>
              <w:pStyle w:val="Normal"/>
              <w:rPr>
                <w:b w:val="1"/>
                <w:bCs w:val="1"/>
                <w:color w:val="auto"/>
              </w:rPr>
            </w:pPr>
            <w:r w:rsidRPr="6724607C" w:rsidR="14E2C2C3">
              <w:rPr>
                <w:b w:val="1"/>
                <w:bCs w:val="1"/>
                <w:color w:val="auto"/>
              </w:rPr>
              <w:t>Price Distribution Chart</w:t>
            </w:r>
          </w:p>
        </w:tc>
        <w:tc>
          <w:tcPr>
            <w:tcW w:w="3368" w:type="dxa"/>
            <w:tcMar/>
          </w:tcPr>
          <w:p w:rsidR="6724607C" w:rsidP="6724607C" w:rsidRDefault="6724607C" w14:paraId="483A2ADC" w14:textId="4505483B">
            <w:pPr>
              <w:pStyle w:val="Normal"/>
              <w:rPr>
                <w:color w:val="auto"/>
              </w:rPr>
            </w:pPr>
          </w:p>
        </w:tc>
        <w:tc>
          <w:tcPr>
            <w:tcW w:w="2369" w:type="dxa"/>
            <w:tcMar/>
          </w:tcPr>
          <w:p w:rsidR="6724607C" w:rsidP="6724607C" w:rsidRDefault="6724607C" w14:paraId="6FABFEFE" w14:textId="6A932B27">
            <w:pPr>
              <w:pStyle w:val="Normal"/>
              <w:rPr>
                <w:color w:val="auto"/>
              </w:rPr>
            </w:pPr>
          </w:p>
        </w:tc>
      </w:tr>
      <w:tr w:rsidR="6724607C" w:rsidTr="389E0883" w14:paraId="24CEE827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2808B53D" w14:textId="24A42D82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4.1</w:t>
            </w:r>
          </w:p>
        </w:tc>
        <w:tc>
          <w:tcPr>
            <w:tcW w:w="7725" w:type="dxa"/>
            <w:tcMar/>
          </w:tcPr>
          <w:p w:rsidR="6724607C" w:rsidP="6724607C" w:rsidRDefault="6724607C" w14:paraId="27FEE21F" w14:textId="23F184AE">
            <w:pPr>
              <w:pStyle w:val="Normal"/>
              <w:rPr>
                <w:color w:val="auto"/>
              </w:rPr>
            </w:pPr>
            <w:r w:rsidRPr="0DB941C9" w:rsidR="12F4A74B">
              <w:rPr>
                <w:color w:val="auto"/>
              </w:rPr>
              <w:t>No suburb selected</w:t>
            </w:r>
          </w:p>
        </w:tc>
        <w:tc>
          <w:tcPr>
            <w:tcW w:w="3368" w:type="dxa"/>
            <w:tcMar/>
          </w:tcPr>
          <w:p w:rsidR="6724607C" w:rsidP="6724607C" w:rsidRDefault="6724607C" w14:paraId="681F76AD" w14:textId="7CB328F8">
            <w:pPr>
              <w:pStyle w:val="Normal"/>
              <w:rPr>
                <w:color w:val="auto"/>
              </w:rPr>
            </w:pPr>
            <w:r w:rsidRPr="0DB941C9" w:rsidR="12F4A74B">
              <w:rPr>
                <w:color w:val="auto"/>
              </w:rPr>
              <w:t xml:space="preserve">Error pop up displaying </w:t>
            </w:r>
            <w:r w:rsidRPr="0DB941C9" w:rsidR="12F4A74B">
              <w:rPr>
                <w:color w:val="auto"/>
              </w:rPr>
              <w:t>selection</w:t>
            </w:r>
            <w:r w:rsidRPr="0DB941C9" w:rsidR="12F4A74B">
              <w:rPr>
                <w:color w:val="auto"/>
              </w:rPr>
              <w:t xml:space="preserve"> needs to be made</w:t>
            </w:r>
          </w:p>
        </w:tc>
        <w:tc>
          <w:tcPr>
            <w:tcW w:w="2369" w:type="dxa"/>
            <w:tcMar/>
          </w:tcPr>
          <w:p w:rsidR="6724607C" w:rsidP="6724607C" w:rsidRDefault="6724607C" w14:paraId="206BBA2B" w14:textId="329CECF6">
            <w:pPr>
              <w:pStyle w:val="Normal"/>
              <w:rPr>
                <w:color w:val="auto"/>
              </w:rPr>
            </w:pPr>
            <w:r w:rsidRPr="0DB941C9" w:rsidR="12F4A74B">
              <w:rPr>
                <w:color w:val="auto"/>
              </w:rPr>
              <w:t xml:space="preserve">Error pop up displaying </w:t>
            </w:r>
            <w:r w:rsidRPr="0DB941C9" w:rsidR="12F4A74B">
              <w:rPr>
                <w:color w:val="auto"/>
              </w:rPr>
              <w:t>selection</w:t>
            </w:r>
            <w:r w:rsidRPr="0DB941C9" w:rsidR="12F4A74B">
              <w:rPr>
                <w:color w:val="auto"/>
              </w:rPr>
              <w:t xml:space="preserve"> needs to be made</w:t>
            </w:r>
          </w:p>
        </w:tc>
      </w:tr>
      <w:tr w:rsidR="6724607C" w:rsidTr="389E0883" w14:paraId="5BF5785A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23C1CA02" w14:textId="7C0CF756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4.2</w:t>
            </w:r>
          </w:p>
        </w:tc>
        <w:tc>
          <w:tcPr>
            <w:tcW w:w="7725" w:type="dxa"/>
            <w:tcMar/>
          </w:tcPr>
          <w:p w:rsidR="6724607C" w:rsidP="6724607C" w:rsidRDefault="6724607C" w14:paraId="15601DF3" w14:textId="7D150498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 xml:space="preserve">1 suburb selected </w:t>
            </w:r>
          </w:p>
        </w:tc>
        <w:tc>
          <w:tcPr>
            <w:tcW w:w="3368" w:type="dxa"/>
            <w:tcMar/>
          </w:tcPr>
          <w:p w:rsidR="6724607C" w:rsidP="6724607C" w:rsidRDefault="6724607C" w14:paraId="060B6354" w14:textId="209B5322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 xml:space="preserve">Error pop up displaying </w:t>
            </w:r>
            <w:r w:rsidRPr="0DB941C9" w:rsidR="195B3DAF">
              <w:rPr>
                <w:color w:val="auto"/>
              </w:rPr>
              <w:t>selection</w:t>
            </w:r>
            <w:r w:rsidRPr="0DB941C9" w:rsidR="195B3DAF">
              <w:rPr>
                <w:color w:val="auto"/>
              </w:rPr>
              <w:t xml:space="preserve"> needs to be made</w:t>
            </w:r>
          </w:p>
        </w:tc>
        <w:tc>
          <w:tcPr>
            <w:tcW w:w="2369" w:type="dxa"/>
            <w:tcMar/>
          </w:tcPr>
          <w:p w:rsidR="6724607C" w:rsidP="6724607C" w:rsidRDefault="6724607C" w14:paraId="4CA13983" w14:textId="61082B75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 xml:space="preserve">Error pop up displaying </w:t>
            </w:r>
            <w:r w:rsidRPr="0DB941C9" w:rsidR="195B3DAF">
              <w:rPr>
                <w:color w:val="auto"/>
              </w:rPr>
              <w:t>selection</w:t>
            </w:r>
            <w:r w:rsidRPr="0DB941C9" w:rsidR="195B3DAF">
              <w:rPr>
                <w:color w:val="auto"/>
              </w:rPr>
              <w:t xml:space="preserve"> needs to be made</w:t>
            </w:r>
          </w:p>
        </w:tc>
      </w:tr>
      <w:tr w:rsidR="0DB941C9" w:rsidTr="389E0883" w14:paraId="40FB920B">
        <w:trPr>
          <w:trHeight w:val="300"/>
        </w:trPr>
        <w:tc>
          <w:tcPr>
            <w:tcW w:w="713" w:type="dxa"/>
            <w:tcMar/>
          </w:tcPr>
          <w:p w:rsidR="195B3DAF" w:rsidP="0DB941C9" w:rsidRDefault="195B3DAF" w14:paraId="12E6FE3B" w14:textId="2419F4AA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4.3</w:t>
            </w:r>
          </w:p>
        </w:tc>
        <w:tc>
          <w:tcPr>
            <w:tcW w:w="7725" w:type="dxa"/>
            <w:tcMar/>
          </w:tcPr>
          <w:p w:rsidR="195B3DAF" w:rsidP="0DB941C9" w:rsidRDefault="195B3DAF" w14:paraId="09F621FC" w14:textId="3D99F769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Same suburb selected</w:t>
            </w:r>
          </w:p>
        </w:tc>
        <w:tc>
          <w:tcPr>
            <w:tcW w:w="3368" w:type="dxa"/>
            <w:tcMar/>
          </w:tcPr>
          <w:p w:rsidR="195B3DAF" w:rsidP="0DB941C9" w:rsidRDefault="195B3DAF" w14:paraId="46532F85" w14:textId="340821B2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Error pop up displaying two different selections need to be made</w:t>
            </w:r>
          </w:p>
        </w:tc>
        <w:tc>
          <w:tcPr>
            <w:tcW w:w="2369" w:type="dxa"/>
            <w:tcMar/>
          </w:tcPr>
          <w:p w:rsidR="195B3DAF" w:rsidP="0DB941C9" w:rsidRDefault="195B3DAF" w14:paraId="0685E491" w14:textId="3DCC98CB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Error pop up displaying two different selections need to be made</w:t>
            </w:r>
          </w:p>
        </w:tc>
      </w:tr>
      <w:tr w:rsidR="0DB941C9" w:rsidTr="389E0883" w14:paraId="4BF6ED14">
        <w:trPr>
          <w:trHeight w:val="300"/>
        </w:trPr>
        <w:tc>
          <w:tcPr>
            <w:tcW w:w="713" w:type="dxa"/>
            <w:tcMar/>
          </w:tcPr>
          <w:p w:rsidR="195B3DAF" w:rsidP="0DB941C9" w:rsidRDefault="195B3DAF" w14:paraId="35604FCF" w14:textId="73291278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4.4</w:t>
            </w:r>
          </w:p>
        </w:tc>
        <w:tc>
          <w:tcPr>
            <w:tcW w:w="7725" w:type="dxa"/>
            <w:tcMar/>
          </w:tcPr>
          <w:p w:rsidR="195B3DAF" w:rsidP="0DB941C9" w:rsidRDefault="195B3DAF" w14:paraId="63A38D94" w14:textId="311DB534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No price inputs</w:t>
            </w:r>
          </w:p>
        </w:tc>
        <w:tc>
          <w:tcPr>
            <w:tcW w:w="3368" w:type="dxa"/>
            <w:tcMar/>
          </w:tcPr>
          <w:p w:rsidR="195B3DAF" w:rsidP="0DB941C9" w:rsidRDefault="195B3DAF" w14:paraId="268BECF3" w14:textId="1CDBFFBC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 xml:space="preserve">Error pop up displaying valid numerical value </w:t>
            </w:r>
            <w:r w:rsidRPr="0DB941C9" w:rsidR="195B3DAF">
              <w:rPr>
                <w:color w:val="auto"/>
              </w:rPr>
              <w:t>required</w:t>
            </w:r>
          </w:p>
        </w:tc>
        <w:tc>
          <w:tcPr>
            <w:tcW w:w="2369" w:type="dxa"/>
            <w:tcMar/>
          </w:tcPr>
          <w:p w:rsidR="195B3DAF" w:rsidP="0DB941C9" w:rsidRDefault="195B3DAF" w14:paraId="25FE0B24" w14:textId="25CB140F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 xml:space="preserve">Error pop up displaying valid numerical value </w:t>
            </w:r>
            <w:r w:rsidRPr="0DB941C9" w:rsidR="195B3DAF">
              <w:rPr>
                <w:color w:val="auto"/>
              </w:rPr>
              <w:t>required</w:t>
            </w:r>
          </w:p>
        </w:tc>
      </w:tr>
      <w:tr w:rsidR="0DB941C9" w:rsidTr="389E0883" w14:paraId="6C9C0F2C">
        <w:trPr>
          <w:trHeight w:val="300"/>
        </w:trPr>
        <w:tc>
          <w:tcPr>
            <w:tcW w:w="713" w:type="dxa"/>
            <w:tcMar/>
          </w:tcPr>
          <w:p w:rsidR="195B3DAF" w:rsidP="0DB941C9" w:rsidRDefault="195B3DAF" w14:paraId="3F07AC7E" w14:textId="6CE55D85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4.5</w:t>
            </w:r>
          </w:p>
        </w:tc>
        <w:tc>
          <w:tcPr>
            <w:tcW w:w="7725" w:type="dxa"/>
            <w:tcMar/>
          </w:tcPr>
          <w:p w:rsidR="195B3DAF" w:rsidP="0DB941C9" w:rsidRDefault="195B3DAF" w14:paraId="0091B942" w14:textId="380A331A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Invalid price input made e.g. hello</w:t>
            </w:r>
          </w:p>
        </w:tc>
        <w:tc>
          <w:tcPr>
            <w:tcW w:w="3368" w:type="dxa"/>
            <w:tcMar/>
          </w:tcPr>
          <w:p w:rsidR="195B3DAF" w:rsidP="0DB941C9" w:rsidRDefault="195B3DAF" w14:paraId="60BB3A62" w14:textId="601BE0FA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Error pop up displaying valid numerical value required</w:t>
            </w:r>
          </w:p>
        </w:tc>
        <w:tc>
          <w:tcPr>
            <w:tcW w:w="2369" w:type="dxa"/>
            <w:tcMar/>
          </w:tcPr>
          <w:p w:rsidR="195B3DAF" w:rsidP="0DB941C9" w:rsidRDefault="195B3DAF" w14:paraId="015DAD1F" w14:textId="2C0471B4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 xml:space="preserve">Error pop up displaying valid numerical value </w:t>
            </w:r>
            <w:r w:rsidRPr="0DB941C9" w:rsidR="195B3DAF">
              <w:rPr>
                <w:color w:val="auto"/>
              </w:rPr>
              <w:t>required</w:t>
            </w:r>
          </w:p>
        </w:tc>
      </w:tr>
      <w:tr w:rsidR="0DB941C9" w:rsidTr="389E0883" w14:paraId="6F1066F5">
        <w:trPr>
          <w:trHeight w:val="300"/>
        </w:trPr>
        <w:tc>
          <w:tcPr>
            <w:tcW w:w="713" w:type="dxa"/>
            <w:tcMar/>
          </w:tcPr>
          <w:p w:rsidR="195B3DAF" w:rsidP="0DB941C9" w:rsidRDefault="195B3DAF" w14:paraId="19AB966D" w14:textId="0C82ECE1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0DB941C9" w:rsidR="195B3DAF">
              <w:rPr>
                <w:color w:val="auto"/>
              </w:rPr>
              <w:t>4.6</w:t>
            </w:r>
          </w:p>
        </w:tc>
        <w:tc>
          <w:tcPr>
            <w:tcW w:w="7725" w:type="dxa"/>
            <w:tcMar/>
          </w:tcPr>
          <w:p w:rsidR="195B3DAF" w:rsidP="0DB941C9" w:rsidRDefault="195B3DAF" w14:paraId="3BE35404" w14:textId="6B8BF3EC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Test wrong start date/end date (start date starts after end date)</w:t>
            </w:r>
          </w:p>
        </w:tc>
        <w:tc>
          <w:tcPr>
            <w:tcW w:w="3368" w:type="dxa"/>
            <w:tcMar/>
          </w:tcPr>
          <w:p w:rsidR="195B3DAF" w:rsidP="0DB941C9" w:rsidRDefault="195B3DAF" w14:paraId="514C1F4C" w14:textId="7F9C40B2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Display error message</w:t>
            </w:r>
          </w:p>
        </w:tc>
        <w:tc>
          <w:tcPr>
            <w:tcW w:w="2369" w:type="dxa"/>
            <w:tcMar/>
          </w:tcPr>
          <w:p w:rsidR="195B3DAF" w:rsidP="0DB941C9" w:rsidRDefault="195B3DAF" w14:paraId="21C8B343" w14:textId="43A1E778">
            <w:pPr>
              <w:pStyle w:val="Normal"/>
              <w:rPr>
                <w:color w:val="auto"/>
              </w:rPr>
            </w:pPr>
            <w:r w:rsidRPr="0DB941C9" w:rsidR="195B3DAF">
              <w:rPr>
                <w:color w:val="auto"/>
              </w:rPr>
              <w:t>Display error message</w:t>
            </w:r>
          </w:p>
        </w:tc>
      </w:tr>
      <w:tr w:rsidR="0DB941C9" w:rsidTr="389E0883" w14:paraId="7DF0287B">
        <w:trPr>
          <w:trHeight w:val="300"/>
        </w:trPr>
        <w:tc>
          <w:tcPr>
            <w:tcW w:w="713" w:type="dxa"/>
            <w:tcMar/>
          </w:tcPr>
          <w:p w:rsidR="21ECCED2" w:rsidP="0DB941C9" w:rsidRDefault="21ECCED2" w14:paraId="39D98394" w14:textId="32B4FEB2">
            <w:pPr>
              <w:pStyle w:val="Normal"/>
              <w:spacing w:line="276" w:lineRule="auto"/>
              <w:jc w:val="left"/>
              <w:rPr>
                <w:color w:val="auto"/>
              </w:rPr>
            </w:pPr>
            <w:r w:rsidRPr="0DB941C9" w:rsidR="21ECCED2">
              <w:rPr>
                <w:color w:val="auto"/>
              </w:rPr>
              <w:t>4.7</w:t>
            </w:r>
          </w:p>
        </w:tc>
        <w:tc>
          <w:tcPr>
            <w:tcW w:w="7725" w:type="dxa"/>
            <w:tcMar/>
          </w:tcPr>
          <w:p w:rsidR="21ECCED2" w:rsidP="0DB941C9" w:rsidRDefault="21ECCED2" w14:paraId="00A1BC24" w14:textId="29DDBFFA">
            <w:pPr>
              <w:pStyle w:val="Normal"/>
              <w:rPr>
                <w:color w:val="auto"/>
              </w:rPr>
            </w:pPr>
            <w:r w:rsidRPr="0DB941C9" w:rsidR="21ECCED2">
              <w:rPr>
                <w:color w:val="auto"/>
              </w:rPr>
              <w:t>Back to Main Menu button</w:t>
            </w:r>
          </w:p>
        </w:tc>
        <w:tc>
          <w:tcPr>
            <w:tcW w:w="3368" w:type="dxa"/>
            <w:tcMar/>
          </w:tcPr>
          <w:p w:rsidR="21ECCED2" w:rsidP="0DB941C9" w:rsidRDefault="21ECCED2" w14:paraId="5E9B18A4" w14:textId="4967F6C9">
            <w:pPr>
              <w:pStyle w:val="Normal"/>
              <w:rPr>
                <w:color w:val="auto"/>
              </w:rPr>
            </w:pPr>
            <w:r w:rsidRPr="0DB941C9" w:rsidR="21ECCED2">
              <w:rPr>
                <w:color w:val="auto"/>
              </w:rPr>
              <w:t>Close Price distribution frame and open Main menu frame</w:t>
            </w:r>
          </w:p>
        </w:tc>
        <w:tc>
          <w:tcPr>
            <w:tcW w:w="2369" w:type="dxa"/>
            <w:tcMar/>
          </w:tcPr>
          <w:p w:rsidR="21ECCED2" w:rsidP="0DB941C9" w:rsidRDefault="21ECCED2" w14:paraId="1C0452AB" w14:textId="5AD074F4">
            <w:pPr>
              <w:pStyle w:val="Normal"/>
              <w:rPr>
                <w:color w:val="auto"/>
              </w:rPr>
            </w:pPr>
            <w:r w:rsidRPr="389E0883" w:rsidR="2B8410E1">
              <w:rPr>
                <w:color w:val="auto"/>
              </w:rPr>
              <w:t xml:space="preserve">Close </w:t>
            </w:r>
            <w:r w:rsidRPr="389E0883" w:rsidR="5DF5642A">
              <w:rPr>
                <w:color w:val="auto"/>
              </w:rPr>
              <w:t>p</w:t>
            </w:r>
            <w:r w:rsidRPr="389E0883" w:rsidR="2B8410E1">
              <w:rPr>
                <w:color w:val="auto"/>
              </w:rPr>
              <w:t>rice distribution frame and open Main menu frame</w:t>
            </w:r>
          </w:p>
        </w:tc>
      </w:tr>
      <w:tr w:rsidR="6724607C" w:rsidTr="389E0883" w14:paraId="1286B1DE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54DED809" w14:textId="3DB53321">
            <w:pPr>
              <w:pStyle w:val="Normal"/>
              <w:rPr>
                <w:b w:val="1"/>
                <w:bCs w:val="1"/>
                <w:color w:val="auto"/>
              </w:rPr>
            </w:pPr>
            <w:r w:rsidRPr="6724607C" w:rsidR="14E2C2C3">
              <w:rPr>
                <w:b w:val="1"/>
                <w:bCs w:val="1"/>
                <w:color w:val="auto"/>
              </w:rPr>
              <w:t xml:space="preserve">5.0 </w:t>
            </w:r>
          </w:p>
        </w:tc>
        <w:tc>
          <w:tcPr>
            <w:tcW w:w="7725" w:type="dxa"/>
            <w:tcMar/>
          </w:tcPr>
          <w:p w:rsidR="14E2C2C3" w:rsidP="6724607C" w:rsidRDefault="14E2C2C3" w14:paraId="3194F53F" w14:textId="54D3AF64">
            <w:pPr>
              <w:pStyle w:val="Normal"/>
              <w:rPr>
                <w:b w:val="1"/>
                <w:bCs w:val="1"/>
                <w:color w:val="auto"/>
              </w:rPr>
            </w:pPr>
            <w:r w:rsidRPr="6724607C" w:rsidR="14E2C2C3">
              <w:rPr>
                <w:b w:val="1"/>
                <w:bCs w:val="1"/>
                <w:color w:val="auto"/>
              </w:rPr>
              <w:t>Top Rated Properties</w:t>
            </w:r>
          </w:p>
        </w:tc>
        <w:tc>
          <w:tcPr>
            <w:tcW w:w="3368" w:type="dxa"/>
            <w:tcMar/>
          </w:tcPr>
          <w:p w:rsidR="6724607C" w:rsidP="6724607C" w:rsidRDefault="6724607C" w14:paraId="1696F891" w14:textId="40072E63">
            <w:pPr>
              <w:pStyle w:val="Normal"/>
              <w:rPr>
                <w:color w:val="auto"/>
              </w:rPr>
            </w:pPr>
          </w:p>
        </w:tc>
        <w:tc>
          <w:tcPr>
            <w:tcW w:w="2369" w:type="dxa"/>
            <w:tcMar/>
          </w:tcPr>
          <w:p w:rsidR="6724607C" w:rsidP="6724607C" w:rsidRDefault="6724607C" w14:paraId="24F122AD" w14:textId="25C7E167">
            <w:pPr>
              <w:pStyle w:val="Normal"/>
              <w:rPr>
                <w:color w:val="auto"/>
              </w:rPr>
            </w:pPr>
          </w:p>
        </w:tc>
      </w:tr>
      <w:tr w:rsidR="6724607C" w:rsidTr="389E0883" w14:paraId="28B5BA9F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22E7F68A" w14:textId="184766FE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5.1</w:t>
            </w:r>
          </w:p>
        </w:tc>
        <w:tc>
          <w:tcPr>
            <w:tcW w:w="7725" w:type="dxa"/>
            <w:tcMar/>
          </w:tcPr>
          <w:p w:rsidR="0DB941C9" w:rsidP="0DB941C9" w:rsidRDefault="0DB941C9" w14:paraId="7707F3B8" w14:textId="0ACB06C0">
            <w:pPr>
              <w:tabs>
                <w:tab w:val="left" w:leader="none" w:pos="317"/>
              </w:tabs>
              <w:spacing w:before="60"/>
              <w:rPr>
                <w:color w:val="auto"/>
              </w:rPr>
            </w:pPr>
            <w:r w:rsidRPr="389E0883" w:rsidR="1F952C10">
              <w:rPr>
                <w:color w:val="auto"/>
              </w:rPr>
              <w:t xml:space="preserve">Empty </w:t>
            </w:r>
            <w:r w:rsidRPr="389E0883" w:rsidR="08ABB104">
              <w:rPr>
                <w:color w:val="auto"/>
              </w:rPr>
              <w:t>n</w:t>
            </w:r>
            <w:r w:rsidRPr="389E0883" w:rsidR="1F952C10">
              <w:rPr>
                <w:color w:val="auto"/>
              </w:rPr>
              <w:t>eighbourhood selection</w:t>
            </w:r>
          </w:p>
        </w:tc>
        <w:tc>
          <w:tcPr>
            <w:tcW w:w="3368" w:type="dxa"/>
            <w:tcMar/>
          </w:tcPr>
          <w:p w:rsidR="0DB941C9" w:rsidP="0DB941C9" w:rsidRDefault="0DB941C9" w14:paraId="146FF7EA" w14:textId="6C3CF4B6">
            <w:pPr>
              <w:tabs>
                <w:tab w:val="left" w:leader="none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0DB941C9" w:rsidR="0DB941C9">
              <w:rPr>
                <w:color w:val="auto"/>
              </w:rPr>
              <w:t xml:space="preserve">Display </w:t>
            </w:r>
            <w:r w:rsidRPr="0DB941C9" w:rsidR="0DB941C9">
              <w:rPr>
                <w:color w:val="auto"/>
              </w:rPr>
              <w:t>no result</w:t>
            </w:r>
          </w:p>
        </w:tc>
        <w:tc>
          <w:tcPr>
            <w:tcW w:w="2369" w:type="dxa"/>
            <w:tcMar/>
          </w:tcPr>
          <w:p w:rsidR="0DB941C9" w:rsidP="0DB941C9" w:rsidRDefault="0DB941C9" w14:paraId="43B7C180" w14:textId="12BF7E65">
            <w:pPr>
              <w:spacing w:before="60"/>
              <w:rPr>
                <w:color w:val="auto"/>
              </w:rPr>
            </w:pPr>
            <w:r w:rsidRPr="0DB941C9" w:rsidR="0DB941C9">
              <w:rPr>
                <w:color w:val="auto"/>
              </w:rPr>
              <w:t>Display no results</w:t>
            </w:r>
          </w:p>
        </w:tc>
      </w:tr>
      <w:tr w:rsidR="6724607C" w:rsidTr="389E0883" w14:paraId="77E201CD">
        <w:trPr>
          <w:trHeight w:val="300"/>
        </w:trPr>
        <w:tc>
          <w:tcPr>
            <w:tcW w:w="713" w:type="dxa"/>
            <w:tcMar/>
          </w:tcPr>
          <w:p w:rsidR="14E2C2C3" w:rsidP="6724607C" w:rsidRDefault="14E2C2C3" w14:paraId="64B11956" w14:textId="1ABBF1B9">
            <w:pPr>
              <w:pStyle w:val="Normal"/>
              <w:rPr>
                <w:color w:val="auto"/>
              </w:rPr>
            </w:pPr>
            <w:r w:rsidRPr="6724607C" w:rsidR="14E2C2C3">
              <w:rPr>
                <w:color w:val="auto"/>
              </w:rPr>
              <w:t>5.2</w:t>
            </w:r>
          </w:p>
        </w:tc>
        <w:tc>
          <w:tcPr>
            <w:tcW w:w="7725" w:type="dxa"/>
            <w:tcMar/>
          </w:tcPr>
          <w:p w:rsidR="6724607C" w:rsidP="6724607C" w:rsidRDefault="6724607C" w14:paraId="07988ACA" w14:textId="6DBB517A">
            <w:pPr>
              <w:pStyle w:val="Normal"/>
              <w:rPr>
                <w:color w:val="auto"/>
              </w:rPr>
            </w:pPr>
            <w:r w:rsidRPr="0DB941C9" w:rsidR="3FE4269C">
              <w:rPr>
                <w:color w:val="auto"/>
              </w:rPr>
              <w:t>Valid neighbourhood selection</w:t>
            </w:r>
          </w:p>
        </w:tc>
        <w:tc>
          <w:tcPr>
            <w:tcW w:w="3368" w:type="dxa"/>
            <w:tcMar/>
          </w:tcPr>
          <w:p w:rsidR="6724607C" w:rsidP="6724607C" w:rsidRDefault="6724607C" w14:paraId="76D2C0F8" w14:textId="51E14383">
            <w:pPr>
              <w:pStyle w:val="Normal"/>
              <w:rPr>
                <w:color w:val="auto"/>
              </w:rPr>
            </w:pPr>
            <w:r w:rsidRPr="0DB941C9" w:rsidR="3FE4269C">
              <w:rPr>
                <w:color w:val="auto"/>
              </w:rPr>
              <w:t>Display table results</w:t>
            </w:r>
          </w:p>
        </w:tc>
        <w:tc>
          <w:tcPr>
            <w:tcW w:w="2369" w:type="dxa"/>
            <w:tcMar/>
          </w:tcPr>
          <w:p w:rsidR="6724607C" w:rsidP="6724607C" w:rsidRDefault="6724607C" w14:paraId="419B0CCE" w14:textId="17DD5996">
            <w:pPr>
              <w:pStyle w:val="Normal"/>
              <w:rPr>
                <w:color w:val="auto"/>
              </w:rPr>
            </w:pPr>
            <w:r w:rsidRPr="0DB941C9" w:rsidR="3FE4269C">
              <w:rPr>
                <w:color w:val="auto"/>
              </w:rPr>
              <w:t>Display table results</w:t>
            </w:r>
          </w:p>
        </w:tc>
      </w:tr>
      <w:tr w:rsidR="0DB941C9" w:rsidTr="389E0883" w14:paraId="6CE16BD9">
        <w:trPr>
          <w:trHeight w:val="300"/>
        </w:trPr>
        <w:tc>
          <w:tcPr>
            <w:tcW w:w="713" w:type="dxa"/>
            <w:tcMar/>
          </w:tcPr>
          <w:p w:rsidR="3FE4269C" w:rsidP="0DB941C9" w:rsidRDefault="3FE4269C" w14:paraId="22B722B4" w14:textId="1E2183F3">
            <w:pPr>
              <w:pStyle w:val="Normal"/>
              <w:rPr>
                <w:color w:val="auto"/>
              </w:rPr>
            </w:pPr>
            <w:r w:rsidRPr="0DB941C9" w:rsidR="3FE4269C">
              <w:rPr>
                <w:color w:val="auto"/>
              </w:rPr>
              <w:t>5.3</w:t>
            </w:r>
          </w:p>
        </w:tc>
        <w:tc>
          <w:tcPr>
            <w:tcW w:w="7725" w:type="dxa"/>
            <w:tcMar/>
          </w:tcPr>
          <w:p w:rsidR="3FE4269C" w:rsidP="0DB941C9" w:rsidRDefault="3FE4269C" w14:paraId="28E96ACD" w14:textId="79D6B506">
            <w:pPr>
              <w:pStyle w:val="Normal"/>
              <w:rPr>
                <w:color w:val="auto"/>
              </w:rPr>
            </w:pPr>
            <w:r w:rsidRPr="0DB941C9" w:rsidR="3FE4269C">
              <w:rPr>
                <w:color w:val="auto"/>
              </w:rPr>
              <w:t xml:space="preserve">Invalid date range </w:t>
            </w:r>
          </w:p>
        </w:tc>
        <w:tc>
          <w:tcPr>
            <w:tcW w:w="3368" w:type="dxa"/>
            <w:tcMar/>
          </w:tcPr>
          <w:p w:rsidR="0DB941C9" w:rsidP="0DB941C9" w:rsidRDefault="0DB941C9" w14:paraId="35FE6FE0" w14:textId="6C3CF4B6">
            <w:pPr>
              <w:tabs>
                <w:tab w:val="left" w:leader="none" w:pos="317"/>
              </w:tabs>
              <w:spacing w:before="60"/>
              <w:rPr>
                <w:b w:val="1"/>
                <w:bCs w:val="1"/>
                <w:color w:val="auto"/>
              </w:rPr>
            </w:pPr>
            <w:r w:rsidRPr="0DB941C9" w:rsidR="0DB941C9">
              <w:rPr>
                <w:color w:val="auto"/>
              </w:rPr>
              <w:t xml:space="preserve">Display </w:t>
            </w:r>
            <w:r w:rsidRPr="0DB941C9" w:rsidR="0DB941C9">
              <w:rPr>
                <w:color w:val="auto"/>
              </w:rPr>
              <w:t>no result</w:t>
            </w:r>
          </w:p>
        </w:tc>
        <w:tc>
          <w:tcPr>
            <w:tcW w:w="2369" w:type="dxa"/>
            <w:tcMar/>
          </w:tcPr>
          <w:p w:rsidR="0DB941C9" w:rsidP="0DB941C9" w:rsidRDefault="0DB941C9" w14:paraId="33B5179B" w14:textId="12BF7E65">
            <w:pPr>
              <w:spacing w:before="60"/>
              <w:rPr>
                <w:color w:val="auto"/>
              </w:rPr>
            </w:pPr>
            <w:r w:rsidRPr="0DB941C9" w:rsidR="0DB941C9">
              <w:rPr>
                <w:color w:val="auto"/>
              </w:rPr>
              <w:t>Display no results</w:t>
            </w:r>
          </w:p>
        </w:tc>
      </w:tr>
      <w:tr w:rsidR="0DB941C9" w:rsidTr="389E0883" w14:paraId="04CA5BBF">
        <w:trPr>
          <w:trHeight w:val="300"/>
        </w:trPr>
        <w:tc>
          <w:tcPr>
            <w:tcW w:w="713" w:type="dxa"/>
            <w:tcMar/>
          </w:tcPr>
          <w:p w:rsidR="7E890BCD" w:rsidP="0DB941C9" w:rsidRDefault="7E890BCD" w14:paraId="43C4F6CB" w14:textId="6EE88DC9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5.4</w:t>
            </w:r>
          </w:p>
        </w:tc>
        <w:tc>
          <w:tcPr>
            <w:tcW w:w="7725" w:type="dxa"/>
            <w:tcMar/>
          </w:tcPr>
          <w:p w:rsidR="7E890BCD" w:rsidP="0DB941C9" w:rsidRDefault="7E890BCD" w14:paraId="28B24367" w14:textId="52E254C2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Valid date range</w:t>
            </w:r>
          </w:p>
        </w:tc>
        <w:tc>
          <w:tcPr>
            <w:tcW w:w="3368" w:type="dxa"/>
            <w:tcMar/>
          </w:tcPr>
          <w:p w:rsidR="7E890BCD" w:rsidP="0DB941C9" w:rsidRDefault="7E890BCD" w14:paraId="67C345E2" w14:textId="2510224E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Display results within that range</w:t>
            </w:r>
          </w:p>
        </w:tc>
        <w:tc>
          <w:tcPr>
            <w:tcW w:w="2369" w:type="dxa"/>
            <w:tcMar/>
          </w:tcPr>
          <w:p w:rsidR="7E890BCD" w:rsidP="0DB941C9" w:rsidRDefault="7E890BCD" w14:paraId="7FBE3C62" w14:textId="3E310DA0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Display results within that range</w:t>
            </w:r>
          </w:p>
        </w:tc>
      </w:tr>
      <w:tr w:rsidR="0DB941C9" w:rsidTr="389E0883" w14:paraId="018A7C2D">
        <w:trPr>
          <w:trHeight w:val="300"/>
        </w:trPr>
        <w:tc>
          <w:tcPr>
            <w:tcW w:w="713" w:type="dxa"/>
            <w:tcMar/>
          </w:tcPr>
          <w:p w:rsidR="7E890BCD" w:rsidP="0DB941C9" w:rsidRDefault="7E890BCD" w14:paraId="3ABE3955" w14:textId="4F5A8384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5.5</w:t>
            </w:r>
          </w:p>
        </w:tc>
        <w:tc>
          <w:tcPr>
            <w:tcW w:w="7725" w:type="dxa"/>
            <w:tcMar/>
          </w:tcPr>
          <w:p w:rsidR="7E890BCD" w:rsidP="0DB941C9" w:rsidRDefault="7E890BCD" w14:paraId="12C29CD3" w14:textId="2FBC691D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Empty Property type field</w:t>
            </w:r>
          </w:p>
        </w:tc>
        <w:tc>
          <w:tcPr>
            <w:tcW w:w="3368" w:type="dxa"/>
            <w:tcMar/>
          </w:tcPr>
          <w:p w:rsidR="7E890BCD" w:rsidP="0DB941C9" w:rsidRDefault="7E890BCD" w14:paraId="35BAB24C" w14:textId="4D19E351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 xml:space="preserve">Display all </w:t>
            </w:r>
            <w:r w:rsidRPr="0DB941C9" w:rsidR="7E890BCD">
              <w:rPr>
                <w:color w:val="auto"/>
              </w:rPr>
              <w:t>property</w:t>
            </w:r>
            <w:r w:rsidRPr="0DB941C9" w:rsidR="7E890BCD">
              <w:rPr>
                <w:color w:val="auto"/>
              </w:rPr>
              <w:t xml:space="preserve"> type results</w:t>
            </w:r>
          </w:p>
        </w:tc>
        <w:tc>
          <w:tcPr>
            <w:tcW w:w="2369" w:type="dxa"/>
            <w:tcMar/>
          </w:tcPr>
          <w:p w:rsidR="7E890BCD" w:rsidP="0DB941C9" w:rsidRDefault="7E890BCD" w14:paraId="125D234B" w14:textId="3FDADCA0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Display all property type results</w:t>
            </w:r>
          </w:p>
        </w:tc>
      </w:tr>
      <w:tr w:rsidR="0DB941C9" w:rsidTr="389E0883" w14:paraId="5F861FC8">
        <w:trPr>
          <w:trHeight w:val="300"/>
        </w:trPr>
        <w:tc>
          <w:tcPr>
            <w:tcW w:w="713" w:type="dxa"/>
            <w:tcMar/>
          </w:tcPr>
          <w:p w:rsidR="7E890BCD" w:rsidP="0DB941C9" w:rsidRDefault="7E890BCD" w14:paraId="438CC0E6" w14:textId="37D70984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5.6</w:t>
            </w:r>
          </w:p>
        </w:tc>
        <w:tc>
          <w:tcPr>
            <w:tcW w:w="7725" w:type="dxa"/>
            <w:tcMar/>
          </w:tcPr>
          <w:p w:rsidR="7E890BCD" w:rsidP="0DB941C9" w:rsidRDefault="7E890BCD" w14:paraId="2811286D" w14:textId="32380811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Selected property type</w:t>
            </w:r>
          </w:p>
        </w:tc>
        <w:tc>
          <w:tcPr>
            <w:tcW w:w="3368" w:type="dxa"/>
            <w:tcMar/>
          </w:tcPr>
          <w:p w:rsidR="7E890BCD" w:rsidP="0DB941C9" w:rsidRDefault="7E890BCD" w14:paraId="50013698" w14:textId="25C720CF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Display only that type of property</w:t>
            </w:r>
          </w:p>
        </w:tc>
        <w:tc>
          <w:tcPr>
            <w:tcW w:w="2369" w:type="dxa"/>
            <w:tcMar/>
          </w:tcPr>
          <w:p w:rsidR="7E890BCD" w:rsidP="0DB941C9" w:rsidRDefault="7E890BCD" w14:paraId="511AD916" w14:textId="7455A364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Display only that type of property</w:t>
            </w:r>
          </w:p>
        </w:tc>
      </w:tr>
      <w:tr w:rsidR="0DB941C9" w:rsidTr="389E0883" w14:paraId="37327918">
        <w:trPr>
          <w:trHeight w:val="300"/>
        </w:trPr>
        <w:tc>
          <w:tcPr>
            <w:tcW w:w="713" w:type="dxa"/>
            <w:tcMar/>
          </w:tcPr>
          <w:p w:rsidR="7E890BCD" w:rsidP="0DB941C9" w:rsidRDefault="7E890BCD" w14:paraId="0CA3C916" w14:textId="24B73110">
            <w:pPr>
              <w:pStyle w:val="Normal"/>
              <w:rPr>
                <w:color w:val="auto"/>
              </w:rPr>
            </w:pPr>
            <w:r w:rsidRPr="0DB941C9" w:rsidR="7E890BCD">
              <w:rPr>
                <w:color w:val="auto"/>
              </w:rPr>
              <w:t>5.7</w:t>
            </w:r>
          </w:p>
        </w:tc>
        <w:tc>
          <w:tcPr>
            <w:tcW w:w="7725" w:type="dxa"/>
            <w:tcMar/>
          </w:tcPr>
          <w:p w:rsidR="0DB941C9" w:rsidP="0DB941C9" w:rsidRDefault="0DB941C9" w14:paraId="5888DF47" w14:textId="2E95930B">
            <w:pPr>
              <w:pStyle w:val="Normal"/>
              <w:rPr>
                <w:color w:val="auto"/>
              </w:rPr>
            </w:pPr>
            <w:r w:rsidRPr="389E0883" w:rsidR="1F952C10">
              <w:rPr>
                <w:color w:val="auto"/>
              </w:rPr>
              <w:t xml:space="preserve">Back to Main </w:t>
            </w:r>
            <w:r w:rsidRPr="389E0883" w:rsidR="6269B166">
              <w:rPr>
                <w:color w:val="auto"/>
              </w:rPr>
              <w:t>M</w:t>
            </w:r>
            <w:r w:rsidRPr="389E0883" w:rsidR="1F952C10">
              <w:rPr>
                <w:color w:val="auto"/>
              </w:rPr>
              <w:t>enu button</w:t>
            </w:r>
          </w:p>
        </w:tc>
        <w:tc>
          <w:tcPr>
            <w:tcW w:w="3368" w:type="dxa"/>
            <w:tcMar/>
          </w:tcPr>
          <w:p w:rsidR="0DB941C9" w:rsidP="0DB941C9" w:rsidRDefault="0DB941C9" w14:paraId="3A8D6F4F" w14:textId="4CF9136F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 xml:space="preserve">Close </w:t>
            </w:r>
            <w:r w:rsidRPr="0DB941C9" w:rsidR="1C806398">
              <w:rPr>
                <w:color w:val="auto"/>
              </w:rPr>
              <w:t>Top Rated</w:t>
            </w:r>
            <w:r w:rsidRPr="0DB941C9" w:rsidR="0DB941C9">
              <w:rPr>
                <w:color w:val="auto"/>
              </w:rPr>
              <w:t xml:space="preserve"> frame and open Main menu frame</w:t>
            </w:r>
          </w:p>
        </w:tc>
        <w:tc>
          <w:tcPr>
            <w:tcW w:w="2369" w:type="dxa"/>
            <w:tcMar/>
          </w:tcPr>
          <w:p w:rsidR="0DB941C9" w:rsidP="0DB941C9" w:rsidRDefault="0DB941C9" w14:paraId="7D46C6E4" w14:textId="5104E983">
            <w:pPr>
              <w:pStyle w:val="Normal"/>
              <w:rPr>
                <w:color w:val="auto"/>
              </w:rPr>
            </w:pPr>
            <w:r w:rsidRPr="0DB941C9" w:rsidR="0DB941C9">
              <w:rPr>
                <w:color w:val="auto"/>
              </w:rPr>
              <w:t xml:space="preserve">Close </w:t>
            </w:r>
            <w:r w:rsidRPr="0DB941C9" w:rsidR="0139308A">
              <w:rPr>
                <w:color w:val="auto"/>
              </w:rPr>
              <w:t xml:space="preserve">Top Rated </w:t>
            </w:r>
            <w:r w:rsidRPr="0DB941C9" w:rsidR="0DB941C9">
              <w:rPr>
                <w:color w:val="auto"/>
              </w:rPr>
              <w:t>frame and open Main menu frame</w:t>
            </w:r>
          </w:p>
        </w:tc>
      </w:tr>
    </w:tbl>
    <w:p w:rsidR="00662952" w:rsidP="00662952" w:rsidRDefault="00662952" w14:paraId="6F392B77" w14:textId="77777777"/>
    <w:p w:rsidRPr="00662952" w:rsidR="00662952" w:rsidP="00662952" w:rsidRDefault="00662952" w14:paraId="7F455855" w14:textId="77777777"/>
    <w:p w:rsidR="00926CFD" w:rsidRDefault="00926CFD" w14:paraId="738FDBEE" w14:textId="77777777">
      <w:r>
        <w:br w:type="page"/>
      </w:r>
    </w:p>
    <w:p w:rsidRPr="003735AE" w:rsidR="003735AE" w:rsidP="0DB941C9" w:rsidRDefault="003735AE" w14:paraId="5A00A4EA" w14:textId="537E38D8">
      <w:pPr>
        <w:pStyle w:val="Heading1"/>
        <w:numPr>
          <w:ilvl w:val="0"/>
          <w:numId w:val="2"/>
        </w:numPr>
        <w:rPr/>
      </w:pPr>
      <w:bookmarkStart w:name="_Toc49779838" w:id="1"/>
      <w:r w:rsidR="003735AE">
        <w:rPr/>
        <w:t>Coverage Report</w:t>
      </w:r>
      <w:bookmarkEnd w:id="1"/>
    </w:p>
    <w:p w:rsidR="0ACE8FBC" w:rsidP="389E0883" w:rsidRDefault="0ACE8FBC" w14:paraId="5779DAF0" w14:textId="316BE08D">
      <w:pPr>
        <w:pStyle w:val="Normal"/>
        <w:spacing w:line="360" w:lineRule="auto"/>
        <w:jc w:val="both"/>
      </w:pPr>
      <w:r w:rsidR="6193AE09">
        <w:rPr/>
        <w:t xml:space="preserve">In the unit testing strategy employed, the primary focus was achieving comprehensive function-level coverage. This approach ensures that each function within the code is tested to verify its </w:t>
      </w:r>
      <w:r w:rsidR="5CCE3EFB">
        <w:rPr/>
        <w:t>robustness</w:t>
      </w:r>
      <w:r w:rsidR="6193AE09">
        <w:rPr/>
        <w:t xml:space="preserve">. </w:t>
      </w:r>
      <w:r w:rsidR="78B9F174">
        <w:rPr/>
        <w:t xml:space="preserve">The testing framework </w:t>
      </w:r>
      <w:r w:rsidR="78B9F174">
        <w:rPr/>
        <w:t>PyTest</w:t>
      </w:r>
      <w:r w:rsidR="78B9F174">
        <w:rPr/>
        <w:t xml:space="preserve"> was used to create test suites specifically designed to target individual functions within our code</w:t>
      </w:r>
      <w:r w:rsidR="6193AE09">
        <w:rPr/>
        <w:t xml:space="preserve">, </w:t>
      </w:r>
      <w:r w:rsidR="190531CD">
        <w:rPr/>
        <w:t xml:space="preserve">this </w:t>
      </w:r>
      <w:r w:rsidR="28B020E6">
        <w:rPr/>
        <w:t>a</w:t>
      </w:r>
      <w:r w:rsidR="6193AE09">
        <w:rPr/>
        <w:t>ss</w:t>
      </w:r>
      <w:r w:rsidR="28B020E6">
        <w:rPr/>
        <w:t>essment of</w:t>
      </w:r>
      <w:r w:rsidR="6193AE09">
        <w:rPr/>
        <w:t xml:space="preserve"> their </w:t>
      </w:r>
      <w:r w:rsidR="57C77486">
        <w:rPr/>
        <w:t>behaviour</w:t>
      </w:r>
      <w:r w:rsidR="6193AE09">
        <w:rPr/>
        <w:t xml:space="preserve"> under various input scenarios</w:t>
      </w:r>
      <w:r w:rsidR="1474F31A">
        <w:rPr/>
        <w:t xml:space="preserve"> can outline issues</w:t>
      </w:r>
      <w:r w:rsidR="6193AE09">
        <w:rPr/>
        <w:t>. Function-level coverage not only</w:t>
      </w:r>
      <w:r w:rsidR="6193AE09">
        <w:rPr/>
        <w:t xml:space="preserve"> </w:t>
      </w:r>
      <w:r w:rsidR="6193AE09">
        <w:rPr/>
        <w:t>validates</w:t>
      </w:r>
      <w:r w:rsidR="6193AE09">
        <w:rPr/>
        <w:t xml:space="preserve"> </w:t>
      </w:r>
      <w:r w:rsidR="7A9B1FCB">
        <w:rPr/>
        <w:t xml:space="preserve">what </w:t>
      </w:r>
      <w:r w:rsidR="6193AE09">
        <w:rPr/>
        <w:t xml:space="preserve">the expected functionality of </w:t>
      </w:r>
      <w:r w:rsidR="69F48CF9">
        <w:rPr/>
        <w:t xml:space="preserve">each </w:t>
      </w:r>
      <w:r w:rsidR="6193AE09">
        <w:rPr/>
        <w:t xml:space="preserve">individual </w:t>
      </w:r>
      <w:r w:rsidR="6193AE09">
        <w:rPr/>
        <w:t>component</w:t>
      </w:r>
      <w:r w:rsidR="26C68BB9">
        <w:rPr/>
        <w:t xml:space="preserve"> produces</w:t>
      </w:r>
      <w:r w:rsidR="6193AE09">
        <w:rPr/>
        <w:t xml:space="preserve"> but also helps </w:t>
      </w:r>
      <w:r w:rsidR="6193AE09">
        <w:rPr/>
        <w:t>identify</w:t>
      </w:r>
      <w:r w:rsidR="6193AE09">
        <w:rPr/>
        <w:t xml:space="preserve"> and </w:t>
      </w:r>
      <w:r w:rsidR="6DB26E29">
        <w:rPr/>
        <w:t xml:space="preserve">fix </w:t>
      </w:r>
      <w:r w:rsidR="6193AE09">
        <w:rPr/>
        <w:t>potential issues early in the development process</w:t>
      </w:r>
      <w:r w:rsidR="6193AE09">
        <w:rPr/>
        <w:t>.</w:t>
      </w:r>
    </w:p>
    <w:p w:rsidR="33DBB820" w:rsidP="389E0883" w:rsidRDefault="33DBB820" w14:paraId="76DD292D" w14:textId="204B07DA">
      <w:pPr>
        <w:pStyle w:val="Normal"/>
        <w:spacing w:line="360" w:lineRule="auto"/>
        <w:jc w:val="both"/>
      </w:pPr>
      <w:r w:rsidR="15941DDD">
        <w:rPr/>
        <w:t xml:space="preserve">Statement coverage was assessed by using the code coverage tool called coverage.py. This tool </w:t>
      </w:r>
      <w:r w:rsidR="15941DDD">
        <w:rPr/>
        <w:t>provides</w:t>
      </w:r>
      <w:r w:rsidR="15941DDD">
        <w:rPr/>
        <w:t xml:space="preserve"> reports which </w:t>
      </w:r>
      <w:r w:rsidR="15941DDD">
        <w:rPr/>
        <w:t>indicate</w:t>
      </w:r>
      <w:r w:rsidR="15941DDD">
        <w:rPr/>
        <w:t xml:space="preserve"> what lines of code were executed during </w:t>
      </w:r>
      <w:r w:rsidR="1BC3C749">
        <w:rPr/>
        <w:t xml:space="preserve">each test and what </w:t>
      </w:r>
      <w:r w:rsidR="1BC3C749">
        <w:rPr/>
        <w:t>wasn’t</w:t>
      </w:r>
      <w:r w:rsidR="1BC3C749">
        <w:rPr/>
        <w:t xml:space="preserve">. By analysing these </w:t>
      </w:r>
      <w:r w:rsidR="0BFE8FB2">
        <w:rPr/>
        <w:t>reports,</w:t>
      </w:r>
      <w:r w:rsidR="1BC3C749">
        <w:rPr/>
        <w:t xml:space="preserve"> it was </w:t>
      </w:r>
      <w:r w:rsidR="3A67D133">
        <w:rPr/>
        <w:t xml:space="preserve">made </w:t>
      </w:r>
      <w:r w:rsidR="1BC3C749">
        <w:rPr/>
        <w:t>easy to pinpoint which areas of the code required more testing and improvement.</w:t>
      </w:r>
    </w:p>
    <w:p w:rsidR="01F5C69D" w:rsidP="389E0883" w:rsidRDefault="01F5C69D" w14:paraId="17E6DCD2" w14:textId="57907E0A">
      <w:pPr>
        <w:pStyle w:val="Normal"/>
        <w:spacing w:line="360" w:lineRule="auto"/>
        <w:jc w:val="both"/>
      </w:pPr>
      <w:r w:rsidR="58DA9AA7">
        <w:rPr/>
        <w:t xml:space="preserve">Branch and condition coverage was evaluated by checking different decision points and branches within the codebase. </w:t>
      </w:r>
      <w:r w:rsidR="2A7D9865">
        <w:rPr/>
        <w:t>Test cases were created to explore true and false branches for loops and conditional statements</w:t>
      </w:r>
      <w:r w:rsidR="0F73F6BF">
        <w:rPr/>
        <w:t xml:space="preserve">, this helped to ensure that the code reacted correctly to different input conditions. By doing this it helped to </w:t>
      </w:r>
      <w:r w:rsidR="3ADE431B">
        <w:rPr/>
        <w:t>identify</w:t>
      </w:r>
      <w:r w:rsidR="3ADE431B">
        <w:rPr/>
        <w:t xml:space="preserve"> logic errors and boundary conditions which might not have been discovered through manual testing.</w:t>
      </w:r>
    </w:p>
    <w:p w:rsidR="4A2A1AEE" w:rsidP="389E0883" w:rsidRDefault="4A2A1AEE" w14:paraId="363A1C2F" w14:textId="1A3E7BD0">
      <w:pPr>
        <w:pStyle w:val="Normal"/>
        <w:spacing w:line="360" w:lineRule="auto"/>
        <w:jc w:val="both"/>
      </w:pPr>
      <w:r w:rsidR="774506FA">
        <w:rPr/>
        <w:t>Whil</w:t>
      </w:r>
      <w:r w:rsidR="095AAA50">
        <w:rPr/>
        <w:t xml:space="preserve">st </w:t>
      </w:r>
      <w:r w:rsidR="774506FA">
        <w:rPr/>
        <w:t xml:space="preserve">achieving 100% coverage </w:t>
      </w:r>
      <w:r w:rsidR="2B7EC6AF">
        <w:rPr/>
        <w:t>is</w:t>
      </w:r>
      <w:r w:rsidR="774506FA">
        <w:rPr/>
        <w:t xml:space="preserve"> a challenging goal, </w:t>
      </w:r>
      <w:r w:rsidR="1E91CB77">
        <w:rPr/>
        <w:t xml:space="preserve">the </w:t>
      </w:r>
      <w:r w:rsidR="774506FA">
        <w:rPr/>
        <w:t>approach</w:t>
      </w:r>
      <w:r w:rsidR="751D6F23">
        <w:rPr/>
        <w:t xml:space="preserve"> used</w:t>
      </w:r>
      <w:r w:rsidR="774506FA">
        <w:rPr/>
        <w:t xml:space="preserve"> emphasi</w:t>
      </w:r>
      <w:r w:rsidR="1D608364">
        <w:rPr/>
        <w:t>s</w:t>
      </w:r>
      <w:r w:rsidR="774506FA">
        <w:rPr/>
        <w:t>es</w:t>
      </w:r>
      <w:r w:rsidR="720A583C">
        <w:rPr/>
        <w:t xml:space="preserve"> on</w:t>
      </w:r>
      <w:r w:rsidR="774506FA">
        <w:rPr/>
        <w:t xml:space="preserve"> the thorough testing of critical </w:t>
      </w:r>
      <w:r w:rsidR="48FAECC4">
        <w:rPr/>
        <w:t xml:space="preserve">application </w:t>
      </w:r>
      <w:r w:rsidR="774506FA">
        <w:rPr/>
        <w:t xml:space="preserve">functions, ensuring that they perform as </w:t>
      </w:r>
      <w:r w:rsidR="395B44A3">
        <w:rPr/>
        <w:t xml:space="preserve">designed </w:t>
      </w:r>
      <w:r w:rsidR="774506FA">
        <w:rPr/>
        <w:t xml:space="preserve">and contribute to the </w:t>
      </w:r>
      <w:r w:rsidR="774506FA">
        <w:rPr/>
        <w:t xml:space="preserve">reliability of </w:t>
      </w:r>
      <w:r w:rsidR="0BE1D415">
        <w:rPr/>
        <w:t xml:space="preserve">the </w:t>
      </w:r>
      <w:r w:rsidR="774506FA">
        <w:rPr/>
        <w:t xml:space="preserve">software. This strategy </w:t>
      </w:r>
      <w:r w:rsidR="1EABEF98">
        <w:rPr/>
        <w:t xml:space="preserve">used </w:t>
      </w:r>
      <w:r w:rsidR="774506FA">
        <w:rPr/>
        <w:t>aligns with industry best practices for unit testing, allowing us to deliver software that meets the desired levels of functionality.</w:t>
      </w:r>
    </w:p>
    <w:p w:rsidR="0DB941C9" w:rsidRDefault="0DB941C9" w14:paraId="552A90FB" w14:textId="02C6A0D9">
      <w:r>
        <w:br w:type="page"/>
      </w:r>
    </w:p>
    <w:p w:rsidR="00926CFD" w:rsidP="00926CFD" w:rsidRDefault="003735AE" w14:paraId="2095C3B7" w14:textId="181DE451">
      <w:pPr>
        <w:pStyle w:val="Heading1"/>
        <w:numPr>
          <w:ilvl w:val="0"/>
          <w:numId w:val="2"/>
        </w:numPr>
        <w:rPr/>
      </w:pPr>
      <w:bookmarkStart w:name="_Toc49779839" w:id="2"/>
      <w:r w:rsidR="62241FBA">
        <w:rPr/>
        <w:t>Requirements Acceptance Testing</w:t>
      </w:r>
      <w:bookmarkEnd w:id="2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Tr="1445E70B" w14:paraId="0C861F33" w14:textId="77777777">
        <w:trPr>
          <w:tblHeader/>
        </w:trPr>
        <w:tc>
          <w:tcPr>
            <w:tcW w:w="550" w:type="pct"/>
            <w:tcMar/>
          </w:tcPr>
          <w:p w:rsidR="003735AE" w:rsidP="00CC3F5A" w:rsidRDefault="003735AE" w14:paraId="5B7813A6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</w:r>
            <w:r>
              <w:rPr>
                <w:b/>
              </w:rPr>
              <w:t>Requirement No</w:t>
            </w:r>
          </w:p>
        </w:tc>
        <w:tc>
          <w:tcPr>
            <w:tcW w:w="1996" w:type="pct"/>
            <w:tcMar/>
          </w:tcPr>
          <w:p w:rsidR="003735AE" w:rsidP="00CC3F5A" w:rsidRDefault="003735AE" w14:paraId="2896AF9B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  <w:tcMar/>
          </w:tcPr>
          <w:p w:rsidR="003735AE" w:rsidP="00CC3F5A" w:rsidRDefault="003735AE" w14:paraId="37DBA127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  <w:tcMar/>
          </w:tcPr>
          <w:p w:rsidR="003735AE" w:rsidP="00CC3F5A" w:rsidRDefault="003735AE" w14:paraId="7FC238D2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  <w:tcMar/>
          </w:tcPr>
          <w:p w:rsidR="003735AE" w:rsidP="00CC3F5A" w:rsidRDefault="003735AE" w14:paraId="590AC075" w14:textId="77777777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:rsidTr="1445E70B" w14:paraId="03B1304A" w14:textId="77777777">
        <w:tc>
          <w:tcPr>
            <w:tcW w:w="550" w:type="pct"/>
            <w:tcMar/>
          </w:tcPr>
          <w:p w:rsidRPr="00315197" w:rsidR="003735AE" w:rsidP="143FB271" w:rsidRDefault="003735AE" w14:paraId="1067A113" w14:textId="22542254">
            <w:pPr>
              <w:spacing w:before="60"/>
              <w:rPr>
                <w:b w:val="1"/>
                <w:bCs w:val="1"/>
                <w:color w:val="auto"/>
              </w:rPr>
            </w:pPr>
            <w:r w:rsidRPr="143FB271" w:rsidR="4FC6B30D">
              <w:rPr>
                <w:b w:val="1"/>
                <w:bCs w:val="1"/>
                <w:color w:val="auto"/>
              </w:rPr>
              <w:t>1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729B1C8F" w14:textId="26B1088F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4FC6B3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Listing Explorer Feature</w:t>
            </w:r>
          </w:p>
        </w:tc>
        <w:tc>
          <w:tcPr>
            <w:tcW w:w="583" w:type="pct"/>
            <w:tcMar/>
          </w:tcPr>
          <w:p w:rsidR="003735AE" w:rsidP="00CC3F5A" w:rsidRDefault="003735AE" w14:paraId="43A37ECE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  <w:tcMar/>
          </w:tcPr>
          <w:p w:rsidR="003735AE" w:rsidP="00CC3F5A" w:rsidRDefault="003735AE" w14:paraId="72446B31" w14:textId="77777777">
            <w:pPr>
              <w:spacing w:before="60"/>
            </w:pPr>
          </w:p>
        </w:tc>
        <w:tc>
          <w:tcPr>
            <w:tcW w:w="1323" w:type="pct"/>
            <w:tcMar/>
          </w:tcPr>
          <w:p w:rsidR="003735AE" w:rsidP="00CC3F5A" w:rsidRDefault="003735AE" w14:paraId="45D12625" w14:textId="77777777">
            <w:pPr>
              <w:spacing w:before="60"/>
            </w:pPr>
          </w:p>
        </w:tc>
      </w:tr>
      <w:tr w:rsidR="003735AE" w:rsidTr="1445E70B" w14:paraId="4AF863F8" w14:textId="77777777">
        <w:tc>
          <w:tcPr>
            <w:tcW w:w="550" w:type="pct"/>
            <w:tcMar/>
          </w:tcPr>
          <w:p w:rsidRPr="00315197" w:rsidR="003735AE" w:rsidP="143FB271" w:rsidRDefault="003735AE" w14:paraId="3F962800" w14:textId="439D9248">
            <w:pPr>
              <w:pStyle w:val="Normal"/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324B66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1.1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7E896CC6" w14:textId="14EE5FA0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324B66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allow users to select a property type</w:t>
            </w:r>
          </w:p>
        </w:tc>
        <w:tc>
          <w:tcPr>
            <w:tcW w:w="583" w:type="pct"/>
            <w:tcMar/>
          </w:tcPr>
          <w:p w:rsidR="003735AE" w:rsidP="00CC3F5A" w:rsidRDefault="003735AE" w14:paraId="791EF3E4" w14:textId="08C60EED">
            <w:pPr>
              <w:tabs>
                <w:tab w:val="left" w:pos="317"/>
              </w:tabs>
              <w:spacing w:before="60"/>
              <w:ind w:left="317" w:hanging="317"/>
            </w:pPr>
            <w:r w:rsidR="0BB562A2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337F7DB8" w14:textId="7521F32A">
            <w:pPr>
              <w:spacing w:before="60"/>
            </w:pPr>
            <w:r w:rsidR="0BB562A2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3D06DA7B" w14:textId="77777777">
            <w:pPr>
              <w:spacing w:before="60"/>
            </w:pPr>
          </w:p>
        </w:tc>
      </w:tr>
      <w:tr w:rsidR="003735AE" w:rsidTr="1445E70B" w14:paraId="19DBF0D8" w14:textId="77777777">
        <w:tc>
          <w:tcPr>
            <w:tcW w:w="550" w:type="pct"/>
            <w:tcMar/>
          </w:tcPr>
          <w:p w:rsidRPr="00315197" w:rsidR="003735AE" w:rsidP="143FB271" w:rsidRDefault="003735AE" w14:paraId="361FFF48" w14:textId="3ACCC2B4">
            <w:pPr>
              <w:pStyle w:val="Normal"/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72A7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1.2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04912D00" w14:textId="2B356C14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72A70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enable users to select a suburb of interest</w:t>
            </w:r>
          </w:p>
        </w:tc>
        <w:tc>
          <w:tcPr>
            <w:tcW w:w="583" w:type="pct"/>
            <w:tcMar/>
          </w:tcPr>
          <w:p w:rsidR="143FB271" w:rsidP="143FB271" w:rsidRDefault="143FB271" w14:paraId="589FBF12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547" w:type="pct"/>
            <w:tcMar/>
          </w:tcPr>
          <w:p w:rsidR="143FB271" w:rsidP="143FB271" w:rsidRDefault="143FB271" w14:paraId="0595D2BD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6C372038" w14:textId="77777777">
            <w:pPr>
              <w:spacing w:before="60"/>
            </w:pPr>
          </w:p>
        </w:tc>
      </w:tr>
      <w:tr w:rsidR="003735AE" w:rsidTr="1445E70B" w14:paraId="706BD15E" w14:textId="77777777">
        <w:tc>
          <w:tcPr>
            <w:tcW w:w="550" w:type="pct"/>
            <w:tcMar/>
          </w:tcPr>
          <w:p w:rsidRPr="00315197" w:rsidR="003735AE" w:rsidP="143FB271" w:rsidRDefault="003735AE" w14:paraId="25B3428C" w14:textId="33D13194">
            <w:pPr>
              <w:pStyle w:val="Normal"/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5914E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1.3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690CB18D" w14:textId="61760623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5914E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allow for date range selection</w:t>
            </w:r>
          </w:p>
        </w:tc>
        <w:tc>
          <w:tcPr>
            <w:tcW w:w="583" w:type="pct"/>
            <w:tcMar/>
          </w:tcPr>
          <w:p w:rsidR="143FB271" w:rsidP="143FB271" w:rsidRDefault="143FB271" w14:paraId="08E6C469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547" w:type="pct"/>
            <w:tcMar/>
          </w:tcPr>
          <w:p w:rsidR="143FB271" w:rsidP="143FB271" w:rsidRDefault="143FB271" w14:paraId="00B447D4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37C3E39" w14:textId="77777777">
            <w:pPr>
              <w:spacing w:before="60"/>
            </w:pPr>
          </w:p>
        </w:tc>
      </w:tr>
      <w:tr w:rsidR="003735AE" w:rsidTr="1445E70B" w14:paraId="44FC7AF6" w14:textId="77777777">
        <w:tc>
          <w:tcPr>
            <w:tcW w:w="550" w:type="pct"/>
            <w:tcMar/>
          </w:tcPr>
          <w:p w:rsidRPr="00315197" w:rsidR="003735AE" w:rsidP="143FB271" w:rsidRDefault="003735AE" w14:paraId="734BF9FB" w14:textId="32B3A7D1">
            <w:pPr>
              <w:pStyle w:val="Normal"/>
              <w:bidi w:val="0"/>
              <w:spacing w:before="6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143FB271" w:rsidR="080501DB">
              <w:rPr>
                <w:b w:val="1"/>
                <w:bCs w:val="1"/>
                <w:color w:val="auto"/>
              </w:rPr>
              <w:t>2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44C215AF" w14:textId="324FD8E3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080501D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Price Distribution Chart Feature</w:t>
            </w:r>
          </w:p>
        </w:tc>
        <w:tc>
          <w:tcPr>
            <w:tcW w:w="583" w:type="pct"/>
            <w:tcMar/>
          </w:tcPr>
          <w:p w:rsidR="003735AE" w:rsidP="00CC3F5A" w:rsidRDefault="003735AE" w14:paraId="64C6AC05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  <w:tcMar/>
          </w:tcPr>
          <w:p w:rsidR="003735AE" w:rsidP="00CC3F5A" w:rsidRDefault="003735AE" w14:paraId="34C226AA" w14:textId="77777777">
            <w:pPr>
              <w:spacing w:before="60"/>
            </w:pPr>
          </w:p>
        </w:tc>
        <w:tc>
          <w:tcPr>
            <w:tcW w:w="1323" w:type="pct"/>
            <w:tcMar/>
          </w:tcPr>
          <w:p w:rsidR="003735AE" w:rsidP="00CC3F5A" w:rsidRDefault="003735AE" w14:paraId="17522259" w14:textId="77777777">
            <w:pPr>
              <w:spacing w:before="60"/>
            </w:pPr>
          </w:p>
        </w:tc>
      </w:tr>
      <w:tr w:rsidR="003735AE" w:rsidTr="1445E70B" w14:paraId="466E5114" w14:textId="77777777">
        <w:tc>
          <w:tcPr>
            <w:tcW w:w="550" w:type="pct"/>
            <w:tcMar/>
          </w:tcPr>
          <w:p w:rsidRPr="00315197" w:rsidR="003735AE" w:rsidP="143FB271" w:rsidRDefault="003735AE" w14:paraId="250605E9" w14:textId="19976F0D">
            <w:pPr>
              <w:pStyle w:val="Normal"/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0C554B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2.1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731D8D9D" w14:textId="5A2383EF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0C554B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provide suburb selection functionality</w:t>
            </w:r>
          </w:p>
        </w:tc>
        <w:tc>
          <w:tcPr>
            <w:tcW w:w="583" w:type="pct"/>
            <w:tcMar/>
          </w:tcPr>
          <w:p w:rsidR="143FB271" w:rsidP="143FB271" w:rsidRDefault="143FB271" w14:paraId="1B941CB9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547" w:type="pct"/>
            <w:tcMar/>
          </w:tcPr>
          <w:p w:rsidR="143FB271" w:rsidP="143FB271" w:rsidRDefault="143FB271" w14:paraId="4B454CB5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5D74019A" w14:textId="77777777">
            <w:pPr>
              <w:spacing w:before="60"/>
            </w:pPr>
          </w:p>
        </w:tc>
      </w:tr>
      <w:tr w:rsidR="003735AE" w:rsidTr="1445E70B" w14:paraId="1297B2DA" w14:textId="77777777">
        <w:tc>
          <w:tcPr>
            <w:tcW w:w="550" w:type="pct"/>
            <w:tcMar/>
          </w:tcPr>
          <w:p w:rsidRPr="00315197" w:rsidR="003735AE" w:rsidP="143FB271" w:rsidRDefault="003735AE" w14:paraId="112947D5" w14:textId="4B19B92A">
            <w:pPr>
              <w:pStyle w:val="Normal"/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357FBC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2.2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77B56881" w14:textId="16C7EF6C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357FBC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feature shall graphically represent the distribution of property prices</w:t>
            </w:r>
          </w:p>
        </w:tc>
        <w:tc>
          <w:tcPr>
            <w:tcW w:w="583" w:type="pct"/>
            <w:tcMar/>
          </w:tcPr>
          <w:p w:rsidR="143FB271" w:rsidP="143FB271" w:rsidRDefault="143FB271" w14:paraId="3B48349D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547" w:type="pct"/>
            <w:tcMar/>
          </w:tcPr>
          <w:p w:rsidR="143FB271" w:rsidP="143FB271" w:rsidRDefault="143FB271" w14:paraId="3700F4D7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F8EC13B" w14:textId="77777777">
            <w:pPr>
              <w:spacing w:before="60"/>
            </w:pPr>
          </w:p>
        </w:tc>
      </w:tr>
      <w:tr w:rsidR="003735AE" w:rsidTr="1445E70B" w14:paraId="4EF2548D" w14:textId="77777777">
        <w:tc>
          <w:tcPr>
            <w:tcW w:w="550" w:type="pct"/>
            <w:tcMar/>
          </w:tcPr>
          <w:p w:rsidRPr="00315197" w:rsidR="003735AE" w:rsidP="143FB271" w:rsidRDefault="003735AE" w14:paraId="60B5146F" w14:textId="3301BE79">
            <w:pPr>
              <w:pStyle w:val="Normal"/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1FCA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2.3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1DDDCBDB" w14:textId="7E21F756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1FCA249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allow for date range selection</w:t>
            </w:r>
          </w:p>
        </w:tc>
        <w:tc>
          <w:tcPr>
            <w:tcW w:w="583" w:type="pct"/>
            <w:tcMar/>
          </w:tcPr>
          <w:p w:rsidR="143FB271" w:rsidP="143FB271" w:rsidRDefault="143FB271" w14:paraId="6FA0529F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547" w:type="pct"/>
            <w:tcMar/>
          </w:tcPr>
          <w:p w:rsidR="143FB271" w:rsidP="143FB271" w:rsidRDefault="143FB271" w14:paraId="598B21FA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06C1AC0E" w14:textId="77777777">
            <w:pPr>
              <w:spacing w:before="60"/>
            </w:pPr>
          </w:p>
        </w:tc>
      </w:tr>
      <w:tr w:rsidR="003735AE" w:rsidTr="1445E70B" w14:paraId="1C393706" w14:textId="77777777">
        <w:tc>
          <w:tcPr>
            <w:tcW w:w="550" w:type="pct"/>
            <w:tcMar/>
          </w:tcPr>
          <w:p w:rsidRPr="00315197" w:rsidR="003735AE" w:rsidP="143FB271" w:rsidRDefault="003735AE" w14:paraId="41A2794B" w14:textId="7533920F">
            <w:pPr>
              <w:pStyle w:val="Normal"/>
              <w:bidi w:val="0"/>
              <w:spacing w:before="60" w:beforeAutospacing="off" w:after="200" w:afterAutospacing="off" w:line="276" w:lineRule="auto"/>
              <w:ind w:left="0" w:right="0"/>
              <w:jc w:val="left"/>
              <w:rPr>
                <w:b w:val="1"/>
                <w:bCs w:val="1"/>
                <w:color w:val="auto"/>
              </w:rPr>
            </w:pPr>
            <w:r w:rsidRPr="143FB271" w:rsidR="69A4D3CA">
              <w:rPr>
                <w:b w:val="1"/>
                <w:bCs w:val="1"/>
                <w:color w:val="auto"/>
              </w:rPr>
              <w:t>3</w:t>
            </w:r>
          </w:p>
        </w:tc>
        <w:tc>
          <w:tcPr>
            <w:tcW w:w="1996" w:type="pct"/>
            <w:tcMar/>
          </w:tcPr>
          <w:p w:rsidRPr="00315197" w:rsidR="003735AE" w:rsidP="143FB271" w:rsidRDefault="003735AE" w14:paraId="11140472" w14:textId="47CA2362">
            <w:pPr>
              <w:pStyle w:val="Normal"/>
              <w:tabs>
                <w:tab w:val="left" w:pos="317"/>
              </w:tabs>
              <w:spacing w:before="6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Keyword Feature</w:t>
            </w:r>
          </w:p>
        </w:tc>
        <w:tc>
          <w:tcPr>
            <w:tcW w:w="583" w:type="pct"/>
            <w:tcMar/>
          </w:tcPr>
          <w:p w:rsidR="003735AE" w:rsidP="00CC3F5A" w:rsidRDefault="003735AE" w14:paraId="47FB46DB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  <w:tcMar/>
          </w:tcPr>
          <w:p w:rsidR="003735AE" w:rsidP="00CC3F5A" w:rsidRDefault="003735AE" w14:paraId="0DDA174E" w14:textId="77777777">
            <w:pPr>
              <w:spacing w:before="60"/>
            </w:pPr>
          </w:p>
        </w:tc>
        <w:tc>
          <w:tcPr>
            <w:tcW w:w="1323" w:type="pct"/>
            <w:tcMar/>
          </w:tcPr>
          <w:p w:rsidR="003735AE" w:rsidP="00CC3F5A" w:rsidRDefault="003735AE" w14:paraId="02BCB35A" w14:textId="77777777">
            <w:pPr>
              <w:spacing w:before="60"/>
            </w:pPr>
          </w:p>
        </w:tc>
      </w:tr>
      <w:tr w:rsidR="143FB271" w:rsidTr="1445E70B" w14:paraId="67CF6CF6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3939ADCC" w14:textId="62A8A7C9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3.1</w:t>
            </w:r>
          </w:p>
        </w:tc>
        <w:tc>
          <w:tcPr>
            <w:tcW w:w="5569" w:type="dxa"/>
            <w:tcMar/>
          </w:tcPr>
          <w:p w:rsidR="69A4D3CA" w:rsidP="143FB271" w:rsidRDefault="69A4D3CA" w14:paraId="0CA8F8E6" w14:textId="50C4529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accept date range input from users</w:t>
            </w:r>
          </w:p>
        </w:tc>
        <w:tc>
          <w:tcPr>
            <w:tcW w:w="1627" w:type="dxa"/>
            <w:tcMar/>
          </w:tcPr>
          <w:p w:rsidR="143FB271" w:rsidP="143FB271" w:rsidRDefault="143FB271" w14:paraId="7FEB97AB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5BB52454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2C75D9AF" w14:textId="05063782">
            <w:pPr>
              <w:pStyle w:val="Normal"/>
            </w:pPr>
          </w:p>
        </w:tc>
      </w:tr>
      <w:tr w:rsidR="143FB271" w:rsidTr="1445E70B" w14:paraId="38AA3CCE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47B372F7" w14:textId="7CBC5743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3.2</w:t>
            </w:r>
          </w:p>
        </w:tc>
        <w:tc>
          <w:tcPr>
            <w:tcW w:w="5569" w:type="dxa"/>
            <w:tcMar/>
          </w:tcPr>
          <w:p w:rsidR="69A4D3CA" w:rsidP="143FB271" w:rsidRDefault="69A4D3CA" w14:paraId="70196DAD" w14:textId="255E54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display listings matching the specified date range if property is available</w:t>
            </w:r>
          </w:p>
        </w:tc>
        <w:tc>
          <w:tcPr>
            <w:tcW w:w="1627" w:type="dxa"/>
            <w:tcMar/>
          </w:tcPr>
          <w:p w:rsidR="143FB271" w:rsidP="143FB271" w:rsidRDefault="143FB271" w14:paraId="69DDF340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27F2689F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161E1444" w14:textId="3E6217AA">
            <w:pPr>
              <w:pStyle w:val="Normal"/>
            </w:pPr>
          </w:p>
        </w:tc>
      </w:tr>
      <w:tr w:rsidR="143FB271" w:rsidTr="1445E70B" w14:paraId="23ECE652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758D7AD5" w14:textId="166FCA2F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3.3</w:t>
            </w:r>
          </w:p>
        </w:tc>
        <w:tc>
          <w:tcPr>
            <w:tcW w:w="5569" w:type="dxa"/>
            <w:tcMar/>
          </w:tcPr>
          <w:p w:rsidR="69A4D3CA" w:rsidP="143FB271" w:rsidRDefault="69A4D3CA" w14:paraId="125B9B97" w14:textId="6B43492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allow for a keyword to be input to display properties with that specific amenity</w:t>
            </w:r>
          </w:p>
        </w:tc>
        <w:tc>
          <w:tcPr>
            <w:tcW w:w="1627" w:type="dxa"/>
            <w:tcMar/>
          </w:tcPr>
          <w:p w:rsidR="143FB271" w:rsidP="143FB271" w:rsidRDefault="143FB271" w14:paraId="2B72BA26" w14:textId="6F4F8CF3">
            <w:pPr>
              <w:tabs>
                <w:tab w:val="left" w:leader="none" w:pos="317"/>
              </w:tabs>
              <w:spacing w:before="60"/>
              <w:ind w:left="317" w:hanging="317"/>
            </w:pPr>
            <w:r w:rsidR="7CB79763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0D479978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0C393429" w14:textId="542470B9">
            <w:pPr>
              <w:pStyle w:val="Normal"/>
            </w:pPr>
          </w:p>
        </w:tc>
      </w:tr>
      <w:tr w:rsidR="143FB271" w:rsidTr="1445E70B" w14:paraId="46033F12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3934736B" w14:textId="624BFA46">
            <w:pPr>
              <w:pStyle w:val="Normal"/>
              <w:spacing w:line="276" w:lineRule="auto"/>
              <w:jc w:val="left"/>
              <w:rPr>
                <w:b w:val="1"/>
                <w:bCs w:val="1"/>
                <w:color w:val="auto"/>
              </w:rPr>
            </w:pPr>
            <w:r w:rsidRPr="143FB271" w:rsidR="69A4D3CA">
              <w:rPr>
                <w:b w:val="1"/>
                <w:bCs w:val="1"/>
                <w:color w:val="auto"/>
              </w:rPr>
              <w:t>4</w:t>
            </w:r>
          </w:p>
        </w:tc>
        <w:tc>
          <w:tcPr>
            <w:tcW w:w="5569" w:type="dxa"/>
            <w:tcMar/>
          </w:tcPr>
          <w:p w:rsidR="69A4D3CA" w:rsidP="143FB271" w:rsidRDefault="69A4D3CA" w14:paraId="6E45AB2B" w14:textId="52C958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Cleanliness Comment Analyser Feature</w:t>
            </w:r>
          </w:p>
        </w:tc>
        <w:tc>
          <w:tcPr>
            <w:tcW w:w="1627" w:type="dxa"/>
            <w:tcMar/>
          </w:tcPr>
          <w:p w:rsidR="143FB271" w:rsidP="143FB271" w:rsidRDefault="143FB271" w14:paraId="2EC986BA" w14:textId="2EDC06AC">
            <w:pPr>
              <w:pStyle w:val="Normal"/>
            </w:pPr>
          </w:p>
        </w:tc>
        <w:tc>
          <w:tcPr>
            <w:tcW w:w="1526" w:type="dxa"/>
            <w:tcMar/>
          </w:tcPr>
          <w:p w:rsidR="143FB271" w:rsidP="143FB271" w:rsidRDefault="143FB271" w14:paraId="3789CAC7" w14:textId="32BD79FE">
            <w:pPr>
              <w:pStyle w:val="Normal"/>
            </w:pPr>
          </w:p>
        </w:tc>
        <w:tc>
          <w:tcPr>
            <w:tcW w:w="3691" w:type="dxa"/>
            <w:tcMar/>
          </w:tcPr>
          <w:p w:rsidR="143FB271" w:rsidP="143FB271" w:rsidRDefault="143FB271" w14:paraId="56AFB335" w14:textId="11BFFA74">
            <w:pPr>
              <w:pStyle w:val="Normal"/>
            </w:pPr>
          </w:p>
        </w:tc>
      </w:tr>
      <w:tr w:rsidR="143FB271" w:rsidTr="1445E70B" w14:paraId="5AB3EBB6">
        <w:trPr>
          <w:trHeight w:val="825"/>
        </w:trPr>
        <w:tc>
          <w:tcPr>
            <w:tcW w:w="1535" w:type="dxa"/>
            <w:tcMar/>
          </w:tcPr>
          <w:p w:rsidR="69A4D3CA" w:rsidP="143FB271" w:rsidRDefault="69A4D3CA" w14:paraId="7EF3FFB0" w14:textId="55BE33C4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4.1</w:t>
            </w:r>
          </w:p>
        </w:tc>
        <w:tc>
          <w:tcPr>
            <w:tcW w:w="5569" w:type="dxa"/>
            <w:tcMar/>
          </w:tcPr>
          <w:p w:rsidR="69A4D3CA" w:rsidP="143FB271" w:rsidRDefault="69A4D3CA" w14:paraId="63538079" w14:textId="4E72A37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feature shall identify customer reviews using predefined cleanliness-related keywords</w:t>
            </w:r>
          </w:p>
        </w:tc>
        <w:tc>
          <w:tcPr>
            <w:tcW w:w="1627" w:type="dxa"/>
            <w:tcMar/>
          </w:tcPr>
          <w:p w:rsidR="143FB271" w:rsidP="143FB271" w:rsidRDefault="143FB271" w14:paraId="0B916FC0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2C0D3062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4D0FDEC6" w14:textId="521DE47E">
            <w:pPr>
              <w:pStyle w:val="Normal"/>
            </w:pPr>
          </w:p>
        </w:tc>
      </w:tr>
      <w:tr w:rsidR="143FB271" w:rsidTr="1445E70B" w14:paraId="3C48EC34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3799FDF6" w14:textId="25AB9926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4.</w:t>
            </w:r>
            <w:r w:rsidRPr="143FB271" w:rsidR="7C3ED3D2">
              <w:rPr>
                <w:b w:val="0"/>
                <w:bCs w:val="0"/>
                <w:color w:val="auto"/>
              </w:rPr>
              <w:t>2</w:t>
            </w:r>
          </w:p>
        </w:tc>
        <w:tc>
          <w:tcPr>
            <w:tcW w:w="5569" w:type="dxa"/>
            <w:tcMar/>
          </w:tcPr>
          <w:p w:rsidR="69A4D3CA" w:rsidP="143FB271" w:rsidRDefault="69A4D3CA" w14:paraId="76CCEF9B" w14:textId="528CC5D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allow for date range selection</w:t>
            </w:r>
          </w:p>
        </w:tc>
        <w:tc>
          <w:tcPr>
            <w:tcW w:w="1627" w:type="dxa"/>
            <w:tcMar/>
          </w:tcPr>
          <w:p w:rsidR="143FB271" w:rsidP="143FB271" w:rsidRDefault="143FB271" w14:paraId="2370E1C7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33824151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2FE26F32" w14:textId="71A8EB94">
            <w:pPr>
              <w:pStyle w:val="Normal"/>
            </w:pPr>
          </w:p>
        </w:tc>
      </w:tr>
      <w:tr w:rsidR="143FB271" w:rsidTr="1445E70B" w14:paraId="783F8747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087D7CDD" w14:textId="43896708">
            <w:pPr>
              <w:pStyle w:val="Normal"/>
              <w:spacing w:line="276" w:lineRule="auto"/>
              <w:jc w:val="left"/>
              <w:rPr>
                <w:b w:val="1"/>
                <w:bCs w:val="1"/>
                <w:color w:val="auto"/>
              </w:rPr>
            </w:pPr>
            <w:r w:rsidRPr="143FB271" w:rsidR="69A4D3CA">
              <w:rPr>
                <w:b w:val="1"/>
                <w:bCs w:val="1"/>
                <w:color w:val="auto"/>
              </w:rPr>
              <w:t>5</w:t>
            </w:r>
          </w:p>
        </w:tc>
        <w:tc>
          <w:tcPr>
            <w:tcW w:w="5569" w:type="dxa"/>
            <w:tcMar/>
          </w:tcPr>
          <w:p w:rsidR="69A4D3CA" w:rsidP="143FB271" w:rsidRDefault="69A4D3CA" w14:paraId="240723AA" w14:textId="295AEEC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Top Rated Suburbs and Property Type Feature</w:t>
            </w:r>
          </w:p>
        </w:tc>
        <w:tc>
          <w:tcPr>
            <w:tcW w:w="1627" w:type="dxa"/>
            <w:tcMar/>
          </w:tcPr>
          <w:p w:rsidR="143FB271" w:rsidP="143FB271" w:rsidRDefault="143FB271" w14:paraId="228E421C" w14:textId="45F2B570">
            <w:pPr>
              <w:pStyle w:val="Normal"/>
            </w:pPr>
          </w:p>
        </w:tc>
        <w:tc>
          <w:tcPr>
            <w:tcW w:w="1526" w:type="dxa"/>
            <w:tcMar/>
          </w:tcPr>
          <w:p w:rsidR="143FB271" w:rsidP="143FB271" w:rsidRDefault="143FB271" w14:paraId="02D9A81E" w14:textId="3CC375EF">
            <w:pPr>
              <w:pStyle w:val="Normal"/>
            </w:pPr>
          </w:p>
        </w:tc>
        <w:tc>
          <w:tcPr>
            <w:tcW w:w="3691" w:type="dxa"/>
            <w:tcMar/>
          </w:tcPr>
          <w:p w:rsidR="143FB271" w:rsidP="143FB271" w:rsidRDefault="143FB271" w14:paraId="6C3DA685" w14:textId="0DCA9EE7">
            <w:pPr>
              <w:pStyle w:val="Normal"/>
            </w:pPr>
          </w:p>
        </w:tc>
      </w:tr>
      <w:tr w:rsidR="143FB271" w:rsidTr="1445E70B" w14:paraId="3145A9D2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008B82F7" w14:textId="37AA6C94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5.1</w:t>
            </w:r>
          </w:p>
        </w:tc>
        <w:tc>
          <w:tcPr>
            <w:tcW w:w="5569" w:type="dxa"/>
            <w:tcMar/>
          </w:tcPr>
          <w:p w:rsidR="69A4D3CA" w:rsidP="143FB271" w:rsidRDefault="69A4D3CA" w14:paraId="18E0D663" w14:textId="16B3B1C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The tool shall analyse user ratings to identify top-rated suburbs and properties</w:t>
            </w:r>
          </w:p>
        </w:tc>
        <w:tc>
          <w:tcPr>
            <w:tcW w:w="1627" w:type="dxa"/>
            <w:tcMar/>
          </w:tcPr>
          <w:p w:rsidR="143FB271" w:rsidP="143FB271" w:rsidRDefault="143FB271" w14:paraId="71E96EC8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0985E924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4464767E" w14:textId="2BA5C98F">
            <w:pPr>
              <w:pStyle w:val="Normal"/>
            </w:pPr>
          </w:p>
        </w:tc>
      </w:tr>
      <w:tr w:rsidR="143FB271" w:rsidTr="1445E70B" w14:paraId="2F0234A3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2E48EE16" w14:textId="6BDEB070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5.2</w:t>
            </w:r>
          </w:p>
        </w:tc>
        <w:tc>
          <w:tcPr>
            <w:tcW w:w="5569" w:type="dxa"/>
            <w:tcMar/>
          </w:tcPr>
          <w:p w:rsidR="69A4D3CA" w:rsidP="143FB271" w:rsidRDefault="69A4D3CA" w14:paraId="57D44E26" w14:textId="5A399D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The tool shall </w:t>
            </w: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provide</w:t>
            </w: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 insights based on the rating </w:t>
            </w: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analysi</w:t>
            </w:r>
            <w:r w:rsidRPr="143FB271" w:rsidR="121BF90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s</w:t>
            </w:r>
          </w:p>
        </w:tc>
        <w:tc>
          <w:tcPr>
            <w:tcW w:w="1627" w:type="dxa"/>
            <w:tcMar/>
          </w:tcPr>
          <w:p w:rsidR="143FB271" w:rsidP="143FB271" w:rsidRDefault="143FB271" w14:paraId="6D5246C6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38951171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0EE32005" w14:textId="1BF6998B">
            <w:pPr>
              <w:pStyle w:val="Normal"/>
            </w:pPr>
          </w:p>
        </w:tc>
      </w:tr>
      <w:tr w:rsidR="143FB271" w:rsidTr="1445E70B" w14:paraId="19DA410B">
        <w:trPr>
          <w:trHeight w:val="300"/>
        </w:trPr>
        <w:tc>
          <w:tcPr>
            <w:tcW w:w="1535" w:type="dxa"/>
            <w:tcMar/>
          </w:tcPr>
          <w:p w:rsidR="69A4D3CA" w:rsidP="143FB271" w:rsidRDefault="69A4D3CA" w14:paraId="39CCE698" w14:textId="17F20295">
            <w:pPr>
              <w:pStyle w:val="Normal"/>
              <w:spacing w:line="276" w:lineRule="auto"/>
              <w:jc w:val="left"/>
              <w:rPr>
                <w:b w:val="0"/>
                <w:bCs w:val="0"/>
                <w:color w:val="auto"/>
              </w:rPr>
            </w:pPr>
            <w:r w:rsidRPr="143FB271" w:rsidR="69A4D3CA">
              <w:rPr>
                <w:b w:val="0"/>
                <w:bCs w:val="0"/>
                <w:color w:val="auto"/>
              </w:rPr>
              <w:t>5.3</w:t>
            </w:r>
          </w:p>
        </w:tc>
        <w:tc>
          <w:tcPr>
            <w:tcW w:w="5569" w:type="dxa"/>
            <w:tcMar/>
          </w:tcPr>
          <w:p w:rsidR="69A4D3CA" w:rsidP="143FB271" w:rsidRDefault="69A4D3CA" w14:paraId="570F5325" w14:textId="71F8AD5A">
            <w:pPr>
              <w:spacing w:after="160" w:afterAutospacing="off" w:line="360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</w:pP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 xml:space="preserve">The tool shall allow for date range </w:t>
            </w:r>
            <w:r w:rsidRPr="143FB271" w:rsidR="69A4D3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AU"/>
              </w:rPr>
              <w:t>selection</w:t>
            </w:r>
          </w:p>
        </w:tc>
        <w:tc>
          <w:tcPr>
            <w:tcW w:w="1627" w:type="dxa"/>
            <w:tcMar/>
          </w:tcPr>
          <w:p w:rsidR="143FB271" w:rsidP="143FB271" w:rsidRDefault="143FB271" w14:paraId="5732EE79" w14:textId="08C60EED">
            <w:pPr>
              <w:tabs>
                <w:tab w:val="left" w:leader="none" w:pos="317"/>
              </w:tabs>
              <w:spacing w:before="60"/>
              <w:ind w:left="317" w:hanging="317"/>
            </w:pPr>
            <w:r w:rsidR="143FB271">
              <w:rPr/>
              <w:t>Full</w:t>
            </w:r>
          </w:p>
        </w:tc>
        <w:tc>
          <w:tcPr>
            <w:tcW w:w="1526" w:type="dxa"/>
            <w:tcMar/>
          </w:tcPr>
          <w:p w:rsidR="143FB271" w:rsidP="143FB271" w:rsidRDefault="143FB271" w14:paraId="06EE0765" w14:textId="7521F32A">
            <w:pPr>
              <w:spacing w:before="60"/>
            </w:pPr>
            <w:r w:rsidR="143FB271">
              <w:rPr/>
              <w:t>Pass</w:t>
            </w:r>
          </w:p>
        </w:tc>
        <w:tc>
          <w:tcPr>
            <w:tcW w:w="3691" w:type="dxa"/>
            <w:tcMar/>
          </w:tcPr>
          <w:p w:rsidR="143FB271" w:rsidP="143FB271" w:rsidRDefault="143FB271" w14:paraId="7FBA96B5" w14:textId="062C0E3E">
            <w:pPr>
              <w:pStyle w:val="Normal"/>
            </w:pPr>
          </w:p>
        </w:tc>
      </w:tr>
    </w:tbl>
    <w:p w:rsidRPr="00926CFD" w:rsidR="00926CFD" w:rsidP="143FB271" w:rsidRDefault="00926CFD" w14:paraId="226EDD64" w14:textId="2141C1F6">
      <w:pPr>
        <w:pStyle w:val="Normal"/>
      </w:pPr>
    </w:p>
    <w:p w:rsidRPr="00926CFD" w:rsidR="00926CFD" w:rsidP="143FB271" w:rsidRDefault="00926CFD" w14:paraId="710D3061" w14:textId="4FDEBFE3">
      <w:pPr>
        <w:spacing w:after="160" w:afterAutospacing="off" w:line="360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AU"/>
        </w:rPr>
      </w:pPr>
    </w:p>
    <w:p w:rsidRPr="00926CFD" w:rsidR="00926CFD" w:rsidP="143FB271" w:rsidRDefault="00926CFD" w14:paraId="50A4E6D5" w14:textId="2B0A5AAB">
      <w:pPr>
        <w:pStyle w:val="Normal"/>
      </w:pPr>
    </w:p>
    <w:sectPr w:rsidRPr="00926CFD" w:rsid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669978">
    <w:abstractNumId w:val="1"/>
  </w:num>
  <w:num w:numId="2" w16cid:durableId="1074082551">
    <w:abstractNumId w:val="5"/>
  </w:num>
  <w:num w:numId="3" w16cid:durableId="1641887859">
    <w:abstractNumId w:val="4"/>
  </w:num>
  <w:num w:numId="4" w16cid:durableId="2132432151">
    <w:abstractNumId w:val="2"/>
  </w:num>
  <w:num w:numId="5" w16cid:durableId="1806462845">
    <w:abstractNumId w:val="3"/>
  </w:num>
  <w:num w:numId="6" w16cid:durableId="14991550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926876"/>
    <w:rsid w:val="00926CFD"/>
    <w:rsid w:val="009A724D"/>
    <w:rsid w:val="009E3734"/>
    <w:rsid w:val="00A97E28"/>
    <w:rsid w:val="00AB5985"/>
    <w:rsid w:val="00AE0DC1"/>
    <w:rsid w:val="00B8734C"/>
    <w:rsid w:val="00D02BB6"/>
    <w:rsid w:val="00D24009"/>
    <w:rsid w:val="00DABEC1"/>
    <w:rsid w:val="00DB3B80"/>
    <w:rsid w:val="00E37749"/>
    <w:rsid w:val="00FB38C7"/>
    <w:rsid w:val="0139308A"/>
    <w:rsid w:val="01F5C69D"/>
    <w:rsid w:val="022C45F6"/>
    <w:rsid w:val="0279F8BF"/>
    <w:rsid w:val="02C5D07C"/>
    <w:rsid w:val="0407CC78"/>
    <w:rsid w:val="048881D9"/>
    <w:rsid w:val="04A3168F"/>
    <w:rsid w:val="05302E5C"/>
    <w:rsid w:val="05843CEA"/>
    <w:rsid w:val="05AE2FE4"/>
    <w:rsid w:val="070490D7"/>
    <w:rsid w:val="080501DB"/>
    <w:rsid w:val="08555445"/>
    <w:rsid w:val="08ABB104"/>
    <w:rsid w:val="08BBDDAC"/>
    <w:rsid w:val="08CF0020"/>
    <w:rsid w:val="08E5D0A6"/>
    <w:rsid w:val="090E4797"/>
    <w:rsid w:val="092606F9"/>
    <w:rsid w:val="09397AA6"/>
    <w:rsid w:val="095AAA50"/>
    <w:rsid w:val="0ACE8FBC"/>
    <w:rsid w:val="0BB562A2"/>
    <w:rsid w:val="0BDA5611"/>
    <w:rsid w:val="0BE1D415"/>
    <w:rsid w:val="0BFE8FB2"/>
    <w:rsid w:val="0C554B99"/>
    <w:rsid w:val="0CD53DFE"/>
    <w:rsid w:val="0DB941C9"/>
    <w:rsid w:val="0E096E61"/>
    <w:rsid w:val="0E93DC5F"/>
    <w:rsid w:val="0F11F6D3"/>
    <w:rsid w:val="0F73F6BF"/>
    <w:rsid w:val="0FDD7709"/>
    <w:rsid w:val="103B53C6"/>
    <w:rsid w:val="110C085D"/>
    <w:rsid w:val="121BF906"/>
    <w:rsid w:val="12F4A74B"/>
    <w:rsid w:val="138894BF"/>
    <w:rsid w:val="13EED275"/>
    <w:rsid w:val="142855E3"/>
    <w:rsid w:val="143FB271"/>
    <w:rsid w:val="1445E70B"/>
    <w:rsid w:val="1474F31A"/>
    <w:rsid w:val="14E2C2C3"/>
    <w:rsid w:val="15270248"/>
    <w:rsid w:val="153F8218"/>
    <w:rsid w:val="158925DD"/>
    <w:rsid w:val="15941DDD"/>
    <w:rsid w:val="15F58800"/>
    <w:rsid w:val="1642638A"/>
    <w:rsid w:val="169EEE44"/>
    <w:rsid w:val="17DE33EB"/>
    <w:rsid w:val="17E512D9"/>
    <w:rsid w:val="18C0C69F"/>
    <w:rsid w:val="18D20176"/>
    <w:rsid w:val="190531CD"/>
    <w:rsid w:val="195B3DAF"/>
    <w:rsid w:val="19C5EE05"/>
    <w:rsid w:val="1A0ABA25"/>
    <w:rsid w:val="1AFA5F08"/>
    <w:rsid w:val="1B2141D6"/>
    <w:rsid w:val="1BC3C749"/>
    <w:rsid w:val="1BF86761"/>
    <w:rsid w:val="1C806398"/>
    <w:rsid w:val="1CBD1237"/>
    <w:rsid w:val="1CEE5468"/>
    <w:rsid w:val="1D4448C5"/>
    <w:rsid w:val="1D608364"/>
    <w:rsid w:val="1D8CD0C6"/>
    <w:rsid w:val="1D9437C2"/>
    <w:rsid w:val="1DA57299"/>
    <w:rsid w:val="1E91CB77"/>
    <w:rsid w:val="1EABEF98"/>
    <w:rsid w:val="1EE01926"/>
    <w:rsid w:val="1F16DFC6"/>
    <w:rsid w:val="1F300823"/>
    <w:rsid w:val="1F701CA3"/>
    <w:rsid w:val="1F952C10"/>
    <w:rsid w:val="1F9B9A6B"/>
    <w:rsid w:val="1FCA249A"/>
    <w:rsid w:val="1FD05716"/>
    <w:rsid w:val="21ECCED2"/>
    <w:rsid w:val="225F5122"/>
    <w:rsid w:val="2267A8E5"/>
    <w:rsid w:val="237D714C"/>
    <w:rsid w:val="247F0465"/>
    <w:rsid w:val="24D0BC0E"/>
    <w:rsid w:val="24D61905"/>
    <w:rsid w:val="254F5AAA"/>
    <w:rsid w:val="26876D5F"/>
    <w:rsid w:val="26C68BB9"/>
    <w:rsid w:val="27867ADB"/>
    <w:rsid w:val="284E3CEA"/>
    <w:rsid w:val="28B020E6"/>
    <w:rsid w:val="29058EF3"/>
    <w:rsid w:val="2A7D9865"/>
    <w:rsid w:val="2B7EC6AF"/>
    <w:rsid w:val="2B8410E1"/>
    <w:rsid w:val="2C557718"/>
    <w:rsid w:val="2DB2D989"/>
    <w:rsid w:val="2E5CB365"/>
    <w:rsid w:val="3020C683"/>
    <w:rsid w:val="30367E7E"/>
    <w:rsid w:val="30594ECF"/>
    <w:rsid w:val="315BF52B"/>
    <w:rsid w:val="31945427"/>
    <w:rsid w:val="319C40B2"/>
    <w:rsid w:val="31F7BDF6"/>
    <w:rsid w:val="321FADAD"/>
    <w:rsid w:val="324B66A6"/>
    <w:rsid w:val="3369A21C"/>
    <w:rsid w:val="33DBB820"/>
    <w:rsid w:val="349C5FDC"/>
    <w:rsid w:val="34D3E174"/>
    <w:rsid w:val="35396F08"/>
    <w:rsid w:val="357FBC0A"/>
    <w:rsid w:val="37093C5B"/>
    <w:rsid w:val="37D3C7C9"/>
    <w:rsid w:val="389E0883"/>
    <w:rsid w:val="38CBEDB8"/>
    <w:rsid w:val="395B44A3"/>
    <w:rsid w:val="39A07E32"/>
    <w:rsid w:val="39A75297"/>
    <w:rsid w:val="3A67D133"/>
    <w:rsid w:val="3A9B158A"/>
    <w:rsid w:val="3AAD6B84"/>
    <w:rsid w:val="3AD96ABE"/>
    <w:rsid w:val="3ADE431B"/>
    <w:rsid w:val="3B74B401"/>
    <w:rsid w:val="3CDEF359"/>
    <w:rsid w:val="3CF3FBE7"/>
    <w:rsid w:val="3E42859F"/>
    <w:rsid w:val="3E7AC3BA"/>
    <w:rsid w:val="3FE4269C"/>
    <w:rsid w:val="403BC443"/>
    <w:rsid w:val="4056A8EC"/>
    <w:rsid w:val="4278FD59"/>
    <w:rsid w:val="428CFF12"/>
    <w:rsid w:val="436E8B0F"/>
    <w:rsid w:val="43828287"/>
    <w:rsid w:val="447A4A06"/>
    <w:rsid w:val="450A5B70"/>
    <w:rsid w:val="450E2C79"/>
    <w:rsid w:val="4582D271"/>
    <w:rsid w:val="47A02656"/>
    <w:rsid w:val="47C9E82C"/>
    <w:rsid w:val="47F9FABB"/>
    <w:rsid w:val="489FB5E2"/>
    <w:rsid w:val="48FAECC4"/>
    <w:rsid w:val="48FC4096"/>
    <w:rsid w:val="4902C1F4"/>
    <w:rsid w:val="493BF6B7"/>
    <w:rsid w:val="49ECBD76"/>
    <w:rsid w:val="4A2A1AEE"/>
    <w:rsid w:val="4AD7C718"/>
    <w:rsid w:val="4C777781"/>
    <w:rsid w:val="4C8CBFD6"/>
    <w:rsid w:val="4CB01C5B"/>
    <w:rsid w:val="4CFD04A9"/>
    <w:rsid w:val="4E1347E2"/>
    <w:rsid w:val="4E693C3F"/>
    <w:rsid w:val="4E99C9CF"/>
    <w:rsid w:val="4F6B821A"/>
    <w:rsid w:val="4FAF1843"/>
    <w:rsid w:val="4FC6B30D"/>
    <w:rsid w:val="4FCAFB3F"/>
    <w:rsid w:val="50170577"/>
    <w:rsid w:val="505C6FF2"/>
    <w:rsid w:val="514AE8A4"/>
    <w:rsid w:val="51A0DD01"/>
    <w:rsid w:val="52AB1062"/>
    <w:rsid w:val="52E6B905"/>
    <w:rsid w:val="5428DF3C"/>
    <w:rsid w:val="5446E0C3"/>
    <w:rsid w:val="54934BC9"/>
    <w:rsid w:val="55012527"/>
    <w:rsid w:val="5546ED71"/>
    <w:rsid w:val="55FF987F"/>
    <w:rsid w:val="5634B1CF"/>
    <w:rsid w:val="569CF588"/>
    <w:rsid w:val="57796508"/>
    <w:rsid w:val="57C77486"/>
    <w:rsid w:val="5838C5E9"/>
    <w:rsid w:val="58DA9AA7"/>
    <w:rsid w:val="5914E496"/>
    <w:rsid w:val="591A51E6"/>
    <w:rsid w:val="59D4964A"/>
    <w:rsid w:val="59F3E5C5"/>
    <w:rsid w:val="5C4A0522"/>
    <w:rsid w:val="5CA473F5"/>
    <w:rsid w:val="5CCE3EFB"/>
    <w:rsid w:val="5DF5642A"/>
    <w:rsid w:val="61043653"/>
    <w:rsid w:val="613DCC77"/>
    <w:rsid w:val="6145B9FD"/>
    <w:rsid w:val="6193AE09"/>
    <w:rsid w:val="62241FBA"/>
    <w:rsid w:val="62425A07"/>
    <w:rsid w:val="6246CF29"/>
    <w:rsid w:val="6253380D"/>
    <w:rsid w:val="6269B166"/>
    <w:rsid w:val="62D99CD8"/>
    <w:rsid w:val="63819FAE"/>
    <w:rsid w:val="63DE2A68"/>
    <w:rsid w:val="6579FAC9"/>
    <w:rsid w:val="66113D9A"/>
    <w:rsid w:val="66793717"/>
    <w:rsid w:val="66DFADF0"/>
    <w:rsid w:val="6715CB2A"/>
    <w:rsid w:val="6724607C"/>
    <w:rsid w:val="672A70CA"/>
    <w:rsid w:val="67A7C6DD"/>
    <w:rsid w:val="67AD0DFB"/>
    <w:rsid w:val="68777593"/>
    <w:rsid w:val="6948DE5C"/>
    <w:rsid w:val="69A4D3CA"/>
    <w:rsid w:val="69F48CF9"/>
    <w:rsid w:val="6AD2874F"/>
    <w:rsid w:val="6BF34BAD"/>
    <w:rsid w:val="6D2881F4"/>
    <w:rsid w:val="6D850CAE"/>
    <w:rsid w:val="6DB091E6"/>
    <w:rsid w:val="6DB26E29"/>
    <w:rsid w:val="6E03E6D3"/>
    <w:rsid w:val="6E1C4F7F"/>
    <w:rsid w:val="6E243D05"/>
    <w:rsid w:val="6EDE8169"/>
    <w:rsid w:val="6F20DD0F"/>
    <w:rsid w:val="6F9FB734"/>
    <w:rsid w:val="705E7AF5"/>
    <w:rsid w:val="70C492DE"/>
    <w:rsid w:val="7153F041"/>
    <w:rsid w:val="7204B486"/>
    <w:rsid w:val="720A583C"/>
    <w:rsid w:val="72587DD1"/>
    <w:rsid w:val="72E6CBE7"/>
    <w:rsid w:val="72EFC0A2"/>
    <w:rsid w:val="74937E89"/>
    <w:rsid w:val="751D6F23"/>
    <w:rsid w:val="754DC2ED"/>
    <w:rsid w:val="76276164"/>
    <w:rsid w:val="76A6F720"/>
    <w:rsid w:val="772BEEF4"/>
    <w:rsid w:val="774506FA"/>
    <w:rsid w:val="77831DD4"/>
    <w:rsid w:val="78B9F174"/>
    <w:rsid w:val="7966EFAC"/>
    <w:rsid w:val="7A213410"/>
    <w:rsid w:val="7A5757E7"/>
    <w:rsid w:val="7A9B1FCB"/>
    <w:rsid w:val="7BFCBA92"/>
    <w:rsid w:val="7C3ED3D2"/>
    <w:rsid w:val="7CB79763"/>
    <w:rsid w:val="7D52015C"/>
    <w:rsid w:val="7D988AF3"/>
    <w:rsid w:val="7E375F74"/>
    <w:rsid w:val="7E890BCD"/>
    <w:rsid w:val="7EC997F7"/>
    <w:rsid w:val="7F345B54"/>
    <w:rsid w:val="7F3EE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e01ec0befbd743f0" /><Relationship Type="http://schemas.openxmlformats.org/officeDocument/2006/relationships/image" Target="/media/image.png" Id="R41647b1647cb4067" /><Relationship Type="http://schemas.openxmlformats.org/officeDocument/2006/relationships/image" Target="/media/image2.png" Id="Rd07a85ba8cc445f5" /><Relationship Type="http://schemas.openxmlformats.org/officeDocument/2006/relationships/image" Target="/media/image3.png" Id="R48cc96781f3d40de" /><Relationship Type="http://schemas.openxmlformats.org/officeDocument/2006/relationships/image" Target="/media/image4.png" Id="R1d7c190a84314ff8" /><Relationship Type="http://schemas.openxmlformats.org/officeDocument/2006/relationships/image" Target="/media/image5.png" Id="Rbff82a406037435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e9acf-ba8f-4e1d-a05a-878bf77e2cdc}"/>
      </w:docPartPr>
      <w:docPartBody>
        <w:p w14:paraId="762B14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Griffith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Joel Rosin</lastModifiedBy>
  <revision>24</revision>
  <dcterms:created xsi:type="dcterms:W3CDTF">2023-07-31T04:26:00.0000000Z</dcterms:created>
  <dcterms:modified xsi:type="dcterms:W3CDTF">2023-10-07T01:01:17.9753782Z</dcterms:modified>
</coreProperties>
</file>