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C26" w:rsidRDefault="009A54DE">
      <w:pPr>
        <w:spacing w:line="360" w:lineRule="auto"/>
        <w:jc w:val="center"/>
        <w:rPr>
          <w:rFonts w:ascii="Arial" w:hAnsi="Arial" w:cs="Arial"/>
          <w:b/>
          <w:sz w:val="32"/>
          <w:szCs w:val="32"/>
          <w:u w:val="single"/>
        </w:rPr>
      </w:pPr>
      <w:r>
        <w:rPr>
          <w:rFonts w:ascii="Arial" w:hAnsi="Arial" w:cs="Arial"/>
          <w:b/>
          <w:noProof/>
          <w:sz w:val="32"/>
          <w:szCs w:val="32"/>
        </w:rPr>
        <w:drawing>
          <wp:inline distT="0" distB="0" distL="0" distR="0">
            <wp:extent cx="2014220" cy="889635"/>
            <wp:effectExtent l="0" t="0" r="0" b="0"/>
            <wp:docPr id="1" name="Bild 1" descr="Bil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_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220" cy="889635"/>
                    </a:xfrm>
                    <a:prstGeom prst="rect">
                      <a:avLst/>
                    </a:prstGeom>
                    <a:noFill/>
                    <a:ln>
                      <a:noFill/>
                    </a:ln>
                  </pic:spPr>
                </pic:pic>
              </a:graphicData>
            </a:graphic>
          </wp:inline>
        </w:drawing>
      </w:r>
    </w:p>
    <w:p w:rsidR="00FE2C26" w:rsidRDefault="00FE2C26">
      <w:pPr>
        <w:spacing w:line="360" w:lineRule="auto"/>
        <w:jc w:val="center"/>
        <w:rPr>
          <w:rFonts w:ascii="Arial" w:hAnsi="Arial" w:cs="Arial"/>
          <w:b/>
          <w:sz w:val="32"/>
          <w:szCs w:val="32"/>
          <w:u w:val="single"/>
        </w:rPr>
      </w:pPr>
    </w:p>
    <w:p w:rsidR="00F60207" w:rsidRDefault="00F60207">
      <w:pPr>
        <w:spacing w:line="360" w:lineRule="auto"/>
        <w:jc w:val="center"/>
        <w:rPr>
          <w:rFonts w:ascii="Arial" w:hAnsi="Arial" w:cs="Arial"/>
          <w:b/>
          <w:sz w:val="32"/>
          <w:szCs w:val="32"/>
          <w:u w:val="single"/>
        </w:rPr>
      </w:pPr>
    </w:p>
    <w:p w:rsidR="00FE2C26" w:rsidRDefault="00FE2C26">
      <w:pPr>
        <w:spacing w:line="360" w:lineRule="auto"/>
        <w:jc w:val="center"/>
        <w:rPr>
          <w:rFonts w:ascii="Arial" w:hAnsi="Arial" w:cs="Arial"/>
          <w:b/>
          <w:sz w:val="32"/>
          <w:szCs w:val="32"/>
          <w:u w:val="single"/>
        </w:rPr>
      </w:pPr>
    </w:p>
    <w:p w:rsidR="00FE2C26" w:rsidRDefault="00FE2C26">
      <w:pPr>
        <w:spacing w:line="360" w:lineRule="auto"/>
        <w:jc w:val="center"/>
        <w:rPr>
          <w:rFonts w:ascii="Arial" w:hAnsi="Arial" w:cs="Arial"/>
          <w:b/>
          <w:sz w:val="32"/>
          <w:szCs w:val="32"/>
          <w:u w:val="single"/>
        </w:rPr>
      </w:pPr>
    </w:p>
    <w:p w:rsidR="00FE2C26" w:rsidRDefault="00FE2C26">
      <w:pPr>
        <w:spacing w:line="360" w:lineRule="auto"/>
        <w:jc w:val="center"/>
        <w:rPr>
          <w:rFonts w:ascii="Arial" w:hAnsi="Arial" w:cs="Arial"/>
          <w:b/>
          <w:sz w:val="32"/>
          <w:szCs w:val="32"/>
          <w:u w:val="single"/>
        </w:rPr>
      </w:pPr>
    </w:p>
    <w:p w:rsidR="00FE2C26" w:rsidRDefault="00FE2C26">
      <w:pPr>
        <w:spacing w:line="360" w:lineRule="auto"/>
        <w:jc w:val="center"/>
        <w:rPr>
          <w:rFonts w:ascii="Arial" w:hAnsi="Arial" w:cs="Arial"/>
          <w:b/>
          <w:sz w:val="32"/>
          <w:szCs w:val="32"/>
          <w:u w:val="single"/>
        </w:rPr>
      </w:pPr>
    </w:p>
    <w:p w:rsidR="00FE2C26" w:rsidRDefault="00FE2C26">
      <w:pPr>
        <w:spacing w:line="360" w:lineRule="auto"/>
        <w:jc w:val="center"/>
        <w:rPr>
          <w:rFonts w:ascii="Arial" w:hAnsi="Arial" w:cs="Arial"/>
          <w:b/>
          <w:sz w:val="32"/>
          <w:szCs w:val="32"/>
          <w:u w:val="single"/>
        </w:rPr>
      </w:pPr>
    </w:p>
    <w:p w:rsidR="00FE2C26" w:rsidRDefault="00FE2C26">
      <w:pPr>
        <w:spacing w:line="360" w:lineRule="auto"/>
        <w:jc w:val="center"/>
        <w:rPr>
          <w:rFonts w:ascii="Arial" w:hAnsi="Arial" w:cs="Arial"/>
          <w:b/>
          <w:sz w:val="32"/>
          <w:szCs w:val="32"/>
          <w:u w:val="single"/>
        </w:rPr>
      </w:pPr>
      <w:r>
        <w:rPr>
          <w:rFonts w:ascii="Arial" w:hAnsi="Arial" w:cs="Arial"/>
          <w:b/>
          <w:sz w:val="32"/>
          <w:szCs w:val="32"/>
          <w:u w:val="single"/>
        </w:rPr>
        <w:t>Kurzanleitung für das Planungstool für Korona- und Traf</w:t>
      </w:r>
      <w:r>
        <w:rPr>
          <w:rFonts w:ascii="Arial" w:hAnsi="Arial" w:cs="Arial"/>
          <w:b/>
          <w:sz w:val="32"/>
          <w:szCs w:val="32"/>
          <w:u w:val="single"/>
        </w:rPr>
        <w:t>o</w:t>
      </w:r>
      <w:r>
        <w:rPr>
          <w:rFonts w:ascii="Arial" w:hAnsi="Arial" w:cs="Arial"/>
          <w:b/>
          <w:sz w:val="32"/>
          <w:szCs w:val="32"/>
          <w:u w:val="single"/>
        </w:rPr>
        <w:t>geräusche „CoronaPlus</w:t>
      </w:r>
      <w:r w:rsidR="00F60207">
        <w:rPr>
          <w:rFonts w:ascii="Arial" w:hAnsi="Arial" w:cs="Arial"/>
          <w:b/>
          <w:sz w:val="32"/>
          <w:szCs w:val="32"/>
          <w:u w:val="single"/>
        </w:rPr>
        <w:t>2</w:t>
      </w:r>
      <w:r>
        <w:rPr>
          <w:rFonts w:ascii="Arial" w:hAnsi="Arial" w:cs="Arial"/>
          <w:b/>
          <w:sz w:val="32"/>
          <w:szCs w:val="32"/>
          <w:u w:val="single"/>
        </w:rPr>
        <w:t>“</w:t>
      </w:r>
    </w:p>
    <w:p w:rsidR="00FE2C26" w:rsidRDefault="00FE2C26">
      <w:pPr>
        <w:spacing w:line="360" w:lineRule="auto"/>
        <w:jc w:val="center"/>
        <w:rPr>
          <w:rFonts w:ascii="Arial" w:hAnsi="Arial" w:cs="Arial"/>
          <w:b/>
          <w:sz w:val="32"/>
          <w:szCs w:val="32"/>
          <w:u w:val="single"/>
        </w:rPr>
      </w:pPr>
    </w:p>
    <w:p w:rsidR="00FE2C26" w:rsidRDefault="009A54DE">
      <w:pPr>
        <w:spacing w:line="360" w:lineRule="auto"/>
        <w:jc w:val="center"/>
        <w:rPr>
          <w:rFonts w:ascii="Arial" w:hAnsi="Arial" w:cs="Arial"/>
          <w:b/>
          <w:sz w:val="32"/>
          <w:szCs w:val="32"/>
          <w:u w:val="single"/>
        </w:rPr>
      </w:pPr>
      <w:r>
        <w:rPr>
          <w:noProof/>
        </w:rPr>
        <w:drawing>
          <wp:anchor distT="0" distB="0" distL="114300" distR="114300" simplePos="0" relativeHeight="251685888" behindDoc="0" locked="0" layoutInCell="1" allowOverlap="1">
            <wp:simplePos x="0" y="0"/>
            <wp:positionH relativeFrom="column">
              <wp:posOffset>1803400</wp:posOffset>
            </wp:positionH>
            <wp:positionV relativeFrom="paragraph">
              <wp:posOffset>46355</wp:posOffset>
            </wp:positionV>
            <wp:extent cx="2362200" cy="2638425"/>
            <wp:effectExtent l="0" t="0" r="0" b="0"/>
            <wp:wrapNone/>
            <wp:docPr id="305" name="Bild 225" descr="Logo_CoronaPl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Logo_CoronaPlus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2C26" w:rsidRDefault="00FE2C26">
      <w:pPr>
        <w:spacing w:line="360" w:lineRule="auto"/>
        <w:rPr>
          <w:rFonts w:ascii="Arial" w:hAnsi="Arial" w:cs="Arial"/>
          <w:b/>
          <w:sz w:val="32"/>
          <w:szCs w:val="32"/>
          <w:u w:val="single"/>
        </w:rPr>
      </w:pPr>
    </w:p>
    <w:p w:rsidR="00FE2C26" w:rsidRDefault="00FE2C26">
      <w:pPr>
        <w:spacing w:line="360" w:lineRule="auto"/>
        <w:rPr>
          <w:rFonts w:ascii="Arial" w:hAnsi="Arial" w:cs="Arial"/>
          <w:b/>
          <w:sz w:val="32"/>
          <w:szCs w:val="32"/>
        </w:rPr>
      </w:pPr>
    </w:p>
    <w:p w:rsidR="00FE2C26" w:rsidRDefault="00FE2C26">
      <w:pPr>
        <w:rPr>
          <w:rFonts w:ascii="Arial" w:hAnsi="Arial" w:cs="Arial"/>
          <w:b/>
          <w:sz w:val="32"/>
          <w:szCs w:val="32"/>
        </w:rPr>
      </w:pPr>
      <w:r>
        <w:rPr>
          <w:rFonts w:ascii="Arial" w:hAnsi="Arial" w:cs="Arial"/>
          <w:b/>
          <w:sz w:val="32"/>
          <w:szCs w:val="32"/>
        </w:rPr>
        <w:br w:type="page"/>
      </w:r>
      <w:r>
        <w:rPr>
          <w:rFonts w:ascii="Arial" w:hAnsi="Arial" w:cs="Arial"/>
          <w:b/>
          <w:sz w:val="32"/>
          <w:szCs w:val="32"/>
        </w:rPr>
        <w:lastRenderedPageBreak/>
        <w:t>Inhaltsverzeichnis</w:t>
      </w:r>
    </w:p>
    <w:p w:rsidR="009F2132" w:rsidRDefault="00FE2C26">
      <w:pPr>
        <w:pStyle w:val="Verzeichnis1"/>
        <w:rPr>
          <w:rFonts w:asciiTheme="minorHAnsi" w:eastAsiaTheme="minorEastAsia" w:hAnsiTheme="minorHAnsi" w:cstheme="minorBidi"/>
          <w:noProof/>
          <w:sz w:val="22"/>
          <w:szCs w:val="22"/>
        </w:rPr>
      </w:pPr>
      <w:r>
        <w:fldChar w:fldCharType="begin"/>
      </w:r>
      <w:r>
        <w:instrText xml:space="preserve"> TOC \o "1-3" \t "Agenda;1" </w:instrText>
      </w:r>
      <w:r>
        <w:fldChar w:fldCharType="separate"/>
      </w:r>
      <w:r w:rsidR="009F2132">
        <w:rPr>
          <w:noProof/>
        </w:rPr>
        <w:t>Abbildungsverzeichnis</w:t>
      </w:r>
      <w:r w:rsidR="009F2132">
        <w:rPr>
          <w:noProof/>
        </w:rPr>
        <w:tab/>
      </w:r>
      <w:r w:rsidR="009F2132">
        <w:rPr>
          <w:noProof/>
        </w:rPr>
        <w:fldChar w:fldCharType="begin"/>
      </w:r>
      <w:r w:rsidR="009F2132">
        <w:rPr>
          <w:noProof/>
        </w:rPr>
        <w:instrText xml:space="preserve"> PAGEREF _Toc480966886 \h </w:instrText>
      </w:r>
      <w:r w:rsidR="009F2132">
        <w:rPr>
          <w:noProof/>
        </w:rPr>
      </w:r>
      <w:r w:rsidR="009F2132">
        <w:rPr>
          <w:noProof/>
        </w:rPr>
        <w:fldChar w:fldCharType="separate"/>
      </w:r>
      <w:r w:rsidR="009F2132">
        <w:rPr>
          <w:noProof/>
        </w:rPr>
        <w:t>4</w:t>
      </w:r>
      <w:r w:rsidR="009F2132">
        <w:rPr>
          <w:noProof/>
        </w:rPr>
        <w:fldChar w:fldCharType="end"/>
      </w:r>
    </w:p>
    <w:p w:rsidR="009F2132" w:rsidRDefault="009F2132">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Kurzanleitung Programmbedienung</w:t>
      </w:r>
      <w:r>
        <w:rPr>
          <w:noProof/>
        </w:rPr>
        <w:tab/>
      </w:r>
      <w:r>
        <w:rPr>
          <w:noProof/>
        </w:rPr>
        <w:fldChar w:fldCharType="begin"/>
      </w:r>
      <w:r>
        <w:rPr>
          <w:noProof/>
        </w:rPr>
        <w:instrText xml:space="preserve"> PAGEREF _Toc480966887 \h </w:instrText>
      </w:r>
      <w:r>
        <w:rPr>
          <w:noProof/>
        </w:rPr>
      </w:r>
      <w:r>
        <w:rPr>
          <w:noProof/>
        </w:rPr>
        <w:fldChar w:fldCharType="separate"/>
      </w:r>
      <w:r>
        <w:rPr>
          <w:noProof/>
        </w:rPr>
        <w:t>5</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Allgemeine Bedienungshinweise</w:t>
      </w:r>
      <w:r>
        <w:rPr>
          <w:noProof/>
        </w:rPr>
        <w:tab/>
      </w:r>
      <w:r>
        <w:rPr>
          <w:noProof/>
        </w:rPr>
        <w:fldChar w:fldCharType="begin"/>
      </w:r>
      <w:r>
        <w:rPr>
          <w:noProof/>
        </w:rPr>
        <w:instrText xml:space="preserve"> PAGEREF _Toc480966888 \h </w:instrText>
      </w:r>
      <w:r>
        <w:rPr>
          <w:noProof/>
        </w:rPr>
      </w:r>
      <w:r>
        <w:rPr>
          <w:noProof/>
        </w:rPr>
        <w:fldChar w:fldCharType="separate"/>
      </w:r>
      <w:r>
        <w:rPr>
          <w:noProof/>
        </w:rPr>
        <w:t>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Tastaturbefehle</w:t>
      </w:r>
      <w:r>
        <w:rPr>
          <w:noProof/>
        </w:rPr>
        <w:tab/>
      </w:r>
      <w:r>
        <w:rPr>
          <w:noProof/>
        </w:rPr>
        <w:fldChar w:fldCharType="begin"/>
      </w:r>
      <w:r>
        <w:rPr>
          <w:noProof/>
        </w:rPr>
        <w:instrText xml:space="preserve"> PAGEREF _Toc480966889 \h </w:instrText>
      </w:r>
      <w:r>
        <w:rPr>
          <w:noProof/>
        </w:rPr>
      </w:r>
      <w:r>
        <w:rPr>
          <w:noProof/>
        </w:rPr>
        <w:fldChar w:fldCharType="separate"/>
      </w:r>
      <w:r>
        <w:rPr>
          <w:noProof/>
        </w:rPr>
        <w:t>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Markieren von Objekten</w:t>
      </w:r>
      <w:r>
        <w:rPr>
          <w:noProof/>
        </w:rPr>
        <w:tab/>
      </w:r>
      <w:r>
        <w:rPr>
          <w:noProof/>
        </w:rPr>
        <w:fldChar w:fldCharType="begin"/>
      </w:r>
      <w:r>
        <w:rPr>
          <w:noProof/>
        </w:rPr>
        <w:instrText xml:space="preserve"> PAGEREF _Toc480966890 \h </w:instrText>
      </w:r>
      <w:r>
        <w:rPr>
          <w:noProof/>
        </w:rPr>
      </w:r>
      <w:r>
        <w:rPr>
          <w:noProof/>
        </w:rPr>
        <w:fldChar w:fldCharType="separate"/>
      </w:r>
      <w:r>
        <w:rPr>
          <w:noProof/>
        </w:rPr>
        <w:t>6</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Symbolleiste</w:t>
      </w:r>
      <w:r>
        <w:rPr>
          <w:noProof/>
        </w:rPr>
        <w:tab/>
      </w:r>
      <w:r>
        <w:rPr>
          <w:noProof/>
        </w:rPr>
        <w:fldChar w:fldCharType="begin"/>
      </w:r>
      <w:r>
        <w:rPr>
          <w:noProof/>
        </w:rPr>
        <w:instrText xml:space="preserve"> PAGEREF _Toc480966891 \h </w:instrText>
      </w:r>
      <w:r>
        <w:rPr>
          <w:noProof/>
        </w:rPr>
      </w:r>
      <w:r>
        <w:rPr>
          <w:noProof/>
        </w:rPr>
        <w:fldChar w:fldCharType="separate"/>
      </w:r>
      <w:r>
        <w:rPr>
          <w:noProof/>
        </w:rPr>
        <w:t>8</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Hauptbildschirm</w:t>
      </w:r>
      <w:r>
        <w:rPr>
          <w:noProof/>
        </w:rPr>
        <w:tab/>
      </w:r>
      <w:r>
        <w:rPr>
          <w:noProof/>
        </w:rPr>
        <w:fldChar w:fldCharType="begin"/>
      </w:r>
      <w:r>
        <w:rPr>
          <w:noProof/>
        </w:rPr>
        <w:instrText xml:space="preserve"> PAGEREF _Toc480966892 \h </w:instrText>
      </w:r>
      <w:r>
        <w:rPr>
          <w:noProof/>
        </w:rPr>
      </w:r>
      <w:r>
        <w:rPr>
          <w:noProof/>
        </w:rPr>
        <w:fldChar w:fldCharType="separate"/>
      </w:r>
      <w:r>
        <w:rPr>
          <w:noProof/>
        </w:rPr>
        <w:t>11</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Projekt</w:t>
      </w:r>
      <w:r>
        <w:rPr>
          <w:noProof/>
        </w:rPr>
        <w:tab/>
      </w:r>
      <w:r>
        <w:rPr>
          <w:noProof/>
        </w:rPr>
        <w:fldChar w:fldCharType="begin"/>
      </w:r>
      <w:r>
        <w:rPr>
          <w:noProof/>
        </w:rPr>
        <w:instrText xml:space="preserve"> PAGEREF _Toc480966893 \h </w:instrText>
      </w:r>
      <w:r>
        <w:rPr>
          <w:noProof/>
        </w:rPr>
      </w:r>
      <w:r>
        <w:rPr>
          <w:noProof/>
        </w:rPr>
        <w:fldChar w:fldCharType="separate"/>
      </w:r>
      <w:r>
        <w:rPr>
          <w:noProof/>
        </w:rPr>
        <w:t>13</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Neues Projekt</w:t>
      </w:r>
      <w:r>
        <w:rPr>
          <w:noProof/>
        </w:rPr>
        <w:tab/>
      </w:r>
      <w:r>
        <w:rPr>
          <w:noProof/>
        </w:rPr>
        <w:fldChar w:fldCharType="begin"/>
      </w:r>
      <w:r>
        <w:rPr>
          <w:noProof/>
        </w:rPr>
        <w:instrText xml:space="preserve"> PAGEREF _Toc480966894 \h </w:instrText>
      </w:r>
      <w:r>
        <w:rPr>
          <w:noProof/>
        </w:rPr>
      </w:r>
      <w:r>
        <w:rPr>
          <w:noProof/>
        </w:rPr>
        <w:fldChar w:fldCharType="separate"/>
      </w:r>
      <w:r>
        <w:rPr>
          <w:noProof/>
        </w:rPr>
        <w:t>13</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Projekt laden</w:t>
      </w:r>
      <w:r>
        <w:rPr>
          <w:noProof/>
        </w:rPr>
        <w:tab/>
      </w:r>
      <w:r>
        <w:rPr>
          <w:noProof/>
        </w:rPr>
        <w:fldChar w:fldCharType="begin"/>
      </w:r>
      <w:r>
        <w:rPr>
          <w:noProof/>
        </w:rPr>
        <w:instrText xml:space="preserve"> PAGEREF _Toc480966895 \h </w:instrText>
      </w:r>
      <w:r>
        <w:rPr>
          <w:noProof/>
        </w:rPr>
      </w:r>
      <w:r>
        <w:rPr>
          <w:noProof/>
        </w:rPr>
        <w:fldChar w:fldCharType="separate"/>
      </w:r>
      <w:r>
        <w:rPr>
          <w:noProof/>
        </w:rPr>
        <w:t>14</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1.2.3.</w:t>
      </w:r>
      <w:r>
        <w:rPr>
          <w:rFonts w:asciiTheme="minorHAnsi" w:eastAsiaTheme="minorEastAsia" w:hAnsiTheme="minorHAnsi" w:cstheme="minorBidi"/>
          <w:noProof/>
          <w:sz w:val="22"/>
          <w:szCs w:val="22"/>
        </w:rPr>
        <w:tab/>
      </w:r>
      <w:r>
        <w:rPr>
          <w:noProof/>
        </w:rPr>
        <w:t>Projekt entfernen</w:t>
      </w:r>
      <w:r>
        <w:rPr>
          <w:noProof/>
        </w:rPr>
        <w:tab/>
      </w:r>
      <w:r>
        <w:rPr>
          <w:noProof/>
        </w:rPr>
        <w:fldChar w:fldCharType="begin"/>
      </w:r>
      <w:r>
        <w:rPr>
          <w:noProof/>
        </w:rPr>
        <w:instrText xml:space="preserve"> PAGEREF _Toc480966896 \h </w:instrText>
      </w:r>
      <w:r>
        <w:rPr>
          <w:noProof/>
        </w:rPr>
      </w:r>
      <w:r>
        <w:rPr>
          <w:noProof/>
        </w:rPr>
        <w:fldChar w:fldCharType="separate"/>
      </w:r>
      <w:r>
        <w:rPr>
          <w:noProof/>
        </w:rPr>
        <w:t>14</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1.2.4.</w:t>
      </w:r>
      <w:r>
        <w:rPr>
          <w:rFonts w:asciiTheme="minorHAnsi" w:eastAsiaTheme="minorEastAsia" w:hAnsiTheme="minorHAnsi" w:cstheme="minorBidi"/>
          <w:noProof/>
          <w:sz w:val="22"/>
          <w:szCs w:val="22"/>
        </w:rPr>
        <w:tab/>
      </w:r>
      <w:r>
        <w:rPr>
          <w:noProof/>
        </w:rPr>
        <w:t>Projekt schließen</w:t>
      </w:r>
      <w:r>
        <w:rPr>
          <w:noProof/>
        </w:rPr>
        <w:tab/>
      </w:r>
      <w:r>
        <w:rPr>
          <w:noProof/>
        </w:rPr>
        <w:fldChar w:fldCharType="begin"/>
      </w:r>
      <w:r>
        <w:rPr>
          <w:noProof/>
        </w:rPr>
        <w:instrText xml:space="preserve"> PAGEREF _Toc480966897 \h </w:instrText>
      </w:r>
      <w:r>
        <w:rPr>
          <w:noProof/>
        </w:rPr>
      </w:r>
      <w:r>
        <w:rPr>
          <w:noProof/>
        </w:rPr>
        <w:fldChar w:fldCharType="separate"/>
      </w:r>
      <w:r>
        <w:rPr>
          <w:noProof/>
        </w:rPr>
        <w:t>15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1.2.5.</w:t>
      </w:r>
      <w:r>
        <w:rPr>
          <w:rFonts w:asciiTheme="minorHAnsi" w:eastAsiaTheme="minorEastAsia" w:hAnsiTheme="minorHAnsi" w:cstheme="minorBidi"/>
          <w:noProof/>
          <w:sz w:val="22"/>
          <w:szCs w:val="22"/>
        </w:rPr>
        <w:tab/>
      </w:r>
      <w:r>
        <w:rPr>
          <w:noProof/>
        </w:rPr>
        <w:t>Speichern</w:t>
      </w:r>
      <w:r>
        <w:rPr>
          <w:noProof/>
        </w:rPr>
        <w:tab/>
      </w:r>
      <w:r>
        <w:rPr>
          <w:noProof/>
        </w:rPr>
        <w:fldChar w:fldCharType="begin"/>
      </w:r>
      <w:r>
        <w:rPr>
          <w:noProof/>
        </w:rPr>
        <w:instrText xml:space="preserve"> PAGEREF _Toc480966898 \h </w:instrText>
      </w:r>
      <w:r>
        <w:rPr>
          <w:noProof/>
        </w:rPr>
      </w:r>
      <w:r>
        <w:rPr>
          <w:noProof/>
        </w:rPr>
        <w:fldChar w:fldCharType="separate"/>
      </w:r>
      <w:r>
        <w:rPr>
          <w:noProof/>
        </w:rPr>
        <w:t>15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1.2.6.</w:t>
      </w:r>
      <w:r>
        <w:rPr>
          <w:rFonts w:asciiTheme="minorHAnsi" w:eastAsiaTheme="minorEastAsia" w:hAnsiTheme="minorHAnsi" w:cstheme="minorBidi"/>
          <w:noProof/>
          <w:sz w:val="22"/>
          <w:szCs w:val="22"/>
        </w:rPr>
        <w:tab/>
      </w:r>
      <w:r>
        <w:rPr>
          <w:noProof/>
        </w:rPr>
        <w:t>Speichern unter</w:t>
      </w:r>
      <w:r>
        <w:rPr>
          <w:noProof/>
        </w:rPr>
        <w:tab/>
      </w:r>
      <w:r>
        <w:rPr>
          <w:noProof/>
        </w:rPr>
        <w:fldChar w:fldCharType="begin"/>
      </w:r>
      <w:r>
        <w:rPr>
          <w:noProof/>
        </w:rPr>
        <w:instrText xml:space="preserve"> PAGEREF _Toc480966899 \h </w:instrText>
      </w:r>
      <w:r>
        <w:rPr>
          <w:noProof/>
        </w:rPr>
      </w:r>
      <w:r>
        <w:rPr>
          <w:noProof/>
        </w:rPr>
        <w:fldChar w:fldCharType="separate"/>
      </w:r>
      <w:r>
        <w:rPr>
          <w:noProof/>
        </w:rPr>
        <w:t>15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1.2.7.</w:t>
      </w:r>
      <w:r>
        <w:rPr>
          <w:rFonts w:asciiTheme="minorHAnsi" w:eastAsiaTheme="minorEastAsia" w:hAnsiTheme="minorHAnsi" w:cstheme="minorBidi"/>
          <w:noProof/>
          <w:sz w:val="22"/>
          <w:szCs w:val="22"/>
        </w:rPr>
        <w:tab/>
      </w:r>
      <w:r>
        <w:rPr>
          <w:noProof/>
        </w:rPr>
        <w:t>Beenden</w:t>
      </w:r>
      <w:r>
        <w:rPr>
          <w:noProof/>
        </w:rPr>
        <w:tab/>
      </w:r>
      <w:r>
        <w:rPr>
          <w:noProof/>
        </w:rPr>
        <w:fldChar w:fldCharType="begin"/>
      </w:r>
      <w:r>
        <w:rPr>
          <w:noProof/>
        </w:rPr>
        <w:instrText xml:space="preserve"> PAGEREF _Toc480966900 \h </w:instrText>
      </w:r>
      <w:r>
        <w:rPr>
          <w:noProof/>
        </w:rPr>
      </w:r>
      <w:r>
        <w:rPr>
          <w:noProof/>
        </w:rPr>
        <w:fldChar w:fldCharType="separate"/>
      </w:r>
      <w:r>
        <w:rPr>
          <w:noProof/>
        </w:rPr>
        <w:t>15</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Modell</w:t>
      </w:r>
      <w:r>
        <w:rPr>
          <w:noProof/>
        </w:rPr>
        <w:tab/>
      </w:r>
      <w:r>
        <w:rPr>
          <w:noProof/>
        </w:rPr>
        <w:fldChar w:fldCharType="begin"/>
      </w:r>
      <w:r>
        <w:rPr>
          <w:noProof/>
        </w:rPr>
        <w:instrText xml:space="preserve"> PAGEREF _Toc480966901 \h </w:instrText>
      </w:r>
      <w:r>
        <w:rPr>
          <w:noProof/>
        </w:rPr>
      </w:r>
      <w:r>
        <w:rPr>
          <w:noProof/>
        </w:rPr>
        <w:fldChar w:fldCharType="separate"/>
      </w:r>
      <w:r>
        <w:rPr>
          <w:noProof/>
        </w:rPr>
        <w:t>16</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1.3.1.</w:t>
      </w:r>
      <w:r>
        <w:rPr>
          <w:rFonts w:asciiTheme="minorHAnsi" w:eastAsiaTheme="minorEastAsia" w:hAnsiTheme="minorHAnsi" w:cstheme="minorBidi"/>
          <w:noProof/>
          <w:sz w:val="22"/>
          <w:szCs w:val="22"/>
        </w:rPr>
        <w:tab/>
      </w:r>
      <w:r>
        <w:rPr>
          <w:noProof/>
        </w:rPr>
        <w:t>Lageplan</w:t>
      </w:r>
      <w:r>
        <w:rPr>
          <w:noProof/>
        </w:rPr>
        <w:tab/>
      </w:r>
      <w:r>
        <w:rPr>
          <w:noProof/>
        </w:rPr>
        <w:fldChar w:fldCharType="begin"/>
      </w:r>
      <w:r>
        <w:rPr>
          <w:noProof/>
        </w:rPr>
        <w:instrText xml:space="preserve"> PAGEREF _Toc480966902 \h </w:instrText>
      </w:r>
      <w:r>
        <w:rPr>
          <w:noProof/>
        </w:rPr>
      </w:r>
      <w:r>
        <w:rPr>
          <w:noProof/>
        </w:rPr>
        <w:fldChar w:fldCharType="separate"/>
      </w:r>
      <w:r>
        <w:rPr>
          <w:noProof/>
        </w:rPr>
        <w:t>16</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1.3.2.</w:t>
      </w:r>
      <w:r>
        <w:rPr>
          <w:rFonts w:asciiTheme="minorHAnsi" w:eastAsiaTheme="minorEastAsia" w:hAnsiTheme="minorHAnsi" w:cstheme="minorBidi"/>
          <w:noProof/>
          <w:sz w:val="22"/>
          <w:szCs w:val="22"/>
        </w:rPr>
        <w:tab/>
      </w:r>
      <w:r>
        <w:rPr>
          <w:noProof/>
        </w:rPr>
        <w:t>Höhenpunkte</w:t>
      </w:r>
      <w:r>
        <w:rPr>
          <w:noProof/>
        </w:rPr>
        <w:tab/>
      </w:r>
      <w:r>
        <w:rPr>
          <w:noProof/>
        </w:rPr>
        <w:fldChar w:fldCharType="begin"/>
      </w:r>
      <w:r>
        <w:rPr>
          <w:noProof/>
        </w:rPr>
        <w:instrText xml:space="preserve"> PAGEREF _Toc480966903 \h </w:instrText>
      </w:r>
      <w:r>
        <w:rPr>
          <w:noProof/>
        </w:rPr>
      </w:r>
      <w:r>
        <w:rPr>
          <w:noProof/>
        </w:rPr>
        <w:fldChar w:fldCharType="separate"/>
      </w:r>
      <w:r>
        <w:rPr>
          <w:noProof/>
        </w:rPr>
        <w:t>19</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1.3.3.</w:t>
      </w:r>
      <w:r>
        <w:rPr>
          <w:rFonts w:asciiTheme="minorHAnsi" w:eastAsiaTheme="minorEastAsia" w:hAnsiTheme="minorHAnsi" w:cstheme="minorBidi"/>
          <w:noProof/>
          <w:sz w:val="22"/>
          <w:szCs w:val="22"/>
        </w:rPr>
        <w:tab/>
      </w:r>
      <w:r>
        <w:rPr>
          <w:noProof/>
        </w:rPr>
        <w:t>Höhenlinien</w:t>
      </w:r>
      <w:r>
        <w:rPr>
          <w:noProof/>
        </w:rPr>
        <w:tab/>
      </w:r>
      <w:r>
        <w:rPr>
          <w:noProof/>
        </w:rPr>
        <w:fldChar w:fldCharType="begin"/>
      </w:r>
      <w:r>
        <w:rPr>
          <w:noProof/>
        </w:rPr>
        <w:instrText xml:space="preserve"> PAGEREF _Toc480966904 \h </w:instrText>
      </w:r>
      <w:r>
        <w:rPr>
          <w:noProof/>
        </w:rPr>
      </w:r>
      <w:r>
        <w:rPr>
          <w:noProof/>
        </w:rPr>
        <w:fldChar w:fldCharType="separate"/>
      </w:r>
      <w:r>
        <w:rPr>
          <w:noProof/>
        </w:rPr>
        <w:t>20</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1.3.4.</w:t>
      </w:r>
      <w:r>
        <w:rPr>
          <w:rFonts w:asciiTheme="minorHAnsi" w:eastAsiaTheme="minorEastAsia" w:hAnsiTheme="minorHAnsi" w:cstheme="minorBidi"/>
          <w:noProof/>
          <w:sz w:val="22"/>
          <w:szCs w:val="22"/>
        </w:rPr>
        <w:tab/>
      </w:r>
      <w:r>
        <w:rPr>
          <w:noProof/>
        </w:rPr>
        <w:t>Hochspannungstrassen, Masten und Leitungen</w:t>
      </w:r>
      <w:r>
        <w:rPr>
          <w:noProof/>
        </w:rPr>
        <w:tab/>
      </w:r>
      <w:r>
        <w:rPr>
          <w:noProof/>
        </w:rPr>
        <w:fldChar w:fldCharType="begin"/>
      </w:r>
      <w:r>
        <w:rPr>
          <w:noProof/>
        </w:rPr>
        <w:instrText xml:space="preserve"> PAGEREF _Toc480966905 \h </w:instrText>
      </w:r>
      <w:r>
        <w:rPr>
          <w:noProof/>
        </w:rPr>
      </w:r>
      <w:r>
        <w:rPr>
          <w:noProof/>
        </w:rPr>
        <w:fldChar w:fldCharType="separate"/>
      </w:r>
      <w:r>
        <w:rPr>
          <w:noProof/>
        </w:rPr>
        <w:t>21</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1.3.5.</w:t>
      </w:r>
      <w:r>
        <w:rPr>
          <w:rFonts w:asciiTheme="minorHAnsi" w:eastAsiaTheme="minorEastAsia" w:hAnsiTheme="minorHAnsi" w:cstheme="minorBidi"/>
          <w:noProof/>
          <w:sz w:val="22"/>
          <w:szCs w:val="22"/>
        </w:rPr>
        <w:tab/>
      </w:r>
      <w:r>
        <w:rPr>
          <w:noProof/>
        </w:rPr>
        <w:t>Einzelschallquellen</w:t>
      </w:r>
      <w:r>
        <w:rPr>
          <w:noProof/>
        </w:rPr>
        <w:tab/>
      </w:r>
      <w:r>
        <w:rPr>
          <w:noProof/>
        </w:rPr>
        <w:fldChar w:fldCharType="begin"/>
      </w:r>
      <w:r>
        <w:rPr>
          <w:noProof/>
        </w:rPr>
        <w:instrText xml:space="preserve"> PAGEREF _Toc480966906 \h </w:instrText>
      </w:r>
      <w:r>
        <w:rPr>
          <w:noProof/>
        </w:rPr>
      </w:r>
      <w:r>
        <w:rPr>
          <w:noProof/>
        </w:rPr>
        <w:fldChar w:fldCharType="separate"/>
      </w:r>
      <w:r>
        <w:rPr>
          <w:noProof/>
        </w:rPr>
        <w:t>29</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1.3.6.</w:t>
      </w:r>
      <w:r>
        <w:rPr>
          <w:rFonts w:asciiTheme="minorHAnsi" w:eastAsiaTheme="minorEastAsia" w:hAnsiTheme="minorHAnsi" w:cstheme="minorBidi"/>
          <w:noProof/>
          <w:sz w:val="22"/>
          <w:szCs w:val="22"/>
        </w:rPr>
        <w:tab/>
      </w:r>
      <w:r>
        <w:rPr>
          <w:noProof/>
        </w:rPr>
        <w:t>Immissionsorte</w:t>
      </w:r>
      <w:r>
        <w:rPr>
          <w:noProof/>
        </w:rPr>
        <w:tab/>
      </w:r>
      <w:r>
        <w:rPr>
          <w:noProof/>
        </w:rPr>
        <w:fldChar w:fldCharType="begin"/>
      </w:r>
      <w:r>
        <w:rPr>
          <w:noProof/>
        </w:rPr>
        <w:instrText xml:space="preserve"> PAGEREF _Toc480966907 \h </w:instrText>
      </w:r>
      <w:r>
        <w:rPr>
          <w:noProof/>
        </w:rPr>
      </w:r>
      <w:r>
        <w:rPr>
          <w:noProof/>
        </w:rPr>
        <w:fldChar w:fldCharType="separate"/>
      </w:r>
      <w:r>
        <w:rPr>
          <w:noProof/>
        </w:rPr>
        <w:t>31</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1.3.7.</w:t>
      </w:r>
      <w:r>
        <w:rPr>
          <w:rFonts w:asciiTheme="minorHAnsi" w:eastAsiaTheme="minorEastAsia" w:hAnsiTheme="minorHAnsi" w:cstheme="minorBidi"/>
          <w:noProof/>
          <w:sz w:val="22"/>
          <w:szCs w:val="22"/>
        </w:rPr>
        <w:tab/>
      </w:r>
      <w:r>
        <w:rPr>
          <w:noProof/>
        </w:rPr>
        <w:t>Rechengebiet</w:t>
      </w:r>
      <w:r>
        <w:rPr>
          <w:noProof/>
        </w:rPr>
        <w:tab/>
      </w:r>
      <w:r>
        <w:rPr>
          <w:noProof/>
        </w:rPr>
        <w:fldChar w:fldCharType="begin"/>
      </w:r>
      <w:r>
        <w:rPr>
          <w:noProof/>
        </w:rPr>
        <w:instrText xml:space="preserve"> PAGEREF _Toc480966908 \h </w:instrText>
      </w:r>
      <w:r>
        <w:rPr>
          <w:noProof/>
        </w:rPr>
      </w:r>
      <w:r>
        <w:rPr>
          <w:noProof/>
        </w:rPr>
        <w:fldChar w:fldCharType="separate"/>
      </w:r>
      <w:r>
        <w:rPr>
          <w:noProof/>
        </w:rPr>
        <w:t>33</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Berechnung</w:t>
      </w:r>
      <w:r>
        <w:rPr>
          <w:noProof/>
        </w:rPr>
        <w:tab/>
      </w:r>
      <w:r>
        <w:rPr>
          <w:noProof/>
        </w:rPr>
        <w:fldChar w:fldCharType="begin"/>
      </w:r>
      <w:r>
        <w:rPr>
          <w:noProof/>
        </w:rPr>
        <w:instrText xml:space="preserve"> PAGEREF _Toc480966909 \h </w:instrText>
      </w:r>
      <w:r>
        <w:rPr>
          <w:noProof/>
        </w:rPr>
      </w:r>
      <w:r>
        <w:rPr>
          <w:noProof/>
        </w:rPr>
        <w:fldChar w:fldCharType="separate"/>
      </w:r>
      <w:r>
        <w:rPr>
          <w:noProof/>
        </w:rPr>
        <w:t>35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Geländemodell</w:t>
      </w:r>
      <w:r>
        <w:rPr>
          <w:noProof/>
        </w:rPr>
        <w:tab/>
      </w:r>
      <w:r>
        <w:rPr>
          <w:noProof/>
        </w:rPr>
        <w:fldChar w:fldCharType="begin"/>
      </w:r>
      <w:r>
        <w:rPr>
          <w:noProof/>
        </w:rPr>
        <w:instrText xml:space="preserve"> PAGEREF _Toc480966910 \h </w:instrText>
      </w:r>
      <w:r>
        <w:rPr>
          <w:noProof/>
        </w:rPr>
      </w:r>
      <w:r>
        <w:rPr>
          <w:noProof/>
        </w:rPr>
        <w:fldChar w:fldCharType="separate"/>
      </w:r>
      <w:r>
        <w:rPr>
          <w:noProof/>
        </w:rPr>
        <w:t>35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Einzelpunkte</w:t>
      </w:r>
      <w:r>
        <w:rPr>
          <w:noProof/>
        </w:rPr>
        <w:tab/>
      </w:r>
      <w:r>
        <w:rPr>
          <w:noProof/>
        </w:rPr>
        <w:fldChar w:fldCharType="begin"/>
      </w:r>
      <w:r>
        <w:rPr>
          <w:noProof/>
        </w:rPr>
        <w:instrText xml:space="preserve"> PAGEREF _Toc480966911 \h </w:instrText>
      </w:r>
      <w:r>
        <w:rPr>
          <w:noProof/>
        </w:rPr>
      </w:r>
      <w:r>
        <w:rPr>
          <w:noProof/>
        </w:rPr>
        <w:fldChar w:fldCharType="separate"/>
      </w:r>
      <w:r>
        <w:rPr>
          <w:noProof/>
        </w:rPr>
        <w:t>35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1.4.3.</w:t>
      </w:r>
      <w:r>
        <w:rPr>
          <w:rFonts w:asciiTheme="minorHAnsi" w:eastAsiaTheme="minorEastAsia" w:hAnsiTheme="minorHAnsi" w:cstheme="minorBidi"/>
          <w:noProof/>
          <w:sz w:val="22"/>
          <w:szCs w:val="22"/>
        </w:rPr>
        <w:tab/>
      </w:r>
      <w:r>
        <w:rPr>
          <w:noProof/>
        </w:rPr>
        <w:t>Pegelkarte</w:t>
      </w:r>
      <w:r>
        <w:rPr>
          <w:noProof/>
        </w:rPr>
        <w:tab/>
      </w:r>
      <w:r>
        <w:rPr>
          <w:noProof/>
        </w:rPr>
        <w:fldChar w:fldCharType="begin"/>
      </w:r>
      <w:r>
        <w:rPr>
          <w:noProof/>
        </w:rPr>
        <w:instrText xml:space="preserve"> PAGEREF _Toc480966912 \h </w:instrText>
      </w:r>
      <w:r>
        <w:rPr>
          <w:noProof/>
        </w:rPr>
      </w:r>
      <w:r>
        <w:rPr>
          <w:noProof/>
        </w:rPr>
        <w:fldChar w:fldCharType="separate"/>
      </w:r>
      <w:r>
        <w:rPr>
          <w:noProof/>
        </w:rPr>
        <w:t>36</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Ansicht</w:t>
      </w:r>
      <w:r>
        <w:rPr>
          <w:noProof/>
        </w:rPr>
        <w:tab/>
      </w:r>
      <w:r>
        <w:rPr>
          <w:noProof/>
        </w:rPr>
        <w:fldChar w:fldCharType="begin"/>
      </w:r>
      <w:r>
        <w:rPr>
          <w:noProof/>
        </w:rPr>
        <w:instrText xml:space="preserve"> PAGEREF _Toc480966913 \h </w:instrText>
      </w:r>
      <w:r>
        <w:rPr>
          <w:noProof/>
        </w:rPr>
      </w:r>
      <w:r>
        <w:rPr>
          <w:noProof/>
        </w:rPr>
        <w:fldChar w:fldCharType="separate"/>
      </w:r>
      <w:r>
        <w:rPr>
          <w:noProof/>
        </w:rPr>
        <w:t>37</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lastRenderedPageBreak/>
        <w:t>1.5.1.</w:t>
      </w:r>
      <w:r>
        <w:rPr>
          <w:rFonts w:asciiTheme="minorHAnsi" w:eastAsiaTheme="minorEastAsia" w:hAnsiTheme="minorHAnsi" w:cstheme="minorBidi"/>
          <w:noProof/>
          <w:sz w:val="22"/>
          <w:szCs w:val="22"/>
        </w:rPr>
        <w:tab/>
      </w:r>
      <w:r>
        <w:rPr>
          <w:noProof/>
        </w:rPr>
        <w:t>Geländemodell</w:t>
      </w:r>
      <w:r>
        <w:rPr>
          <w:noProof/>
        </w:rPr>
        <w:tab/>
      </w:r>
      <w:r>
        <w:rPr>
          <w:noProof/>
        </w:rPr>
        <w:fldChar w:fldCharType="begin"/>
      </w:r>
      <w:r>
        <w:rPr>
          <w:noProof/>
        </w:rPr>
        <w:instrText xml:space="preserve"> PAGEREF _Toc480966914 \h </w:instrText>
      </w:r>
      <w:r>
        <w:rPr>
          <w:noProof/>
        </w:rPr>
      </w:r>
      <w:r>
        <w:rPr>
          <w:noProof/>
        </w:rPr>
        <w:fldChar w:fldCharType="separate"/>
      </w:r>
      <w:r>
        <w:rPr>
          <w:noProof/>
        </w:rPr>
        <w:t>37</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1.5.2.</w:t>
      </w:r>
      <w:r>
        <w:rPr>
          <w:rFonts w:asciiTheme="minorHAnsi" w:eastAsiaTheme="minorEastAsia" w:hAnsiTheme="minorHAnsi" w:cstheme="minorBidi"/>
          <w:noProof/>
          <w:sz w:val="22"/>
          <w:szCs w:val="22"/>
        </w:rPr>
        <w:tab/>
      </w:r>
      <w:r>
        <w:rPr>
          <w:noProof/>
        </w:rPr>
        <w:t>Lärmkonturen</w:t>
      </w:r>
      <w:r>
        <w:rPr>
          <w:noProof/>
        </w:rPr>
        <w:tab/>
      </w:r>
      <w:r>
        <w:rPr>
          <w:noProof/>
        </w:rPr>
        <w:fldChar w:fldCharType="begin"/>
      </w:r>
      <w:r>
        <w:rPr>
          <w:noProof/>
        </w:rPr>
        <w:instrText xml:space="preserve"> PAGEREF _Toc480966915 \h </w:instrText>
      </w:r>
      <w:r>
        <w:rPr>
          <w:noProof/>
        </w:rPr>
      </w:r>
      <w:r>
        <w:rPr>
          <w:noProof/>
        </w:rPr>
        <w:fldChar w:fldCharType="separate"/>
      </w:r>
      <w:r>
        <w:rPr>
          <w:noProof/>
        </w:rPr>
        <w:t>37</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Daten</w:t>
      </w:r>
      <w:r>
        <w:rPr>
          <w:noProof/>
        </w:rPr>
        <w:tab/>
      </w:r>
      <w:r>
        <w:rPr>
          <w:noProof/>
        </w:rPr>
        <w:fldChar w:fldCharType="begin"/>
      </w:r>
      <w:r>
        <w:rPr>
          <w:noProof/>
        </w:rPr>
        <w:instrText xml:space="preserve"> PAGEREF _Toc480966916 \h </w:instrText>
      </w:r>
      <w:r>
        <w:rPr>
          <w:noProof/>
        </w:rPr>
      </w:r>
      <w:r>
        <w:rPr>
          <w:noProof/>
        </w:rPr>
        <w:fldChar w:fldCharType="separate"/>
      </w:r>
      <w:r>
        <w:rPr>
          <w:noProof/>
        </w:rPr>
        <w:t>39</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1.6.1.</w:t>
      </w:r>
      <w:r>
        <w:rPr>
          <w:rFonts w:asciiTheme="minorHAnsi" w:eastAsiaTheme="minorEastAsia" w:hAnsiTheme="minorHAnsi" w:cstheme="minorBidi"/>
          <w:noProof/>
          <w:sz w:val="22"/>
          <w:szCs w:val="22"/>
        </w:rPr>
        <w:tab/>
      </w:r>
      <w:r>
        <w:rPr>
          <w:noProof/>
        </w:rPr>
        <w:t>Leitertypen</w:t>
      </w:r>
      <w:r>
        <w:rPr>
          <w:noProof/>
        </w:rPr>
        <w:tab/>
      </w:r>
      <w:r>
        <w:rPr>
          <w:noProof/>
        </w:rPr>
        <w:fldChar w:fldCharType="begin"/>
      </w:r>
      <w:r>
        <w:rPr>
          <w:noProof/>
        </w:rPr>
        <w:instrText xml:space="preserve"> PAGEREF _Toc480966917 \h </w:instrText>
      </w:r>
      <w:r>
        <w:rPr>
          <w:noProof/>
        </w:rPr>
      </w:r>
      <w:r>
        <w:rPr>
          <w:noProof/>
        </w:rPr>
        <w:fldChar w:fldCharType="separate"/>
      </w:r>
      <w:r>
        <w:rPr>
          <w:noProof/>
        </w:rPr>
        <w:t>39</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1.6.2.</w:t>
      </w:r>
      <w:r>
        <w:rPr>
          <w:rFonts w:asciiTheme="minorHAnsi" w:eastAsiaTheme="minorEastAsia" w:hAnsiTheme="minorHAnsi" w:cstheme="minorBidi"/>
          <w:noProof/>
          <w:sz w:val="22"/>
          <w:szCs w:val="22"/>
        </w:rPr>
        <w:tab/>
      </w:r>
      <w:r>
        <w:rPr>
          <w:noProof/>
        </w:rPr>
        <w:t>Masttypen</w:t>
      </w:r>
      <w:r>
        <w:rPr>
          <w:noProof/>
        </w:rPr>
        <w:tab/>
      </w:r>
      <w:r>
        <w:rPr>
          <w:noProof/>
        </w:rPr>
        <w:fldChar w:fldCharType="begin"/>
      </w:r>
      <w:r>
        <w:rPr>
          <w:noProof/>
        </w:rPr>
        <w:instrText xml:space="preserve"> PAGEREF _Toc480966918 \h </w:instrText>
      </w:r>
      <w:r>
        <w:rPr>
          <w:noProof/>
        </w:rPr>
      </w:r>
      <w:r>
        <w:rPr>
          <w:noProof/>
        </w:rPr>
        <w:fldChar w:fldCharType="separate"/>
      </w:r>
      <w:r>
        <w:rPr>
          <w:noProof/>
        </w:rPr>
        <w:t>41</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1.6.3.</w:t>
      </w:r>
      <w:r>
        <w:rPr>
          <w:rFonts w:asciiTheme="minorHAnsi" w:eastAsiaTheme="minorEastAsia" w:hAnsiTheme="minorHAnsi" w:cstheme="minorBidi"/>
          <w:noProof/>
          <w:sz w:val="22"/>
          <w:szCs w:val="22"/>
        </w:rPr>
        <w:tab/>
      </w:r>
      <w:r>
        <w:rPr>
          <w:noProof/>
        </w:rPr>
        <w:t>Einzelschallquellen-Typen</w:t>
      </w:r>
      <w:r>
        <w:rPr>
          <w:noProof/>
        </w:rPr>
        <w:tab/>
      </w:r>
      <w:r>
        <w:rPr>
          <w:noProof/>
        </w:rPr>
        <w:fldChar w:fldCharType="begin"/>
      </w:r>
      <w:r>
        <w:rPr>
          <w:noProof/>
        </w:rPr>
        <w:instrText xml:space="preserve"> PAGEREF _Toc480966919 \h </w:instrText>
      </w:r>
      <w:r>
        <w:rPr>
          <w:noProof/>
        </w:rPr>
      </w:r>
      <w:r>
        <w:rPr>
          <w:noProof/>
        </w:rPr>
        <w:fldChar w:fldCharType="separate"/>
      </w:r>
      <w:r>
        <w:rPr>
          <w:noProof/>
        </w:rPr>
        <w:t>43</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1.6.4.</w:t>
      </w:r>
      <w:r>
        <w:rPr>
          <w:rFonts w:asciiTheme="minorHAnsi" w:eastAsiaTheme="minorEastAsia" w:hAnsiTheme="minorHAnsi" w:cstheme="minorBidi"/>
          <w:noProof/>
          <w:sz w:val="22"/>
          <w:szCs w:val="22"/>
        </w:rPr>
        <w:tab/>
      </w:r>
      <w:r>
        <w:rPr>
          <w:noProof/>
        </w:rPr>
        <w:t>Zuschläge für Trassen</w:t>
      </w:r>
      <w:r>
        <w:rPr>
          <w:noProof/>
        </w:rPr>
        <w:tab/>
      </w:r>
      <w:r>
        <w:rPr>
          <w:noProof/>
        </w:rPr>
        <w:fldChar w:fldCharType="begin"/>
      </w:r>
      <w:r>
        <w:rPr>
          <w:noProof/>
        </w:rPr>
        <w:instrText xml:space="preserve"> PAGEREF _Toc480966920 \h </w:instrText>
      </w:r>
      <w:r>
        <w:rPr>
          <w:noProof/>
        </w:rPr>
      </w:r>
      <w:r>
        <w:rPr>
          <w:noProof/>
        </w:rPr>
        <w:fldChar w:fldCharType="separate"/>
      </w:r>
      <w:r>
        <w:rPr>
          <w:noProof/>
        </w:rPr>
        <w:t>45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1.6.5.</w:t>
      </w:r>
      <w:r>
        <w:rPr>
          <w:rFonts w:asciiTheme="minorHAnsi" w:eastAsiaTheme="minorEastAsia" w:hAnsiTheme="minorHAnsi" w:cstheme="minorBidi"/>
          <w:noProof/>
          <w:sz w:val="22"/>
          <w:szCs w:val="22"/>
        </w:rPr>
        <w:tab/>
      </w:r>
      <w:r>
        <w:rPr>
          <w:noProof/>
        </w:rPr>
        <w:t>Bibliothek</w:t>
      </w:r>
      <w:r>
        <w:rPr>
          <w:noProof/>
        </w:rPr>
        <w:tab/>
      </w:r>
      <w:r>
        <w:rPr>
          <w:noProof/>
        </w:rPr>
        <w:fldChar w:fldCharType="begin"/>
      </w:r>
      <w:r>
        <w:rPr>
          <w:noProof/>
        </w:rPr>
        <w:instrText xml:space="preserve"> PAGEREF _Toc480966921 \h </w:instrText>
      </w:r>
      <w:r>
        <w:rPr>
          <w:noProof/>
        </w:rPr>
      </w:r>
      <w:r>
        <w:rPr>
          <w:noProof/>
        </w:rPr>
        <w:fldChar w:fldCharType="separate"/>
      </w:r>
      <w:r>
        <w:rPr>
          <w:noProof/>
        </w:rPr>
        <w:t>46</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Drucken</w:t>
      </w:r>
      <w:r>
        <w:rPr>
          <w:noProof/>
        </w:rPr>
        <w:tab/>
      </w:r>
      <w:r>
        <w:rPr>
          <w:noProof/>
        </w:rPr>
        <w:fldChar w:fldCharType="begin"/>
      </w:r>
      <w:r>
        <w:rPr>
          <w:noProof/>
        </w:rPr>
        <w:instrText xml:space="preserve"> PAGEREF _Toc480966922 \h </w:instrText>
      </w:r>
      <w:r>
        <w:rPr>
          <w:noProof/>
        </w:rPr>
      </w:r>
      <w:r>
        <w:rPr>
          <w:noProof/>
        </w:rPr>
        <w:fldChar w:fldCharType="separate"/>
      </w:r>
      <w:r>
        <w:rPr>
          <w:noProof/>
        </w:rPr>
        <w:t>47</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1.7.1.</w:t>
      </w:r>
      <w:r>
        <w:rPr>
          <w:rFonts w:asciiTheme="minorHAnsi" w:eastAsiaTheme="minorEastAsia" w:hAnsiTheme="minorHAnsi" w:cstheme="minorBidi"/>
          <w:noProof/>
          <w:sz w:val="22"/>
          <w:szCs w:val="22"/>
        </w:rPr>
        <w:tab/>
      </w:r>
      <w:r>
        <w:rPr>
          <w:noProof/>
        </w:rPr>
        <w:t>Ergebnisse Einzelpunkte</w:t>
      </w:r>
      <w:r>
        <w:rPr>
          <w:noProof/>
        </w:rPr>
        <w:tab/>
      </w:r>
      <w:r>
        <w:rPr>
          <w:noProof/>
        </w:rPr>
        <w:fldChar w:fldCharType="begin"/>
      </w:r>
      <w:r>
        <w:rPr>
          <w:noProof/>
        </w:rPr>
        <w:instrText xml:space="preserve"> PAGEREF _Toc480966923 \h </w:instrText>
      </w:r>
      <w:r>
        <w:rPr>
          <w:noProof/>
        </w:rPr>
      </w:r>
      <w:r>
        <w:rPr>
          <w:noProof/>
        </w:rPr>
        <w:fldChar w:fldCharType="separate"/>
      </w:r>
      <w:r>
        <w:rPr>
          <w:noProof/>
        </w:rPr>
        <w:t>47</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1.7.2.</w:t>
      </w:r>
      <w:r>
        <w:rPr>
          <w:rFonts w:asciiTheme="minorHAnsi" w:eastAsiaTheme="minorEastAsia" w:hAnsiTheme="minorHAnsi" w:cstheme="minorBidi"/>
          <w:noProof/>
          <w:sz w:val="22"/>
          <w:szCs w:val="22"/>
        </w:rPr>
        <w:tab/>
      </w:r>
      <w:r>
        <w:rPr>
          <w:noProof/>
        </w:rPr>
        <w:t>Pegelkarte</w:t>
      </w:r>
      <w:r>
        <w:rPr>
          <w:noProof/>
        </w:rPr>
        <w:tab/>
      </w:r>
      <w:r>
        <w:rPr>
          <w:noProof/>
        </w:rPr>
        <w:fldChar w:fldCharType="begin"/>
      </w:r>
      <w:r>
        <w:rPr>
          <w:noProof/>
        </w:rPr>
        <w:instrText xml:space="preserve"> PAGEREF _Toc480966924 \h </w:instrText>
      </w:r>
      <w:r>
        <w:rPr>
          <w:noProof/>
        </w:rPr>
      </w:r>
      <w:r>
        <w:rPr>
          <w:noProof/>
        </w:rPr>
        <w:fldChar w:fldCharType="separate"/>
      </w:r>
      <w:r>
        <w:rPr>
          <w:noProof/>
        </w:rPr>
        <w:t>48</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Hilfe</w:t>
      </w:r>
      <w:r>
        <w:rPr>
          <w:noProof/>
        </w:rPr>
        <w:tab/>
      </w:r>
      <w:r>
        <w:rPr>
          <w:noProof/>
        </w:rPr>
        <w:fldChar w:fldCharType="begin"/>
      </w:r>
      <w:r>
        <w:rPr>
          <w:noProof/>
        </w:rPr>
        <w:instrText xml:space="preserve"> PAGEREF _Toc480966925 \h </w:instrText>
      </w:r>
      <w:r>
        <w:rPr>
          <w:noProof/>
        </w:rPr>
      </w:r>
      <w:r>
        <w:rPr>
          <w:noProof/>
        </w:rPr>
        <w:fldChar w:fldCharType="separate"/>
      </w:r>
      <w:r>
        <w:rPr>
          <w:noProof/>
        </w:rPr>
        <w:t>51</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1.9.</w:t>
      </w:r>
      <w:r>
        <w:rPr>
          <w:rFonts w:asciiTheme="minorHAnsi" w:eastAsiaTheme="minorEastAsia" w:hAnsiTheme="minorHAnsi" w:cstheme="minorBidi"/>
          <w:noProof/>
          <w:sz w:val="22"/>
          <w:szCs w:val="22"/>
        </w:rPr>
        <w:tab/>
      </w:r>
      <w:r>
        <w:rPr>
          <w:noProof/>
        </w:rPr>
        <w:t>Berechnungsvorgänge</w:t>
      </w:r>
      <w:r>
        <w:rPr>
          <w:noProof/>
        </w:rPr>
        <w:tab/>
      </w:r>
      <w:r>
        <w:rPr>
          <w:noProof/>
        </w:rPr>
        <w:fldChar w:fldCharType="begin"/>
      </w:r>
      <w:r>
        <w:rPr>
          <w:noProof/>
        </w:rPr>
        <w:instrText xml:space="preserve"> PAGEREF _Toc480966926 \h </w:instrText>
      </w:r>
      <w:r>
        <w:rPr>
          <w:noProof/>
        </w:rPr>
      </w:r>
      <w:r>
        <w:rPr>
          <w:noProof/>
        </w:rPr>
        <w:fldChar w:fldCharType="separate"/>
      </w:r>
      <w:r>
        <w:rPr>
          <w:noProof/>
        </w:rPr>
        <w:t>51</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1.10.</w:t>
      </w:r>
      <w:r>
        <w:rPr>
          <w:rFonts w:asciiTheme="minorHAnsi" w:eastAsiaTheme="minorEastAsia" w:hAnsiTheme="minorHAnsi" w:cstheme="minorBidi"/>
          <w:noProof/>
          <w:sz w:val="22"/>
          <w:szCs w:val="22"/>
        </w:rPr>
        <w:tab/>
      </w:r>
      <w:r>
        <w:rPr>
          <w:noProof/>
        </w:rPr>
        <w:t>Bibliotheksdatei</w:t>
      </w:r>
      <w:r>
        <w:rPr>
          <w:noProof/>
        </w:rPr>
        <w:tab/>
      </w:r>
      <w:r>
        <w:rPr>
          <w:noProof/>
        </w:rPr>
        <w:fldChar w:fldCharType="begin"/>
      </w:r>
      <w:r>
        <w:rPr>
          <w:noProof/>
        </w:rPr>
        <w:instrText xml:space="preserve"> PAGEREF _Toc480966927 \h </w:instrText>
      </w:r>
      <w:r>
        <w:rPr>
          <w:noProof/>
        </w:rPr>
      </w:r>
      <w:r>
        <w:rPr>
          <w:noProof/>
        </w:rPr>
        <w:fldChar w:fldCharType="separate"/>
      </w:r>
      <w:r>
        <w:rPr>
          <w:noProof/>
        </w:rPr>
        <w:t>53</w:t>
      </w:r>
      <w:r>
        <w:rPr>
          <w:noProof/>
        </w:rPr>
        <w:fldChar w:fldCharType="end"/>
      </w:r>
    </w:p>
    <w:p w:rsidR="009F2132" w:rsidRDefault="009F2132">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Schalltechnische Grundlagen</w:t>
      </w:r>
      <w:r>
        <w:rPr>
          <w:noProof/>
        </w:rPr>
        <w:tab/>
      </w:r>
      <w:r>
        <w:rPr>
          <w:noProof/>
        </w:rPr>
        <w:fldChar w:fldCharType="begin"/>
      </w:r>
      <w:r>
        <w:rPr>
          <w:noProof/>
        </w:rPr>
        <w:instrText xml:space="preserve"> PAGEREF _Toc480966928 \h </w:instrText>
      </w:r>
      <w:r>
        <w:rPr>
          <w:noProof/>
        </w:rPr>
      </w:r>
      <w:r>
        <w:rPr>
          <w:noProof/>
        </w:rPr>
        <w:fldChar w:fldCharType="separate"/>
      </w:r>
      <w:r>
        <w:rPr>
          <w:noProof/>
        </w:rPr>
        <w:t>54</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Beschreibung der Schallquellen einer Hochspannungstrasse</w:t>
      </w:r>
      <w:r>
        <w:rPr>
          <w:noProof/>
        </w:rPr>
        <w:tab/>
      </w:r>
      <w:r>
        <w:rPr>
          <w:noProof/>
        </w:rPr>
        <w:fldChar w:fldCharType="begin"/>
      </w:r>
      <w:r>
        <w:rPr>
          <w:noProof/>
        </w:rPr>
        <w:instrText xml:space="preserve"> PAGEREF _Toc480966929 \h </w:instrText>
      </w:r>
      <w:r>
        <w:rPr>
          <w:noProof/>
        </w:rPr>
      </w:r>
      <w:r>
        <w:rPr>
          <w:noProof/>
        </w:rPr>
        <w:fldChar w:fldCharType="separate"/>
      </w:r>
      <w:r>
        <w:rPr>
          <w:noProof/>
        </w:rPr>
        <w:t>54</w:t>
      </w:r>
      <w:r>
        <w:rPr>
          <w:noProof/>
        </w:rPr>
        <w:fldChar w:fldCharType="end"/>
      </w:r>
    </w:p>
    <w:p w:rsidR="009F2132" w:rsidRDefault="009F2132">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Grundlegende Gleichungen</w:t>
      </w:r>
      <w:r>
        <w:rPr>
          <w:noProof/>
        </w:rPr>
        <w:tab/>
      </w:r>
      <w:r>
        <w:rPr>
          <w:noProof/>
        </w:rPr>
        <w:fldChar w:fldCharType="begin"/>
      </w:r>
      <w:r>
        <w:rPr>
          <w:noProof/>
        </w:rPr>
        <w:instrText xml:space="preserve"> PAGEREF _Toc480966930 \h </w:instrText>
      </w:r>
      <w:r>
        <w:rPr>
          <w:noProof/>
        </w:rPr>
      </w:r>
      <w:r>
        <w:rPr>
          <w:noProof/>
        </w:rPr>
        <w:fldChar w:fldCharType="separate"/>
      </w:r>
      <w:r>
        <w:rPr>
          <w:noProof/>
        </w:rPr>
        <w:t>55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Hochspannungstrassen</w:t>
      </w:r>
      <w:r>
        <w:rPr>
          <w:noProof/>
        </w:rPr>
        <w:tab/>
      </w:r>
      <w:r>
        <w:rPr>
          <w:noProof/>
        </w:rPr>
        <w:fldChar w:fldCharType="begin"/>
      </w:r>
      <w:r>
        <w:rPr>
          <w:noProof/>
        </w:rPr>
        <w:instrText xml:space="preserve"> PAGEREF _Toc480966931 \h </w:instrText>
      </w:r>
      <w:r>
        <w:rPr>
          <w:noProof/>
        </w:rPr>
      </w:r>
      <w:r>
        <w:rPr>
          <w:noProof/>
        </w:rPr>
        <w:fldChar w:fldCharType="separate"/>
      </w:r>
      <w:r>
        <w:rPr>
          <w:noProof/>
        </w:rPr>
        <w:t>55</w:t>
      </w:r>
      <w:r>
        <w:rPr>
          <w:noProof/>
        </w:rPr>
        <w:fldChar w:fldCharType="end"/>
      </w:r>
    </w:p>
    <w:p w:rsidR="009F2132" w:rsidRDefault="009F2132">
      <w:pPr>
        <w:pStyle w:val="Verzeichnis3"/>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Einzelschallquellen</w:t>
      </w:r>
      <w:r>
        <w:rPr>
          <w:noProof/>
        </w:rPr>
        <w:tab/>
      </w:r>
      <w:r>
        <w:rPr>
          <w:noProof/>
        </w:rPr>
        <w:fldChar w:fldCharType="begin"/>
      </w:r>
      <w:r>
        <w:rPr>
          <w:noProof/>
        </w:rPr>
        <w:instrText xml:space="preserve"> PAGEREF _Toc480966932 \h </w:instrText>
      </w:r>
      <w:r>
        <w:rPr>
          <w:noProof/>
        </w:rPr>
      </w:r>
      <w:r>
        <w:rPr>
          <w:noProof/>
        </w:rPr>
        <w:fldChar w:fldCharType="separate"/>
      </w:r>
      <w:r>
        <w:rPr>
          <w:noProof/>
        </w:rPr>
        <w:t>62</w:t>
      </w:r>
      <w:r>
        <w:rPr>
          <w:noProof/>
        </w:rPr>
        <w:fldChar w:fldCharType="end"/>
      </w:r>
    </w:p>
    <w:p w:rsidR="009F2132" w:rsidRDefault="009F2132">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Glossar</w:t>
      </w:r>
      <w:r>
        <w:rPr>
          <w:noProof/>
        </w:rPr>
        <w:tab/>
      </w:r>
      <w:r>
        <w:rPr>
          <w:noProof/>
        </w:rPr>
        <w:fldChar w:fldCharType="begin"/>
      </w:r>
      <w:r>
        <w:rPr>
          <w:noProof/>
        </w:rPr>
        <w:instrText xml:space="preserve"> PAGEREF _Toc480966933 \h </w:instrText>
      </w:r>
      <w:r>
        <w:rPr>
          <w:noProof/>
        </w:rPr>
      </w:r>
      <w:r>
        <w:rPr>
          <w:noProof/>
        </w:rPr>
        <w:fldChar w:fldCharType="separate"/>
      </w:r>
      <w:r>
        <w:rPr>
          <w:noProof/>
        </w:rPr>
        <w:t>64</w:t>
      </w:r>
      <w:r>
        <w:rPr>
          <w:noProof/>
        </w:rPr>
        <w:fldChar w:fldCharType="end"/>
      </w:r>
    </w:p>
    <w:p w:rsidR="00FE2C26" w:rsidRDefault="00FE2C26">
      <w:pPr>
        <w:pStyle w:val="berschrift3"/>
        <w:numPr>
          <w:ilvl w:val="0"/>
          <w:numId w:val="0"/>
        </w:numPr>
        <w:ind w:left="680"/>
      </w:pPr>
      <w:r>
        <w:rPr>
          <w:noProof/>
          <w:sz w:val="24"/>
        </w:rPr>
        <w:fldChar w:fldCharType="end"/>
      </w:r>
    </w:p>
    <w:p w:rsidR="00FE2C26" w:rsidRDefault="00FE2C26">
      <w:pPr>
        <w:pStyle w:val="berschrift1"/>
        <w:numPr>
          <w:ilvl w:val="0"/>
          <w:numId w:val="0"/>
        </w:numPr>
      </w:pPr>
      <w:r>
        <w:br w:type="page"/>
      </w:r>
      <w:bookmarkStart w:id="0" w:name="_Toc492886460"/>
      <w:bookmarkStart w:id="1" w:name="_Toc480966886"/>
      <w:r>
        <w:lastRenderedPageBreak/>
        <w:t>Abbildungsverzeichnis</w:t>
      </w:r>
      <w:bookmarkEnd w:id="0"/>
      <w:bookmarkEnd w:id="1"/>
    </w:p>
    <w:p w:rsidR="009F2132" w:rsidRDefault="00FE2C26">
      <w:pPr>
        <w:pStyle w:val="Abbildungsverzeichnis"/>
        <w:tabs>
          <w:tab w:val="right" w:leader="dot" w:pos="9287"/>
        </w:tabs>
        <w:rPr>
          <w:rFonts w:asciiTheme="minorHAnsi" w:eastAsiaTheme="minorEastAsia" w:hAnsiTheme="minorHAnsi" w:cstheme="minorBidi"/>
          <w:noProof/>
          <w:sz w:val="22"/>
          <w:szCs w:val="22"/>
        </w:rPr>
      </w:pPr>
      <w:r>
        <w:fldChar w:fldCharType="begin"/>
      </w:r>
      <w:r>
        <w:instrText xml:space="preserve"> TOC \c "Abbildung" </w:instrText>
      </w:r>
      <w:r>
        <w:fldChar w:fldCharType="separate"/>
      </w:r>
      <w:r w:rsidR="009F2132">
        <w:rPr>
          <w:noProof/>
        </w:rPr>
        <w:t>Abbildung 1: Symbolleiste</w:t>
      </w:r>
      <w:r w:rsidR="009F2132">
        <w:rPr>
          <w:noProof/>
        </w:rPr>
        <w:tab/>
      </w:r>
      <w:r w:rsidR="009F2132">
        <w:rPr>
          <w:noProof/>
        </w:rPr>
        <w:fldChar w:fldCharType="begin"/>
      </w:r>
      <w:r w:rsidR="009F2132">
        <w:rPr>
          <w:noProof/>
        </w:rPr>
        <w:instrText xml:space="preserve"> PAGEREF _Toc480966934 \h </w:instrText>
      </w:r>
      <w:r w:rsidR="009F2132">
        <w:rPr>
          <w:noProof/>
        </w:rPr>
      </w:r>
      <w:r w:rsidR="009F2132">
        <w:rPr>
          <w:noProof/>
        </w:rPr>
        <w:fldChar w:fldCharType="separate"/>
      </w:r>
      <w:r w:rsidR="009F2132">
        <w:rPr>
          <w:noProof/>
        </w:rPr>
        <w:t>8</w:t>
      </w:r>
      <w:r w:rsidR="009F2132">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 Hauptfenster</w:t>
      </w:r>
      <w:r>
        <w:rPr>
          <w:noProof/>
        </w:rPr>
        <w:tab/>
      </w:r>
      <w:r>
        <w:rPr>
          <w:noProof/>
        </w:rPr>
        <w:fldChar w:fldCharType="begin"/>
      </w:r>
      <w:r>
        <w:rPr>
          <w:noProof/>
        </w:rPr>
        <w:instrText xml:space="preserve"> PAGEREF _Toc480966935 \h </w:instrText>
      </w:r>
      <w:r>
        <w:rPr>
          <w:noProof/>
        </w:rPr>
      </w:r>
      <w:r>
        <w:rPr>
          <w:noProof/>
        </w:rPr>
        <w:fldChar w:fldCharType="separate"/>
      </w:r>
      <w:r>
        <w:rPr>
          <w:noProof/>
        </w:rPr>
        <w:t>11</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 neues Projekt mit Verzeichnis-Dialog</w:t>
      </w:r>
      <w:r>
        <w:rPr>
          <w:noProof/>
        </w:rPr>
        <w:tab/>
      </w:r>
      <w:r>
        <w:rPr>
          <w:noProof/>
        </w:rPr>
        <w:fldChar w:fldCharType="begin"/>
      </w:r>
      <w:r>
        <w:rPr>
          <w:noProof/>
        </w:rPr>
        <w:instrText xml:space="preserve"> PAGEREF _Toc480966936 \h </w:instrText>
      </w:r>
      <w:r>
        <w:rPr>
          <w:noProof/>
        </w:rPr>
      </w:r>
      <w:r>
        <w:rPr>
          <w:noProof/>
        </w:rPr>
        <w:fldChar w:fldCharType="separate"/>
      </w:r>
      <w:r>
        <w:rPr>
          <w:noProof/>
        </w:rPr>
        <w:t>13</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4: Datei-Dialog</w:t>
      </w:r>
      <w:r>
        <w:rPr>
          <w:noProof/>
        </w:rPr>
        <w:tab/>
      </w:r>
      <w:r>
        <w:rPr>
          <w:noProof/>
        </w:rPr>
        <w:fldChar w:fldCharType="begin"/>
      </w:r>
      <w:r>
        <w:rPr>
          <w:noProof/>
        </w:rPr>
        <w:instrText xml:space="preserve"> PAGEREF _Toc480966937 \h </w:instrText>
      </w:r>
      <w:r>
        <w:rPr>
          <w:noProof/>
        </w:rPr>
      </w:r>
      <w:r>
        <w:rPr>
          <w:noProof/>
        </w:rPr>
        <w:fldChar w:fldCharType="separate"/>
      </w:r>
      <w:r>
        <w:rPr>
          <w:noProof/>
        </w:rPr>
        <w:t>14</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5: Projekt entfernen mit Verzeichnis-Dialog</w:t>
      </w:r>
      <w:r>
        <w:rPr>
          <w:noProof/>
        </w:rPr>
        <w:tab/>
      </w:r>
      <w:r>
        <w:rPr>
          <w:noProof/>
        </w:rPr>
        <w:fldChar w:fldCharType="begin"/>
      </w:r>
      <w:r>
        <w:rPr>
          <w:noProof/>
        </w:rPr>
        <w:instrText xml:space="preserve"> PAGEREF _Toc480966938 \h </w:instrText>
      </w:r>
      <w:r>
        <w:rPr>
          <w:noProof/>
        </w:rPr>
      </w:r>
      <w:r>
        <w:rPr>
          <w:noProof/>
        </w:rPr>
        <w:fldChar w:fldCharType="separate"/>
      </w:r>
      <w:r>
        <w:rPr>
          <w:noProof/>
        </w:rPr>
        <w:t>14</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6: Image drehen</w:t>
      </w:r>
      <w:r>
        <w:rPr>
          <w:noProof/>
        </w:rPr>
        <w:tab/>
      </w:r>
      <w:r>
        <w:rPr>
          <w:noProof/>
        </w:rPr>
        <w:fldChar w:fldCharType="begin"/>
      </w:r>
      <w:r>
        <w:rPr>
          <w:noProof/>
        </w:rPr>
        <w:instrText xml:space="preserve"> PAGEREF _Toc480966939 \h </w:instrText>
      </w:r>
      <w:r>
        <w:rPr>
          <w:noProof/>
        </w:rPr>
      </w:r>
      <w:r>
        <w:rPr>
          <w:noProof/>
        </w:rPr>
        <w:fldChar w:fldCharType="separate"/>
      </w:r>
      <w:r>
        <w:rPr>
          <w:noProof/>
        </w:rPr>
        <w:t>16</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7: Image speichern</w:t>
      </w:r>
      <w:r>
        <w:rPr>
          <w:noProof/>
        </w:rPr>
        <w:tab/>
      </w:r>
      <w:r>
        <w:rPr>
          <w:noProof/>
        </w:rPr>
        <w:fldChar w:fldCharType="begin"/>
      </w:r>
      <w:r>
        <w:rPr>
          <w:noProof/>
        </w:rPr>
        <w:instrText xml:space="preserve"> PAGEREF _Toc480966940 \h </w:instrText>
      </w:r>
      <w:r>
        <w:rPr>
          <w:noProof/>
        </w:rPr>
      </w:r>
      <w:r>
        <w:rPr>
          <w:noProof/>
        </w:rPr>
        <w:fldChar w:fldCharType="separate"/>
      </w:r>
      <w:r>
        <w:rPr>
          <w:noProof/>
        </w:rPr>
        <w:t>17</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8: Georeferenzieren mit Gauß-Krüger-Koordinaten</w:t>
      </w:r>
      <w:r>
        <w:rPr>
          <w:noProof/>
        </w:rPr>
        <w:tab/>
      </w:r>
      <w:r>
        <w:rPr>
          <w:noProof/>
        </w:rPr>
        <w:fldChar w:fldCharType="begin"/>
      </w:r>
      <w:r>
        <w:rPr>
          <w:noProof/>
        </w:rPr>
        <w:instrText xml:space="preserve"> PAGEREF _Toc480966941 \h </w:instrText>
      </w:r>
      <w:r>
        <w:rPr>
          <w:noProof/>
        </w:rPr>
      </w:r>
      <w:r>
        <w:rPr>
          <w:noProof/>
        </w:rPr>
        <w:fldChar w:fldCharType="separate"/>
      </w:r>
      <w:r>
        <w:rPr>
          <w:noProof/>
        </w:rPr>
        <w:t>17</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9: Dialog „Höhe“</w:t>
      </w:r>
      <w:r>
        <w:rPr>
          <w:noProof/>
        </w:rPr>
        <w:tab/>
      </w:r>
      <w:r>
        <w:rPr>
          <w:noProof/>
        </w:rPr>
        <w:fldChar w:fldCharType="begin"/>
      </w:r>
      <w:r>
        <w:rPr>
          <w:noProof/>
        </w:rPr>
        <w:instrText xml:space="preserve"> PAGEREF _Toc480966942 \h </w:instrText>
      </w:r>
      <w:r>
        <w:rPr>
          <w:noProof/>
        </w:rPr>
      </w:r>
      <w:r>
        <w:rPr>
          <w:noProof/>
        </w:rPr>
        <w:fldChar w:fldCharType="separate"/>
      </w:r>
      <w:r>
        <w:rPr>
          <w:noProof/>
        </w:rPr>
        <w:t>19</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10: Dialog „neue Hochspannungstrasse“</w:t>
      </w:r>
      <w:r>
        <w:rPr>
          <w:noProof/>
        </w:rPr>
        <w:tab/>
      </w:r>
      <w:r>
        <w:rPr>
          <w:noProof/>
        </w:rPr>
        <w:fldChar w:fldCharType="begin"/>
      </w:r>
      <w:r>
        <w:rPr>
          <w:noProof/>
        </w:rPr>
        <w:instrText xml:space="preserve"> PAGEREF _Toc480966943 \h </w:instrText>
      </w:r>
      <w:r>
        <w:rPr>
          <w:noProof/>
        </w:rPr>
      </w:r>
      <w:r>
        <w:rPr>
          <w:noProof/>
        </w:rPr>
        <w:fldChar w:fldCharType="separate"/>
      </w:r>
      <w:r>
        <w:rPr>
          <w:noProof/>
        </w:rPr>
        <w:t>22</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11: manuelle Eingabe der Geometrie von Masten einer Trasse</w:t>
      </w:r>
      <w:r>
        <w:rPr>
          <w:noProof/>
        </w:rPr>
        <w:tab/>
      </w:r>
      <w:r>
        <w:rPr>
          <w:noProof/>
        </w:rPr>
        <w:fldChar w:fldCharType="begin"/>
      </w:r>
      <w:r>
        <w:rPr>
          <w:noProof/>
        </w:rPr>
        <w:instrText xml:space="preserve"> PAGEREF _Toc480966944 \h </w:instrText>
      </w:r>
      <w:r>
        <w:rPr>
          <w:noProof/>
        </w:rPr>
      </w:r>
      <w:r>
        <w:rPr>
          <w:noProof/>
        </w:rPr>
        <w:fldChar w:fldCharType="separate"/>
      </w:r>
      <w:r>
        <w:rPr>
          <w:noProof/>
        </w:rPr>
        <w:t>23</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12: Konfiguration eines Hochspannungsmastes</w:t>
      </w:r>
      <w:r>
        <w:rPr>
          <w:noProof/>
        </w:rPr>
        <w:tab/>
      </w:r>
      <w:r>
        <w:rPr>
          <w:noProof/>
        </w:rPr>
        <w:fldChar w:fldCharType="begin"/>
      </w:r>
      <w:r>
        <w:rPr>
          <w:noProof/>
        </w:rPr>
        <w:instrText xml:space="preserve"> PAGEREF _Toc480966945 \h </w:instrText>
      </w:r>
      <w:r>
        <w:rPr>
          <w:noProof/>
        </w:rPr>
      </w:r>
      <w:r>
        <w:rPr>
          <w:noProof/>
        </w:rPr>
        <w:fldChar w:fldCharType="separate"/>
      </w:r>
      <w:r>
        <w:rPr>
          <w:noProof/>
        </w:rPr>
        <w:t>25</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13: Konfiguration der Hochspannungsleitungen, frequenzabhängig</w:t>
      </w:r>
      <w:r>
        <w:rPr>
          <w:noProof/>
        </w:rPr>
        <w:tab/>
      </w:r>
      <w:r>
        <w:rPr>
          <w:noProof/>
        </w:rPr>
        <w:fldChar w:fldCharType="begin"/>
      </w:r>
      <w:r>
        <w:rPr>
          <w:noProof/>
        </w:rPr>
        <w:instrText xml:space="preserve"> PAGEREF _Toc480966946 \h </w:instrText>
      </w:r>
      <w:r>
        <w:rPr>
          <w:noProof/>
        </w:rPr>
      </w:r>
      <w:r>
        <w:rPr>
          <w:noProof/>
        </w:rPr>
        <w:fldChar w:fldCharType="separate"/>
      </w:r>
      <w:r>
        <w:rPr>
          <w:noProof/>
        </w:rPr>
        <w:t>27</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14: Konfiguration der Hochspannungsleitungen, frequenzunabhängig</w:t>
      </w:r>
      <w:r>
        <w:rPr>
          <w:noProof/>
        </w:rPr>
        <w:tab/>
      </w:r>
      <w:r>
        <w:rPr>
          <w:noProof/>
        </w:rPr>
        <w:fldChar w:fldCharType="begin"/>
      </w:r>
      <w:r>
        <w:rPr>
          <w:noProof/>
        </w:rPr>
        <w:instrText xml:space="preserve"> PAGEREF _Toc480966947 \h </w:instrText>
      </w:r>
      <w:r>
        <w:rPr>
          <w:noProof/>
        </w:rPr>
      </w:r>
      <w:r>
        <w:rPr>
          <w:noProof/>
        </w:rPr>
        <w:fldChar w:fldCharType="separate"/>
      </w:r>
      <w:r>
        <w:rPr>
          <w:noProof/>
        </w:rPr>
        <w:t>28</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15: Dialog "neue Einzelschallquelle"</w:t>
      </w:r>
      <w:r>
        <w:rPr>
          <w:noProof/>
        </w:rPr>
        <w:tab/>
      </w:r>
      <w:r>
        <w:rPr>
          <w:noProof/>
        </w:rPr>
        <w:fldChar w:fldCharType="begin"/>
      </w:r>
      <w:r>
        <w:rPr>
          <w:noProof/>
        </w:rPr>
        <w:instrText xml:space="preserve"> PAGEREF _Toc480966948 \h </w:instrText>
      </w:r>
      <w:r>
        <w:rPr>
          <w:noProof/>
        </w:rPr>
      </w:r>
      <w:r>
        <w:rPr>
          <w:noProof/>
        </w:rPr>
        <w:fldChar w:fldCharType="separate"/>
      </w:r>
      <w:r>
        <w:rPr>
          <w:noProof/>
        </w:rPr>
        <w:t>30</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16: Dialog „neuer Immissionsort“</w:t>
      </w:r>
      <w:r>
        <w:rPr>
          <w:noProof/>
        </w:rPr>
        <w:tab/>
      </w:r>
      <w:r>
        <w:rPr>
          <w:noProof/>
        </w:rPr>
        <w:fldChar w:fldCharType="begin"/>
      </w:r>
      <w:r>
        <w:rPr>
          <w:noProof/>
        </w:rPr>
        <w:instrText xml:space="preserve"> PAGEREF _Toc480966949 \h </w:instrText>
      </w:r>
      <w:r>
        <w:rPr>
          <w:noProof/>
        </w:rPr>
      </w:r>
      <w:r>
        <w:rPr>
          <w:noProof/>
        </w:rPr>
        <w:fldChar w:fldCharType="separate"/>
      </w:r>
      <w:r>
        <w:rPr>
          <w:noProof/>
        </w:rPr>
        <w:t>32</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17: Eingabe des Rechengebiets</w:t>
      </w:r>
      <w:r>
        <w:rPr>
          <w:noProof/>
        </w:rPr>
        <w:tab/>
      </w:r>
      <w:r>
        <w:rPr>
          <w:noProof/>
        </w:rPr>
        <w:fldChar w:fldCharType="begin"/>
      </w:r>
      <w:r>
        <w:rPr>
          <w:noProof/>
        </w:rPr>
        <w:instrText xml:space="preserve"> PAGEREF _Toc480966950 \h </w:instrText>
      </w:r>
      <w:r>
        <w:rPr>
          <w:noProof/>
        </w:rPr>
      </w:r>
      <w:r>
        <w:rPr>
          <w:noProof/>
        </w:rPr>
        <w:fldChar w:fldCharType="separate"/>
      </w:r>
      <w:r>
        <w:rPr>
          <w:noProof/>
        </w:rPr>
        <w:t>34</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18: Darstellung Immissionsort auf dem Lageplan</w:t>
      </w:r>
      <w:r>
        <w:rPr>
          <w:noProof/>
        </w:rPr>
        <w:tab/>
      </w:r>
      <w:r>
        <w:rPr>
          <w:noProof/>
        </w:rPr>
        <w:fldChar w:fldCharType="begin"/>
      </w:r>
      <w:r>
        <w:rPr>
          <w:noProof/>
        </w:rPr>
        <w:instrText xml:space="preserve"> PAGEREF _Toc480966951 \h </w:instrText>
      </w:r>
      <w:r>
        <w:rPr>
          <w:noProof/>
        </w:rPr>
      </w:r>
      <w:r>
        <w:rPr>
          <w:noProof/>
        </w:rPr>
        <w:fldChar w:fldCharType="separate"/>
      </w:r>
      <w:r>
        <w:rPr>
          <w:noProof/>
        </w:rPr>
        <w:t>35</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19: Pegelanzeige</w:t>
      </w:r>
      <w:r>
        <w:rPr>
          <w:noProof/>
        </w:rPr>
        <w:tab/>
      </w:r>
      <w:r>
        <w:rPr>
          <w:noProof/>
        </w:rPr>
        <w:fldChar w:fldCharType="begin"/>
      </w:r>
      <w:r>
        <w:rPr>
          <w:noProof/>
        </w:rPr>
        <w:instrText xml:space="preserve"> PAGEREF _Toc480966952 \h </w:instrText>
      </w:r>
      <w:r>
        <w:rPr>
          <w:noProof/>
        </w:rPr>
      </w:r>
      <w:r>
        <w:rPr>
          <w:noProof/>
        </w:rPr>
        <w:fldChar w:fldCharType="separate"/>
      </w:r>
      <w:r>
        <w:rPr>
          <w:noProof/>
        </w:rPr>
        <w:t>37</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20: Dialog „Leitertypen-Editor“</w:t>
      </w:r>
      <w:r>
        <w:rPr>
          <w:noProof/>
        </w:rPr>
        <w:tab/>
      </w:r>
      <w:r>
        <w:rPr>
          <w:noProof/>
        </w:rPr>
        <w:fldChar w:fldCharType="begin"/>
      </w:r>
      <w:r>
        <w:rPr>
          <w:noProof/>
        </w:rPr>
        <w:instrText xml:space="preserve"> PAGEREF _Toc480966953 \h </w:instrText>
      </w:r>
      <w:r>
        <w:rPr>
          <w:noProof/>
        </w:rPr>
      </w:r>
      <w:r>
        <w:rPr>
          <w:noProof/>
        </w:rPr>
        <w:fldChar w:fldCharType="separate"/>
      </w:r>
      <w:r>
        <w:rPr>
          <w:noProof/>
        </w:rPr>
        <w:t>39</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21: Dialog “Masttyp-Editor”</w:t>
      </w:r>
      <w:r>
        <w:rPr>
          <w:noProof/>
        </w:rPr>
        <w:tab/>
      </w:r>
      <w:r>
        <w:rPr>
          <w:noProof/>
        </w:rPr>
        <w:fldChar w:fldCharType="begin"/>
      </w:r>
      <w:r>
        <w:rPr>
          <w:noProof/>
        </w:rPr>
        <w:instrText xml:space="preserve"> PAGEREF _Toc480966954 \h </w:instrText>
      </w:r>
      <w:r>
        <w:rPr>
          <w:noProof/>
        </w:rPr>
      </w:r>
      <w:r>
        <w:rPr>
          <w:noProof/>
        </w:rPr>
        <w:fldChar w:fldCharType="separate"/>
      </w:r>
      <w:r>
        <w:rPr>
          <w:noProof/>
        </w:rPr>
        <w:t>41</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22: Dialog „neuer Masttyp“ und Dialog "neuer Masttyp: Abstände"</w:t>
      </w:r>
      <w:r>
        <w:rPr>
          <w:noProof/>
        </w:rPr>
        <w:tab/>
      </w:r>
      <w:r>
        <w:rPr>
          <w:noProof/>
        </w:rPr>
        <w:fldChar w:fldCharType="begin"/>
      </w:r>
      <w:r>
        <w:rPr>
          <w:noProof/>
        </w:rPr>
        <w:instrText xml:space="preserve"> PAGEREF _Toc480966955 \h </w:instrText>
      </w:r>
      <w:r>
        <w:rPr>
          <w:noProof/>
        </w:rPr>
      </w:r>
      <w:r>
        <w:rPr>
          <w:noProof/>
        </w:rPr>
        <w:fldChar w:fldCharType="separate"/>
      </w:r>
      <w:r>
        <w:rPr>
          <w:noProof/>
        </w:rPr>
        <w:t>42</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23: Dialog "Einzelschallquellen-Typ-Editor"</w:t>
      </w:r>
      <w:r>
        <w:rPr>
          <w:noProof/>
        </w:rPr>
        <w:tab/>
      </w:r>
      <w:r>
        <w:rPr>
          <w:noProof/>
        </w:rPr>
        <w:fldChar w:fldCharType="begin"/>
      </w:r>
      <w:r>
        <w:rPr>
          <w:noProof/>
        </w:rPr>
        <w:instrText xml:space="preserve"> PAGEREF _Toc480966956 \h </w:instrText>
      </w:r>
      <w:r>
        <w:rPr>
          <w:noProof/>
        </w:rPr>
      </w:r>
      <w:r>
        <w:rPr>
          <w:noProof/>
        </w:rPr>
        <w:fldChar w:fldCharType="separate"/>
      </w:r>
      <w:r>
        <w:rPr>
          <w:noProof/>
        </w:rPr>
        <w:t>44</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24: Dialog "neuen Einzelschallquellen-Typ anlegen"</w:t>
      </w:r>
      <w:r>
        <w:rPr>
          <w:noProof/>
        </w:rPr>
        <w:tab/>
      </w:r>
      <w:r>
        <w:rPr>
          <w:noProof/>
        </w:rPr>
        <w:fldChar w:fldCharType="begin"/>
      </w:r>
      <w:r>
        <w:rPr>
          <w:noProof/>
        </w:rPr>
        <w:instrText xml:space="preserve"> PAGEREF _Toc480966957 \h </w:instrText>
      </w:r>
      <w:r>
        <w:rPr>
          <w:noProof/>
        </w:rPr>
      </w:r>
      <w:r>
        <w:rPr>
          <w:noProof/>
        </w:rPr>
        <w:fldChar w:fldCharType="separate"/>
      </w:r>
      <w:r>
        <w:rPr>
          <w:noProof/>
        </w:rPr>
        <w:t>44</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25: Dialog "Zuschläge"</w:t>
      </w:r>
      <w:r>
        <w:rPr>
          <w:noProof/>
        </w:rPr>
        <w:tab/>
      </w:r>
      <w:r>
        <w:rPr>
          <w:noProof/>
        </w:rPr>
        <w:fldChar w:fldCharType="begin"/>
      </w:r>
      <w:r>
        <w:rPr>
          <w:noProof/>
        </w:rPr>
        <w:instrText xml:space="preserve"> PAGEREF _Toc480966958 \h </w:instrText>
      </w:r>
      <w:r>
        <w:rPr>
          <w:noProof/>
        </w:rPr>
      </w:r>
      <w:r>
        <w:rPr>
          <w:noProof/>
        </w:rPr>
        <w:fldChar w:fldCharType="separate"/>
      </w:r>
      <w:r>
        <w:rPr>
          <w:noProof/>
        </w:rPr>
        <w:t>46</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26: Dialog "Bibliothek der Mast-, Leiter- und Einzelschallquellen-Typen"</w:t>
      </w:r>
      <w:r>
        <w:rPr>
          <w:noProof/>
        </w:rPr>
        <w:tab/>
      </w:r>
      <w:r>
        <w:rPr>
          <w:noProof/>
        </w:rPr>
        <w:fldChar w:fldCharType="begin"/>
      </w:r>
      <w:r>
        <w:rPr>
          <w:noProof/>
        </w:rPr>
        <w:instrText xml:space="preserve"> PAGEREF _Toc480966959 \h </w:instrText>
      </w:r>
      <w:r>
        <w:rPr>
          <w:noProof/>
        </w:rPr>
      </w:r>
      <w:r>
        <w:rPr>
          <w:noProof/>
        </w:rPr>
        <w:fldChar w:fldCharType="separate"/>
      </w:r>
      <w:r>
        <w:rPr>
          <w:noProof/>
        </w:rPr>
        <w:t>46</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27: Dialog "Drucken"</w:t>
      </w:r>
      <w:r>
        <w:rPr>
          <w:noProof/>
        </w:rPr>
        <w:tab/>
      </w:r>
      <w:r>
        <w:rPr>
          <w:noProof/>
        </w:rPr>
        <w:fldChar w:fldCharType="begin"/>
      </w:r>
      <w:r>
        <w:rPr>
          <w:noProof/>
        </w:rPr>
        <w:instrText xml:space="preserve"> PAGEREF _Toc480966960 \h </w:instrText>
      </w:r>
      <w:r>
        <w:rPr>
          <w:noProof/>
        </w:rPr>
      </w:r>
      <w:r>
        <w:rPr>
          <w:noProof/>
        </w:rPr>
        <w:fldChar w:fldCharType="separate"/>
      </w:r>
      <w:r>
        <w:rPr>
          <w:noProof/>
        </w:rPr>
        <w:t>48</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28: Dialog "Protokoll zum Rasterkartendruck"</w:t>
      </w:r>
      <w:r>
        <w:rPr>
          <w:noProof/>
        </w:rPr>
        <w:tab/>
      </w:r>
      <w:r>
        <w:rPr>
          <w:noProof/>
        </w:rPr>
        <w:fldChar w:fldCharType="begin"/>
      </w:r>
      <w:r>
        <w:rPr>
          <w:noProof/>
        </w:rPr>
        <w:instrText xml:space="preserve"> PAGEREF _Toc480966961 \h </w:instrText>
      </w:r>
      <w:r>
        <w:rPr>
          <w:noProof/>
        </w:rPr>
      </w:r>
      <w:r>
        <w:rPr>
          <w:noProof/>
        </w:rPr>
        <w:fldChar w:fldCharType="separate"/>
      </w:r>
      <w:r>
        <w:rPr>
          <w:noProof/>
        </w:rPr>
        <w:t>49</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29: Dialog "Legende"</w:t>
      </w:r>
      <w:r>
        <w:rPr>
          <w:noProof/>
        </w:rPr>
        <w:tab/>
      </w:r>
      <w:r>
        <w:rPr>
          <w:noProof/>
        </w:rPr>
        <w:fldChar w:fldCharType="begin"/>
      </w:r>
      <w:r>
        <w:rPr>
          <w:noProof/>
        </w:rPr>
        <w:instrText xml:space="preserve"> PAGEREF _Toc480966962 \h </w:instrText>
      </w:r>
      <w:r>
        <w:rPr>
          <w:noProof/>
        </w:rPr>
      </w:r>
      <w:r>
        <w:rPr>
          <w:noProof/>
        </w:rPr>
        <w:fldChar w:fldCharType="separate"/>
      </w:r>
      <w:r>
        <w:rPr>
          <w:noProof/>
        </w:rPr>
        <w:t>50</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30: Dialog "Berechnung"</w:t>
      </w:r>
      <w:r>
        <w:rPr>
          <w:noProof/>
        </w:rPr>
        <w:tab/>
      </w:r>
      <w:r>
        <w:rPr>
          <w:noProof/>
        </w:rPr>
        <w:fldChar w:fldCharType="begin"/>
      </w:r>
      <w:r>
        <w:rPr>
          <w:noProof/>
        </w:rPr>
        <w:instrText xml:space="preserve"> PAGEREF _Toc480966963 \h </w:instrText>
      </w:r>
      <w:r>
        <w:rPr>
          <w:noProof/>
        </w:rPr>
      </w:r>
      <w:r>
        <w:rPr>
          <w:noProof/>
        </w:rPr>
        <w:fldChar w:fldCharType="separate"/>
      </w:r>
      <w:r>
        <w:rPr>
          <w:noProof/>
        </w:rPr>
        <w:t>51</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31: Berechnungen zum Abschluss des Rechengebiets</w:t>
      </w:r>
      <w:r>
        <w:rPr>
          <w:noProof/>
        </w:rPr>
        <w:tab/>
      </w:r>
      <w:r>
        <w:rPr>
          <w:noProof/>
        </w:rPr>
        <w:fldChar w:fldCharType="begin"/>
      </w:r>
      <w:r>
        <w:rPr>
          <w:noProof/>
        </w:rPr>
        <w:instrText xml:space="preserve"> PAGEREF _Toc480966964 \h </w:instrText>
      </w:r>
      <w:r>
        <w:rPr>
          <w:noProof/>
        </w:rPr>
      </w:r>
      <w:r>
        <w:rPr>
          <w:noProof/>
        </w:rPr>
        <w:fldChar w:fldCharType="separate"/>
      </w:r>
      <w:r>
        <w:rPr>
          <w:noProof/>
        </w:rPr>
        <w:t>52</w:t>
      </w:r>
      <w:r>
        <w:rPr>
          <w:noProof/>
        </w:rPr>
        <w:fldChar w:fldCharType="end"/>
      </w:r>
    </w:p>
    <w:p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32: Berechnungen zur Pegelkarte</w:t>
      </w:r>
      <w:r>
        <w:rPr>
          <w:noProof/>
        </w:rPr>
        <w:tab/>
      </w:r>
      <w:r>
        <w:rPr>
          <w:noProof/>
        </w:rPr>
        <w:fldChar w:fldCharType="begin"/>
      </w:r>
      <w:r>
        <w:rPr>
          <w:noProof/>
        </w:rPr>
        <w:instrText xml:space="preserve"> PAGEREF _Toc480966965 \h </w:instrText>
      </w:r>
      <w:r>
        <w:rPr>
          <w:noProof/>
        </w:rPr>
      </w:r>
      <w:r>
        <w:rPr>
          <w:noProof/>
        </w:rPr>
        <w:fldChar w:fldCharType="separate"/>
      </w:r>
      <w:r>
        <w:rPr>
          <w:noProof/>
        </w:rPr>
        <w:t>52</w:t>
      </w:r>
      <w:r>
        <w:rPr>
          <w:noProof/>
        </w:rPr>
        <w:fldChar w:fldCharType="end"/>
      </w:r>
    </w:p>
    <w:p w:rsidR="00FE2C26" w:rsidRDefault="00FE2C26">
      <w:pPr>
        <w:pStyle w:val="berschrift1"/>
        <w:numPr>
          <w:ilvl w:val="0"/>
          <w:numId w:val="0"/>
        </w:numPr>
        <w:ind w:left="680"/>
      </w:pPr>
      <w:r>
        <w:fldChar w:fldCharType="end"/>
      </w:r>
    </w:p>
    <w:p w:rsidR="00FE2C26" w:rsidRDefault="00FE2C26">
      <w:pPr>
        <w:pStyle w:val="berschrift1"/>
      </w:pPr>
      <w:r>
        <w:br w:type="page"/>
      </w:r>
      <w:bookmarkStart w:id="2" w:name="_Toc480966887"/>
      <w:r>
        <w:lastRenderedPageBreak/>
        <w:t>Kurzanleitung Programmbedienung</w:t>
      </w:r>
      <w:bookmarkEnd w:id="2"/>
    </w:p>
    <w:p w:rsidR="00FE2C26" w:rsidRDefault="00FE2C26">
      <w:pPr>
        <w:pStyle w:val="berschrift2"/>
      </w:pPr>
      <w:bookmarkStart w:id="3" w:name="_Toc480966888"/>
      <w:r>
        <w:t>Allgemeine Bedienungshinweise</w:t>
      </w:r>
      <w:bookmarkEnd w:id="3"/>
    </w:p>
    <w:p w:rsidR="00FE2C26" w:rsidRDefault="00FE2C26">
      <w:pPr>
        <w:pStyle w:val="berschrift3"/>
      </w:pPr>
      <w:bookmarkStart w:id="4" w:name="_Toc480966889"/>
      <w:r>
        <w:t>Tastaturbefehle</w:t>
      </w:r>
      <w:bookmarkEnd w:id="4"/>
    </w:p>
    <w:p w:rsidR="00FE2C26" w:rsidRDefault="00FE2C26">
      <w:pPr>
        <w:pStyle w:val="Standardeinzug"/>
      </w:pPr>
      <w:r>
        <w:t>Die Bedienung des Programms „</w:t>
      </w:r>
      <w:proofErr w:type="spellStart"/>
      <w:r>
        <w:t>CoronaPlus</w:t>
      </w:r>
      <w:proofErr w:type="spellEnd"/>
      <w:r>
        <w:t>“ lehnt sich an die Handhabung an, die von Windows-Applikationen im Allgemeinen bekannt ist. Fast alle Eingaben und Funkti</w:t>
      </w:r>
      <w:r>
        <w:t>o</w:t>
      </w:r>
      <w:r>
        <w:t>nen der Anwendung sind sowohl per Maus, als auch über die Tastatur erreichbar und durchführbar.</w:t>
      </w:r>
    </w:p>
    <w:p w:rsidR="00FE2C26" w:rsidRDefault="00FE2C26">
      <w:pPr>
        <w:pStyle w:val="Standardeinzug"/>
        <w:rPr>
          <w:b/>
          <w:u w:val="single"/>
        </w:rPr>
      </w:pPr>
    </w:p>
    <w:p w:rsidR="00FE2C26" w:rsidRDefault="00FE2C26">
      <w:pPr>
        <w:pStyle w:val="Standardeinzug"/>
        <w:rPr>
          <w:b/>
          <w:u w:val="single"/>
        </w:rPr>
      </w:pPr>
      <w:r>
        <w:rPr>
          <w:b/>
          <w:u w:val="single"/>
        </w:rPr>
        <w:t>Menü</w:t>
      </w:r>
    </w:p>
    <w:p w:rsidR="00FE2C26" w:rsidRDefault="00FE2C26">
      <w:pPr>
        <w:pStyle w:val="Standardeinzug"/>
      </w:pPr>
      <w:r>
        <w:t xml:space="preserve">Die einzelnen Menüpunkte können per Tastatur über die Tastenkombination </w:t>
      </w:r>
      <w:r>
        <w:rPr>
          <w:b/>
          <w:bCs/>
        </w:rPr>
        <w:t xml:space="preserve">ALT + </w:t>
      </w:r>
      <w:r>
        <w:rPr>
          <w:b/>
          <w:bCs/>
          <w:i/>
          <w:iCs/>
        </w:rPr>
        <w:t>unterstrichener Buchstabe</w:t>
      </w:r>
      <w:r>
        <w:t xml:space="preserve"> ausgewählt werden.</w:t>
      </w:r>
    </w:p>
    <w:p w:rsidR="00FE2C26" w:rsidRDefault="00FE2C26">
      <w:pPr>
        <w:pStyle w:val="Standardeinzug"/>
      </w:pPr>
      <w:r>
        <w:t>Einige der Menüfunktionen können auch über eine Tastenkombination ausgeführt we</w:t>
      </w:r>
      <w:r>
        <w:t>r</w:t>
      </w:r>
      <w:r>
        <w:t>den ohne zuvor das Menü über die ALT-Taste anzusprechen:</w:t>
      </w:r>
    </w:p>
    <w:p w:rsidR="00FE2C26" w:rsidRDefault="00FE2C26">
      <w:pPr>
        <w:pStyle w:val="Standardeinzug"/>
        <w:numPr>
          <w:ilvl w:val="0"/>
          <w:numId w:val="13"/>
        </w:numPr>
      </w:pPr>
      <w:r>
        <w:rPr>
          <w:b/>
        </w:rPr>
        <w:t>STRG + S</w:t>
      </w:r>
      <w:r>
        <w:t xml:space="preserve"> zum Speichern des aktuellen Projekts</w:t>
      </w:r>
    </w:p>
    <w:p w:rsidR="00FE2C26" w:rsidRDefault="00FE2C26">
      <w:pPr>
        <w:pStyle w:val="Standardeinzug"/>
        <w:numPr>
          <w:ilvl w:val="0"/>
          <w:numId w:val="13"/>
        </w:numPr>
      </w:pPr>
      <w:r>
        <w:rPr>
          <w:b/>
        </w:rPr>
        <w:t>STRG + L</w:t>
      </w:r>
      <w:r>
        <w:t xml:space="preserve"> zum Laden eines vorhandenen Projekts</w:t>
      </w:r>
    </w:p>
    <w:p w:rsidR="00FE2C26" w:rsidRDefault="00FE2C26">
      <w:pPr>
        <w:pStyle w:val="Standardeinzug"/>
        <w:numPr>
          <w:ilvl w:val="0"/>
          <w:numId w:val="13"/>
        </w:numPr>
      </w:pPr>
      <w:r>
        <w:rPr>
          <w:b/>
        </w:rPr>
        <w:t>STRG + N</w:t>
      </w:r>
      <w:r>
        <w:t xml:space="preserve"> zum Erstellen eines neuen Projekts</w:t>
      </w:r>
    </w:p>
    <w:p w:rsidR="00FE2C26" w:rsidRDefault="00FE2C26">
      <w:pPr>
        <w:pStyle w:val="Standardeinzug"/>
      </w:pPr>
    </w:p>
    <w:p w:rsidR="00FE2C26" w:rsidRDefault="00FE2C26">
      <w:pPr>
        <w:pStyle w:val="Standardeinzug"/>
        <w:rPr>
          <w:b/>
          <w:u w:val="single"/>
        </w:rPr>
      </w:pPr>
      <w:r>
        <w:rPr>
          <w:b/>
          <w:u w:val="single"/>
        </w:rPr>
        <w:t>Numerische Felder</w:t>
      </w:r>
    </w:p>
    <w:p w:rsidR="00FE2C26" w:rsidRDefault="00FE2C26">
      <w:pPr>
        <w:pStyle w:val="Standardeinzug"/>
      </w:pPr>
      <w:r>
        <w:t xml:space="preserve">Das Erhöhen und Verringern von Werten in numerischen Eingabefeldern kann über die </w:t>
      </w:r>
      <w:r>
        <w:rPr>
          <w:b/>
          <w:bCs/>
        </w:rPr>
        <w:t>Pfeiltasten</w:t>
      </w:r>
      <w:r>
        <w:t xml:space="preserve"> „auf“ beziehungsweise „ab“ gesteuert werden. Werden bei der manuellen Eingabe Werte außerhalb des gültigen Intervalls eingegeben, dann werden sie autom</w:t>
      </w:r>
      <w:r>
        <w:t>a</w:t>
      </w:r>
      <w:r>
        <w:t>tisch auf den maximalen, beziehungsweise minimalen, gültigen Wert des Intervalls z</w:t>
      </w:r>
      <w:r>
        <w:t>u</w:t>
      </w:r>
      <w:r>
        <w:t>rückgesetzt. Das Intervall eines numerischen Feldes wird an der entsprechenden Stelle im Handbuch angegeben.</w:t>
      </w:r>
    </w:p>
    <w:p w:rsidR="00FE2C26" w:rsidRDefault="00FE2C26">
      <w:pPr>
        <w:pStyle w:val="Standardeinzug"/>
      </w:pPr>
    </w:p>
    <w:p w:rsidR="00FE2C26" w:rsidRDefault="00FE2C26">
      <w:pPr>
        <w:pStyle w:val="Standardeinzug"/>
        <w:rPr>
          <w:b/>
          <w:u w:val="single"/>
        </w:rPr>
      </w:pPr>
      <w:r>
        <w:rPr>
          <w:b/>
          <w:u w:val="single"/>
        </w:rPr>
        <w:t>Auswahl der Eingabefelder</w:t>
      </w:r>
    </w:p>
    <w:p w:rsidR="00FE2C26" w:rsidRDefault="00FE2C26">
      <w:pPr>
        <w:pStyle w:val="Standardeinzug"/>
      </w:pPr>
      <w:r>
        <w:t xml:space="preserve">Die Eingabefelder einer Maske können nacheinander über die </w:t>
      </w:r>
      <w:r>
        <w:rPr>
          <w:b/>
        </w:rPr>
        <w:t>TAB</w:t>
      </w:r>
      <w:r>
        <w:t>-Taste angespr</w:t>
      </w:r>
      <w:r>
        <w:t>o</w:t>
      </w:r>
      <w:r>
        <w:t>chen werden.</w:t>
      </w:r>
    </w:p>
    <w:p w:rsidR="00FE2C26" w:rsidRDefault="00FE2C26">
      <w:pPr>
        <w:pStyle w:val="Standardeinzug"/>
      </w:pPr>
    </w:p>
    <w:p w:rsidR="00FE2C26" w:rsidRDefault="00FE2C26">
      <w:pPr>
        <w:pStyle w:val="Standardeinzug"/>
        <w:rPr>
          <w:b/>
          <w:u w:val="single"/>
        </w:rPr>
      </w:pPr>
      <w:r>
        <w:rPr>
          <w:b/>
          <w:u w:val="single"/>
        </w:rPr>
        <w:t>Löschen markierter Objekte</w:t>
      </w:r>
    </w:p>
    <w:p w:rsidR="00FE2C26" w:rsidRDefault="00FE2C26">
      <w:pPr>
        <w:pStyle w:val="Standardeinzug"/>
      </w:pPr>
      <w:r>
        <w:t>Markierte Objekte wie Höhenpunkte, Höhenlinien, Hochspannungstrassen und Immi</w:t>
      </w:r>
      <w:r>
        <w:t>s</w:t>
      </w:r>
      <w:r>
        <w:t xml:space="preserve">sionsorte können durch das Drücken der </w:t>
      </w:r>
      <w:proofErr w:type="spellStart"/>
      <w:r>
        <w:rPr>
          <w:b/>
        </w:rPr>
        <w:t>ENTF</w:t>
      </w:r>
      <w:r>
        <w:t>-Taste</w:t>
      </w:r>
      <w:proofErr w:type="spellEnd"/>
      <w:r>
        <w:t xml:space="preserve"> gelöscht werden.</w:t>
      </w:r>
    </w:p>
    <w:p w:rsidR="00FE2C26" w:rsidRDefault="00FE2C26">
      <w:pPr>
        <w:pStyle w:val="Standardeinzug"/>
      </w:pPr>
    </w:p>
    <w:p w:rsidR="00FE2C26" w:rsidRDefault="00FE2C26">
      <w:pPr>
        <w:pStyle w:val="berschrift3"/>
      </w:pPr>
      <w:bookmarkStart w:id="5" w:name="_Toc480966890"/>
      <w:r>
        <w:lastRenderedPageBreak/>
        <w:t>Markieren von Objekten</w:t>
      </w:r>
      <w:bookmarkEnd w:id="5"/>
    </w:p>
    <w:p w:rsidR="00FE2C26" w:rsidRDefault="00FE2C26">
      <w:pPr>
        <w:pStyle w:val="Standardeinzug"/>
      </w:pPr>
      <w:r>
        <w:t>Objekte wie Höhenpunkte, Höhenlinien, Trassen, Masten, Leitungen und Immissio</w:t>
      </w:r>
      <w:r>
        <w:t>n</w:t>
      </w:r>
      <w:r>
        <w:t xml:space="preserve">sorte können markiert werden. Markierte Objekte sind rot gezeichnet. Ein Objekt wird nur dann als markiert gekennzeichnet, wenn der Mausklick im Umkreis von 30 </w:t>
      </w:r>
      <w:proofErr w:type="gramStart"/>
      <w:r>
        <w:t>Pixels</w:t>
      </w:r>
      <w:proofErr w:type="gramEnd"/>
      <w:r>
        <w:t xml:space="preserve"> zum </w:t>
      </w:r>
      <w:r>
        <w:rPr>
          <w:i/>
        </w:rPr>
        <w:t>repräsentativen Objektpunkt</w:t>
      </w:r>
      <w:r>
        <w:t xml:space="preserve"> erfolgt.</w:t>
      </w:r>
    </w:p>
    <w:p w:rsidR="00FE2C26" w:rsidRDefault="00FE2C26">
      <w:pPr>
        <w:pStyle w:val="Standardeinzug"/>
        <w:rPr>
          <w:b/>
          <w:u w:val="single"/>
        </w:rPr>
      </w:pPr>
    </w:p>
    <w:p w:rsidR="00FE2C26" w:rsidRDefault="00FE2C26">
      <w:pPr>
        <w:pStyle w:val="Standardeinzug"/>
        <w:rPr>
          <w:b/>
          <w:u w:val="single"/>
        </w:rPr>
      </w:pPr>
      <w:r>
        <w:rPr>
          <w:b/>
          <w:u w:val="single"/>
        </w:rPr>
        <w:t>Markieren von Höhenpunkten</w:t>
      </w:r>
    </w:p>
    <w:p w:rsidR="00FE2C26" w:rsidRDefault="00FE2C26">
      <w:pPr>
        <w:pStyle w:val="Standardeinzug"/>
        <w:numPr>
          <w:ilvl w:val="0"/>
          <w:numId w:val="14"/>
        </w:numPr>
      </w:pPr>
      <w:r>
        <w:t xml:space="preserve">Modus „Höhenpunkte“ (in der Symbolleise den Button </w:t>
      </w:r>
      <w:r>
        <w:rPr>
          <w:b/>
        </w:rPr>
        <w:t>Modus Höhenpunkte</w:t>
      </w:r>
      <w:r>
        <w:t xml:space="preserve"> oder den Menüpunkt MODELL </w:t>
      </w:r>
      <w:r>
        <w:sym w:font="Symbol" w:char="F0AE"/>
      </w:r>
      <w:r>
        <w:t xml:space="preserve"> HÖHENPUNTE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„Höhenpunkt markieren“ wählen</w:t>
      </w:r>
    </w:p>
    <w:p w:rsidR="00FE2C26" w:rsidRDefault="00FE2C26">
      <w:pPr>
        <w:pStyle w:val="Standardeinzug"/>
        <w:numPr>
          <w:ilvl w:val="0"/>
          <w:numId w:val="14"/>
        </w:numPr>
      </w:pPr>
      <w:r>
        <w:t>Mit der linken Maustaste in die Nähe des Zentrums eines Höhenpunktes klicken</w:t>
      </w:r>
    </w:p>
    <w:p w:rsidR="00FE2C26" w:rsidRDefault="00FE2C26">
      <w:pPr>
        <w:pStyle w:val="Standardeinzug"/>
        <w:numPr>
          <w:ilvl w:val="0"/>
          <w:numId w:val="14"/>
        </w:numPr>
      </w:pPr>
      <w:r>
        <w:t>Der Höhenpunkt ist markiert, wenn er und die zugehörige Höhenangabe rot g</w:t>
      </w:r>
      <w:r>
        <w:t>e</w:t>
      </w:r>
      <w:r>
        <w:t>zeichnet sind</w:t>
      </w:r>
    </w:p>
    <w:p w:rsidR="00FE2C26" w:rsidRDefault="00FE2C26">
      <w:pPr>
        <w:pStyle w:val="Standardeinzug"/>
        <w:ind w:left="1211"/>
      </w:pPr>
    </w:p>
    <w:p w:rsidR="00FE2C26" w:rsidRDefault="00FE2C26">
      <w:pPr>
        <w:pStyle w:val="Standardeinzug"/>
        <w:rPr>
          <w:b/>
          <w:u w:val="single"/>
        </w:rPr>
      </w:pPr>
      <w:r>
        <w:rPr>
          <w:b/>
          <w:u w:val="single"/>
        </w:rPr>
        <w:t>Markieren von Höhenlinien</w:t>
      </w:r>
    </w:p>
    <w:p w:rsidR="00FE2C26" w:rsidRDefault="00FE2C26">
      <w:pPr>
        <w:pStyle w:val="Standardeinzug"/>
        <w:numPr>
          <w:ilvl w:val="0"/>
          <w:numId w:val="14"/>
        </w:numPr>
      </w:pPr>
      <w:r>
        <w:t xml:space="preserve">Modus „Höhenlinie“ (in der Symbolleise den Button </w:t>
      </w:r>
      <w:r>
        <w:rPr>
          <w:b/>
        </w:rPr>
        <w:t>Modus Höhenlinie</w:t>
      </w:r>
      <w:r>
        <w:t xml:space="preserve"> oder den Menüpunkt MODELL </w:t>
      </w:r>
      <w:r>
        <w:sym w:font="Symbol" w:char="F0AE"/>
      </w:r>
      <w:r>
        <w:t xml:space="preserve"> HÖHENLINIEN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„Höhenlinie markieren“ wählen</w:t>
      </w:r>
    </w:p>
    <w:p w:rsidR="00FE2C26" w:rsidRDefault="00FE2C26">
      <w:pPr>
        <w:pStyle w:val="Standardeinzug"/>
        <w:numPr>
          <w:ilvl w:val="0"/>
          <w:numId w:val="14"/>
        </w:numPr>
        <w:rPr>
          <w:u w:val="single"/>
        </w:rPr>
      </w:pPr>
      <w:r>
        <w:t xml:space="preserve">Mit der linken Maustaste in die Nähe des repräsentativen Objektpunkts (erster eingegebener Höhenlinienpunkt der Höhenlinie) klicken </w:t>
      </w:r>
    </w:p>
    <w:p w:rsidR="00FE2C26" w:rsidRDefault="00FE2C26">
      <w:pPr>
        <w:pStyle w:val="Standardeinzug"/>
        <w:numPr>
          <w:ilvl w:val="0"/>
          <w:numId w:val="14"/>
        </w:numPr>
        <w:rPr>
          <w:u w:val="single"/>
        </w:rPr>
      </w:pPr>
      <w:r>
        <w:t>Die Höhenlinie ist markiert, wenn sie und die zugehörige Höhenangabe rot g</w:t>
      </w:r>
      <w:r>
        <w:t>e</w:t>
      </w:r>
      <w:r>
        <w:t>zeichnet sind</w:t>
      </w:r>
    </w:p>
    <w:p w:rsidR="00FE2C26" w:rsidRDefault="00FE2C26">
      <w:pPr>
        <w:pStyle w:val="Standardeinzug"/>
        <w:ind w:left="1211"/>
        <w:rPr>
          <w:u w:val="single"/>
        </w:rPr>
      </w:pPr>
    </w:p>
    <w:p w:rsidR="00FE2C26" w:rsidRDefault="00FE2C26">
      <w:pPr>
        <w:pStyle w:val="Standardeinzug"/>
        <w:rPr>
          <w:b/>
          <w:u w:val="single"/>
        </w:rPr>
      </w:pPr>
      <w:r>
        <w:rPr>
          <w:b/>
          <w:u w:val="single"/>
        </w:rPr>
        <w:t>Markieren von Trassen</w:t>
      </w:r>
    </w:p>
    <w:p w:rsidR="00FE2C26" w:rsidRDefault="00FE2C26">
      <w:pPr>
        <w:pStyle w:val="Standardeinzug"/>
        <w:numPr>
          <w:ilvl w:val="0"/>
          <w:numId w:val="14"/>
        </w:numPr>
      </w:pPr>
      <w:r>
        <w:t xml:space="preserve">Modus „Hochspannungstrassen“ (in der Symbolleise den Button </w:t>
      </w:r>
      <w:r>
        <w:rPr>
          <w:b/>
        </w:rPr>
        <w:t>Modus Hoc</w:t>
      </w:r>
      <w:r>
        <w:rPr>
          <w:b/>
        </w:rPr>
        <w:t>h</w:t>
      </w:r>
      <w:r>
        <w:rPr>
          <w:b/>
        </w:rPr>
        <w:t>spannungstrassen</w:t>
      </w:r>
      <w:r>
        <w:t xml:space="preserve"> oder den Menüpunkt MODELL </w:t>
      </w:r>
      <w:r>
        <w:sym w:font="Symbol" w:char="F0AE"/>
      </w:r>
      <w:r>
        <w:t xml:space="preserve"> HOCHSPANNUNGSTRASSEN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„Trasse markieren“ wählen</w:t>
      </w:r>
    </w:p>
    <w:p w:rsidR="00FE2C26" w:rsidRDefault="00FE2C26">
      <w:pPr>
        <w:pStyle w:val="Standardeinzug"/>
        <w:numPr>
          <w:ilvl w:val="0"/>
          <w:numId w:val="14"/>
        </w:numPr>
        <w:rPr>
          <w:u w:val="single"/>
        </w:rPr>
      </w:pPr>
      <w:r>
        <w:t xml:space="preserve">Mit der linken Maustaste in die Nähe des repräsentativen Objektpunkts (erster Mast der Trasse) klicken </w:t>
      </w:r>
    </w:p>
    <w:p w:rsidR="00FE2C26" w:rsidRDefault="00FE2C26">
      <w:pPr>
        <w:pStyle w:val="Standardeinzug"/>
        <w:numPr>
          <w:ilvl w:val="0"/>
          <w:numId w:val="14"/>
        </w:numPr>
        <w:rPr>
          <w:u w:val="single"/>
        </w:rPr>
      </w:pPr>
      <w:r>
        <w:t>Die Trasse ist markiert, wenn alle ihre Masten und Leiter/-bündel und die zug</w:t>
      </w:r>
      <w:r>
        <w:t>e</w:t>
      </w:r>
      <w:r>
        <w:t>hörigen Bezeichnungen rot gezeichnet sind</w:t>
      </w:r>
    </w:p>
    <w:p w:rsidR="00FE2C26" w:rsidRDefault="00FE2C26">
      <w:pPr>
        <w:pStyle w:val="Standardeinzug"/>
        <w:ind w:left="1211"/>
        <w:rPr>
          <w:u w:val="single"/>
        </w:rPr>
      </w:pPr>
    </w:p>
    <w:p w:rsidR="00FE2C26" w:rsidRDefault="00FE2C26">
      <w:pPr>
        <w:pStyle w:val="Section"/>
      </w:pPr>
      <w:r>
        <w:lastRenderedPageBreak/>
        <w:t>Markieren von Masten</w:t>
      </w:r>
    </w:p>
    <w:p w:rsidR="00FE2C26" w:rsidRDefault="00FE2C26">
      <w:pPr>
        <w:pStyle w:val="Standardeinzug"/>
        <w:numPr>
          <w:ilvl w:val="0"/>
          <w:numId w:val="14"/>
        </w:numPr>
      </w:pPr>
      <w:r>
        <w:t xml:space="preserve">Modus „Hochspannungstrassen“ (in der Symbolleise den Button </w:t>
      </w:r>
      <w:r>
        <w:rPr>
          <w:b/>
        </w:rPr>
        <w:t>Modus Hoc</w:t>
      </w:r>
      <w:r>
        <w:rPr>
          <w:b/>
        </w:rPr>
        <w:t>h</w:t>
      </w:r>
      <w:r>
        <w:rPr>
          <w:b/>
        </w:rPr>
        <w:t>spannungstrassen</w:t>
      </w:r>
      <w:r>
        <w:t xml:space="preserve"> oder den Menüpunkt MODELL </w:t>
      </w:r>
      <w:r>
        <w:sym w:font="Symbol" w:char="F0AE"/>
      </w:r>
      <w:r>
        <w:t xml:space="preserve"> HOCHSPANNUNGSTRASSEN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„Mast markieren“ wählen</w:t>
      </w:r>
    </w:p>
    <w:p w:rsidR="00FE2C26" w:rsidRDefault="00FE2C26">
      <w:pPr>
        <w:pStyle w:val="Standardeinzug"/>
        <w:numPr>
          <w:ilvl w:val="0"/>
          <w:numId w:val="14"/>
        </w:numPr>
        <w:rPr>
          <w:u w:val="single"/>
        </w:rPr>
      </w:pPr>
      <w:r>
        <w:t xml:space="preserve">Mit der linken Maustaste in die Nähe des Zentrums eines Mastes klicken </w:t>
      </w:r>
    </w:p>
    <w:p w:rsidR="00FE2C26" w:rsidRDefault="00FE2C26">
      <w:pPr>
        <w:pStyle w:val="Standardeinzug"/>
        <w:numPr>
          <w:ilvl w:val="0"/>
          <w:numId w:val="14"/>
        </w:numPr>
        <w:rPr>
          <w:u w:val="single"/>
        </w:rPr>
      </w:pPr>
      <w:r>
        <w:t>Der Mast ist markiert, wenn er und die zugehörige Bezeichnung rot gezeichnet sind</w:t>
      </w:r>
    </w:p>
    <w:p w:rsidR="00FE2C26" w:rsidRDefault="00FE2C26">
      <w:pPr>
        <w:pStyle w:val="Standardeinzug"/>
        <w:ind w:left="1211"/>
        <w:rPr>
          <w:u w:val="single"/>
        </w:rPr>
      </w:pPr>
    </w:p>
    <w:p w:rsidR="00FE2C26" w:rsidRDefault="00FE2C26">
      <w:pPr>
        <w:pStyle w:val="Section"/>
      </w:pPr>
      <w:r>
        <w:t>Markieren von Leitungen</w:t>
      </w:r>
    </w:p>
    <w:p w:rsidR="00FE2C26" w:rsidRDefault="00FE2C26">
      <w:pPr>
        <w:pStyle w:val="Standardeinzug"/>
        <w:numPr>
          <w:ilvl w:val="0"/>
          <w:numId w:val="14"/>
        </w:numPr>
      </w:pPr>
      <w:r>
        <w:t xml:space="preserve">Modus „Hochspannungstrassen“ (in der Symbolleise den Button </w:t>
      </w:r>
      <w:r>
        <w:rPr>
          <w:b/>
        </w:rPr>
        <w:t>Modus Hoc</w:t>
      </w:r>
      <w:r>
        <w:rPr>
          <w:b/>
        </w:rPr>
        <w:t>h</w:t>
      </w:r>
      <w:r>
        <w:rPr>
          <w:b/>
        </w:rPr>
        <w:t>spannungstrassen</w:t>
      </w:r>
      <w:r>
        <w:t xml:space="preserve"> oder den Menüpunkt MODELL </w:t>
      </w:r>
      <w:r>
        <w:sym w:font="Symbol" w:char="F0AE"/>
      </w:r>
      <w:r>
        <w:t xml:space="preserve"> HOCHSPANNUNGSTRASSEN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„Leitungen markieren“ wählen</w:t>
      </w:r>
    </w:p>
    <w:p w:rsidR="00FE2C26" w:rsidRDefault="00FE2C26">
      <w:pPr>
        <w:pStyle w:val="Standardeinzug"/>
        <w:numPr>
          <w:ilvl w:val="0"/>
          <w:numId w:val="14"/>
        </w:numPr>
        <w:rPr>
          <w:u w:val="single"/>
        </w:rPr>
      </w:pPr>
      <w:r>
        <w:t xml:space="preserve">Mit der linken Maustaste in die Nähe des repräsentativen Objektpunkts (Mast von dem die Leitung abgeht) klicken </w:t>
      </w:r>
    </w:p>
    <w:p w:rsidR="00FE2C26" w:rsidRDefault="00FE2C26">
      <w:pPr>
        <w:pStyle w:val="Standardeinzug"/>
        <w:numPr>
          <w:ilvl w:val="0"/>
          <w:numId w:val="14"/>
        </w:numPr>
        <w:rPr>
          <w:u w:val="single"/>
        </w:rPr>
      </w:pPr>
      <w:r>
        <w:t>Die Leitung ist markiert, wenn sie rot gezeichnet ist</w:t>
      </w:r>
    </w:p>
    <w:p w:rsidR="00FE2C26" w:rsidRDefault="00FE2C26">
      <w:pPr>
        <w:pStyle w:val="Standardeinzug"/>
        <w:ind w:left="1211"/>
        <w:rPr>
          <w:u w:val="single"/>
        </w:rPr>
      </w:pPr>
    </w:p>
    <w:p w:rsidR="00FE2C26" w:rsidRDefault="00FE2C26">
      <w:pPr>
        <w:pStyle w:val="Section"/>
      </w:pPr>
      <w:r>
        <w:t>Markieren von Einzelschallquellen</w:t>
      </w:r>
    </w:p>
    <w:p w:rsidR="00FE2C26" w:rsidRDefault="00FE2C26">
      <w:pPr>
        <w:pStyle w:val="Standardeinzug"/>
        <w:numPr>
          <w:ilvl w:val="0"/>
          <w:numId w:val="14"/>
        </w:numPr>
      </w:pPr>
      <w:r>
        <w:t>Modus „Einzelschallquellen“ (in der Symbolleiste den Button Modus Einze</w:t>
      </w:r>
      <w:r>
        <w:t>l</w:t>
      </w:r>
      <w:r>
        <w:t xml:space="preserve">schallquellen oder den Menüpunkt MODELL </w:t>
      </w:r>
      <w:r>
        <w:sym w:font="Symbol" w:char="F0AE"/>
      </w:r>
      <w:r>
        <w:t xml:space="preserve"> EINZELSCHALLQUELLEN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„Einzelschallquellen markieren“ wählen</w:t>
      </w:r>
    </w:p>
    <w:p w:rsidR="00FE2C26" w:rsidRDefault="00FE2C26">
      <w:pPr>
        <w:pStyle w:val="Standardeinzug"/>
        <w:numPr>
          <w:ilvl w:val="0"/>
          <w:numId w:val="14"/>
        </w:numPr>
      </w:pPr>
      <w:r>
        <w:t>Mit der linken Maustaste in die Nähe der Einzelschallquelle klicken</w:t>
      </w:r>
    </w:p>
    <w:p w:rsidR="00FE2C26" w:rsidRDefault="00FE2C26">
      <w:pPr>
        <w:pStyle w:val="Standardeinzug"/>
        <w:numPr>
          <w:ilvl w:val="0"/>
          <w:numId w:val="14"/>
        </w:numPr>
      </w:pPr>
      <w:r>
        <w:t>Die Einzelschallquelle ist markiert, wenn sie rot gezeichnet ist</w:t>
      </w:r>
    </w:p>
    <w:p w:rsidR="00FE2C26" w:rsidRDefault="00FE2C26">
      <w:pPr>
        <w:pStyle w:val="Section"/>
      </w:pPr>
      <w:r>
        <w:t>Markieren von Immissionsorten</w:t>
      </w:r>
    </w:p>
    <w:p w:rsidR="00FE2C26" w:rsidRDefault="00FE2C26">
      <w:pPr>
        <w:pStyle w:val="Standardeinzug"/>
        <w:numPr>
          <w:ilvl w:val="0"/>
          <w:numId w:val="14"/>
        </w:numPr>
      </w:pPr>
      <w:r>
        <w:t xml:space="preserve">Modus „Immissionsorte“ (in der Symbolleise den Button </w:t>
      </w:r>
      <w:r>
        <w:rPr>
          <w:b/>
        </w:rPr>
        <w:t>Modus Immissions-</w:t>
      </w:r>
      <w:r>
        <w:rPr>
          <w:b/>
        </w:rPr>
        <w:br/>
        <w:t>orte</w:t>
      </w:r>
      <w:r>
        <w:t xml:space="preserve"> oder den Menüpunkt MODELL </w:t>
      </w:r>
      <w:r>
        <w:sym w:font="Symbol" w:char="F0AE"/>
      </w:r>
      <w:r>
        <w:t xml:space="preserve"> IMMISSIONSORTE auswählen)</w:t>
      </w:r>
    </w:p>
    <w:p w:rsidR="00FE2C26" w:rsidRDefault="00FE2C26">
      <w:pPr>
        <w:pStyle w:val="Standardeinzug"/>
        <w:numPr>
          <w:ilvl w:val="0"/>
          <w:numId w:val="14"/>
        </w:numPr>
      </w:pPr>
      <w:r>
        <w:t>Rechte Maustaste klicken</w:t>
      </w:r>
    </w:p>
    <w:p w:rsidR="00FE2C26" w:rsidRDefault="00FE2C26">
      <w:pPr>
        <w:pStyle w:val="Standardeinzug"/>
        <w:numPr>
          <w:ilvl w:val="0"/>
          <w:numId w:val="14"/>
        </w:numPr>
      </w:pPr>
      <w:r>
        <w:t>Im Kontextmenü die Option „Immissionsort markieren“ wählen</w:t>
      </w:r>
    </w:p>
    <w:p w:rsidR="00FE2C26" w:rsidRDefault="00FE2C26">
      <w:pPr>
        <w:pStyle w:val="Standardeinzug"/>
        <w:numPr>
          <w:ilvl w:val="0"/>
          <w:numId w:val="14"/>
        </w:numPr>
      </w:pPr>
      <w:r>
        <w:t xml:space="preserve">Mit der linken Maustaste in der Nähe eines Immissionsortes klicken </w:t>
      </w:r>
    </w:p>
    <w:p w:rsidR="00FE2C26" w:rsidRDefault="00FE2C26">
      <w:pPr>
        <w:pStyle w:val="Standardeinzug"/>
        <w:numPr>
          <w:ilvl w:val="0"/>
          <w:numId w:val="14"/>
        </w:numPr>
      </w:pPr>
      <w:r>
        <w:t>Der Immissionsort ist markiert, wenn er rot gezeichnet ist</w:t>
      </w:r>
    </w:p>
    <w:p w:rsidR="00FE2C26" w:rsidRDefault="00FE2C26">
      <w:pPr>
        <w:pStyle w:val="berschrift3"/>
      </w:pPr>
      <w:bookmarkStart w:id="6" w:name="_Ref187574252"/>
      <w:r>
        <w:br w:type="page"/>
      </w:r>
      <w:bookmarkStart w:id="7" w:name="_Ref329174311"/>
      <w:bookmarkStart w:id="8" w:name="_Ref329174331"/>
      <w:bookmarkStart w:id="9" w:name="_Toc480966891"/>
      <w:r>
        <w:lastRenderedPageBreak/>
        <w:t>Symbolleiste</w:t>
      </w:r>
      <w:bookmarkEnd w:id="6"/>
      <w:bookmarkEnd w:id="7"/>
      <w:bookmarkEnd w:id="8"/>
      <w:bookmarkEnd w:id="9"/>
    </w:p>
    <w:p w:rsidR="00FE2C26" w:rsidRDefault="00FE2C26">
      <w:pPr>
        <w:pStyle w:val="Standardeinzug"/>
      </w:pPr>
      <w:r>
        <w:t xml:space="preserve">Die Symbolleiste enthält Buttons, über die schnell auf verschiedene Funktionalitäten zugegriffen werden kann. Diese Funktionen lassen sich im Wesentlichen in </w:t>
      </w:r>
      <w:r w:rsidR="00F444B1">
        <w:t xml:space="preserve">fünf </w:t>
      </w:r>
      <w:r>
        <w:t>Gru</w:t>
      </w:r>
      <w:r>
        <w:t>p</w:t>
      </w:r>
      <w:r>
        <w:t>pen unterteilen:</w:t>
      </w:r>
    </w:p>
    <w:p w:rsidR="00FE2C26" w:rsidRDefault="008E31F1">
      <w:pPr>
        <w:pStyle w:val="Standardeinzug"/>
      </w:pPr>
      <w:r>
        <w:rPr>
          <w:noProof/>
          <w:sz w:val="20"/>
        </w:rPr>
        <mc:AlternateContent>
          <mc:Choice Requires="wpg">
            <w:drawing>
              <wp:anchor distT="0" distB="0" distL="114300" distR="114300" simplePos="0" relativeHeight="251699200" behindDoc="0" locked="0" layoutInCell="1" allowOverlap="1" wp14:anchorId="21A3666F" wp14:editId="149D879E">
                <wp:simplePos x="0" y="0"/>
                <wp:positionH relativeFrom="column">
                  <wp:posOffset>5455920</wp:posOffset>
                </wp:positionH>
                <wp:positionV relativeFrom="paragraph">
                  <wp:posOffset>111760</wp:posOffset>
                </wp:positionV>
                <wp:extent cx="419100" cy="501650"/>
                <wp:effectExtent l="0" t="0" r="19050" b="50800"/>
                <wp:wrapNone/>
                <wp:docPr id="311"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312" name="Text Box 231"/>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rsidR="00F07E63" w:rsidRDefault="00F07E63" w:rsidP="008E31F1">
                              <w:r>
                                <w:rPr>
                                  <w:sz w:val="20"/>
                                </w:rPr>
                                <w:t>1.6</w:t>
                              </w:r>
                            </w:p>
                          </w:txbxContent>
                        </wps:txbx>
                        <wps:bodyPr rot="0" vert="horz" wrap="square" lIns="91440" tIns="36000" rIns="91440" bIns="36000" anchor="t" anchorCtr="0" upright="1">
                          <a:noAutofit/>
                        </wps:bodyPr>
                      </wps:wsp>
                      <wps:wsp>
                        <wps:cNvPr id="313" name="Line 232"/>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0" o:spid="_x0000_s1026" style="position:absolute;left:0;text-align:left;margin-left:429.6pt;margin-top:8.8pt;width:33pt;height:39.5pt;z-index:251699200"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">
                <v:shapetype id="_x0000_t202" coordsize="21600,21600" o:spt="202" path="m,l,21600r21600,l21600,xe">
                  <v:stroke joinstyle="miter"/>
                  <v:path gradientshapeok="t" o:connecttype="rect"/>
                </v:shapetype>
                <v:shape id="Text Box 231" o:spid="_x0000_s1027" type="#_x0000_t202" style="position:absolute;left:7761;top:5600;width:6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1cUA&#10;AADcAAAADwAAAGRycy9kb3ducmV2LnhtbESPQWsCMRSE74L/ITyhF6lZt6B2axQRBPUiWmmvj83r&#10;JnTzsmyibv99Iwgeh5n5hpkvO1eLK7XBelYwHmUgiEuvLVcKzp+b1xmIEJE11p5JwR8FWC76vTkW&#10;2t/4SNdTrESCcChQgYmxKaQMpSGHYeQb4uT9+NZhTLKtpG7xluCulnmWTaRDy2nBYENrQ+Xv6eIU&#10;DN/z6eb4ZXd7szuU39tzWNv9TKmXQbf6ABGpi8/wo73VCt7GOdzPp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8fVxQAAANwAAAAPAAAAAAAAAAAAAAAAAJgCAABkcnMv&#10;ZG93bnJldi54bWxQSwUGAAAAAAQABAD1AAAAigMAAAAA&#10;">
                  <v:textbox inset=",1mm,,1mm">
                    <w:txbxContent>
                      <w:p w:rsidR="00F07E63" w:rsidRDefault="00F07E63" w:rsidP="008E31F1">
                        <w:r>
                          <w:rPr>
                            <w:sz w:val="20"/>
                          </w:rPr>
                          <w:t>1.6</w:t>
                        </w:r>
                      </w:p>
                    </w:txbxContent>
                  </v:textbox>
                </v:shape>
                <v:line id="Line 232" o:spid="_x0000_s1028" style="position:absolute;rotation:90;flip:x;visibility:visible;mso-wrap-style:square" from="7881,6210" to="8241,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FCG8UAAADcAAAADwAAAGRycy9kb3ducmV2LnhtbESP0WrCQBRE34X+w3ILfdONBoJE15C2&#10;FEop1KofcM3eJiHZu2l2o8nfdwWhj8PMnGG22WhacaHe1ZYVLBcRCOLC6ppLBafj23wNwnlkja1l&#10;UjCRg2z3MNtiqu2Vv+ly8KUIEHYpKqi871IpXVGRQbewHXHwfmxv0AfZl1L3eA1w08pVFCXSYM1h&#10;ocKOXioqmsNgFPDzlx3xc+imxqzMb/ORn5PXvVJPj2O+AeFp9P/he/tdK4iXMdzOhCM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FCG8UAAADcAAAADwAAAAAAAAAA&#10;AAAAAAChAgAAZHJzL2Rvd25yZXYueG1sUEsFBgAAAAAEAAQA+QAAAJMDAAAAAA==&#10;">
                  <v:stroke endarrow="block"/>
                </v:line>
              </v:group>
            </w:pict>
          </mc:Fallback>
        </mc:AlternateContent>
      </w:r>
      <w:r>
        <w:rPr>
          <w:noProof/>
          <w:sz w:val="20"/>
        </w:rPr>
        <mc:AlternateContent>
          <mc:Choice Requires="wpg">
            <w:drawing>
              <wp:anchor distT="0" distB="0" distL="114300" distR="114300" simplePos="0" relativeHeight="251691008" behindDoc="0" locked="0" layoutInCell="1" allowOverlap="1" wp14:anchorId="7A688353" wp14:editId="1682F992">
                <wp:simplePos x="0" y="0"/>
                <wp:positionH relativeFrom="column">
                  <wp:posOffset>4665345</wp:posOffset>
                </wp:positionH>
                <wp:positionV relativeFrom="paragraph">
                  <wp:posOffset>130810</wp:posOffset>
                </wp:positionV>
                <wp:extent cx="419100" cy="501650"/>
                <wp:effectExtent l="0" t="0" r="19050" b="50800"/>
                <wp:wrapNone/>
                <wp:docPr id="302"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303" name="Text Box 231"/>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rsidR="00F07E63" w:rsidRDefault="00F07E63" w:rsidP="005643D1">
                              <w:r>
                                <w:rPr>
                                  <w:sz w:val="20"/>
                                </w:rPr>
                                <w:t>1.5</w:t>
                              </w:r>
                            </w:p>
                          </w:txbxContent>
                        </wps:txbx>
                        <wps:bodyPr rot="0" vert="horz" wrap="square" lIns="91440" tIns="36000" rIns="91440" bIns="36000" anchor="t" anchorCtr="0" upright="1">
                          <a:noAutofit/>
                        </wps:bodyPr>
                      </wps:wsp>
                      <wps:wsp>
                        <wps:cNvPr id="304" name="Line 232"/>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29" style="position:absolute;left:0;text-align:left;margin-left:367.35pt;margin-top:10.3pt;width:33pt;height:39.5pt;z-index:251691008"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">
                <v:shape id="Text Box 231" o:spid="_x0000_s1030" type="#_x0000_t202" style="position:absolute;left:7761;top:5600;width:6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r0k8UA&#10;AADcAAAADwAAAGRycy9kb3ducmV2LnhtbESPQWsCMRSE74L/ITyhF9FsFazdGqUIgnoRV9HrY/O6&#10;Cd28LJtUt/++EYQeh5n5hlmsOleLG7XBelbwOs5AEJdeW64UnE+b0RxEiMgaa8+k4JcCrJb93gJz&#10;7e98pFsRK5EgHHJUYGJscilDachhGPuGOHlfvnUYk2wrqVu8J7ir5STLZtKh5bRgsKG1ofK7+HEK&#10;hu+Tt83xYnd7szuU1+05rO1+rtTLoPv8ABGpi//hZ3urFUyzKTzO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vSTxQAAANwAAAAPAAAAAAAAAAAAAAAAAJgCAABkcnMv&#10;ZG93bnJldi54bWxQSwUGAAAAAAQABAD1AAAAigMAAAAA&#10;">
                  <v:textbox inset=",1mm,,1mm">
                    <w:txbxContent>
                      <w:p w:rsidR="00F07E63" w:rsidRDefault="00F07E63" w:rsidP="005643D1">
                        <w:r>
                          <w:rPr>
                            <w:sz w:val="20"/>
                          </w:rPr>
                          <w:t>1.5</w:t>
                        </w:r>
                      </w:p>
                    </w:txbxContent>
                  </v:textbox>
                </v:shape>
                <v:line id="Line 232" o:spid="_x0000_s1031" style="position:absolute;rotation:90;flip:x;visibility:visible;mso-wrap-style:square" from="7881,6210" to="8241,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FMssUAAADcAAAADwAAAGRycy9kb3ducmV2LnhtbESP3WrCQBSE7wXfYTlC73TTtIhEV1FL&#10;oZRCNe0DHLOnSUj2bJpd8/P23YLg5TAz3zCb3WBq0VHrSssKHhcRCOLM6pJzBd9fr/MVCOeRNdaW&#10;ScFIDnbb6WSDibY9n6lLfS4ChF2CCgrvm0RKlxVk0C1sQxy8H9sa9EG2udQt9gFuahlH0VIaLDks&#10;FNjQsaCsSq9GAR8+7YAf12asTGx+q/f9ZflyUuphNuzXIDwN/h6+td+0gqfoGf7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FMssUAAADcAAAADwAAAAAAAAAA&#10;AAAAAAChAgAAZHJzL2Rvd25yZXYueG1sUEsFBgAAAAAEAAQA+QAAAJMDAAAAAA==&#10;">
                  <v:stroke endarrow="block"/>
                </v:line>
              </v:group>
            </w:pict>
          </mc:Fallback>
        </mc:AlternateContent>
      </w:r>
      <w:r>
        <w:rPr>
          <w:noProof/>
          <w:sz w:val="20"/>
        </w:rPr>
        <mc:AlternateContent>
          <mc:Choice Requires="wpg">
            <w:drawing>
              <wp:anchor distT="0" distB="0" distL="114300" distR="114300" simplePos="0" relativeHeight="251684864" behindDoc="0" locked="0" layoutInCell="1" allowOverlap="1" wp14:anchorId="39AD179A" wp14:editId="406F4650">
                <wp:simplePos x="0" y="0"/>
                <wp:positionH relativeFrom="column">
                  <wp:posOffset>3161665</wp:posOffset>
                </wp:positionH>
                <wp:positionV relativeFrom="paragraph">
                  <wp:posOffset>105410</wp:posOffset>
                </wp:positionV>
                <wp:extent cx="419100" cy="501650"/>
                <wp:effectExtent l="0" t="0" r="19050" b="50800"/>
                <wp:wrapNone/>
                <wp:docPr id="299"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300" name="Text Box 222"/>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rsidR="00F07E63" w:rsidRDefault="00F07E63">
                              <w:r>
                                <w:rPr>
                                  <w:sz w:val="20"/>
                                </w:rPr>
                                <w:t>1.4</w:t>
                              </w:r>
                            </w:p>
                          </w:txbxContent>
                        </wps:txbx>
                        <wps:bodyPr rot="0" vert="horz" wrap="square" lIns="91440" tIns="36000" rIns="91440" bIns="36000" anchor="t" anchorCtr="0" upright="1">
                          <a:noAutofit/>
                        </wps:bodyPr>
                      </wps:wsp>
                      <wps:wsp>
                        <wps:cNvPr id="301" name="Line 223"/>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1" o:spid="_x0000_s1032" style="position:absolute;left:0;text-align:left;margin-left:248.95pt;margin-top:8.3pt;width:33pt;height:39.5pt;z-index:251684864"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">
                <v:shape id="Text Box 222" o:spid="_x0000_s1033" type="#_x0000_t202" style="position:absolute;left:7761;top:5600;width:6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hq5MIA&#10;AADcAAAADwAAAGRycy9kb3ducmV2LnhtbERPy4rCMBTdC/MP4QqzkTHVAR/VKIMgqBvxwbi9NNcm&#10;2NyUJmrn7ycLweXhvOfL1lXiQU2wnhUM+hkI4sJry6WC82n9NQERIrLGyjMp+KMAy8VHZ4659k8+&#10;0OMYS5FCOOSowMRY51KGwpDD0Pc1ceKuvnEYE2xKqRt8pnBXyWGWjaRDy6nBYE0rQ8XteHcKetPh&#10;eH34tdud2e6Ly+YcVnY3Ueqz2/7MQERq41v8cm+0gu8szU9n0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6GrkwgAAANwAAAAPAAAAAAAAAAAAAAAAAJgCAABkcnMvZG93&#10;bnJldi54bWxQSwUGAAAAAAQABAD1AAAAhwMAAAAA&#10;">
                  <v:textbox inset=",1mm,,1mm">
                    <w:txbxContent>
                      <w:p w:rsidR="00F07E63" w:rsidRDefault="00F07E63">
                        <w:r>
                          <w:rPr>
                            <w:sz w:val="20"/>
                          </w:rPr>
                          <w:t>1.4</w:t>
                        </w:r>
                      </w:p>
                    </w:txbxContent>
                  </v:textbox>
                </v:shape>
                <v:line id="Line 223" o:spid="_x0000_s1034" style="position:absolute;rotation:90;flip:x;visibility:visible;mso-wrap-style:square" from="7881,6210" to="8241,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bvKsIAAADcAAAADwAAAGRycy9kb3ducmV2LnhtbESP3YrCMBSE7xd8h3AE79ZUBVmqUfxB&#10;EBFcfx7g2Bzb0uakNlHr2xtB8HKYmW+Y8bQxpbhT7XLLCnrdCARxYnXOqYLTcfX7B8J5ZI2lZVLw&#10;JAfTSetnjLG2D97T/eBTESDsYlSQeV/FUrokI4Ouayvi4F1sbdAHWadS1/gIcFPKfhQNpcGcw0KG&#10;FS0ySorDzSjg+c42uL1Vz8L0zbXYzM7D5b9SnXYzG4Hw1Phv+NNeawWDqAfvM+EIy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bvKsIAAADcAAAADwAAAAAAAAAAAAAA&#10;AAChAgAAZHJzL2Rvd25yZXYueG1sUEsFBgAAAAAEAAQA+QAAAJADAAAAAA==&#10;">
                  <v:stroke endarrow="block"/>
                </v:line>
              </v:group>
            </w:pict>
          </mc:Fallback>
        </mc:AlternateContent>
      </w:r>
      <w:r>
        <w:rPr>
          <w:noProof/>
          <w:sz w:val="20"/>
        </w:rPr>
        <mc:AlternateContent>
          <mc:Choice Requires="wpg">
            <w:drawing>
              <wp:anchor distT="0" distB="0" distL="114300" distR="114300" simplePos="0" relativeHeight="251669504" behindDoc="0" locked="0" layoutInCell="1" allowOverlap="1" wp14:anchorId="07E93CF6" wp14:editId="19D4714D">
                <wp:simplePos x="0" y="0"/>
                <wp:positionH relativeFrom="column">
                  <wp:posOffset>28575</wp:posOffset>
                </wp:positionH>
                <wp:positionV relativeFrom="paragraph">
                  <wp:posOffset>105410</wp:posOffset>
                </wp:positionV>
                <wp:extent cx="450850" cy="501650"/>
                <wp:effectExtent l="0" t="0" r="25400" b="50800"/>
                <wp:wrapNone/>
                <wp:docPr id="290"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850" cy="501650"/>
                          <a:chOff x="3031" y="5560"/>
                          <a:chExt cx="710" cy="790"/>
                        </a:xfrm>
                      </wpg:grpSpPr>
                      <wps:wsp>
                        <wps:cNvPr id="291" name="Text Box 180"/>
                        <wps:cNvSpPr txBox="1">
                          <a:spLocks noChangeArrowheads="1"/>
                        </wps:cNvSpPr>
                        <wps:spPr bwMode="auto">
                          <a:xfrm>
                            <a:off x="3031" y="5560"/>
                            <a:ext cx="710" cy="360"/>
                          </a:xfrm>
                          <a:prstGeom prst="rect">
                            <a:avLst/>
                          </a:prstGeom>
                          <a:solidFill>
                            <a:srgbClr val="FFFFFF"/>
                          </a:solidFill>
                          <a:ln w="9525">
                            <a:solidFill>
                              <a:srgbClr val="000000"/>
                            </a:solidFill>
                            <a:miter lim="800000"/>
                            <a:headEnd/>
                            <a:tailEnd/>
                          </a:ln>
                        </wps:spPr>
                        <wps:txbx>
                          <w:txbxContent>
                            <w:p w:rsidR="00F07E63" w:rsidRDefault="00F07E63">
                              <w:r>
                                <w:rPr>
                                  <w:sz w:val="20"/>
                                </w:rPr>
                                <w:fldChar w:fldCharType="begin"/>
                              </w:r>
                              <w:r>
                                <w:instrText xml:space="preserve"> REF _Ref193166813 \r \h </w:instrText>
                              </w:r>
                              <w:r>
                                <w:rPr>
                                  <w:sz w:val="20"/>
                                </w:rPr>
                              </w:r>
                              <w:r>
                                <w:rPr>
                                  <w:sz w:val="20"/>
                                </w:rPr>
                                <w:fldChar w:fldCharType="separate"/>
                              </w:r>
                              <w:r>
                                <w:t>1.1</w:t>
                              </w:r>
                              <w:r>
                                <w:rPr>
                                  <w:sz w:val="20"/>
                                </w:rPr>
                                <w:fldChar w:fldCharType="end"/>
                              </w:r>
                            </w:p>
                          </w:txbxContent>
                        </wps:txbx>
                        <wps:bodyPr rot="0" vert="horz" wrap="square" lIns="91440" tIns="36000" rIns="91440" bIns="36000" anchor="t" anchorCtr="0" upright="1">
                          <a:noAutofit/>
                        </wps:bodyPr>
                      </wps:wsp>
                      <wps:wsp>
                        <wps:cNvPr id="292" name="Line 185"/>
                        <wps:cNvCnPr/>
                        <wps:spPr bwMode="auto">
                          <a:xfrm rot="16200000" flipH="1">
                            <a:off x="3151" y="617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8" o:spid="_x0000_s1035" style="position:absolute;left:0;text-align:left;margin-left:2.25pt;margin-top:8.3pt;width:35.5pt;height:39.5pt;z-index:251669504" coordorigin="3031,5560" coordsize="71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">
                <v:shape id="Text Box 180" o:spid="_x0000_s1036" type="#_x0000_t202" style="position:absolute;left:3031;top:5560;width:71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9VZcUA&#10;AADcAAAADwAAAGRycy9kb3ducmV2LnhtbESPQWsCMRSE74X+h/AEL6Vm3YPV1ShFENRLcSvt9bF5&#10;boKbl2UTdf33Rij0OMzMN8xi1btGXKkL1rOC8SgDQVx5bblWcPzevE9BhIissfFMCu4UYLV8fVlg&#10;of2ND3QtYy0ShEOBCkyMbSFlqAw5DCPfEifv5DuHMcmulrrDW4K7RuZZNpEOLacFgy2tDVXn8uIU&#10;vM3yj83hx+72ZvdV/W6PYW33U6WGg/5zDiJSH//Df+2tVpDPxvA8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1VlxQAAANwAAAAPAAAAAAAAAAAAAAAAAJgCAABkcnMv&#10;ZG93bnJldi54bWxQSwUGAAAAAAQABAD1AAAAigMAAAAA&#10;">
                  <v:textbox inset=",1mm,,1mm">
                    <w:txbxContent>
                      <w:p w:rsidR="00F07E63" w:rsidRDefault="00F07E63">
                        <w:r>
                          <w:rPr>
                            <w:sz w:val="20"/>
                          </w:rPr>
                          <w:fldChar w:fldCharType="begin"/>
                        </w:r>
                        <w:r>
                          <w:instrText xml:space="preserve"> REF _Ref193166813 \r \h </w:instrText>
                        </w:r>
                        <w:r>
                          <w:rPr>
                            <w:sz w:val="20"/>
                          </w:rPr>
                        </w:r>
                        <w:r>
                          <w:rPr>
                            <w:sz w:val="20"/>
                          </w:rPr>
                          <w:fldChar w:fldCharType="separate"/>
                        </w:r>
                        <w:r>
                          <w:t>1.1</w:t>
                        </w:r>
                        <w:r>
                          <w:rPr>
                            <w:sz w:val="20"/>
                          </w:rPr>
                          <w:fldChar w:fldCharType="end"/>
                        </w:r>
                      </w:p>
                    </w:txbxContent>
                  </v:textbox>
                </v:shape>
                <v:line id="Line 185" o:spid="_x0000_s1037" style="position:absolute;rotation:90;flip:x;visibility:visible;mso-wrap-style:square" from="3151,6170" to="3511,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rR8UAAADcAAAADwAAAGRycy9kb3ducmV2LnhtbESP0WrCQBRE3wX/YblC33RjHqRGV0kt&#10;hVIK1bQfcM3eJiHZu2l2Y5K/7xYKPg4zc4bZH0fTiBt1rrKsYL2KQBDnVldcKPj6fFk+gnAeWWNj&#10;mRRM5OB4mM/2mGg78IVumS9EgLBLUEHpfZtI6fKSDLqVbYmD9207gz7IrpC6wyHATSPjKNpIgxWH&#10;hRJbOpWU11lvFPDThx3xvW+n2sTmp35Lr5vns1IPizHdgfA0+nv4v/2qFcTbGP7OhCM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rR8UAAADcAAAADwAAAAAAAAAA&#10;AAAAAAChAgAAZHJzL2Rvd25yZXYueG1sUEsFBgAAAAAEAAQA+QAAAJMDAAAAAA==&#10;">
                  <v:stroke endarrow="block"/>
                </v:line>
              </v:group>
            </w:pict>
          </mc:Fallback>
        </mc:AlternateContent>
      </w:r>
      <w:r>
        <w:rPr>
          <w:noProof/>
          <w:sz w:val="20"/>
        </w:rPr>
        <mc:AlternateContent>
          <mc:Choice Requires="wpg">
            <w:drawing>
              <wp:anchor distT="0" distB="0" distL="114300" distR="114300" simplePos="0" relativeHeight="251667456" behindDoc="0" locked="0" layoutInCell="1" allowOverlap="1" wp14:anchorId="060B58D7" wp14:editId="7C5BD69E">
                <wp:simplePos x="0" y="0"/>
                <wp:positionH relativeFrom="column">
                  <wp:posOffset>685165</wp:posOffset>
                </wp:positionH>
                <wp:positionV relativeFrom="paragraph">
                  <wp:posOffset>118110</wp:posOffset>
                </wp:positionV>
                <wp:extent cx="457200" cy="501650"/>
                <wp:effectExtent l="0" t="0" r="19050" b="50800"/>
                <wp:wrapNone/>
                <wp:docPr id="293"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01650"/>
                          <a:chOff x="4461" y="5580"/>
                          <a:chExt cx="720" cy="790"/>
                        </a:xfrm>
                      </wpg:grpSpPr>
                      <wps:wsp>
                        <wps:cNvPr id="294" name="Text Box 181"/>
                        <wps:cNvSpPr txBox="1">
                          <a:spLocks noChangeArrowheads="1"/>
                        </wps:cNvSpPr>
                        <wps:spPr bwMode="auto">
                          <a:xfrm>
                            <a:off x="4461" y="5580"/>
                            <a:ext cx="720" cy="360"/>
                          </a:xfrm>
                          <a:prstGeom prst="rect">
                            <a:avLst/>
                          </a:prstGeom>
                          <a:solidFill>
                            <a:srgbClr val="FFFFFF"/>
                          </a:solidFill>
                          <a:ln w="9525">
                            <a:solidFill>
                              <a:srgbClr val="000000"/>
                            </a:solidFill>
                            <a:miter lim="800000"/>
                            <a:headEnd/>
                            <a:tailEnd/>
                          </a:ln>
                        </wps:spPr>
                        <wps:txbx>
                          <w:txbxContent>
                            <w:p w:rsidR="00F07E63" w:rsidRDefault="00F07E63">
                              <w:r>
                                <w:rPr>
                                  <w:sz w:val="20"/>
                                </w:rPr>
                                <w:fldChar w:fldCharType="begin"/>
                              </w:r>
                              <w:r>
                                <w:instrText xml:space="preserve"> REF _Ref193166837 \r \h </w:instrText>
                              </w:r>
                              <w:r>
                                <w:rPr>
                                  <w:sz w:val="20"/>
                                </w:rPr>
                              </w:r>
                              <w:r>
                                <w:rPr>
                                  <w:sz w:val="20"/>
                                </w:rPr>
                                <w:fldChar w:fldCharType="separate"/>
                              </w:r>
                              <w:r>
                                <w:t>1.2</w:t>
                              </w:r>
                              <w:r>
                                <w:rPr>
                                  <w:sz w:val="20"/>
                                </w:rPr>
                                <w:fldChar w:fldCharType="end"/>
                              </w:r>
                            </w:p>
                          </w:txbxContent>
                        </wps:txbx>
                        <wps:bodyPr rot="0" vert="horz" wrap="square" lIns="91440" tIns="36000" rIns="91440" bIns="36000" anchor="t" anchorCtr="0" upright="1">
                          <a:noAutofit/>
                        </wps:bodyPr>
                      </wps:wsp>
                      <wps:wsp>
                        <wps:cNvPr id="295" name="Line 183"/>
                        <wps:cNvCnPr/>
                        <wps:spPr bwMode="auto">
                          <a:xfrm rot="16200000" flipH="1">
                            <a:off x="4581" y="619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9" o:spid="_x0000_s1038" style="position:absolute;left:0;text-align:left;margin-left:53.95pt;margin-top:9.3pt;width:36pt;height:39.5pt;z-index:251667456" coordorigin="4461,5580" coordsize="72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">
                <v:shape id="Text Box 181" o:spid="_x0000_s1039" type="#_x0000_t202" style="position:absolute;left:4461;top:558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2/cUA&#10;AADcAAAADwAAAGRycy9kb3ducmV2LnhtbESPQWsCMRSE70L/Q3iCF6lZF7G6NUoRBPUiWmmvj83r&#10;Jrh5WTZR139vCoUeh5n5hlmsOleLG7XBelYwHmUgiEuvLVcKzp+b1xmIEJE11p5JwYMCrJYvvQUW&#10;2t/5SLdTrESCcChQgYmxKaQMpSGHYeQb4uT9+NZhTLKtpG7xnuCulnmWTaVDy2nBYENrQ+XldHUK&#10;hvP8bXP8sru92R3K7+05rO1+ptSg3328g4jUxf/wX3urFeTzCfyeS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OPb9xQAAANwAAAAPAAAAAAAAAAAAAAAAAJgCAABkcnMv&#10;ZG93bnJldi54bWxQSwUGAAAAAAQABAD1AAAAigMAAAAA&#10;">
                  <v:textbox inset=",1mm,,1mm">
                    <w:txbxContent>
                      <w:p w:rsidR="00F07E63" w:rsidRDefault="00F07E63">
                        <w:r>
                          <w:rPr>
                            <w:sz w:val="20"/>
                          </w:rPr>
                          <w:fldChar w:fldCharType="begin"/>
                        </w:r>
                        <w:r>
                          <w:instrText xml:space="preserve"> REF _Ref193166837 \r \h </w:instrText>
                        </w:r>
                        <w:r>
                          <w:rPr>
                            <w:sz w:val="20"/>
                          </w:rPr>
                        </w:r>
                        <w:r>
                          <w:rPr>
                            <w:sz w:val="20"/>
                          </w:rPr>
                          <w:fldChar w:fldCharType="separate"/>
                        </w:r>
                        <w:r>
                          <w:t>1.2</w:t>
                        </w:r>
                        <w:r>
                          <w:rPr>
                            <w:sz w:val="20"/>
                          </w:rPr>
                          <w:fldChar w:fldCharType="end"/>
                        </w:r>
                      </w:p>
                    </w:txbxContent>
                  </v:textbox>
                </v:shape>
                <v:line id="Line 183" o:spid="_x0000_s1040" style="position:absolute;rotation:90;flip:x;visibility:visible;mso-wrap-style:square" from="4581,6190" to="4941,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M8UAAADcAAAADwAAAGRycy9kb3ducmV2LnhtbESPzWrDMBCE74G+g9hCb4lcQ03jRAlO&#10;SqGUQvP3ABtraxtbK9dSbOftq0Igx2FmvmGW69E0oqfOVZYVPM8iEMS51RUXCk7H9+krCOeRNTaW&#10;ScGVHKxXD5MlptoOvKf+4AsRIOxSVFB636ZSurwkg25mW+Lg/djOoA+yK6TucAhw08g4ihJpsOKw&#10;UGJL25Ly+nAxCnjzbUf8urTX2sTmt/7MzsnbTqmnxzFbgPA0+nv41v7QCuL5C/yfC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ZzM8UAAADcAAAADwAAAAAAAAAA&#10;AAAAAAChAgAAZHJzL2Rvd25yZXYueG1sUEsFBgAAAAAEAAQA+QAAAJMDAAAAAA==&#10;">
                  <v:stroke endarrow="block"/>
                </v:line>
              </v:group>
            </w:pict>
          </mc:Fallback>
        </mc:AlternateContent>
      </w:r>
      <w:r>
        <w:rPr>
          <w:noProof/>
          <w:sz w:val="20"/>
        </w:rPr>
        <mc:AlternateContent>
          <mc:Choice Requires="wpg">
            <w:drawing>
              <wp:anchor distT="0" distB="0" distL="114300" distR="114300" simplePos="0" relativeHeight="251668480" behindDoc="0" locked="0" layoutInCell="1" allowOverlap="1" wp14:anchorId="6A45532C" wp14:editId="0094AEDB">
                <wp:simplePos x="0" y="0"/>
                <wp:positionH relativeFrom="column">
                  <wp:posOffset>1844675</wp:posOffset>
                </wp:positionH>
                <wp:positionV relativeFrom="paragraph">
                  <wp:posOffset>130810</wp:posOffset>
                </wp:positionV>
                <wp:extent cx="419100" cy="501650"/>
                <wp:effectExtent l="0" t="0" r="19050" b="50800"/>
                <wp:wrapNone/>
                <wp:docPr id="296"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297" name="Text Box 182"/>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rsidR="00F07E63" w:rsidRDefault="00F07E63">
                              <w:r>
                                <w:rPr>
                                  <w:sz w:val="20"/>
                                </w:rPr>
                                <w:fldChar w:fldCharType="begin"/>
                              </w:r>
                              <w:r>
                                <w:instrText xml:space="preserve"> REF _Ref193166856 \r \h </w:instrText>
                              </w:r>
                              <w:r>
                                <w:rPr>
                                  <w:sz w:val="20"/>
                                </w:rPr>
                              </w:r>
                              <w:r>
                                <w:rPr>
                                  <w:sz w:val="20"/>
                                </w:rPr>
                                <w:fldChar w:fldCharType="separate"/>
                              </w:r>
                              <w:r>
                                <w:t>1.3</w:t>
                              </w:r>
                              <w:r>
                                <w:rPr>
                                  <w:sz w:val="20"/>
                                </w:rPr>
                                <w:fldChar w:fldCharType="end"/>
                              </w:r>
                            </w:p>
                          </w:txbxContent>
                        </wps:txbx>
                        <wps:bodyPr rot="0" vert="horz" wrap="square" lIns="91440" tIns="36000" rIns="91440" bIns="36000" anchor="t" anchorCtr="0" upright="1">
                          <a:noAutofit/>
                        </wps:bodyPr>
                      </wps:wsp>
                      <wps:wsp>
                        <wps:cNvPr id="298" name="Line 184"/>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0" o:spid="_x0000_s1041" style="position:absolute;left:0;text-align:left;margin-left:145.25pt;margin-top:10.3pt;width:33pt;height:39.5pt;z-index:251668480"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">
                <v:shape id="Text Box 182" o:spid="_x0000_s1042" type="#_x0000_t202" style="position:absolute;left:7761;top:5600;width:6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oisUA&#10;AADcAAAADwAAAGRycy9kb3ducmV2LnhtbESPQWsCMRSE74X+h/CEXopm3UPVrVGKIKiX4ip6fWxe&#10;N8HNy7KJuv33TUHwOMzMN8x82btG3KgL1rOC8SgDQVx5bblWcDysh1MQISJrbDyTgl8KsFy8vsyx&#10;0P7Oe7qVsRYJwqFABSbGtpAyVIYchpFviZP34zuHMcmulrrDe4K7RuZZ9iEdWk4LBltaGaou5dUp&#10;eJ/lk/X+ZLc7s/2uzptjWNndVKm3Qf/1CSJSH5/hR3ujFeSzCfyf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6miKxQAAANwAAAAPAAAAAAAAAAAAAAAAAJgCAABkcnMv&#10;ZG93bnJldi54bWxQSwUGAAAAAAQABAD1AAAAigMAAAAA&#10;">
                  <v:textbox inset=",1mm,,1mm">
                    <w:txbxContent>
                      <w:p w:rsidR="00F07E63" w:rsidRDefault="00F07E63">
                        <w:r>
                          <w:rPr>
                            <w:sz w:val="20"/>
                          </w:rPr>
                          <w:fldChar w:fldCharType="begin"/>
                        </w:r>
                        <w:r>
                          <w:instrText xml:space="preserve"> REF _Ref193166856 \r \h </w:instrText>
                        </w:r>
                        <w:r>
                          <w:rPr>
                            <w:sz w:val="20"/>
                          </w:rPr>
                        </w:r>
                        <w:r>
                          <w:rPr>
                            <w:sz w:val="20"/>
                          </w:rPr>
                          <w:fldChar w:fldCharType="separate"/>
                        </w:r>
                        <w:r>
                          <w:t>1.3</w:t>
                        </w:r>
                        <w:r>
                          <w:rPr>
                            <w:sz w:val="20"/>
                          </w:rPr>
                          <w:fldChar w:fldCharType="end"/>
                        </w:r>
                      </w:p>
                    </w:txbxContent>
                  </v:textbox>
                </v:shape>
                <v:line id="Line 184" o:spid="_x0000_s1043" style="position:absolute;rotation:90;flip:x;visibility:visible;mso-wrap-style:square" from="7881,6210" to="8241,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fcrb8AAADcAAAADwAAAGRycy9kb3ducmV2LnhtbERPy4rCMBTdC/MP4Q6403S6EK1G0RFB&#10;RPD5Adfm2pY2N7WJWv/eLASXh/OezFpTiQc1rrCs4K8fgSBOrS44U3A+rXpDEM4ja6wsk4IXOZhN&#10;fzoTTLR98oEeR5+JEMIuQQW593UipUtzMuj6tiYO3NU2Bn2ATSZ1g88QbioZR9FAGiw4NORY039O&#10;aXm8GwW82NkWt/f6VZrY3MrN/DJY7pXq/rbzMQhPrf+KP+61VhCPwtpwJhwBO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7fcrb8AAADcAAAADwAAAAAAAAAAAAAAAACh&#10;AgAAZHJzL2Rvd25yZXYueG1sUEsFBgAAAAAEAAQA+QAAAI0DAAAAAA==&#10;">
                  <v:stroke endarrow="block"/>
                </v:line>
              </v:group>
            </w:pict>
          </mc:Fallback>
        </mc:AlternateContent>
      </w:r>
    </w:p>
    <w:p w:rsidR="00FE2C26" w:rsidRDefault="00FE2C26" w:rsidP="008E31F1">
      <w:pPr>
        <w:pStyle w:val="Standardeinzug"/>
        <w:ind w:left="0"/>
      </w:pPr>
    </w:p>
    <w:p w:rsidR="00910882" w:rsidRDefault="008E31F1" w:rsidP="00910882">
      <w:pPr>
        <w:pStyle w:val="Beschriftung"/>
      </w:pPr>
      <w:r>
        <w:rPr>
          <w:noProof/>
        </w:rPr>
        <w:drawing>
          <wp:inline distT="0" distB="0" distL="0" distR="0" wp14:anchorId="6304C24D" wp14:editId="489EED66">
            <wp:extent cx="6181725" cy="599198"/>
            <wp:effectExtent l="0" t="0" r="0" b="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3931" cy="603289"/>
                    </a:xfrm>
                    <a:prstGeom prst="rect">
                      <a:avLst/>
                    </a:prstGeom>
                    <a:noFill/>
                    <a:ln>
                      <a:noFill/>
                    </a:ln>
                  </pic:spPr>
                </pic:pic>
              </a:graphicData>
            </a:graphic>
          </wp:inline>
        </w:drawing>
      </w:r>
    </w:p>
    <w:p w:rsidR="00FE2C26" w:rsidRDefault="00FE2C26">
      <w:pPr>
        <w:pStyle w:val="Beschriftung"/>
        <w:ind w:left="709" w:firstLine="709"/>
        <w:rPr>
          <w:rFonts w:ascii="Arial" w:hAnsi="Arial" w:cs="Arial"/>
        </w:rPr>
      </w:pPr>
      <w:bookmarkStart w:id="10" w:name="_Toc480966934"/>
      <w:r>
        <w:t xml:space="preserve">Abbildung </w:t>
      </w:r>
      <w:fldSimple w:instr=" SEQ Abbildung \* ARABIC ">
        <w:r w:rsidR="00137701">
          <w:rPr>
            <w:noProof/>
          </w:rPr>
          <w:t>1</w:t>
        </w:r>
      </w:fldSimple>
      <w:r>
        <w:t>: Symbolleiste</w:t>
      </w:r>
      <w:bookmarkEnd w:id="10"/>
      <w:r>
        <w:rPr>
          <w:rFonts w:ascii="Arial" w:hAnsi="Arial" w:cs="Arial"/>
        </w:rPr>
        <w:t xml:space="preserve"> </w:t>
      </w:r>
    </w:p>
    <w:p w:rsidR="00FE2C26" w:rsidRDefault="00FE2C26"/>
    <w:p w:rsidR="00FE2C26" w:rsidRDefault="00FE2C26" w:rsidP="000F5D0E">
      <w:pPr>
        <w:pStyle w:val="Standardeinzug"/>
        <w:numPr>
          <w:ilvl w:val="1"/>
          <w:numId w:val="17"/>
        </w:numPr>
      </w:pPr>
      <w:bookmarkStart w:id="11" w:name="_Ref193166813"/>
      <w:r>
        <w:t>Standard-Projekt-Funktionen</w:t>
      </w:r>
      <w:bookmarkEnd w:id="11"/>
    </w:p>
    <w:p w:rsidR="00FE2C26" w:rsidRDefault="00FE2C26" w:rsidP="000F5D0E">
      <w:pPr>
        <w:pStyle w:val="Standardeinzug"/>
        <w:numPr>
          <w:ilvl w:val="1"/>
          <w:numId w:val="17"/>
        </w:numPr>
      </w:pPr>
      <w:bookmarkStart w:id="12" w:name="_Ref193166837"/>
      <w:r>
        <w:t>Wahl des Modus</w:t>
      </w:r>
      <w:bookmarkEnd w:id="12"/>
    </w:p>
    <w:p w:rsidR="00FE2C26" w:rsidRDefault="00FE2C26" w:rsidP="000F5D0E">
      <w:pPr>
        <w:pStyle w:val="Standardeinzug"/>
        <w:numPr>
          <w:ilvl w:val="1"/>
          <w:numId w:val="17"/>
        </w:numPr>
      </w:pPr>
      <w:bookmarkStart w:id="13" w:name="_Ref193166856"/>
      <w:r>
        <w:t>Anzeige von Objekten</w:t>
      </w:r>
      <w:bookmarkEnd w:id="13"/>
    </w:p>
    <w:p w:rsidR="00FE2C26" w:rsidRDefault="00FE2C26" w:rsidP="000F5D0E">
      <w:pPr>
        <w:pStyle w:val="Standardeinzug"/>
        <w:numPr>
          <w:ilvl w:val="1"/>
          <w:numId w:val="17"/>
        </w:numPr>
      </w:pPr>
      <w:r>
        <w:t>Auswahl der Pegelkarte nach Beurteilungszeitraum</w:t>
      </w:r>
      <w:r w:rsidR="005643D1">
        <w:t xml:space="preserve"> und Schallquelle</w:t>
      </w:r>
    </w:p>
    <w:p w:rsidR="005643D1" w:rsidRDefault="005643D1" w:rsidP="000F5D0E">
      <w:pPr>
        <w:pStyle w:val="Standardeinzug"/>
        <w:numPr>
          <w:ilvl w:val="1"/>
          <w:numId w:val="17"/>
        </w:numPr>
      </w:pPr>
      <w:r>
        <w:t>Berechnungseinstellung: mit / ohne Bodendämpfungsfaktor</w:t>
      </w:r>
    </w:p>
    <w:p w:rsidR="008E31F1" w:rsidRDefault="008E31F1" w:rsidP="000F5D0E">
      <w:pPr>
        <w:pStyle w:val="Standardeinzug"/>
        <w:numPr>
          <w:ilvl w:val="1"/>
          <w:numId w:val="17"/>
        </w:numPr>
      </w:pPr>
      <w:r>
        <w:t>Berechnungseinstellung: frequenzabhängige/-unabhängige Berechnung</w:t>
      </w:r>
    </w:p>
    <w:p w:rsidR="00FE2C26" w:rsidRDefault="00FE2C26">
      <w:pPr>
        <w:pStyle w:val="Standardeinzug"/>
      </w:pPr>
    </w:p>
    <w:p w:rsidR="00FE2C26" w:rsidRDefault="00FE2C26">
      <w:pPr>
        <w:pStyle w:val="Section"/>
      </w:pPr>
      <w:r>
        <w:t>Standard-Projekt-Funktionen</w:t>
      </w:r>
      <w:r>
        <w:tab/>
      </w:r>
      <w:r w:rsidR="009A54DE">
        <w:rPr>
          <w:noProof/>
        </w:rPr>
        <w:drawing>
          <wp:inline distT="0" distB="0" distL="0" distR="0" wp14:anchorId="140636CD" wp14:editId="4D711AA8">
            <wp:extent cx="543560" cy="185420"/>
            <wp:effectExtent l="0" t="0" r="0" b="0"/>
            <wp:docPr id="2" name="Bild 2" descr="Standard_Projekt_Fk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_Projekt_Fkt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60" cy="185420"/>
                    </a:xfrm>
                    <a:prstGeom prst="rect">
                      <a:avLst/>
                    </a:prstGeom>
                    <a:noFill/>
                    <a:ln>
                      <a:noFill/>
                    </a:ln>
                  </pic:spPr>
                </pic:pic>
              </a:graphicData>
            </a:graphic>
          </wp:inline>
        </w:drawing>
      </w:r>
    </w:p>
    <w:p w:rsidR="00FE2C26" w:rsidRDefault="00FE2C26">
      <w:pPr>
        <w:pStyle w:val="Standardeinzug"/>
      </w:pPr>
      <w:r>
        <w:t>Die Einzelheiten über die aufgeführten Funktionalitäten sind den Kapiteln über den j</w:t>
      </w:r>
      <w:r>
        <w:t>e</w:t>
      </w:r>
      <w:r>
        <w:t>weiligen Menüpunkt zu entnehmen.</w:t>
      </w:r>
    </w:p>
    <w:p w:rsidR="00FE2C26" w:rsidRDefault="00FE2C26" w:rsidP="000F5D0E">
      <w:pPr>
        <w:pStyle w:val="Standardeinzug"/>
        <w:numPr>
          <w:ilvl w:val="0"/>
          <w:numId w:val="15"/>
        </w:numPr>
      </w:pPr>
      <w:r>
        <w:t xml:space="preserve">Neues Projekt (siehe Kapitel </w:t>
      </w:r>
      <w:r>
        <w:fldChar w:fldCharType="begin"/>
      </w:r>
      <w:r>
        <w:instrText xml:space="preserve"> REF _Ref187578388 \r \h </w:instrText>
      </w:r>
      <w:r>
        <w:fldChar w:fldCharType="separate"/>
      </w:r>
      <w:r w:rsidR="00137701">
        <w:t>1.2.1</w:t>
      </w:r>
      <w:r>
        <w:fldChar w:fldCharType="end"/>
      </w:r>
      <w:r>
        <w:t xml:space="preserve"> </w:t>
      </w:r>
      <w:r>
        <w:fldChar w:fldCharType="begin"/>
      </w:r>
      <w:r>
        <w:instrText xml:space="preserve"> REF _Ref187578451 \h </w:instrText>
      </w:r>
      <w:r>
        <w:fldChar w:fldCharType="separate"/>
      </w:r>
      <w:r w:rsidR="00137701">
        <w:t>Neues Projekt</w:t>
      </w:r>
      <w:r>
        <w:fldChar w:fldCharType="end"/>
      </w:r>
      <w:r>
        <w:t xml:space="preserve"> auf Seite </w:t>
      </w:r>
      <w:r>
        <w:fldChar w:fldCharType="begin"/>
      </w:r>
      <w:r>
        <w:instrText xml:space="preserve"> PAGEREF _Ref187578481 \h </w:instrText>
      </w:r>
      <w:r>
        <w:fldChar w:fldCharType="separate"/>
      </w:r>
      <w:r w:rsidR="00137701">
        <w:rPr>
          <w:noProof/>
        </w:rPr>
        <w:t>13</w:t>
      </w:r>
      <w:r>
        <w:fldChar w:fldCharType="end"/>
      </w:r>
      <w:r>
        <w:t>)</w:t>
      </w:r>
    </w:p>
    <w:p w:rsidR="00FE2C26" w:rsidRDefault="00FE2C26" w:rsidP="000F5D0E">
      <w:pPr>
        <w:pStyle w:val="Standardeinzug"/>
        <w:numPr>
          <w:ilvl w:val="0"/>
          <w:numId w:val="15"/>
        </w:numPr>
      </w:pPr>
      <w:r>
        <w:t xml:space="preserve">Projekt laden (siehe Kapitel </w:t>
      </w:r>
      <w:r>
        <w:fldChar w:fldCharType="begin"/>
      </w:r>
      <w:r>
        <w:instrText xml:space="preserve"> REF _Ref187578506 \r \h </w:instrText>
      </w:r>
      <w:r>
        <w:fldChar w:fldCharType="separate"/>
      </w:r>
      <w:r w:rsidR="00137701">
        <w:t>1.2.2</w:t>
      </w:r>
      <w:r>
        <w:fldChar w:fldCharType="end"/>
      </w:r>
      <w:r>
        <w:t xml:space="preserve"> </w:t>
      </w:r>
      <w:r>
        <w:fldChar w:fldCharType="begin"/>
      </w:r>
      <w:r>
        <w:instrText xml:space="preserve"> REF _Ref187578522 \h </w:instrText>
      </w:r>
      <w:r>
        <w:fldChar w:fldCharType="separate"/>
      </w:r>
      <w:r w:rsidR="00137701">
        <w:t>Projekt laden</w:t>
      </w:r>
      <w:r>
        <w:fldChar w:fldCharType="end"/>
      </w:r>
      <w:r>
        <w:t xml:space="preserve"> auf Seite </w:t>
      </w:r>
      <w:r>
        <w:fldChar w:fldCharType="begin"/>
      </w:r>
      <w:r>
        <w:instrText xml:space="preserve"> PAGEREF _Ref187578536 \h </w:instrText>
      </w:r>
      <w:r>
        <w:fldChar w:fldCharType="separate"/>
      </w:r>
      <w:r w:rsidR="00137701">
        <w:rPr>
          <w:noProof/>
        </w:rPr>
        <w:t>14</w:t>
      </w:r>
      <w:r>
        <w:fldChar w:fldCharType="end"/>
      </w:r>
      <w:r>
        <w:t>)</w:t>
      </w:r>
    </w:p>
    <w:p w:rsidR="00FE2C26" w:rsidRDefault="00FE2C26" w:rsidP="000F5D0E">
      <w:pPr>
        <w:pStyle w:val="Standardeinzug"/>
        <w:numPr>
          <w:ilvl w:val="0"/>
          <w:numId w:val="15"/>
        </w:numPr>
      </w:pPr>
      <w:r>
        <w:t xml:space="preserve">Projekt speichern (siehe Kapitel </w:t>
      </w:r>
      <w:r>
        <w:fldChar w:fldCharType="begin"/>
      </w:r>
      <w:r>
        <w:instrText xml:space="preserve"> REF _Ref187578608 \r \h </w:instrText>
      </w:r>
      <w:r>
        <w:fldChar w:fldCharType="separate"/>
      </w:r>
      <w:r w:rsidR="00137701">
        <w:t>1.2.5</w:t>
      </w:r>
      <w:r>
        <w:fldChar w:fldCharType="end"/>
      </w:r>
      <w:r>
        <w:t xml:space="preserve"> </w:t>
      </w:r>
      <w:r>
        <w:fldChar w:fldCharType="begin"/>
      </w:r>
      <w:r>
        <w:instrText xml:space="preserve"> REF _Ref187578618 \h </w:instrText>
      </w:r>
      <w:r>
        <w:fldChar w:fldCharType="separate"/>
      </w:r>
      <w:r w:rsidR="00137701">
        <w:t>Speichern</w:t>
      </w:r>
      <w:r>
        <w:fldChar w:fldCharType="end"/>
      </w:r>
      <w:r>
        <w:t xml:space="preserve"> auf Seite </w:t>
      </w:r>
      <w:r>
        <w:fldChar w:fldCharType="begin"/>
      </w:r>
      <w:r>
        <w:instrText xml:space="preserve"> PAGEREF _Ref187578630 \h </w:instrText>
      </w:r>
      <w:r>
        <w:fldChar w:fldCharType="separate"/>
      </w:r>
      <w:r w:rsidR="00137701">
        <w:rPr>
          <w:noProof/>
        </w:rPr>
        <w:t>15</w:t>
      </w:r>
      <w:r>
        <w:fldChar w:fldCharType="end"/>
      </w:r>
      <w:r>
        <w:t>)</w:t>
      </w:r>
    </w:p>
    <w:p w:rsidR="00FE2C26" w:rsidRDefault="00FE2C26">
      <w:pPr>
        <w:pStyle w:val="Standardeinzug"/>
      </w:pPr>
    </w:p>
    <w:p w:rsidR="00FE2C26" w:rsidRDefault="00FE2C26">
      <w:pPr>
        <w:pStyle w:val="Section"/>
      </w:pPr>
      <w:r>
        <w:t>Modus</w:t>
      </w:r>
      <w:r>
        <w:tab/>
      </w:r>
      <w:r w:rsidR="009A54DE">
        <w:rPr>
          <w:noProof/>
        </w:rPr>
        <w:drawing>
          <wp:inline distT="0" distB="0" distL="0" distR="0" wp14:anchorId="0718841D" wp14:editId="52910149">
            <wp:extent cx="1198880" cy="185420"/>
            <wp:effectExtent l="0" t="0" r="0" b="0"/>
            <wp:docPr id="3" name="Bild 3" descr="Mo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8880" cy="185420"/>
                    </a:xfrm>
                    <a:prstGeom prst="rect">
                      <a:avLst/>
                    </a:prstGeom>
                    <a:noFill/>
                    <a:ln>
                      <a:noFill/>
                    </a:ln>
                  </pic:spPr>
                </pic:pic>
              </a:graphicData>
            </a:graphic>
          </wp:inline>
        </w:drawing>
      </w:r>
    </w:p>
    <w:p w:rsidR="00FE2C26" w:rsidRDefault="00FE2C26">
      <w:pPr>
        <w:pStyle w:val="Standardeinzug"/>
      </w:pPr>
      <w:r>
        <w:t>Es kann zwischen folgenden fünf Modi gewählt werden:</w:t>
      </w:r>
    </w:p>
    <w:p w:rsidR="00FE2C26" w:rsidRDefault="00FE2C26" w:rsidP="000F5D0E">
      <w:pPr>
        <w:pStyle w:val="Standardeinzug"/>
        <w:numPr>
          <w:ilvl w:val="0"/>
          <w:numId w:val="18"/>
        </w:numPr>
      </w:pPr>
      <w:r>
        <w:t>„Höhenpunkte“</w:t>
      </w:r>
    </w:p>
    <w:p w:rsidR="00FE2C26" w:rsidRDefault="00FE2C26" w:rsidP="000F5D0E">
      <w:pPr>
        <w:pStyle w:val="Standardeinzug"/>
        <w:numPr>
          <w:ilvl w:val="0"/>
          <w:numId w:val="18"/>
        </w:numPr>
      </w:pPr>
      <w:r>
        <w:t>„Höhenlinien“</w:t>
      </w:r>
    </w:p>
    <w:p w:rsidR="00FE2C26" w:rsidRDefault="00FE2C26" w:rsidP="000F5D0E">
      <w:pPr>
        <w:pStyle w:val="Standardeinzug"/>
        <w:numPr>
          <w:ilvl w:val="0"/>
          <w:numId w:val="18"/>
        </w:numPr>
      </w:pPr>
      <w:r>
        <w:t>„Hochspannungstrassen“</w:t>
      </w:r>
    </w:p>
    <w:p w:rsidR="00FE2C26" w:rsidRDefault="00FE2C26" w:rsidP="000F5D0E">
      <w:pPr>
        <w:pStyle w:val="Standardeinzug"/>
        <w:numPr>
          <w:ilvl w:val="0"/>
          <w:numId w:val="18"/>
        </w:numPr>
      </w:pPr>
      <w:r>
        <w:t>„Immissionsorte“</w:t>
      </w:r>
    </w:p>
    <w:p w:rsidR="00FE2C26" w:rsidRDefault="00FE2C26" w:rsidP="000F5D0E">
      <w:pPr>
        <w:pStyle w:val="Standardeinzug"/>
        <w:numPr>
          <w:ilvl w:val="0"/>
          <w:numId w:val="18"/>
        </w:numPr>
      </w:pPr>
      <w:r>
        <w:t xml:space="preserve">„Rechengebiet“ </w:t>
      </w:r>
    </w:p>
    <w:p w:rsidR="00FE2C26" w:rsidRDefault="00FE2C26">
      <w:pPr>
        <w:pStyle w:val="Standardeinzug"/>
      </w:pPr>
      <w:r>
        <w:lastRenderedPageBreak/>
        <w:t>Das Wählen eines Modus ermöglicht das Bearbeiten der betreffenden Objekte. „Ma</w:t>
      </w:r>
      <w:r>
        <w:t>s</w:t>
      </w:r>
      <w:r>
        <w:t>ten“ und „Leitungen“ werden im Modus „Hochspannungstrassen“ bearbeitet.</w:t>
      </w:r>
    </w:p>
    <w:p w:rsidR="00FE2C26" w:rsidRDefault="00FE2C26">
      <w:pPr>
        <w:pStyle w:val="Standardeinzug"/>
      </w:pPr>
      <w:r>
        <w:t>Der jeweilige Modus wird durch Klicken mit der linken Maustaste auf das entspr</w:t>
      </w:r>
      <w:r>
        <w:t>e</w:t>
      </w:r>
      <w:r>
        <w:t>chende Symbol gewählt.</w:t>
      </w:r>
    </w:p>
    <w:p w:rsidR="00FE2C26" w:rsidRDefault="00FE2C26">
      <w:pPr>
        <w:pStyle w:val="Standardeinzug"/>
      </w:pPr>
    </w:p>
    <w:p w:rsidR="00FE2C26" w:rsidRDefault="00FE2C26">
      <w:pPr>
        <w:pStyle w:val="Section"/>
      </w:pPr>
      <w:r>
        <w:t>Anzeigen von Objekten</w:t>
      </w:r>
      <w:r>
        <w:tab/>
      </w:r>
      <w:r w:rsidR="009A54DE">
        <w:rPr>
          <w:noProof/>
        </w:rPr>
        <w:drawing>
          <wp:inline distT="0" distB="0" distL="0" distR="0" wp14:anchorId="1FEB2291" wp14:editId="1A99CE60">
            <wp:extent cx="2063750" cy="197485"/>
            <wp:effectExtent l="0" t="0" r="0" b="0"/>
            <wp:docPr id="4" name="Bild 4" descr="Anz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zei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0" cy="197485"/>
                    </a:xfrm>
                    <a:prstGeom prst="rect">
                      <a:avLst/>
                    </a:prstGeom>
                    <a:noFill/>
                    <a:ln>
                      <a:noFill/>
                    </a:ln>
                  </pic:spPr>
                </pic:pic>
              </a:graphicData>
            </a:graphic>
          </wp:inline>
        </w:drawing>
      </w:r>
    </w:p>
    <w:p w:rsidR="00FE2C26" w:rsidRDefault="00FE2C26">
      <w:pPr>
        <w:pStyle w:val="Standardeinzug"/>
      </w:pPr>
      <w:r>
        <w:t>Die Anzeige von Objekten unterteilt sich in drei verschiedene Bereiche. Im ersten B</w:t>
      </w:r>
      <w:r>
        <w:t>e</w:t>
      </w:r>
      <w:r>
        <w:t>reich kann der Anwender verschiedene Elemente ein- oder ausblenden. Dazu gehören:</w:t>
      </w:r>
    </w:p>
    <w:p w:rsidR="00FE2C26" w:rsidRDefault="00FE2C26" w:rsidP="000F5D0E">
      <w:pPr>
        <w:pStyle w:val="Standardeinzug"/>
        <w:numPr>
          <w:ilvl w:val="0"/>
          <w:numId w:val="16"/>
        </w:numPr>
      </w:pPr>
      <w:r>
        <w:t>Höhenpunkte</w:t>
      </w:r>
    </w:p>
    <w:p w:rsidR="00FE2C26" w:rsidRDefault="00FE2C26" w:rsidP="000F5D0E">
      <w:pPr>
        <w:pStyle w:val="Standardeinzug"/>
        <w:numPr>
          <w:ilvl w:val="0"/>
          <w:numId w:val="16"/>
        </w:numPr>
      </w:pPr>
      <w:r>
        <w:t>Höhenlinien</w:t>
      </w:r>
    </w:p>
    <w:p w:rsidR="00FE2C26" w:rsidRDefault="00FE2C26" w:rsidP="000F5D0E">
      <w:pPr>
        <w:pStyle w:val="Standardeinzug"/>
        <w:numPr>
          <w:ilvl w:val="0"/>
          <w:numId w:val="16"/>
        </w:numPr>
      </w:pPr>
      <w:r>
        <w:t>Immissionsorte</w:t>
      </w:r>
    </w:p>
    <w:p w:rsidR="00FE2C26" w:rsidRDefault="00FE2C26" w:rsidP="000F5D0E">
      <w:pPr>
        <w:pStyle w:val="Standardeinzug"/>
        <w:numPr>
          <w:ilvl w:val="0"/>
          <w:numId w:val="16"/>
        </w:numPr>
      </w:pPr>
      <w:r>
        <w:t>Rechengebiet</w:t>
      </w:r>
    </w:p>
    <w:p w:rsidR="00FE2C26" w:rsidRDefault="00FE2C26" w:rsidP="000F5D0E">
      <w:pPr>
        <w:pStyle w:val="Standardeinzug"/>
        <w:numPr>
          <w:ilvl w:val="0"/>
          <w:numId w:val="16"/>
        </w:numPr>
      </w:pPr>
      <w:r>
        <w:t>Geländemodell</w:t>
      </w:r>
    </w:p>
    <w:p w:rsidR="00FE2C26" w:rsidRDefault="00FE2C26" w:rsidP="000F5D0E">
      <w:pPr>
        <w:pStyle w:val="Standardeinzug"/>
        <w:numPr>
          <w:ilvl w:val="0"/>
          <w:numId w:val="16"/>
        </w:numPr>
      </w:pPr>
      <w:r>
        <w:t>Pegelkarte</w:t>
      </w:r>
    </w:p>
    <w:p w:rsidR="00FE2C26" w:rsidRDefault="00FE2C26">
      <w:pPr>
        <w:pStyle w:val="Standardeinzug"/>
      </w:pPr>
      <w:r>
        <w:t>Ausgeblendete Elemente werden beim Rasterkartendruck nicht gedruckt!</w:t>
      </w:r>
    </w:p>
    <w:p w:rsidR="00FE2C26" w:rsidRDefault="00FE2C26">
      <w:pPr>
        <w:pStyle w:val="Standardeinzug"/>
      </w:pPr>
      <w:r>
        <w:t xml:space="preserve">Der zweite Bereich enthält nur das Feld zum Ein- oder Ausblenden von Informationen zu den Immissionsorten. Es wird durch das Symbol eines Immissionsortes mit einem roten Fragezeichen dargestellt. </w:t>
      </w:r>
      <w:r w:rsidR="009A54DE">
        <w:rPr>
          <w:noProof/>
        </w:rPr>
        <w:drawing>
          <wp:inline distT="0" distB="0" distL="0" distR="0" wp14:anchorId="198EE71C" wp14:editId="1A44D36C">
            <wp:extent cx="210185" cy="185420"/>
            <wp:effectExtent l="0" t="0" r="0" b="0"/>
            <wp:docPr id="5" name="Bild 5" descr="Info_Immiss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_Immission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185" cy="185420"/>
                    </a:xfrm>
                    <a:prstGeom prst="rect">
                      <a:avLst/>
                    </a:prstGeom>
                    <a:noFill/>
                    <a:ln>
                      <a:noFill/>
                    </a:ln>
                  </pic:spPr>
                </pic:pic>
              </a:graphicData>
            </a:graphic>
          </wp:inline>
        </w:drawing>
      </w:r>
    </w:p>
    <w:p w:rsidR="00FE2C26" w:rsidRDefault="00FE2C26">
      <w:pPr>
        <w:pStyle w:val="Standardeinzug"/>
      </w:pPr>
      <w:r>
        <w:t>Wenn das Symbol hellgrau hinterlegt ist, dann werden beim Überfahren eines Immiss</w:t>
      </w:r>
      <w:r>
        <w:t>i</w:t>
      </w:r>
      <w:r>
        <w:t xml:space="preserve">onsortes mit der Maus dessen Informationen (Name und Beurteilungspegel) angezeigt. Andernfalls wird bei einer Mausbewegung nicht nach dem </w:t>
      </w:r>
      <w:proofErr w:type="spellStart"/>
      <w:r>
        <w:t>nähesten</w:t>
      </w:r>
      <w:proofErr w:type="spellEnd"/>
      <w:r>
        <w:t xml:space="preserve"> Immissionsort g</w:t>
      </w:r>
      <w:r>
        <w:t>e</w:t>
      </w:r>
      <w:r>
        <w:t>sucht, da die Anzeige der Informationen als unerwünscht angesehen wird.</w:t>
      </w:r>
    </w:p>
    <w:p w:rsidR="00FE2C26" w:rsidRDefault="00FE2C26">
      <w:pPr>
        <w:pStyle w:val="Standardeinzug"/>
      </w:pPr>
      <w:r>
        <w:t xml:space="preserve">Über die beiden Symbole des dritten Bereichs </w:t>
      </w:r>
      <w:r w:rsidR="009A54DE">
        <w:rPr>
          <w:noProof/>
        </w:rPr>
        <w:drawing>
          <wp:inline distT="0" distB="0" distL="0" distR="0" wp14:anchorId="5D6F9D31" wp14:editId="1DEE3B2B">
            <wp:extent cx="382905" cy="185420"/>
            <wp:effectExtent l="0" t="0" r="0" b="0"/>
            <wp:docPr id="6" name="Bild 6" descr="Isolinien_Rasterp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olinien_Rasterpk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185420"/>
                    </a:xfrm>
                    <a:prstGeom prst="rect">
                      <a:avLst/>
                    </a:prstGeom>
                    <a:noFill/>
                    <a:ln>
                      <a:noFill/>
                    </a:ln>
                  </pic:spPr>
                </pic:pic>
              </a:graphicData>
            </a:graphic>
          </wp:inline>
        </w:drawing>
      </w:r>
      <w:r>
        <w:t xml:space="preserve"> kann der Anwender die Darste</w:t>
      </w:r>
      <w:r>
        <w:t>l</w:t>
      </w:r>
      <w:r>
        <w:t>lung der Pegelkarte ändern. Durch Klicken auf eines der Symbole wird die Pegelkarte entweder durch Isolinien oder durch Rasterpunkte dargestellt.</w:t>
      </w:r>
    </w:p>
    <w:p w:rsidR="00FE2C26" w:rsidRDefault="00FE2C26">
      <w:pPr>
        <w:pStyle w:val="Standardeinzug"/>
      </w:pPr>
    </w:p>
    <w:p w:rsidR="00FE2C26" w:rsidRDefault="00FE2C26">
      <w:pPr>
        <w:pStyle w:val="Standardeinzug"/>
        <w:rPr>
          <w:b/>
          <w:u w:val="single"/>
        </w:rPr>
      </w:pPr>
      <w:r>
        <w:rPr>
          <w:b/>
          <w:u w:val="single"/>
        </w:rPr>
        <w:t>Auswahl der Pegelkarte nach Beurteilungszeitraum</w:t>
      </w:r>
      <w:r w:rsidR="005B5AF6">
        <w:rPr>
          <w:b/>
          <w:u w:val="single"/>
        </w:rPr>
        <w:t xml:space="preserve"> und Schallquelle</w:t>
      </w:r>
    </w:p>
    <w:p w:rsidR="005B5AF6" w:rsidRDefault="009A54DE">
      <w:pPr>
        <w:pStyle w:val="Standardeinzug"/>
      </w:pPr>
      <w:r>
        <w:rPr>
          <w:noProof/>
        </w:rPr>
        <w:drawing>
          <wp:anchor distT="0" distB="0" distL="114300" distR="114300" simplePos="0" relativeHeight="251692032" behindDoc="1" locked="0" layoutInCell="1" allowOverlap="1" wp14:anchorId="57609658" wp14:editId="2F7490E0">
            <wp:simplePos x="0" y="0"/>
            <wp:positionH relativeFrom="column">
              <wp:posOffset>981710</wp:posOffset>
            </wp:positionH>
            <wp:positionV relativeFrom="paragraph">
              <wp:posOffset>73025</wp:posOffset>
            </wp:positionV>
            <wp:extent cx="3893185" cy="692785"/>
            <wp:effectExtent l="0" t="0" r="0" b="0"/>
            <wp:wrapNone/>
            <wp:docPr id="287" name="Bild 233" descr="Karten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Kartenauswah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185" cy="692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5AF6" w:rsidRDefault="005B5AF6">
      <w:pPr>
        <w:pStyle w:val="Standardeinzug"/>
      </w:pPr>
    </w:p>
    <w:p w:rsidR="005B5AF6" w:rsidRDefault="005B5AF6">
      <w:pPr>
        <w:pStyle w:val="Standardeinzug"/>
      </w:pPr>
    </w:p>
    <w:p w:rsidR="005B5AF6" w:rsidRDefault="00FE2C26" w:rsidP="002203C1">
      <w:pPr>
        <w:pStyle w:val="Standardeinzug"/>
      </w:pPr>
      <w:r>
        <w:t xml:space="preserve">Da der Anwender im Projekt </w:t>
      </w:r>
      <w:r w:rsidR="005B5AF6">
        <w:t xml:space="preserve">sowohl Trassen, als auch </w:t>
      </w:r>
      <w:r>
        <w:t>Einzelschallquellen für ve</w:t>
      </w:r>
      <w:r>
        <w:t>r</w:t>
      </w:r>
      <w:r>
        <w:t>schiedene Beurteilungszeit</w:t>
      </w:r>
      <w:r w:rsidR="002203C1">
        <w:t>räume definieren kann, entsteht</w:t>
      </w:r>
      <w:r>
        <w:t xml:space="preserve"> auch für jeden möglichen Beurteilungszeitraum </w:t>
      </w:r>
      <w:r w:rsidR="005B5AF6">
        <w:t>in Kombination mit den verschiedenen Schallquellenarten (Tra</w:t>
      </w:r>
      <w:r w:rsidR="005B5AF6">
        <w:t>s</w:t>
      </w:r>
      <w:r w:rsidR="005B5AF6">
        <w:t xml:space="preserve">sen und Einzelschallquellen) </w:t>
      </w:r>
      <w:r>
        <w:t xml:space="preserve">eine eigene Pegelkarte. </w:t>
      </w:r>
      <w:r w:rsidR="005B5AF6">
        <w:t>Es existieren folglich durch die unterschiedlichen Kombinationsmöglichkeiten 9 verschiedene Pegelkarten</w:t>
      </w:r>
      <w:r w:rsidR="002203C1">
        <w:t>, zwischen denen man über die A</w:t>
      </w:r>
      <w:r>
        <w:t>uswahl</w:t>
      </w:r>
      <w:r w:rsidR="005B5AF6">
        <w:t>boxen</w:t>
      </w:r>
      <w:r>
        <w:t xml:space="preserve"> in der Symbolleiste </w:t>
      </w:r>
      <w:r w:rsidR="002203C1">
        <w:t xml:space="preserve">umschalten </w:t>
      </w:r>
      <w:r>
        <w:t>kann.</w:t>
      </w:r>
      <w:r w:rsidR="005B5AF6">
        <w:t xml:space="preserve"> </w:t>
      </w:r>
    </w:p>
    <w:p w:rsidR="00FE2C26" w:rsidRDefault="009A54DE">
      <w:pPr>
        <w:pStyle w:val="Standardeinzug"/>
        <w:rPr>
          <w:sz w:val="20"/>
        </w:rPr>
      </w:pPr>
      <w:r>
        <w:rPr>
          <w:noProof/>
          <w:sz w:val="20"/>
        </w:rPr>
        <w:lastRenderedPageBreak/>
        <mc:AlternateContent>
          <mc:Choice Requires="wps">
            <w:drawing>
              <wp:anchor distT="0" distB="0" distL="114300" distR="114300" simplePos="0" relativeHeight="251618304" behindDoc="1" locked="0" layoutInCell="1" allowOverlap="1" wp14:anchorId="25E6B239" wp14:editId="1E500E2C">
                <wp:simplePos x="0" y="0"/>
                <wp:positionH relativeFrom="column">
                  <wp:posOffset>484505</wp:posOffset>
                </wp:positionH>
                <wp:positionV relativeFrom="paragraph">
                  <wp:posOffset>-46355</wp:posOffset>
                </wp:positionV>
                <wp:extent cx="5334000" cy="533400"/>
                <wp:effectExtent l="0" t="0" r="19050" b="19050"/>
                <wp:wrapNone/>
                <wp:docPr id="28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38.15pt;margin-top:-3.65pt;width:420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" fillcolor="silver"/>
            </w:pict>
          </mc:Fallback>
        </mc:AlternateContent>
      </w:r>
      <w:r w:rsidR="00FE2C26">
        <w:rPr>
          <w:sz w:val="20"/>
        </w:rPr>
        <w:t xml:space="preserve">HINWEIS: Wenn der Button </w:t>
      </w:r>
      <w:r w:rsidR="00FE2C26">
        <w:rPr>
          <w:b/>
          <w:sz w:val="20"/>
        </w:rPr>
        <w:t>Anzeige Rasterkarte</w:t>
      </w:r>
      <w:r w:rsidR="00FE2C26">
        <w:rPr>
          <w:sz w:val="20"/>
        </w:rPr>
        <w:t xml:space="preserve"> aktiviert ist und das Lärmraster trotzdem nicht e</w:t>
      </w:r>
      <w:r w:rsidR="00FE2C26">
        <w:rPr>
          <w:sz w:val="20"/>
        </w:rPr>
        <w:t>r</w:t>
      </w:r>
      <w:r w:rsidR="00FE2C26">
        <w:rPr>
          <w:sz w:val="20"/>
        </w:rPr>
        <w:t xml:space="preserve">scheint, dann sollte unter ANSICHT </w:t>
      </w:r>
      <w:r w:rsidR="00FE2C26">
        <w:rPr>
          <w:sz w:val="20"/>
        </w:rPr>
        <w:sym w:font="Symbol" w:char="F0AE"/>
      </w:r>
      <w:r w:rsidR="00FE2C26">
        <w:rPr>
          <w:sz w:val="20"/>
        </w:rPr>
        <w:t xml:space="preserve"> LÄRMKONTUREN der Wert für die Transparenz überprüft werden.</w:t>
      </w:r>
    </w:p>
    <w:p w:rsidR="008E31F1" w:rsidRDefault="008E31F1" w:rsidP="005B5AF6">
      <w:pPr>
        <w:pStyle w:val="Section"/>
      </w:pPr>
    </w:p>
    <w:p w:rsidR="005B5AF6" w:rsidRDefault="005B5AF6" w:rsidP="005B5AF6">
      <w:pPr>
        <w:pStyle w:val="Section"/>
      </w:pPr>
      <w:r w:rsidRPr="005B5AF6">
        <w:t xml:space="preserve">Berechnungseinstellung: mit / ohne Bodendämpfungsfaktor </w:t>
      </w:r>
    </w:p>
    <w:p w:rsidR="009F784E" w:rsidRDefault="009A54DE" w:rsidP="005B5AF6">
      <w:pPr>
        <w:pStyle w:val="Standardeinzug"/>
      </w:pPr>
      <w:r>
        <w:rPr>
          <w:noProof/>
        </w:rPr>
        <w:drawing>
          <wp:inline distT="0" distB="0" distL="0" distR="0" wp14:anchorId="003C832F" wp14:editId="2C814358">
            <wp:extent cx="2186940" cy="197485"/>
            <wp:effectExtent l="0" t="0" r="0" b="0"/>
            <wp:docPr id="7" name="Bild 7" descr="Bodendämpfungsf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dendämpfungsfak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197485"/>
                    </a:xfrm>
                    <a:prstGeom prst="rect">
                      <a:avLst/>
                    </a:prstGeom>
                    <a:noFill/>
                    <a:ln>
                      <a:noFill/>
                    </a:ln>
                  </pic:spPr>
                </pic:pic>
              </a:graphicData>
            </a:graphic>
          </wp:inline>
        </w:drawing>
      </w:r>
    </w:p>
    <w:p w:rsidR="005B5AF6" w:rsidRDefault="009F784E" w:rsidP="005B5AF6">
      <w:pPr>
        <w:pStyle w:val="Standardeinzug"/>
      </w:pPr>
      <w:r>
        <w:t>Die Verwendung des Korrekturfaktors „Bodendämpfung“ für die spektrale Betrachtung der Bodendämpfung entspricht nicht der Vorgehensweise in der Norm. Der Korre</w:t>
      </w:r>
      <w:r>
        <w:t>k</w:t>
      </w:r>
      <w:r>
        <w:t xml:space="preserve">turfaktor berücksichtigt nur spezifische Gegebenheiten von </w:t>
      </w:r>
      <w:proofErr w:type="spellStart"/>
      <w:r>
        <w:t>Koronageräuschen</w:t>
      </w:r>
      <w:proofErr w:type="spellEnd"/>
      <w:r>
        <w:t>.</w:t>
      </w:r>
    </w:p>
    <w:p w:rsidR="009F784E" w:rsidRDefault="009F784E" w:rsidP="009F784E">
      <w:pPr>
        <w:pStyle w:val="Standardeinzug"/>
      </w:pPr>
      <w:r>
        <w:t>Wenn die Berechnung mit dem Bodendämpfungsfaktor durchgeführt werden soll, muss an dieser Stelle ein Häkchen gesetzt werden. Soll die Berechnung normkonform erfo</w:t>
      </w:r>
      <w:r>
        <w:t>l</w:t>
      </w:r>
      <w:r>
        <w:t xml:space="preserve">gen, so muss das Häkchen entfernt werden. </w:t>
      </w:r>
    </w:p>
    <w:p w:rsidR="008E31F1" w:rsidRDefault="008E31F1" w:rsidP="009F784E">
      <w:pPr>
        <w:pStyle w:val="Standardeinzug"/>
      </w:pPr>
      <w:r>
        <w:t>Falls eine frequenzabhängige Berechnung gewählt wird, kann die Bodendämpfung nicht zugeschaltet werden.</w:t>
      </w:r>
    </w:p>
    <w:p w:rsidR="009F784E" w:rsidRPr="009F784E" w:rsidRDefault="009F784E" w:rsidP="009F784E">
      <w:pPr>
        <w:pStyle w:val="Standardeinzug"/>
      </w:pPr>
      <w:r>
        <w:t>Falls die Einstellung geändert wird und schon die Rasterkarte oder Einzelpunkte b</w:t>
      </w:r>
      <w:r>
        <w:t>e</w:t>
      </w:r>
      <w:r>
        <w:t>rechnet wurden, dann werden diese Ergebnisse gelöscht; es muss eine Neuberechnung durchgeführt werden.</w:t>
      </w:r>
    </w:p>
    <w:p w:rsidR="008E31F1" w:rsidRPr="008E31F1" w:rsidRDefault="008E31F1" w:rsidP="008E31F1">
      <w:pPr>
        <w:pStyle w:val="Standardeinzug"/>
        <w:ind w:left="0"/>
      </w:pPr>
    </w:p>
    <w:p w:rsidR="008E31F1" w:rsidRDefault="008E31F1" w:rsidP="008E31F1">
      <w:pPr>
        <w:pStyle w:val="Section"/>
      </w:pPr>
      <w:r w:rsidRPr="005B5AF6">
        <w:t xml:space="preserve">Berechnungseinstellung: </w:t>
      </w:r>
      <w:r>
        <w:t>frequenzabhängige</w:t>
      </w:r>
      <w:r w:rsidRPr="005B5AF6">
        <w:t xml:space="preserve"> / </w:t>
      </w:r>
      <w:r>
        <w:t>-unabhängige</w:t>
      </w:r>
      <w:r w:rsidRPr="005B5AF6">
        <w:t xml:space="preserve"> </w:t>
      </w:r>
      <w:r>
        <w:t>Berechnung</w:t>
      </w:r>
    </w:p>
    <w:p w:rsidR="008E31F1" w:rsidRPr="008E31F1" w:rsidRDefault="008E31F1" w:rsidP="008E31F1">
      <w:pPr>
        <w:pStyle w:val="Standardeinzug"/>
        <w:rPr>
          <w:noProof/>
        </w:rPr>
      </w:pPr>
      <w:r>
        <w:rPr>
          <w:noProof/>
        </w:rPr>
        <w:drawing>
          <wp:inline distT="0" distB="0" distL="0" distR="0" wp14:anchorId="76015352" wp14:editId="2BE65C8A">
            <wp:extent cx="1905000" cy="219075"/>
            <wp:effectExtent l="0" t="0" r="0" b="9525"/>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19075"/>
                    </a:xfrm>
                    <a:prstGeom prst="rect">
                      <a:avLst/>
                    </a:prstGeom>
                    <a:noFill/>
                    <a:ln>
                      <a:noFill/>
                    </a:ln>
                  </pic:spPr>
                </pic:pic>
              </a:graphicData>
            </a:graphic>
          </wp:inline>
        </w:drawing>
      </w:r>
    </w:p>
    <w:p w:rsidR="008E31F1" w:rsidRDefault="008E31F1" w:rsidP="008E31F1">
      <w:pPr>
        <w:pStyle w:val="Section"/>
        <w:rPr>
          <w:b w:val="0"/>
          <w:u w:val="none"/>
        </w:rPr>
      </w:pPr>
      <w:r>
        <w:rPr>
          <w:b w:val="0"/>
          <w:u w:val="none"/>
        </w:rPr>
        <w:t>Wenn eine frequenzabhängige Berechnung gewählt wird, kann keine Bodendäm</w:t>
      </w:r>
      <w:r>
        <w:rPr>
          <w:b w:val="0"/>
          <w:u w:val="none"/>
        </w:rPr>
        <w:t>p</w:t>
      </w:r>
      <w:r>
        <w:rPr>
          <w:b w:val="0"/>
          <w:u w:val="none"/>
        </w:rPr>
        <w:t>fungskorrektur erfolgen.</w:t>
      </w:r>
      <w:r w:rsidR="00DD3130">
        <w:rPr>
          <w:b w:val="0"/>
          <w:u w:val="none"/>
        </w:rPr>
        <w:t xml:space="preserve"> Sie erfolgt automatisch entsprechend der </w:t>
      </w:r>
      <w:r w:rsidR="00DD3130" w:rsidRPr="00DD3130">
        <w:rPr>
          <w:b w:val="0"/>
          <w:u w:val="none"/>
        </w:rPr>
        <w:t>DIN ISO 9613-2</w:t>
      </w:r>
      <w:r w:rsidR="00DD3130">
        <w:rPr>
          <w:b w:val="0"/>
          <w:u w:val="none"/>
        </w:rPr>
        <w:t>.</w:t>
      </w:r>
    </w:p>
    <w:p w:rsidR="008E31F1" w:rsidRDefault="008E31F1" w:rsidP="008E31F1">
      <w:pPr>
        <w:pStyle w:val="Section"/>
        <w:rPr>
          <w:b w:val="0"/>
          <w:u w:val="none"/>
        </w:rPr>
      </w:pPr>
      <w:r>
        <w:rPr>
          <w:b w:val="0"/>
          <w:u w:val="none"/>
        </w:rPr>
        <w:t xml:space="preserve">Außerdem ist bei der Leiterdefinition zusätzlich die Angabe der </w:t>
      </w:r>
      <w:proofErr w:type="spellStart"/>
      <w:r>
        <w:rPr>
          <w:b w:val="0"/>
          <w:u w:val="none"/>
        </w:rPr>
        <w:t>Stromart</w:t>
      </w:r>
      <w:proofErr w:type="spellEnd"/>
      <w:r>
        <w:rPr>
          <w:b w:val="0"/>
          <w:u w:val="none"/>
        </w:rPr>
        <w:t xml:space="preserve"> (AC, DC+ oder DC-) erforderlich. Ebenso wird der Bodenfaktor, der für das Rechengebiet ang</w:t>
      </w:r>
      <w:r>
        <w:rPr>
          <w:b w:val="0"/>
          <w:u w:val="none"/>
        </w:rPr>
        <w:t>e</w:t>
      </w:r>
      <w:r>
        <w:rPr>
          <w:b w:val="0"/>
          <w:u w:val="none"/>
        </w:rPr>
        <w:t xml:space="preserve">geben wird, berücksichtigt. </w:t>
      </w:r>
    </w:p>
    <w:p w:rsidR="008E31F1" w:rsidRPr="009F784E" w:rsidRDefault="008E31F1" w:rsidP="008E31F1">
      <w:pPr>
        <w:pStyle w:val="Standardeinzug"/>
      </w:pPr>
      <w:r>
        <w:t>Falls die Einstellung geändert wird und schon die Rasterkarte oder Einzelpunkte b</w:t>
      </w:r>
      <w:r>
        <w:t>e</w:t>
      </w:r>
      <w:r>
        <w:t>rechnet wurden, dann werden diese Ergebnisse gelöscht; es muss eine Neuberechnung durchgeführt werden.</w:t>
      </w:r>
    </w:p>
    <w:p w:rsidR="00FE2C26" w:rsidRDefault="00FE2C26" w:rsidP="00F07E63">
      <w:pPr>
        <w:pStyle w:val="berschrift3"/>
      </w:pPr>
      <w:r w:rsidRPr="008E31F1">
        <w:br w:type="page"/>
      </w:r>
      <w:bookmarkStart w:id="14" w:name="_Toc480966892"/>
      <w:r>
        <w:lastRenderedPageBreak/>
        <w:t>Hauptbildschirm</w:t>
      </w:r>
      <w:bookmarkEnd w:id="14"/>
    </w:p>
    <w:p w:rsidR="00FE2C26" w:rsidRDefault="00FE2C26">
      <w:pPr>
        <w:pStyle w:val="Standardeinzug"/>
      </w:pPr>
      <w:r>
        <w:t>Das Hauptfenster wird beim Laden eines Lageplans automatisch maximiert. Der A</w:t>
      </w:r>
      <w:r>
        <w:t>n</w:t>
      </w:r>
      <w:r>
        <w:t>wender kann die Bedienoberfläche ansonsten jedoch beliebig dimensionieren.</w:t>
      </w:r>
    </w:p>
    <w:p w:rsidR="00FE2C26" w:rsidRDefault="00FE2C26">
      <w:pPr>
        <w:pStyle w:val="Section"/>
      </w:pPr>
    </w:p>
    <w:p w:rsidR="00FE2C26" w:rsidRDefault="009A54DE">
      <w:pPr>
        <w:pStyle w:val="Section"/>
      </w:pPr>
      <w:r>
        <w:rPr>
          <w:b w:val="0"/>
          <w:noProof/>
          <w:sz w:val="20"/>
        </w:rPr>
        <mc:AlternateContent>
          <mc:Choice Requires="wpg">
            <w:drawing>
              <wp:anchor distT="0" distB="0" distL="114300" distR="114300" simplePos="0" relativeHeight="251619328" behindDoc="0" locked="0" layoutInCell="1" allowOverlap="1" wp14:anchorId="3F78D540" wp14:editId="1999DE28">
                <wp:simplePos x="0" y="0"/>
                <wp:positionH relativeFrom="column">
                  <wp:posOffset>5545455</wp:posOffset>
                </wp:positionH>
                <wp:positionV relativeFrom="paragraph">
                  <wp:posOffset>537210</wp:posOffset>
                </wp:positionV>
                <wp:extent cx="654050" cy="228600"/>
                <wp:effectExtent l="0" t="0" r="0" b="0"/>
                <wp:wrapNone/>
                <wp:docPr id="283"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228600"/>
                          <a:chOff x="10151" y="5215"/>
                          <a:chExt cx="1030" cy="360"/>
                        </a:xfrm>
                      </wpg:grpSpPr>
                      <wps:wsp>
                        <wps:cNvPr id="284" name="Line 6"/>
                        <wps:cNvCnPr/>
                        <wps:spPr bwMode="auto">
                          <a:xfrm flipH="1">
                            <a:off x="10151" y="5371"/>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Text Box 11"/>
                        <wps:cNvSpPr txBox="1">
                          <a:spLocks noChangeArrowheads="1"/>
                        </wps:cNvSpPr>
                        <wps:spPr bwMode="auto">
                          <a:xfrm>
                            <a:off x="10581" y="5215"/>
                            <a:ext cx="600" cy="360"/>
                          </a:xfrm>
                          <a:prstGeom prst="rect">
                            <a:avLst/>
                          </a:prstGeom>
                          <a:solidFill>
                            <a:srgbClr val="FFFFFF"/>
                          </a:solidFill>
                          <a:ln w="9525">
                            <a:solidFill>
                              <a:srgbClr val="000000"/>
                            </a:solidFill>
                            <a:miter lim="800000"/>
                            <a:headEnd/>
                            <a:tailEnd/>
                          </a:ln>
                        </wps:spPr>
                        <wps:txbx>
                          <w:txbxContent>
                            <w:p w:rsidR="00F07E63" w:rsidRDefault="00F07E63">
                              <w:r>
                                <w:rPr>
                                  <w:sz w:val="20"/>
                                </w:rPr>
                                <w:t>1.2</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7" o:spid="_x0000_s1044" style="position:absolute;left:0;text-align:left;margin-left:436.65pt;margin-top:42.3pt;width:51.5pt;height:18pt;z-index:251619328" coordorigin="10151,5215" coordsize="10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">
                <v:line id="Line 6" o:spid="_x0000_s1045" style="position:absolute;flip:x;visibility:visible;mso-wrap-style:square" from="10151,5371" to="10511,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Pz/MUAAADcAAAADwAAAGRycy9kb3ducmV2LnhtbESPT2vCQBDF70K/wzIFL6FuqqXY6Cr1&#10;HxTEQ20PHofsmASzsyE7avz2bqHg8fHm/d686bxztbpQGyrPBl4HKSji3NuKCwO/P5uXMaggyBZr&#10;z2TgRgHms6feFDPrr/xNl70UKkI4ZGigFGkyrUNeksMw8A1x9I6+dShRtoW2LV4j3NV6mKbv2mHF&#10;saHEhpYl5af92cU3NjtejUbJwukk+aD1QbapFmP6z93nBJRQJ4/j//SXNTAcv8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Pz/MUAAADcAAAADwAAAAAAAAAA&#10;AAAAAAChAgAAZHJzL2Rvd25yZXYueG1sUEsFBgAAAAAEAAQA+QAAAJMDAAAAAA==&#10;">
                  <v:stroke endarrow="block"/>
                </v:line>
                <v:shape id="Text Box 11" o:spid="_x0000_s1046" type="#_x0000_t202" style="position:absolute;left:10581;top:5215;width: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3Fu8UA&#10;AADcAAAADwAAAGRycy9kb3ducmV2LnhtbESPQWsCMRSE74X+h/AKvRTNdqF2XY1SBEG9iFb0+tg8&#10;N6Gbl2WT6vbfN4LgcZiZb5jpvHeNuFAXrGcF78MMBHHlteVaweF7OShAhIissfFMCv4owHz2/DTF&#10;Uvsr7+iyj7VIEA4lKjAxtqWUoTLkMAx9S5y8s+8cxiS7WuoOrwnuGpln2Ug6tJwWDLa0MFT97H+d&#10;grdx/rncHe16Y9bb6rQ6hIXdFEq9vvRfExCR+vgI39srrSAvPuB2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cW7xQAAANwAAAAPAAAAAAAAAAAAAAAAAJgCAABkcnMv&#10;ZG93bnJldi54bWxQSwUGAAAAAAQABAD1AAAAigMAAAAA&#10;">
                  <v:textbox inset=",1mm,,1mm">
                    <w:txbxContent>
                      <w:p w:rsidR="00F07E63" w:rsidRDefault="00F07E63">
                        <w:r>
                          <w:rPr>
                            <w:sz w:val="20"/>
                          </w:rPr>
                          <w:t>1.2</w:t>
                        </w:r>
                      </w:p>
                    </w:txbxContent>
                  </v:textbox>
                </v:shape>
              </v:group>
            </w:pict>
          </mc:Fallback>
        </mc:AlternateContent>
      </w:r>
      <w:r>
        <w:rPr>
          <w:noProof/>
          <w:sz w:val="20"/>
        </w:rPr>
        <mc:AlternateContent>
          <mc:Choice Requires="wpg">
            <w:drawing>
              <wp:anchor distT="0" distB="0" distL="114300" distR="114300" simplePos="0" relativeHeight="251620352" behindDoc="0" locked="0" layoutInCell="1" allowOverlap="1" wp14:anchorId="3EEC5935" wp14:editId="0C271455">
                <wp:simplePos x="0" y="0"/>
                <wp:positionH relativeFrom="column">
                  <wp:posOffset>5558155</wp:posOffset>
                </wp:positionH>
                <wp:positionV relativeFrom="paragraph">
                  <wp:posOffset>1727835</wp:posOffset>
                </wp:positionV>
                <wp:extent cx="641350" cy="228600"/>
                <wp:effectExtent l="0" t="0" r="0" b="0"/>
                <wp:wrapNone/>
                <wp:docPr id="280"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 cy="228600"/>
                          <a:chOff x="9131" y="6652"/>
                          <a:chExt cx="1010" cy="360"/>
                        </a:xfrm>
                      </wpg:grpSpPr>
                      <wps:wsp>
                        <wps:cNvPr id="281" name="Line 8"/>
                        <wps:cNvCnPr/>
                        <wps:spPr bwMode="auto">
                          <a:xfrm flipH="1">
                            <a:off x="9131" y="680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Text Box 13"/>
                        <wps:cNvSpPr txBox="1">
                          <a:spLocks noChangeArrowheads="1"/>
                        </wps:cNvSpPr>
                        <wps:spPr bwMode="auto">
                          <a:xfrm>
                            <a:off x="9541" y="6652"/>
                            <a:ext cx="600" cy="360"/>
                          </a:xfrm>
                          <a:prstGeom prst="rect">
                            <a:avLst/>
                          </a:prstGeom>
                          <a:solidFill>
                            <a:srgbClr val="FFFFFF"/>
                          </a:solidFill>
                          <a:ln w="9525">
                            <a:solidFill>
                              <a:srgbClr val="000000"/>
                            </a:solidFill>
                            <a:miter lim="800000"/>
                            <a:headEnd/>
                            <a:tailEnd/>
                          </a:ln>
                        </wps:spPr>
                        <wps:txbx>
                          <w:txbxContent>
                            <w:p w:rsidR="00F07E63" w:rsidRDefault="00F07E63">
                              <w:r>
                                <w:rPr>
                                  <w:sz w:val="20"/>
                                </w:rPr>
                                <w:t>1.4</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047" style="position:absolute;left:0;text-align:left;margin-left:437.65pt;margin-top:136.05pt;width:50.5pt;height:18pt;z-index:251620352" coordorigin="9131,6652" coordsize="101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">
                <v:line id="Line 8" o:spid="_x0000_s1048" style="position:absolute;flip:x;visibility:visible;mso-wrap-style:square" from="9131,6808" to="9491,6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RQZMUAAADcAAAADwAAAGRycy9kb3ducmV2LnhtbESPQWvCQBCF70L/wzIFL6FuVBCbugla&#10;KwjiQdtDj0N2moRmZ0N2qum/dwsFj48373vzVsXgWnWhPjSeDUwnKSji0tuGKwMf77unJaggyBZb&#10;z2TglwIU+cNohZn1Vz7R5SyVihAOGRqoRbpM61DW5DBMfEccvS/fO5Qo+0rbHq8R7lo9S9OFdthw&#10;bKixo9eayu/zj4tv7I68nc+TjdNJ8kxvn3JItRgzfhzWL6CEBrkf/6f31sBsOYW/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RQZMUAAADcAAAADwAAAAAAAAAA&#10;AAAAAAChAgAAZHJzL2Rvd25yZXYueG1sUEsFBgAAAAAEAAQA+QAAAJMDAAAAAA==&#10;">
                  <v:stroke endarrow="block"/>
                </v:line>
                <v:shape id="Text Box 13" o:spid="_x0000_s1049" type="#_x0000_t202" style="position:absolute;left:9541;top:6652;width: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dz8UA&#10;AADcAAAADwAAAGRycy9kb3ducmV2LnhtbESPQWsCMRSE74L/ITyhF9Gse2jXrVFEENSLaKW9Pjav&#10;m9DNy7JJdf33piD0OMzMN8xi1btGXKkL1rOC2TQDQVx5bblWcPnYTgoQISJrbDyTgjsFWC2HgwWW&#10;2t/4RNdzrEWCcChRgYmxLaUMlSGHYepb4uR9+85hTLKrpe7wluCukXmWvUqHltOCwZY2hqqf869T&#10;MJ7nb9vTp90fzP5Yfe0uYWMPhVIvo379DiJSH//Dz/ZOK8iLHP7O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F3PxQAAANwAAAAPAAAAAAAAAAAAAAAAAJgCAABkcnMv&#10;ZG93bnJldi54bWxQSwUGAAAAAAQABAD1AAAAigMAAAAA&#10;">
                  <v:textbox inset=",1mm,,1mm">
                    <w:txbxContent>
                      <w:p w:rsidR="00F07E63" w:rsidRDefault="00F07E63">
                        <w:r>
                          <w:rPr>
                            <w:sz w:val="20"/>
                          </w:rPr>
                          <w:t>1.4</w:t>
                        </w:r>
                      </w:p>
                    </w:txbxContent>
                  </v:textbox>
                </v:shape>
              </v:group>
            </w:pict>
          </mc:Fallback>
        </mc:AlternateContent>
      </w:r>
      <w:r>
        <w:rPr>
          <w:noProof/>
          <w:sz w:val="20"/>
        </w:rPr>
        <mc:AlternateContent>
          <mc:Choice Requires="wpg">
            <w:drawing>
              <wp:anchor distT="0" distB="0" distL="114300" distR="114300" simplePos="0" relativeHeight="251683840" behindDoc="0" locked="0" layoutInCell="1" allowOverlap="1" wp14:anchorId="5243BEB2" wp14:editId="0BF786E3">
                <wp:simplePos x="0" y="0"/>
                <wp:positionH relativeFrom="column">
                  <wp:posOffset>5551805</wp:posOffset>
                </wp:positionH>
                <wp:positionV relativeFrom="paragraph">
                  <wp:posOffset>232410</wp:posOffset>
                </wp:positionV>
                <wp:extent cx="654050" cy="228600"/>
                <wp:effectExtent l="0" t="0" r="0" b="0"/>
                <wp:wrapNone/>
                <wp:docPr id="275"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228600"/>
                          <a:chOff x="10101" y="4624"/>
                          <a:chExt cx="1030" cy="360"/>
                        </a:xfrm>
                      </wpg:grpSpPr>
                      <wps:wsp>
                        <wps:cNvPr id="276" name="Text Box 10"/>
                        <wps:cNvSpPr txBox="1">
                          <a:spLocks noChangeArrowheads="1"/>
                        </wps:cNvSpPr>
                        <wps:spPr bwMode="auto">
                          <a:xfrm>
                            <a:off x="10531" y="4624"/>
                            <a:ext cx="600" cy="360"/>
                          </a:xfrm>
                          <a:prstGeom prst="rect">
                            <a:avLst/>
                          </a:prstGeom>
                          <a:solidFill>
                            <a:srgbClr val="FFFFFF"/>
                          </a:solidFill>
                          <a:ln w="9525">
                            <a:solidFill>
                              <a:srgbClr val="000000"/>
                            </a:solidFill>
                            <a:miter lim="800000"/>
                            <a:headEnd/>
                            <a:tailEnd/>
                          </a:ln>
                        </wps:spPr>
                        <wps:txbx>
                          <w:txbxContent>
                            <w:p w:rsidR="00F07E63" w:rsidRDefault="00F07E63">
                              <w:r>
                                <w:rPr>
                                  <w:sz w:val="20"/>
                                </w:rPr>
                                <w:t>1.1</w:t>
                              </w:r>
                            </w:p>
                          </w:txbxContent>
                        </wps:txbx>
                        <wps:bodyPr rot="0" vert="horz" wrap="square" lIns="91440" tIns="36000" rIns="91440" bIns="36000" anchor="t" anchorCtr="0" upright="1">
                          <a:noAutofit/>
                        </wps:bodyPr>
                      </wps:wsp>
                      <wps:wsp>
                        <wps:cNvPr id="277" name="Line 14"/>
                        <wps:cNvCnPr/>
                        <wps:spPr bwMode="auto">
                          <a:xfrm flipH="1">
                            <a:off x="10101" y="4975"/>
                            <a:ext cx="24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18"/>
                        <wps:cNvCnPr/>
                        <wps:spPr bwMode="auto">
                          <a:xfrm>
                            <a:off x="10371" y="4735"/>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15"/>
                        <wps:cNvCnPr/>
                        <wps:spPr bwMode="auto">
                          <a:xfrm>
                            <a:off x="10371" y="4747"/>
                            <a:ext cx="1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6" o:spid="_x0000_s1050" style="position:absolute;left:0;text-align:left;margin-left:437.15pt;margin-top:18.3pt;width:51.5pt;height:18pt;z-index:251683840" coordorigin="10101,4624" coordsize="10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">
                <v:shape id="Text Box 10" o:spid="_x0000_s1051" type="#_x0000_t202" style="position:absolute;left:10531;top:4624;width: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or68UA&#10;AADcAAAADwAAAGRycy9kb3ducmV2LnhtbESPQWsCMRSE74X+h/AKXkrNuge1W6OIIKgXcSvt9bF5&#10;3YRuXpZN1PXfG0HwOMzMN8xs0btGnKkL1rOC0TADQVx5bblWcPxef0xBhIissfFMCq4UYDF/fZlh&#10;of2FD3QuYy0ShEOBCkyMbSFlqAw5DEPfEifvz3cOY5JdLXWHlwR3jcyzbCwdWk4LBltaGar+y5NT&#10;8P6ZT9aHH7vdme2++t0cw8rupkoN3vrlF4hIfXyGH+2NVpBPxnA/k4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ivrxQAAANwAAAAPAAAAAAAAAAAAAAAAAJgCAABkcnMv&#10;ZG93bnJldi54bWxQSwUGAAAAAAQABAD1AAAAigMAAAAA&#10;">
                  <v:textbox inset=",1mm,,1mm">
                    <w:txbxContent>
                      <w:p w:rsidR="00F07E63" w:rsidRDefault="00F07E63">
                        <w:r>
                          <w:rPr>
                            <w:sz w:val="20"/>
                          </w:rPr>
                          <w:t>1.1</w:t>
                        </w:r>
                      </w:p>
                    </w:txbxContent>
                  </v:textbox>
                </v:shape>
                <v:line id="Line 14" o:spid="_x0000_s1052" style="position:absolute;flip:x;visibility:visible;mso-wrap-style:square" from="10101,4975" to="10345,4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drMUAAADcAAAADwAAAGRycy9kb3ducmV2LnhtbESPT2vCQBDF70K/wzIFL6FuqlDb6Cr1&#10;HxTEQ20PHofsmASzsyE7avz2bqHg8fHm/d686bxztbpQGyrPBl4HKSji3NuKCwO/P5uXd1BBkC3W&#10;nsnAjQLMZ0+9KWbWX/mbLnspVIRwyNBAKdJkWoe8JIdh4Bvi6B1961CibAttW7xGuKv1ME3ftMOK&#10;Y0OJDS1Lyk/7s4tvbHa8Go2ShdNJ8kHrg2xTLcb0n7vPCSihTh7H/+kva2A4Hs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QdrMUAAADcAAAADwAAAAAAAAAA&#10;AAAAAAChAgAAZHJzL2Rvd25yZXYueG1sUEsFBgAAAAAEAAQA+QAAAJMDAAAAAA==&#10;">
                  <v:stroke endarrow="block"/>
                </v:line>
                <v:line id="Line 18" o:spid="_x0000_s1053" style="position:absolute;visibility:visible;mso-wrap-style:square" from="10371,4735" to="10371,4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15" o:spid="_x0000_s1054" style="position:absolute;visibility:visible;mso-wrap-style:square" from="10371,4747" to="10484,4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group>
            </w:pict>
          </mc:Fallback>
        </mc:AlternateContent>
      </w:r>
      <w:r>
        <w:rPr>
          <w:noProof/>
        </w:rPr>
        <w:drawing>
          <wp:anchor distT="0" distB="0" distL="114300" distR="114300" simplePos="0" relativeHeight="251687936" behindDoc="1" locked="0" layoutInCell="1" allowOverlap="1" wp14:anchorId="31FE6C3C" wp14:editId="088B155D">
            <wp:simplePos x="0" y="0"/>
            <wp:positionH relativeFrom="column">
              <wp:posOffset>-77470</wp:posOffset>
            </wp:positionH>
            <wp:positionV relativeFrom="paragraph">
              <wp:posOffset>338455</wp:posOffset>
            </wp:positionV>
            <wp:extent cx="5902325" cy="2865120"/>
            <wp:effectExtent l="0" t="0" r="0" b="0"/>
            <wp:wrapNone/>
            <wp:docPr id="274" name="Bild 227" descr="Hauptbildsch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auptbildschi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325"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mc:AlternateContent>
          <mc:Choice Requires="wpg">
            <w:drawing>
              <wp:anchor distT="0" distB="0" distL="114300" distR="114300" simplePos="0" relativeHeight="251622400" behindDoc="0" locked="0" layoutInCell="1" allowOverlap="1" wp14:anchorId="5ABF42E9" wp14:editId="7676D256">
                <wp:simplePos x="0" y="0"/>
                <wp:positionH relativeFrom="column">
                  <wp:posOffset>5551805</wp:posOffset>
                </wp:positionH>
                <wp:positionV relativeFrom="paragraph">
                  <wp:posOffset>2947035</wp:posOffset>
                </wp:positionV>
                <wp:extent cx="647700" cy="228600"/>
                <wp:effectExtent l="0" t="0" r="0" b="0"/>
                <wp:wrapNone/>
                <wp:docPr id="27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228600"/>
                          <a:chOff x="9121" y="8497"/>
                          <a:chExt cx="1020" cy="360"/>
                        </a:xfrm>
                      </wpg:grpSpPr>
                      <wps:wsp>
                        <wps:cNvPr id="272" name="Line 9"/>
                        <wps:cNvCnPr/>
                        <wps:spPr bwMode="auto">
                          <a:xfrm flipH="1">
                            <a:off x="9121" y="868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Text Box 23"/>
                        <wps:cNvSpPr txBox="1">
                          <a:spLocks noChangeArrowheads="1"/>
                        </wps:cNvSpPr>
                        <wps:spPr bwMode="auto">
                          <a:xfrm>
                            <a:off x="9541" y="8497"/>
                            <a:ext cx="600" cy="360"/>
                          </a:xfrm>
                          <a:prstGeom prst="rect">
                            <a:avLst/>
                          </a:prstGeom>
                          <a:solidFill>
                            <a:srgbClr val="FFFFFF"/>
                          </a:solidFill>
                          <a:ln w="9525">
                            <a:solidFill>
                              <a:srgbClr val="000000"/>
                            </a:solidFill>
                            <a:miter lim="800000"/>
                            <a:headEnd/>
                            <a:tailEnd/>
                          </a:ln>
                        </wps:spPr>
                        <wps:txbx>
                          <w:txbxContent>
                            <w:p w:rsidR="00F07E63" w:rsidRDefault="00F07E63">
                              <w:r>
                                <w:rPr>
                                  <w:sz w:val="20"/>
                                </w:rPr>
                                <w:t>1.5</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055" style="position:absolute;left:0;text-align:left;margin-left:437.15pt;margin-top:232.05pt;width:51pt;height:18pt;z-index:251622400" coordorigin="9121,8497" coordsize="10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">
                <v:line id="Line 9" o:spid="_x0000_s1056" style="position:absolute;flip:x;visibility:visible;mso-wrap-style:square" from="9121,8688" to="948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O+NMUAAADcAAAADwAAAGRycy9kb3ducmV2LnhtbESPzWvCQBDF7wX/h2WEXoJuGqFqdJV+&#10;CQXx4MfB45Adk2B2NmSnmv733UKhx8eb93vzluveNepGXag9G3gap6CIC29rLg2cjpvRDFQQZIuN&#10;ZzLwTQHWq8HDEnPr77yn20FKFSEccjRQibS51qGoyGEY+5Y4ehffOZQou1LbDu8R7hqdpemzdlhz&#10;bKiwpbeKiuvhy8U3Njt+n0ySV6eTZE4fZ9mmWox5HPYvC1BCvfwf/6U/rYFsms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O+NMUAAADcAAAADwAAAAAAAAAA&#10;AAAAAAChAgAAZHJzL2Rvd25yZXYueG1sUEsFBgAAAAAEAAQA+QAAAJMDAAAAAA==&#10;">
                  <v:stroke endarrow="block"/>
                </v:line>
                <v:shape id="Text Box 23" o:spid="_x0000_s1057" type="#_x0000_t202" style="position:absolute;left:9541;top:8497;width: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2Ic8UA&#10;AADcAAAADwAAAGRycy9kb3ducmV2LnhtbESPQWsCMRSE74L/IbxCL6JZV1C7NYoIgnoRrdjrY/O6&#10;Cd28LJuo239vCoUeh5n5hlmsOleLO7XBelYwHmUgiEuvLVcKLh/b4RxEiMgaa8+k4IcCrJb93gIL&#10;7R98ovs5ViJBOBSowMTYFFKG0pDDMPINcfK+fOswJtlWUrf4SHBXyzzLptKh5bRgsKGNofL7fHMK&#10;Bm/5bHu62v3B7I/l5+4SNvYwV+r1pVu/g4jUxf/wX3unFeSzCfyeS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3YhzxQAAANwAAAAPAAAAAAAAAAAAAAAAAJgCAABkcnMv&#10;ZG93bnJldi54bWxQSwUGAAAAAAQABAD1AAAAigMAAAAA&#10;">
                  <v:textbox inset=",1mm,,1mm">
                    <w:txbxContent>
                      <w:p w:rsidR="00F07E63" w:rsidRDefault="00F07E63">
                        <w:r>
                          <w:rPr>
                            <w:sz w:val="20"/>
                          </w:rPr>
                          <w:t>1.5</w:t>
                        </w:r>
                      </w:p>
                    </w:txbxContent>
                  </v:textbox>
                </v:shape>
              </v:group>
            </w:pict>
          </mc:Fallback>
        </mc:AlternateContent>
      </w:r>
      <w:r>
        <w:rPr>
          <w:b w:val="0"/>
          <w:noProof/>
          <w:sz w:val="20"/>
        </w:rPr>
        <mc:AlternateContent>
          <mc:Choice Requires="wpg">
            <w:drawing>
              <wp:anchor distT="0" distB="0" distL="114300" distR="114300" simplePos="0" relativeHeight="251621376" behindDoc="0" locked="0" layoutInCell="1" allowOverlap="1" wp14:anchorId="47702A72" wp14:editId="35194556">
                <wp:simplePos x="0" y="0"/>
                <wp:positionH relativeFrom="column">
                  <wp:posOffset>5545455</wp:posOffset>
                </wp:positionH>
                <wp:positionV relativeFrom="paragraph">
                  <wp:posOffset>820420</wp:posOffset>
                </wp:positionV>
                <wp:extent cx="654050" cy="307340"/>
                <wp:effectExtent l="0" t="0" r="0" b="0"/>
                <wp:wrapNone/>
                <wp:docPr id="266"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307340"/>
                          <a:chOff x="10151" y="5655"/>
                          <a:chExt cx="1030" cy="484"/>
                        </a:xfrm>
                      </wpg:grpSpPr>
                      <wps:wsp>
                        <wps:cNvPr id="267" name="Line 7"/>
                        <wps:cNvCnPr/>
                        <wps:spPr bwMode="auto">
                          <a:xfrm flipH="1">
                            <a:off x="10151" y="5655"/>
                            <a:ext cx="2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Text Box 12"/>
                        <wps:cNvSpPr txBox="1">
                          <a:spLocks noChangeArrowheads="1"/>
                        </wps:cNvSpPr>
                        <wps:spPr bwMode="auto">
                          <a:xfrm>
                            <a:off x="10581" y="5779"/>
                            <a:ext cx="600" cy="360"/>
                          </a:xfrm>
                          <a:prstGeom prst="rect">
                            <a:avLst/>
                          </a:prstGeom>
                          <a:solidFill>
                            <a:srgbClr val="FFFFFF"/>
                          </a:solidFill>
                          <a:ln w="9525">
                            <a:solidFill>
                              <a:srgbClr val="000000"/>
                            </a:solidFill>
                            <a:miter lim="800000"/>
                            <a:headEnd/>
                            <a:tailEnd/>
                          </a:ln>
                        </wps:spPr>
                        <wps:txbx>
                          <w:txbxContent>
                            <w:p w:rsidR="00F07E63" w:rsidRDefault="00F07E63">
                              <w:r>
                                <w:rPr>
                                  <w:sz w:val="20"/>
                                </w:rPr>
                                <w:t>1.3</w:t>
                              </w:r>
                            </w:p>
                          </w:txbxContent>
                        </wps:txbx>
                        <wps:bodyPr rot="0" vert="horz" wrap="square" lIns="91440" tIns="36000" rIns="91440" bIns="36000" anchor="t" anchorCtr="0" upright="1">
                          <a:noAutofit/>
                        </wps:bodyPr>
                      </wps:wsp>
                      <wps:wsp>
                        <wps:cNvPr id="269" name="Line 17"/>
                        <wps:cNvCnPr/>
                        <wps:spPr bwMode="auto">
                          <a:xfrm>
                            <a:off x="10401" y="5659"/>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22"/>
                        <wps:cNvCnPr/>
                        <wps:spPr bwMode="auto">
                          <a:xfrm>
                            <a:off x="10406" y="5899"/>
                            <a:ext cx="1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4" o:spid="_x0000_s1058" style="position:absolute;left:0;text-align:left;margin-left:436.65pt;margin-top:64.6pt;width:51.5pt;height:24.2pt;z-index:251621376" coordorigin="10151,5655" coordsize="103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">
                <v:line id="Line 7" o:spid="_x0000_s1059" style="position:absolute;flip:x;visibility:visible;mso-wrap-style:square" from="10151,5655" to="10389,5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LccUAAADcAAAADwAAAGRycy9kb3ducmV2LnhtbESPQWvCQBCF74L/YZmCl6AbFdSmrqK2&#10;QqH0YPTQ45CdJqHZ2ZCdavrvu4WCx8eb9715623vGnWlLtSeDUwnKSjiwtuaSwOX83G8AhUE2WLj&#10;mQz8UIDtZjhYY2b9jU90zaVUEcIhQwOVSJtpHYqKHIaJb4mj9+k7hxJlV2rb4S3CXaNnabrQDmuO&#10;DRW2dKio+Mq/XXzj+M7P83mydzpJHunlQ95SLcaMHvrdEyihXu7H/+lXa2C2WML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2LccUAAADcAAAADwAAAAAAAAAA&#10;AAAAAAChAgAAZHJzL2Rvd25yZXYueG1sUEsFBgAAAAAEAAQA+QAAAJMDAAAAAA==&#10;">
                  <v:stroke endarrow="block"/>
                </v:line>
                <v:shape id="Text Box 12" o:spid="_x0000_s1060" type="#_x0000_t202" style="position:absolute;left:10581;top:5779;width: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M38IA&#10;AADcAAAADwAAAGRycy9kb3ducmV2LnhtbERPy4rCMBTdD/gP4QqzGTS1Cx/VKCII6mbQkXF7aa5N&#10;sLkpTUbr35vFgMvDeS9WnavFndpgPSsYDTMQxKXXlisF55/tYAoiRGSNtWdS8KQAq2XvY4GF9g8+&#10;0v0UK5FCOBSowMTYFFKG0pDDMPQNceKuvnUYE2wrqVt8pHBXyzzLxtKh5dRgsKGNofJ2+nMKvmb5&#10;ZHv8tfuD2X+Xl905bOxhqtRnv1vPQUTq4lv8795pBfk4rU1n0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IzfwgAAANwAAAAPAAAAAAAAAAAAAAAAAJgCAABkcnMvZG93&#10;bnJldi54bWxQSwUGAAAAAAQABAD1AAAAhwMAAAAA&#10;">
                  <v:textbox inset=",1mm,,1mm">
                    <w:txbxContent>
                      <w:p w:rsidR="00F07E63" w:rsidRDefault="00F07E63">
                        <w:r>
                          <w:rPr>
                            <w:sz w:val="20"/>
                          </w:rPr>
                          <w:t>1.3</w:t>
                        </w:r>
                      </w:p>
                    </w:txbxContent>
                  </v:textbox>
                </v:shape>
                <v:line id="Line 17" o:spid="_x0000_s1061" style="position:absolute;visibility:visible;mso-wrap-style:square" from="10401,5659" to="10401,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tn8YAAADcAAAADwAAAGRycy9kb3ducmV2LnhtbESPQWvCQBSE7wX/w/IEb3VThdBGVxFL&#10;QT2Uagt6fGafSWr2bdhdk/TfdwtCj8PMfMPMl72pRUvOV5YVPI0TEMS51RUXCr4+3x6fQfiArLG2&#10;TAp+yMNyMXiYY6Ztx3tqD6EQEcI+QwVlCE0mpc9LMujHtiGO3sU6gyFKV0jtsItwU8tJkqTSYMVx&#10;ocSG1iXl18PNKHiffqTtarvb9Mdtes5f9+fTd+eUGg371QxEoD78h+/tjVYwSV/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5LZ/GAAAA3AAAAA8AAAAAAAAA&#10;AAAAAAAAoQIAAGRycy9kb3ducmV2LnhtbFBLBQYAAAAABAAEAPkAAACUAwAAAAA=&#10;"/>
                <v:line id="Line 22" o:spid="_x0000_s1062" style="position:absolute;visibility:visible;mso-wrap-style:square" from="10406,5899" to="10519,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group>
            </w:pict>
          </mc:Fallback>
        </mc:AlternateContent>
      </w:r>
      <w:r w:rsidR="00FE2C26">
        <w:t>Aufbau des Hauptfensters:</w:t>
      </w:r>
    </w:p>
    <w:p w:rsidR="00FE2C26" w:rsidRDefault="00FE2C26">
      <w:pPr>
        <w:pStyle w:val="Standardeinzug"/>
      </w:pPr>
    </w:p>
    <w:p w:rsidR="00FE2C26" w:rsidRDefault="00FE2C26">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5643D1" w:rsidRDefault="005643D1">
      <w:pPr>
        <w:pStyle w:val="Standardeinzug"/>
      </w:pPr>
    </w:p>
    <w:p w:rsidR="00FE2C26" w:rsidRDefault="00FE2C26">
      <w:pPr>
        <w:pStyle w:val="Beschriftung"/>
        <w:ind w:left="709" w:firstLine="709"/>
      </w:pPr>
      <w:bookmarkStart w:id="15" w:name="_Toc480966935"/>
      <w:r>
        <w:t xml:space="preserve">Abbildung </w:t>
      </w:r>
      <w:fldSimple w:instr=" SEQ Abbildung \* ARABIC ">
        <w:r w:rsidR="00137701">
          <w:rPr>
            <w:noProof/>
          </w:rPr>
          <w:t>2</w:t>
        </w:r>
      </w:fldSimple>
      <w:r>
        <w:t>: Hauptfenster</w:t>
      </w:r>
      <w:bookmarkEnd w:id="15"/>
    </w:p>
    <w:p w:rsidR="00FE2C26" w:rsidRDefault="00FE2C26"/>
    <w:p w:rsidR="00FE2C26" w:rsidRDefault="00FE2C26" w:rsidP="000F5D0E">
      <w:pPr>
        <w:pStyle w:val="Standardeinzug"/>
        <w:numPr>
          <w:ilvl w:val="1"/>
          <w:numId w:val="33"/>
        </w:numPr>
      </w:pPr>
      <w:r>
        <w:t>Titelleiste</w:t>
      </w:r>
    </w:p>
    <w:p w:rsidR="00FE2C26" w:rsidRDefault="00FE2C26" w:rsidP="000F5D0E">
      <w:pPr>
        <w:pStyle w:val="Standardeinzug"/>
        <w:numPr>
          <w:ilvl w:val="1"/>
          <w:numId w:val="33"/>
        </w:numPr>
      </w:pPr>
      <w:r>
        <w:t>Menüleiste (siehe Kapitel 1.3. Projekt – 1.8. Drucken)</w:t>
      </w:r>
    </w:p>
    <w:p w:rsidR="00FE2C26" w:rsidRDefault="00FE2C26" w:rsidP="000F5D0E">
      <w:pPr>
        <w:pStyle w:val="Standardeinzug"/>
        <w:numPr>
          <w:ilvl w:val="1"/>
          <w:numId w:val="33"/>
        </w:numPr>
      </w:pPr>
      <w:r>
        <w:t>Symbolleiste (siehe Kapitel 1.1.3 Symbolleiste)</w:t>
      </w:r>
    </w:p>
    <w:p w:rsidR="00FE2C26" w:rsidRDefault="00FE2C26" w:rsidP="000F5D0E">
      <w:pPr>
        <w:pStyle w:val="Standardeinzug"/>
        <w:numPr>
          <w:ilvl w:val="1"/>
          <w:numId w:val="33"/>
        </w:numPr>
      </w:pPr>
      <w:r>
        <w:t>Arbeitsfläche</w:t>
      </w:r>
    </w:p>
    <w:p w:rsidR="00FE2C26" w:rsidRDefault="00FE2C26" w:rsidP="000F5D0E">
      <w:pPr>
        <w:pStyle w:val="Standardeinzug"/>
        <w:numPr>
          <w:ilvl w:val="1"/>
          <w:numId w:val="33"/>
        </w:numPr>
      </w:pPr>
      <w:r>
        <w:t>Statusleiste</w:t>
      </w:r>
    </w:p>
    <w:p w:rsidR="00FE2C26" w:rsidRDefault="00FE2C26">
      <w:pPr>
        <w:pStyle w:val="Standardeinzug"/>
      </w:pPr>
    </w:p>
    <w:p w:rsidR="00FE2C26" w:rsidRDefault="00FE2C26">
      <w:pPr>
        <w:pStyle w:val="Section"/>
      </w:pPr>
      <w:r>
        <w:t>Titelleiste</w:t>
      </w:r>
    </w:p>
    <w:p w:rsidR="00FE2C26" w:rsidRDefault="00FE2C26">
      <w:pPr>
        <w:pStyle w:val="Standardeinzug"/>
      </w:pPr>
      <w:r>
        <w:t>Über die Buttons auf der rechten Seite der Titelleiste kann das Fenster minimiert, m</w:t>
      </w:r>
      <w:r>
        <w:t>a</w:t>
      </w:r>
      <w:r>
        <w:t xml:space="preserve">ximiert, verkleinert oder geschlossen werden. Wenn ein Projekt geöffnet ist, dann ist dessen Name in der Titelleiste aufgeführt. </w:t>
      </w:r>
    </w:p>
    <w:p w:rsidR="00E44500" w:rsidRDefault="00E44500" w:rsidP="00E44500">
      <w:pPr>
        <w:pStyle w:val="Standardeinzug"/>
      </w:pPr>
    </w:p>
    <w:p w:rsidR="00E44500" w:rsidRDefault="00E44500" w:rsidP="00E44500">
      <w:pPr>
        <w:pStyle w:val="Section"/>
      </w:pPr>
      <w:r>
        <w:t>Menüleiste</w:t>
      </w:r>
    </w:p>
    <w:p w:rsidR="00F444B1" w:rsidRDefault="00E44500" w:rsidP="00E44500">
      <w:pPr>
        <w:pStyle w:val="Standardeinzug"/>
      </w:pPr>
      <w:r>
        <w:t xml:space="preserve">Die einzelnen Menü- und Untermenüpunkte werden ab Kap. </w:t>
      </w:r>
      <w:r>
        <w:fldChar w:fldCharType="begin"/>
      </w:r>
      <w:r>
        <w:instrText xml:space="preserve"> REF _Ref329178625 \r \h </w:instrText>
      </w:r>
      <w:r>
        <w:fldChar w:fldCharType="separate"/>
      </w:r>
      <w:r w:rsidR="00137701">
        <w:t>1.2</w:t>
      </w:r>
      <w:r>
        <w:fldChar w:fldCharType="end"/>
      </w:r>
      <w:r>
        <w:t xml:space="preserve"> beschrieben.</w:t>
      </w:r>
    </w:p>
    <w:p w:rsidR="00100B2F" w:rsidRDefault="00100B2F" w:rsidP="00E44500">
      <w:pPr>
        <w:pStyle w:val="Standardeinzug"/>
      </w:pPr>
    </w:p>
    <w:p w:rsidR="00F444B1" w:rsidRDefault="00F444B1" w:rsidP="00F444B1">
      <w:pPr>
        <w:pStyle w:val="Section"/>
      </w:pPr>
      <w:r>
        <w:lastRenderedPageBreak/>
        <w:t>Symbolleiste</w:t>
      </w:r>
    </w:p>
    <w:p w:rsidR="00FE2C26" w:rsidRDefault="00F444B1" w:rsidP="00F444B1">
      <w:pPr>
        <w:pStyle w:val="Standardeinzug"/>
      </w:pPr>
      <w:r>
        <w:t xml:space="preserve">Siehe Kap. </w:t>
      </w:r>
      <w:r>
        <w:fldChar w:fldCharType="begin"/>
      </w:r>
      <w:r>
        <w:instrText xml:space="preserve"> REF _Ref329174311 \r \h </w:instrText>
      </w:r>
      <w:r>
        <w:fldChar w:fldCharType="separate"/>
      </w:r>
      <w:r w:rsidR="00137701">
        <w:t>1.1.3</w:t>
      </w:r>
      <w:r>
        <w:fldChar w:fldCharType="end"/>
      </w:r>
      <w:r>
        <w:t xml:space="preserve"> </w:t>
      </w:r>
      <w:r>
        <w:fldChar w:fldCharType="begin"/>
      </w:r>
      <w:r>
        <w:instrText xml:space="preserve"> REF _Ref329174331 \h </w:instrText>
      </w:r>
      <w:r>
        <w:fldChar w:fldCharType="separate"/>
      </w:r>
      <w:r w:rsidR="00137701">
        <w:t>Symbolleiste</w:t>
      </w:r>
      <w:r>
        <w:fldChar w:fldCharType="end"/>
      </w:r>
      <w:r>
        <w:t>.</w:t>
      </w:r>
    </w:p>
    <w:p w:rsidR="00100B2F" w:rsidRDefault="00100B2F" w:rsidP="00F444B1">
      <w:pPr>
        <w:pStyle w:val="Standardeinzug"/>
      </w:pPr>
    </w:p>
    <w:p w:rsidR="00FE2C26" w:rsidRDefault="00FE2C26">
      <w:pPr>
        <w:pStyle w:val="Section"/>
      </w:pPr>
      <w:r>
        <w:t>Arbeitsfläche</w:t>
      </w:r>
    </w:p>
    <w:p w:rsidR="00FE2C26" w:rsidRDefault="00FE2C26">
      <w:pPr>
        <w:pStyle w:val="Standardeinzug"/>
      </w:pPr>
      <w:r>
        <w:t xml:space="preserve">In der Arbeitsfläche wird der Lageplan eines Projektes bezüglich der Monitorgröße weitest möglich vergrößert gezeigt. Bei einer verkleinerten Fenstergröße kann mit Hilfe von </w:t>
      </w:r>
      <w:proofErr w:type="spellStart"/>
      <w:r>
        <w:t>Bildaufleisten</w:t>
      </w:r>
      <w:proofErr w:type="spellEnd"/>
      <w:r>
        <w:t xml:space="preserve"> trotzdem jeder Punkt des Lageplans erreicht werden.</w:t>
      </w:r>
    </w:p>
    <w:p w:rsidR="00FE2C26" w:rsidRDefault="00FE2C26">
      <w:pPr>
        <w:pStyle w:val="Standardeinzug"/>
      </w:pPr>
    </w:p>
    <w:p w:rsidR="00FE2C26" w:rsidRDefault="00FE2C26">
      <w:pPr>
        <w:pStyle w:val="Section"/>
      </w:pPr>
      <w:r>
        <w:t>Statusleiste</w:t>
      </w:r>
    </w:p>
    <w:p w:rsidR="00FE2C26" w:rsidRDefault="00FE2C26">
      <w:pPr>
        <w:pStyle w:val="Standardeinzug"/>
      </w:pPr>
      <w:r>
        <w:t>Wenn ein Projekt, das einen georeferenzierten Lageplan enthält, geöffnet ist, dann we</w:t>
      </w:r>
      <w:r>
        <w:t>r</w:t>
      </w:r>
      <w:r>
        <w:t xml:space="preserve">den der Rechts- und </w:t>
      </w:r>
      <w:proofErr w:type="spellStart"/>
      <w:r>
        <w:t>Hochwert</w:t>
      </w:r>
      <w:proofErr w:type="spellEnd"/>
      <w:r>
        <w:t xml:space="preserve"> des Punktes unter dem Mauszeiger in der Statusleiste angezeigt.</w:t>
      </w:r>
    </w:p>
    <w:p w:rsidR="00FE2C26" w:rsidRDefault="00FE2C26">
      <w:pPr>
        <w:pStyle w:val="Standardeinzug"/>
      </w:pPr>
      <w:r>
        <w:t>Im verkleinerten Fensterzustand erscheint ein Dreieck auf der rechten Seite der Statu</w:t>
      </w:r>
      <w:r>
        <w:t>s</w:t>
      </w:r>
      <w:r>
        <w:t>leiste. Über dieses Dreieck kann die Größe des Fensters beliebig eingestellt werden.</w:t>
      </w:r>
    </w:p>
    <w:p w:rsidR="00100B2F" w:rsidRDefault="00100B2F">
      <w:pPr>
        <w:pStyle w:val="Standardeinzug"/>
      </w:pPr>
    </w:p>
    <w:p w:rsidR="00FE2C26" w:rsidRDefault="00100B2F">
      <w:pPr>
        <w:pStyle w:val="berschrift2"/>
      </w:pPr>
      <w:bookmarkStart w:id="16" w:name="_Ref329178625"/>
      <w:bookmarkStart w:id="17" w:name="_Ref329178638"/>
      <w:r>
        <w:br w:type="page"/>
      </w:r>
      <w:bookmarkStart w:id="18" w:name="_Toc480966893"/>
      <w:r w:rsidR="00FE2C26">
        <w:lastRenderedPageBreak/>
        <w:t>Projekt</w:t>
      </w:r>
      <w:bookmarkEnd w:id="16"/>
      <w:bookmarkEnd w:id="17"/>
      <w:bookmarkEnd w:id="18"/>
    </w:p>
    <w:p w:rsidR="00FE2C26" w:rsidRDefault="00FE2C26">
      <w:pPr>
        <w:pStyle w:val="berschrift3"/>
      </w:pPr>
      <w:bookmarkStart w:id="19" w:name="_Ref187578388"/>
      <w:bookmarkStart w:id="20" w:name="_Ref187578451"/>
      <w:bookmarkStart w:id="21" w:name="_Ref187578481"/>
      <w:bookmarkStart w:id="22" w:name="_Toc480966894"/>
      <w:r>
        <w:t>Neues Projekt</w:t>
      </w:r>
      <w:bookmarkEnd w:id="19"/>
      <w:bookmarkEnd w:id="20"/>
      <w:bookmarkEnd w:id="21"/>
      <w:bookmarkEnd w:id="22"/>
    </w:p>
    <w:p w:rsidR="00FE2C26" w:rsidRDefault="00FE2C26">
      <w:pPr>
        <w:pStyle w:val="Standardeinzug"/>
      </w:pPr>
      <w:r>
        <w:t xml:space="preserve">Der Anwender kann ein neues Projekt mit einem beliebigen Namen und Verzeichnis anlegen. Die Eingabe des Projektpfades kann manuell erfolgen oder über den </w:t>
      </w:r>
      <w:r>
        <w:rPr>
          <w:b/>
        </w:rPr>
        <w:t>Ve</w:t>
      </w:r>
      <w:r>
        <w:rPr>
          <w:b/>
        </w:rPr>
        <w:t>r</w:t>
      </w:r>
      <w:r>
        <w:rPr>
          <w:b/>
        </w:rPr>
        <w:t>zeichnis</w:t>
      </w:r>
      <w:r>
        <w:t>-Dialog. Für das neue Projekt wird dort ein Projektordner mit dem angegeb</w:t>
      </w:r>
      <w:r>
        <w:t>e</w:t>
      </w:r>
      <w:r>
        <w:t>nen Namen des Projekts als Bezeichnung angelegt. Dieser Ordner enthält einen weit</w:t>
      </w:r>
      <w:r>
        <w:t>e</w:t>
      </w:r>
      <w:r>
        <w:t xml:space="preserve">ren Ordner „Daten“ und eine Projektdatei mit der Endung „*.PRJ“. </w:t>
      </w:r>
    </w:p>
    <w:p w:rsidR="00FE2C26" w:rsidRDefault="00FE2C26">
      <w:pPr>
        <w:pStyle w:val="Standardeinzug"/>
      </w:pPr>
    </w:p>
    <w:p w:rsidR="00FE2C26" w:rsidRDefault="009A54DE">
      <w:pPr>
        <w:pStyle w:val="Standardeinzug"/>
        <w:keepNext/>
        <w:ind w:firstLine="567"/>
      </w:pPr>
      <w:r>
        <w:rPr>
          <w:noProof/>
          <w:sz w:val="20"/>
        </w:rPr>
        <mc:AlternateContent>
          <mc:Choice Requires="wps">
            <w:drawing>
              <wp:anchor distT="0" distB="0" distL="114300" distR="114300" simplePos="0" relativeHeight="251628544" behindDoc="0" locked="0" layoutInCell="1" allowOverlap="1" wp14:anchorId="2585B9A1" wp14:editId="162F109C">
                <wp:simplePos x="0" y="0"/>
                <wp:positionH relativeFrom="column">
                  <wp:posOffset>5027930</wp:posOffset>
                </wp:positionH>
                <wp:positionV relativeFrom="paragraph">
                  <wp:posOffset>528320</wp:posOffset>
                </wp:positionV>
                <wp:extent cx="381000" cy="228600"/>
                <wp:effectExtent l="0" t="0" r="0" b="0"/>
                <wp:wrapNone/>
                <wp:docPr id="26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63" type="#_x0000_t202" style="position:absolute;left:0;text-align:left;margin-left:395.9pt;margin-top:41.6pt;width:30pt;height: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">
                <v:textbox inset=",1mm,,1mm">
                  <w:txbxContent>
                    <w:p w:rsidR="00F07E63" w:rsidRDefault="00F07E63">
                      <w:r>
                        <w:rPr>
                          <w:sz w:val="20"/>
                        </w:rPr>
                        <w:t>2.2</w:t>
                      </w:r>
                    </w:p>
                  </w:txbxContent>
                </v:textbox>
              </v:shape>
            </w:pict>
          </mc:Fallback>
        </mc:AlternateContent>
      </w:r>
      <w:r>
        <w:rPr>
          <w:noProof/>
          <w:sz w:val="20"/>
        </w:rPr>
        <mc:AlternateContent>
          <mc:Choice Requires="wps">
            <w:drawing>
              <wp:anchor distT="0" distB="0" distL="114300" distR="114300" simplePos="0" relativeHeight="251627520" behindDoc="0" locked="0" layoutInCell="1" allowOverlap="1" wp14:anchorId="269CF037" wp14:editId="6DB822A7">
                <wp:simplePos x="0" y="0"/>
                <wp:positionH relativeFrom="column">
                  <wp:posOffset>5027930</wp:posOffset>
                </wp:positionH>
                <wp:positionV relativeFrom="paragraph">
                  <wp:posOffset>204470</wp:posOffset>
                </wp:positionV>
                <wp:extent cx="381000" cy="228600"/>
                <wp:effectExtent l="0" t="0" r="0" b="0"/>
                <wp:wrapNone/>
                <wp:docPr id="26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64" type="#_x0000_t202" style="position:absolute;left:0;text-align:left;margin-left:395.9pt;margin-top:16.1pt;width:30pt;height:1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">
                <v:textbox inset=",1mm,,1mm">
                  <w:txbxContent>
                    <w:p w:rsidR="00F07E63" w:rsidRDefault="00F07E63">
                      <w:r>
                        <w:rPr>
                          <w:sz w:val="20"/>
                        </w:rPr>
                        <w:t>2.1</w:t>
                      </w:r>
                    </w:p>
                  </w:txbxContent>
                </v:textbox>
              </v:shape>
            </w:pict>
          </mc:Fallback>
        </mc:AlternateContent>
      </w:r>
      <w:r>
        <w:rPr>
          <w:noProof/>
          <w:sz w:val="20"/>
        </w:rPr>
        <mc:AlternateContent>
          <mc:Choice Requires="wps">
            <w:drawing>
              <wp:anchor distT="0" distB="0" distL="114300" distR="114300" simplePos="0" relativeHeight="251632640" behindDoc="0" locked="0" layoutInCell="1" allowOverlap="1" wp14:anchorId="4C16551B" wp14:editId="0FCBD0FE">
                <wp:simplePos x="0" y="0"/>
                <wp:positionH relativeFrom="column">
                  <wp:posOffset>4723130</wp:posOffset>
                </wp:positionH>
                <wp:positionV relativeFrom="paragraph">
                  <wp:posOffset>636905</wp:posOffset>
                </wp:positionV>
                <wp:extent cx="222885" cy="0"/>
                <wp:effectExtent l="0" t="0" r="0" b="0"/>
                <wp:wrapNone/>
                <wp:docPr id="26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9pt,50.15pt" to="389.4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">
                <v:stroke endarrow="block"/>
              </v:line>
            </w:pict>
          </mc:Fallback>
        </mc:AlternateContent>
      </w:r>
      <w:r>
        <w:rPr>
          <w:noProof/>
          <w:sz w:val="20"/>
        </w:rPr>
        <mc:AlternateContent>
          <mc:Choice Requires="wps">
            <w:drawing>
              <wp:anchor distT="0" distB="0" distL="114300" distR="114300" simplePos="0" relativeHeight="251631616" behindDoc="0" locked="0" layoutInCell="1" allowOverlap="1" wp14:anchorId="191D4E22" wp14:editId="144B2820">
                <wp:simplePos x="0" y="0"/>
                <wp:positionH relativeFrom="column">
                  <wp:posOffset>4713605</wp:posOffset>
                </wp:positionH>
                <wp:positionV relativeFrom="paragraph">
                  <wp:posOffset>318770</wp:posOffset>
                </wp:positionV>
                <wp:extent cx="222885" cy="0"/>
                <wp:effectExtent l="0" t="0" r="0" b="0"/>
                <wp:wrapNone/>
                <wp:docPr id="2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15pt,25.1pt" to="388.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">
                <v:stroke endarrow="block"/>
              </v:line>
            </w:pict>
          </mc:Fallback>
        </mc:AlternateContent>
      </w:r>
      <w:r>
        <w:rPr>
          <w:noProof/>
          <w:sz w:val="20"/>
        </w:rPr>
        <mc:AlternateContent>
          <mc:Choice Requires="wps">
            <w:drawing>
              <wp:anchor distT="0" distB="0" distL="114300" distR="114300" simplePos="0" relativeHeight="251630592" behindDoc="0" locked="0" layoutInCell="1" allowOverlap="1" wp14:anchorId="224F08D4" wp14:editId="4D125F24">
                <wp:simplePos x="0" y="0"/>
                <wp:positionH relativeFrom="column">
                  <wp:posOffset>3303905</wp:posOffset>
                </wp:positionH>
                <wp:positionV relativeFrom="paragraph">
                  <wp:posOffset>1850390</wp:posOffset>
                </wp:positionV>
                <wp:extent cx="1619885" cy="0"/>
                <wp:effectExtent l="0" t="0" r="0" b="0"/>
                <wp:wrapNone/>
                <wp:docPr id="26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15pt,145.7pt" to="387.7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UBmMwIAAFc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">
                <v:stroke endarrow="block"/>
              </v:line>
            </w:pict>
          </mc:Fallback>
        </mc:AlternateContent>
      </w:r>
      <w:r>
        <w:rPr>
          <w:noProof/>
          <w:sz w:val="20"/>
        </w:rPr>
        <mc:AlternateContent>
          <mc:Choice Requires="wps">
            <w:drawing>
              <wp:anchor distT="0" distB="0" distL="114300" distR="114300" simplePos="0" relativeHeight="251629568" behindDoc="0" locked="0" layoutInCell="1" allowOverlap="1" wp14:anchorId="54D8D5C6" wp14:editId="1D8DE3C6">
                <wp:simplePos x="0" y="0"/>
                <wp:positionH relativeFrom="column">
                  <wp:posOffset>5027930</wp:posOffset>
                </wp:positionH>
                <wp:positionV relativeFrom="paragraph">
                  <wp:posOffset>1737995</wp:posOffset>
                </wp:positionV>
                <wp:extent cx="381000" cy="228600"/>
                <wp:effectExtent l="0" t="0" r="0" b="0"/>
                <wp:wrapNone/>
                <wp:docPr id="2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5" type="#_x0000_t202" style="position:absolute;left:0;text-align:left;margin-left:395.9pt;margin-top:136.85pt;width:30pt;height: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">
                <v:textbox inset=",1mm,,1mm">
                  <w:txbxContent>
                    <w:p w:rsidR="00F07E63" w:rsidRDefault="00F07E63">
                      <w:r>
                        <w:rPr>
                          <w:sz w:val="20"/>
                        </w:rPr>
                        <w:t>2.3</w:t>
                      </w:r>
                    </w:p>
                  </w:txbxContent>
                </v:textbox>
              </v:shape>
            </w:pict>
          </mc:Fallback>
        </mc:AlternateContent>
      </w:r>
      <w:r>
        <w:rPr>
          <w:noProof/>
        </w:rPr>
        <w:drawing>
          <wp:inline distT="0" distB="0" distL="0" distR="0" wp14:anchorId="6767EA69" wp14:editId="1898A2ED">
            <wp:extent cx="3879850" cy="2224405"/>
            <wp:effectExtent l="0" t="0" r="0" b="0"/>
            <wp:docPr id="8" name="Bild 8" descr="Projekt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kt_ne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850" cy="2224405"/>
                    </a:xfrm>
                    <a:prstGeom prst="rect">
                      <a:avLst/>
                    </a:prstGeom>
                    <a:noFill/>
                    <a:ln>
                      <a:noFill/>
                    </a:ln>
                  </pic:spPr>
                </pic:pic>
              </a:graphicData>
            </a:graphic>
          </wp:inline>
        </w:drawing>
      </w:r>
    </w:p>
    <w:p w:rsidR="00FE2C26" w:rsidRDefault="00FE2C26">
      <w:pPr>
        <w:pStyle w:val="Beschriftung"/>
        <w:ind w:left="709" w:firstLine="709"/>
      </w:pPr>
      <w:bookmarkStart w:id="23" w:name="_Toc480966936"/>
      <w:r>
        <w:t xml:space="preserve">Abbildung </w:t>
      </w:r>
      <w:fldSimple w:instr=" SEQ Abbildung \* ARABIC ">
        <w:r w:rsidR="00137701">
          <w:rPr>
            <w:noProof/>
          </w:rPr>
          <w:t>3</w:t>
        </w:r>
      </w:fldSimple>
      <w:r>
        <w:t>: neues Projekt mit Verzeichnis-Dialog</w:t>
      </w:r>
      <w:bookmarkEnd w:id="23"/>
    </w:p>
    <w:p w:rsidR="00FE2C26" w:rsidRDefault="00FE2C26">
      <w:pPr>
        <w:pStyle w:val="Standardeinzug"/>
        <w:ind w:firstLine="567"/>
      </w:pPr>
    </w:p>
    <w:p w:rsidR="00FE2C26" w:rsidRDefault="00FE2C26">
      <w:pPr>
        <w:pStyle w:val="Standardeinzug"/>
        <w:numPr>
          <w:ilvl w:val="1"/>
          <w:numId w:val="12"/>
        </w:numPr>
      </w:pPr>
      <w:r>
        <w:t>Eingabefeld für den Namen des neuen Projekts</w:t>
      </w:r>
    </w:p>
    <w:p w:rsidR="00FE2C26" w:rsidRDefault="00FE2C26">
      <w:pPr>
        <w:pStyle w:val="Standardeinzug"/>
        <w:numPr>
          <w:ilvl w:val="1"/>
          <w:numId w:val="12"/>
        </w:numPr>
      </w:pPr>
      <w:r>
        <w:t>Eingabefeld für den Pfad des neuen Projektordners</w:t>
      </w:r>
    </w:p>
    <w:p w:rsidR="00FE2C26" w:rsidRDefault="00FE2C26">
      <w:pPr>
        <w:pStyle w:val="Standardeinzug"/>
        <w:numPr>
          <w:ilvl w:val="1"/>
          <w:numId w:val="12"/>
        </w:numPr>
      </w:pPr>
      <w:r>
        <w:rPr>
          <w:b/>
        </w:rPr>
        <w:t>Verzeichnis</w:t>
      </w:r>
      <w:r>
        <w:t>-Dialog</w:t>
      </w:r>
    </w:p>
    <w:p w:rsidR="00FE2C26" w:rsidRDefault="00FE2C26">
      <w:pPr>
        <w:pStyle w:val="Standardeinzug"/>
      </w:pPr>
    </w:p>
    <w:p w:rsidR="00FE2C26" w:rsidRDefault="00FE2C26">
      <w:pPr>
        <w:pStyle w:val="Standardeinzug"/>
      </w:pPr>
      <w:r>
        <w:t xml:space="preserve">Der </w:t>
      </w:r>
      <w:r>
        <w:rPr>
          <w:b/>
        </w:rPr>
        <w:t>Verzeichnis</w:t>
      </w:r>
      <w:r>
        <w:t xml:space="preserve">-Dialog wird über den Button </w:t>
      </w:r>
      <w:r>
        <w:rPr>
          <w:b/>
        </w:rPr>
        <w:t>Durchsuchen</w:t>
      </w:r>
      <w:r>
        <w:t xml:space="preserve"> geöffnet oder durch Kl</w:t>
      </w:r>
      <w:r>
        <w:t>i</w:t>
      </w:r>
      <w:r>
        <w:t>cken auf das Eingabefeld für den Pfad des Projektordners.</w:t>
      </w:r>
    </w:p>
    <w:p w:rsidR="00FE2C26" w:rsidRDefault="00FE2C26">
      <w:pPr>
        <w:pStyle w:val="Standardeinzug"/>
      </w:pPr>
      <w:r>
        <w:t>Um den Fokus für die manuelle Eingabe des Verzeichnisses auf das Eingabefeld zu richten, muss dieses mit der Taste TAB ausgewählt werden.</w:t>
      </w:r>
    </w:p>
    <w:p w:rsidR="00FE2C26" w:rsidRDefault="00FE2C26">
      <w:pPr>
        <w:pStyle w:val="Standardeinzug"/>
      </w:pPr>
      <w:r>
        <w:t xml:space="preserve">Der </w:t>
      </w:r>
      <w:r>
        <w:rPr>
          <w:b/>
        </w:rPr>
        <w:t>Verzeichnis</w:t>
      </w:r>
      <w:r>
        <w:t xml:space="preserve">-Dialog vereinfacht die Eingabe und Auswahl eines Verzeichnisses. Mit </w:t>
      </w:r>
      <w:r>
        <w:rPr>
          <w:b/>
        </w:rPr>
        <w:t>OK</w:t>
      </w:r>
      <w:r>
        <w:t xml:space="preserve"> wird der ausgewählte Ordner in das Eingabefeld für den Pfad des Projektor</w:t>
      </w:r>
      <w:r>
        <w:t>d</w:t>
      </w:r>
      <w:r>
        <w:t>ners übernommen.</w:t>
      </w:r>
    </w:p>
    <w:p w:rsidR="00FE2C26" w:rsidRDefault="00FE2C26">
      <w:pPr>
        <w:pStyle w:val="Standardeinzug"/>
      </w:pPr>
      <w:r>
        <w:t xml:space="preserve">Über </w:t>
      </w:r>
      <w:r>
        <w:rPr>
          <w:b/>
        </w:rPr>
        <w:t>OK</w:t>
      </w:r>
      <w:r>
        <w:t xml:space="preserve"> wird das in den Eingabefeldern angegebene Projektverzeichnis erstellt.</w:t>
      </w:r>
    </w:p>
    <w:p w:rsidR="00FE2C26" w:rsidRDefault="00FE2C26">
      <w:pPr>
        <w:pStyle w:val="Standardeinzug"/>
      </w:pPr>
      <w:r>
        <w:rPr>
          <w:b/>
        </w:rPr>
        <w:t>Abbrechen</w:t>
      </w:r>
      <w:r>
        <w:t xml:space="preserve"> beendet die Funktion ohne Veränderungen vorzunehmen.</w:t>
      </w:r>
    </w:p>
    <w:p w:rsidR="00FE2C26" w:rsidRDefault="00FE2C26">
      <w:pPr>
        <w:pStyle w:val="berschrift3"/>
      </w:pPr>
      <w:bookmarkStart w:id="24" w:name="_Ref187578506"/>
      <w:bookmarkStart w:id="25" w:name="_Ref187578522"/>
      <w:bookmarkStart w:id="26" w:name="_Ref187578536"/>
      <w:bookmarkStart w:id="27" w:name="_Toc480966895"/>
      <w:r>
        <w:lastRenderedPageBreak/>
        <w:t>Projekt laden</w:t>
      </w:r>
      <w:bookmarkEnd w:id="24"/>
      <w:bookmarkEnd w:id="25"/>
      <w:bookmarkEnd w:id="26"/>
      <w:bookmarkEnd w:id="27"/>
    </w:p>
    <w:p w:rsidR="00FE2C26" w:rsidRDefault="00FE2C26">
      <w:pPr>
        <w:pStyle w:val="Standardeinzug"/>
      </w:pPr>
      <w:r>
        <w:t xml:space="preserve">Der Anwender kann vorhandene Projekte laden beziehungsweise öffnen. Dafür muss im </w:t>
      </w:r>
      <w:r>
        <w:rPr>
          <w:b/>
        </w:rPr>
        <w:t>Datei</w:t>
      </w:r>
      <w:r>
        <w:t>-Dialog die Projektdatei mit der Endung „*.PRJ“ angegeben werden.</w:t>
      </w:r>
    </w:p>
    <w:p w:rsidR="00FE2C26" w:rsidRDefault="00FE2C26">
      <w:pPr>
        <w:pStyle w:val="Standardeinzug"/>
      </w:pPr>
    </w:p>
    <w:p w:rsidR="00FE2C26" w:rsidRDefault="009A54DE">
      <w:pPr>
        <w:pStyle w:val="Standardeinzug"/>
        <w:keepNext/>
        <w:ind w:firstLine="567"/>
      </w:pPr>
      <w:r>
        <w:rPr>
          <w:noProof/>
        </w:rPr>
        <w:drawing>
          <wp:inline distT="0" distB="0" distL="0" distR="0" wp14:anchorId="32AF1D57" wp14:editId="030551C6">
            <wp:extent cx="3756660" cy="2310765"/>
            <wp:effectExtent l="0" t="0" r="0" b="0"/>
            <wp:docPr id="9" name="Bild 9" descr="Projekt_la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kt_lad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660" cy="2310765"/>
                    </a:xfrm>
                    <a:prstGeom prst="rect">
                      <a:avLst/>
                    </a:prstGeom>
                    <a:noFill/>
                    <a:ln>
                      <a:noFill/>
                    </a:ln>
                  </pic:spPr>
                </pic:pic>
              </a:graphicData>
            </a:graphic>
          </wp:inline>
        </w:drawing>
      </w:r>
    </w:p>
    <w:p w:rsidR="00FE2C26" w:rsidRDefault="00FE2C26">
      <w:pPr>
        <w:pStyle w:val="Beschriftung"/>
        <w:ind w:left="709" w:firstLine="709"/>
      </w:pPr>
      <w:bookmarkStart w:id="28" w:name="_Toc480966937"/>
      <w:r>
        <w:t xml:space="preserve">Abbildung </w:t>
      </w:r>
      <w:fldSimple w:instr=" SEQ Abbildung \* ARABIC ">
        <w:r w:rsidR="00137701">
          <w:rPr>
            <w:noProof/>
          </w:rPr>
          <w:t>4</w:t>
        </w:r>
      </w:fldSimple>
      <w:r>
        <w:t>: Datei-Dialog</w:t>
      </w:r>
      <w:bookmarkEnd w:id="28"/>
    </w:p>
    <w:p w:rsidR="00100B2F" w:rsidRPr="00100B2F" w:rsidRDefault="00100B2F" w:rsidP="00100B2F"/>
    <w:p w:rsidR="00FE2C26" w:rsidRDefault="00FE2C26">
      <w:pPr>
        <w:pStyle w:val="berschrift3"/>
      </w:pPr>
      <w:bookmarkStart w:id="29" w:name="_Toc480966896"/>
      <w:r>
        <w:t>Projekt entfernen</w:t>
      </w:r>
      <w:bookmarkEnd w:id="29"/>
    </w:p>
    <w:p w:rsidR="00FE2C26" w:rsidRDefault="00FE2C26">
      <w:pPr>
        <w:pStyle w:val="Standardeinzug"/>
      </w:pPr>
      <w:r>
        <w:t xml:space="preserve">Der Anwender kann einen beliebigen Ordner angeben, der gelöscht werden soll. Die Eingabe kann manuell erfolgen oder über den </w:t>
      </w:r>
      <w:r>
        <w:rPr>
          <w:b/>
        </w:rPr>
        <w:t>Verzeichnis</w:t>
      </w:r>
      <w:r>
        <w:t xml:space="preserve">-Dialog. </w:t>
      </w:r>
    </w:p>
    <w:p w:rsidR="00FE2C26" w:rsidRDefault="009A54DE">
      <w:pPr>
        <w:pStyle w:val="Standardeinzug"/>
        <w:keepNext/>
        <w:ind w:firstLine="567"/>
      </w:pPr>
      <w:r>
        <w:rPr>
          <w:noProof/>
          <w:sz w:val="20"/>
        </w:rPr>
        <mc:AlternateContent>
          <mc:Choice Requires="wps">
            <w:drawing>
              <wp:anchor distT="0" distB="0" distL="114300" distR="114300" simplePos="0" relativeHeight="251625472" behindDoc="0" locked="0" layoutInCell="1" allowOverlap="1" wp14:anchorId="7E1ED11F" wp14:editId="7F499B4E">
                <wp:simplePos x="0" y="0"/>
                <wp:positionH relativeFrom="column">
                  <wp:posOffset>4721225</wp:posOffset>
                </wp:positionH>
                <wp:positionV relativeFrom="paragraph">
                  <wp:posOffset>303530</wp:posOffset>
                </wp:positionV>
                <wp:extent cx="222885" cy="0"/>
                <wp:effectExtent l="0" t="0" r="0" b="0"/>
                <wp:wrapNone/>
                <wp:docPr id="259"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75pt,23.9pt" to="389.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">
                <v:stroke endarrow="block"/>
              </v:line>
            </w:pict>
          </mc:Fallback>
        </mc:AlternateContent>
      </w:r>
      <w:r>
        <w:rPr>
          <w:noProof/>
          <w:sz w:val="20"/>
        </w:rPr>
        <mc:AlternateContent>
          <mc:Choice Requires="wps">
            <w:drawing>
              <wp:anchor distT="0" distB="0" distL="114300" distR="114300" simplePos="0" relativeHeight="251626496" behindDoc="0" locked="0" layoutInCell="1" allowOverlap="1" wp14:anchorId="45D7F8A5" wp14:editId="096AAEC8">
                <wp:simplePos x="0" y="0"/>
                <wp:positionH relativeFrom="column">
                  <wp:posOffset>5075555</wp:posOffset>
                </wp:positionH>
                <wp:positionV relativeFrom="paragraph">
                  <wp:posOffset>1103630</wp:posOffset>
                </wp:positionV>
                <wp:extent cx="381000" cy="228600"/>
                <wp:effectExtent l="0" t="0" r="0" b="0"/>
                <wp:wrapNone/>
                <wp:docPr id="25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5.2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66" type="#_x0000_t202" style="position:absolute;left:0;text-align:left;margin-left:399.65pt;margin-top:86.9pt;width:30pt;height:1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">
                <v:textbox inset=",1mm,,1mm">
                  <w:txbxContent>
                    <w:p w:rsidR="00F07E63" w:rsidRDefault="00F07E63">
                      <w:r>
                        <w:rPr>
                          <w:sz w:val="20"/>
                        </w:rPr>
                        <w:t>5.2</w:t>
                      </w:r>
                    </w:p>
                  </w:txbxContent>
                </v:textbox>
              </v:shape>
            </w:pict>
          </mc:Fallback>
        </mc:AlternateContent>
      </w:r>
      <w:r>
        <w:rPr>
          <w:noProof/>
          <w:sz w:val="20"/>
        </w:rPr>
        <mc:AlternateContent>
          <mc:Choice Requires="wps">
            <w:drawing>
              <wp:anchor distT="0" distB="0" distL="114300" distR="114300" simplePos="0" relativeHeight="251623424" behindDoc="0" locked="0" layoutInCell="1" allowOverlap="1" wp14:anchorId="5CBFE427" wp14:editId="48A0A088">
                <wp:simplePos x="0" y="0"/>
                <wp:positionH relativeFrom="column">
                  <wp:posOffset>3151505</wp:posOffset>
                </wp:positionH>
                <wp:positionV relativeFrom="paragraph">
                  <wp:posOffset>1217930</wp:posOffset>
                </wp:positionV>
                <wp:extent cx="1835785" cy="0"/>
                <wp:effectExtent l="0" t="0" r="0" b="0"/>
                <wp:wrapNone/>
                <wp:docPr id="25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7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15pt,95.9pt" to="392.7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5QMw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">
                <v:stroke endarrow="block"/>
              </v:line>
            </w:pict>
          </mc:Fallback>
        </mc:AlternateContent>
      </w:r>
      <w:r>
        <w:rPr>
          <w:noProof/>
          <w:sz w:val="20"/>
        </w:rPr>
        <mc:AlternateContent>
          <mc:Choice Requires="wps">
            <w:drawing>
              <wp:anchor distT="0" distB="0" distL="114300" distR="114300" simplePos="0" relativeHeight="251624448" behindDoc="0" locked="0" layoutInCell="1" allowOverlap="1" wp14:anchorId="553B5E9E" wp14:editId="61A9ABBD">
                <wp:simplePos x="0" y="0"/>
                <wp:positionH relativeFrom="column">
                  <wp:posOffset>5056505</wp:posOffset>
                </wp:positionH>
                <wp:positionV relativeFrom="paragraph">
                  <wp:posOffset>189230</wp:posOffset>
                </wp:positionV>
                <wp:extent cx="381000" cy="228600"/>
                <wp:effectExtent l="0" t="0" r="0" b="0"/>
                <wp:wrapNone/>
                <wp:docPr id="25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5.1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67" type="#_x0000_t202" style="position:absolute;left:0;text-align:left;margin-left:398.15pt;margin-top:14.9pt;width:30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">
                <v:textbox inset=",1mm,,1mm">
                  <w:txbxContent>
                    <w:p w:rsidR="00F07E63" w:rsidRDefault="00F07E63">
                      <w:r>
                        <w:rPr>
                          <w:sz w:val="20"/>
                        </w:rPr>
                        <w:t>5.1</w:t>
                      </w:r>
                    </w:p>
                  </w:txbxContent>
                </v:textbox>
              </v:shape>
            </w:pict>
          </mc:Fallback>
        </mc:AlternateContent>
      </w:r>
      <w:r>
        <w:rPr>
          <w:noProof/>
        </w:rPr>
        <w:drawing>
          <wp:inline distT="0" distB="0" distL="0" distR="0" wp14:anchorId="452E516B" wp14:editId="1CF654F5">
            <wp:extent cx="3879850" cy="1865630"/>
            <wp:effectExtent l="0" t="0" r="0" b="0"/>
            <wp:docPr id="10" name="Bild 10" descr="Projekt_loes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kt_loesch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9850" cy="1865630"/>
                    </a:xfrm>
                    <a:prstGeom prst="rect">
                      <a:avLst/>
                    </a:prstGeom>
                    <a:noFill/>
                    <a:ln>
                      <a:noFill/>
                    </a:ln>
                  </pic:spPr>
                </pic:pic>
              </a:graphicData>
            </a:graphic>
          </wp:inline>
        </w:drawing>
      </w:r>
    </w:p>
    <w:p w:rsidR="00FE2C26" w:rsidRDefault="00FE2C26">
      <w:pPr>
        <w:pStyle w:val="Beschriftung"/>
        <w:ind w:left="709" w:firstLine="709"/>
      </w:pPr>
      <w:bookmarkStart w:id="30" w:name="_Toc480966938"/>
      <w:r>
        <w:t xml:space="preserve">Abbildung </w:t>
      </w:r>
      <w:fldSimple w:instr=" SEQ Abbildung \* ARABIC ">
        <w:r w:rsidR="00137701">
          <w:rPr>
            <w:noProof/>
          </w:rPr>
          <w:t>5</w:t>
        </w:r>
      </w:fldSimple>
      <w:r>
        <w:t>: Projekt entfernen mit Verzeichnis-Dialog</w:t>
      </w:r>
      <w:bookmarkEnd w:id="30"/>
    </w:p>
    <w:p w:rsidR="00FE2C26" w:rsidRDefault="00FE2C26"/>
    <w:p w:rsidR="00FE2C26" w:rsidRDefault="00FE2C26">
      <w:pPr>
        <w:pStyle w:val="Standardeinzug"/>
        <w:ind w:firstLine="567"/>
      </w:pPr>
      <w:r>
        <w:t>5.1</w:t>
      </w:r>
      <w:r>
        <w:tab/>
        <w:t>Eingabefeld für den Pfad des Projektordners</w:t>
      </w:r>
    </w:p>
    <w:p w:rsidR="00FE2C26" w:rsidRDefault="00FE2C26">
      <w:pPr>
        <w:pStyle w:val="Standardeinzug"/>
        <w:ind w:firstLine="567"/>
      </w:pPr>
      <w:r>
        <w:t>5.2</w:t>
      </w:r>
      <w:r>
        <w:tab/>
      </w:r>
      <w:r>
        <w:rPr>
          <w:b/>
        </w:rPr>
        <w:t>Verzeichnis</w:t>
      </w:r>
      <w:r>
        <w:t>-Dialog</w:t>
      </w:r>
    </w:p>
    <w:p w:rsidR="00FE2C26" w:rsidRDefault="00FE2C26">
      <w:pPr>
        <w:pStyle w:val="Standardeinzug"/>
      </w:pPr>
    </w:p>
    <w:p w:rsidR="00FE2C26" w:rsidRDefault="00FE2C26">
      <w:pPr>
        <w:pStyle w:val="Standardeinzug"/>
      </w:pPr>
      <w:r>
        <w:t xml:space="preserve">Der </w:t>
      </w:r>
      <w:r>
        <w:rPr>
          <w:b/>
        </w:rPr>
        <w:t>Verzeichnis</w:t>
      </w:r>
      <w:r>
        <w:t xml:space="preserve">-Dialog wird über den Button </w:t>
      </w:r>
      <w:r>
        <w:rPr>
          <w:b/>
        </w:rPr>
        <w:t>Durchsuchen</w:t>
      </w:r>
      <w:r>
        <w:t xml:space="preserve"> geöffnet oder durch Kl</w:t>
      </w:r>
      <w:r>
        <w:t>i</w:t>
      </w:r>
      <w:r>
        <w:t>cken auf das Eingabefeld für den Pfad des Projektordners.</w:t>
      </w:r>
    </w:p>
    <w:p w:rsidR="00FE2C26" w:rsidRDefault="00FE2C26">
      <w:pPr>
        <w:pStyle w:val="Standardeinzug"/>
      </w:pPr>
      <w:r>
        <w:lastRenderedPageBreak/>
        <w:t>Um den Fokus für die manuelle Eingabe des zu löschenden Verzeichnisses auf das Eingabefeld zu richten, muss dieses mit der Taste TAB ausgewählt werden.</w:t>
      </w:r>
    </w:p>
    <w:p w:rsidR="00FE2C26" w:rsidRDefault="00FE2C26">
      <w:pPr>
        <w:pStyle w:val="Standardeinzug"/>
      </w:pPr>
      <w:r>
        <w:t xml:space="preserve">Der </w:t>
      </w:r>
      <w:r>
        <w:rPr>
          <w:b/>
        </w:rPr>
        <w:t>Verzeichnis</w:t>
      </w:r>
      <w:r>
        <w:t xml:space="preserve">-Dialog vereinfacht die Eingabe und Auswahl eines Verzeichnisses. Mit </w:t>
      </w:r>
      <w:r>
        <w:rPr>
          <w:b/>
        </w:rPr>
        <w:t>OK</w:t>
      </w:r>
      <w:r>
        <w:t xml:space="preserve"> wird der ausgewählte Ordner in das Eingabefeld für den Pfad des Projektor</w:t>
      </w:r>
      <w:r>
        <w:t>d</w:t>
      </w:r>
      <w:r>
        <w:t>ners übernommen.</w:t>
      </w:r>
    </w:p>
    <w:p w:rsidR="00FE2C26" w:rsidRDefault="00FE2C26">
      <w:pPr>
        <w:pStyle w:val="Standardeinzug"/>
      </w:pPr>
      <w:r>
        <w:t xml:space="preserve">Über </w:t>
      </w:r>
      <w:r>
        <w:rPr>
          <w:b/>
        </w:rPr>
        <w:t>Entfernen</w:t>
      </w:r>
      <w:r>
        <w:t xml:space="preserve"> wird das im Eingabefeld stehende Verzeichnis nach Rückfrage g</w:t>
      </w:r>
      <w:r>
        <w:t>e</w:t>
      </w:r>
      <w:r>
        <w:t>löscht.</w:t>
      </w:r>
    </w:p>
    <w:p w:rsidR="00FE2C26" w:rsidRDefault="00FE2C26">
      <w:pPr>
        <w:pStyle w:val="Standardeinzug"/>
      </w:pPr>
      <w:r>
        <w:rPr>
          <w:b/>
        </w:rPr>
        <w:t>Abbrechen</w:t>
      </w:r>
      <w:r>
        <w:t xml:space="preserve"> beendet die Funktion ohne Veränderungen vorzunehmen.</w:t>
      </w:r>
    </w:p>
    <w:p w:rsidR="00FE2C26" w:rsidRDefault="009A54DE">
      <w:pPr>
        <w:pStyle w:val="Standardeinzug"/>
      </w:pPr>
      <w:r>
        <w:rPr>
          <w:noProof/>
          <w:sz w:val="20"/>
        </w:rPr>
        <mc:AlternateContent>
          <mc:Choice Requires="wps">
            <w:drawing>
              <wp:anchor distT="0" distB="0" distL="114300" distR="114300" simplePos="0" relativeHeight="251661312" behindDoc="1" locked="0" layoutInCell="1" allowOverlap="1" wp14:anchorId="312601BD" wp14:editId="1A1D751F">
                <wp:simplePos x="0" y="0"/>
                <wp:positionH relativeFrom="column">
                  <wp:posOffset>484505</wp:posOffset>
                </wp:positionH>
                <wp:positionV relativeFrom="paragraph">
                  <wp:posOffset>222250</wp:posOffset>
                </wp:positionV>
                <wp:extent cx="5410200" cy="533400"/>
                <wp:effectExtent l="0" t="0" r="0" b="0"/>
                <wp:wrapNone/>
                <wp:docPr id="253"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38.15pt;margin-top:17.5pt;width:426pt;height:4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" fillcolor="silver"/>
            </w:pict>
          </mc:Fallback>
        </mc:AlternateContent>
      </w:r>
    </w:p>
    <w:p w:rsidR="00FE2C26" w:rsidRDefault="00FE2C26">
      <w:pPr>
        <w:pStyle w:val="Standardeinzug"/>
        <w:rPr>
          <w:sz w:val="20"/>
        </w:rPr>
      </w:pPr>
      <w:r>
        <w:rPr>
          <w:sz w:val="20"/>
        </w:rPr>
        <w:t xml:space="preserve">HINWEIS: Es wird vor dem löschen nicht überprüft, ob der angegebene Ordner ein </w:t>
      </w:r>
      <w:proofErr w:type="spellStart"/>
      <w:r>
        <w:rPr>
          <w:sz w:val="20"/>
        </w:rPr>
        <w:t>CoronaPlus</w:t>
      </w:r>
      <w:proofErr w:type="spellEnd"/>
      <w:r>
        <w:rPr>
          <w:sz w:val="20"/>
        </w:rPr>
        <w:t>-Projekt enthält. Es sollte daher genau überprüft werden, welche Verzeichnisse man zum Löschen frei gibt.</w:t>
      </w:r>
    </w:p>
    <w:p w:rsidR="00FE2C26" w:rsidRDefault="00FE2C26">
      <w:pPr>
        <w:pStyle w:val="Standardeinzug"/>
      </w:pPr>
    </w:p>
    <w:p w:rsidR="00FE2C26" w:rsidRDefault="00FE2C26">
      <w:pPr>
        <w:pStyle w:val="berschrift3"/>
      </w:pPr>
      <w:bookmarkStart w:id="31" w:name="_Toc480966897"/>
      <w:r>
        <w:t>Projekt schließen</w:t>
      </w:r>
      <w:bookmarkEnd w:id="31"/>
    </w:p>
    <w:p w:rsidR="00FE2C26" w:rsidRDefault="00FE2C26">
      <w:pPr>
        <w:pStyle w:val="Standardeinzug"/>
      </w:pPr>
      <w:r>
        <w:t>Das aktuell geöffnete Projekt wird geschlossen.</w:t>
      </w:r>
    </w:p>
    <w:p w:rsidR="00FE2C26" w:rsidRDefault="00FE2C26">
      <w:pPr>
        <w:pStyle w:val="berschrift3"/>
      </w:pPr>
      <w:bookmarkStart w:id="32" w:name="_Ref187578608"/>
      <w:bookmarkStart w:id="33" w:name="_Ref187578618"/>
      <w:bookmarkStart w:id="34" w:name="_Ref187578630"/>
      <w:bookmarkStart w:id="35" w:name="_Toc480966898"/>
      <w:r>
        <w:t>Speichern</w:t>
      </w:r>
      <w:bookmarkEnd w:id="32"/>
      <w:bookmarkEnd w:id="33"/>
      <w:bookmarkEnd w:id="34"/>
      <w:bookmarkEnd w:id="35"/>
    </w:p>
    <w:p w:rsidR="00FE2C26" w:rsidRDefault="00FE2C26">
      <w:pPr>
        <w:pStyle w:val="Standardeinzug"/>
      </w:pPr>
      <w:r>
        <w:t xml:space="preserve">Das aktuell geöffnete Projekt wird gespeichert. Diese Funktion kann auch über den Button </w:t>
      </w:r>
      <w:r>
        <w:rPr>
          <w:b/>
        </w:rPr>
        <w:t>Speichern</w:t>
      </w:r>
      <w:r>
        <w:t xml:space="preserve"> in der Symbolleiste oder über das Tastenkürzel STRG + S ausg</w:t>
      </w:r>
      <w:r>
        <w:t>e</w:t>
      </w:r>
      <w:r>
        <w:t>führt werden.</w:t>
      </w:r>
    </w:p>
    <w:p w:rsidR="00FE2C26" w:rsidRDefault="00FE2C26">
      <w:pPr>
        <w:pStyle w:val="berschrift3"/>
      </w:pPr>
      <w:bookmarkStart w:id="36" w:name="_Toc480966899"/>
      <w:r>
        <w:t>Speichern unter</w:t>
      </w:r>
      <w:bookmarkEnd w:id="36"/>
    </w:p>
    <w:p w:rsidR="00FE2C26" w:rsidRDefault="00FE2C26">
      <w:pPr>
        <w:pStyle w:val="Standardeinzug"/>
      </w:pPr>
      <w:r>
        <w:t>Es wird eine Kopie des aktuell geöffneten Projekts unter einem anderen Namen oder in einem anderen Verzeichnis erstellt. Den Namen und das Verzeichnis für die Kopie des Projektes gibt der Anwender wie beim Erstellen eines neuen Projektes ein. Alle Änd</w:t>
      </w:r>
      <w:r>
        <w:t>e</w:t>
      </w:r>
      <w:r>
        <w:t>rungen nach der Aktion „Speichern unter“ werden dem neuen Projekt, also der Kopie, zugeordnet.</w:t>
      </w:r>
    </w:p>
    <w:p w:rsidR="00FE2C26" w:rsidRDefault="00FE2C26">
      <w:pPr>
        <w:pStyle w:val="berschrift3"/>
      </w:pPr>
      <w:bookmarkStart w:id="37" w:name="_Toc480966900"/>
      <w:r>
        <w:t>Beenden</w:t>
      </w:r>
      <w:bookmarkEnd w:id="37"/>
    </w:p>
    <w:p w:rsidR="00FE2C26" w:rsidRDefault="00FE2C26">
      <w:pPr>
        <w:pStyle w:val="Standardeinzug"/>
      </w:pPr>
      <w:r>
        <w:t xml:space="preserve">Der Anwender kann das Programm über den Menüpunkt PROJEKT </w:t>
      </w:r>
      <w:r>
        <w:sym w:font="Symbol" w:char="F0AE"/>
      </w:r>
      <w:r>
        <w:t xml:space="preserve"> BEENDEN schließen. Wenn ein Projekt zu diesem Zeitpunkt geöffnet ist, wird in einem Dialog nachgefragt, ob das Projekt vor dem Schließen gespeichert werden soll. Der Dialog kann mit </w:t>
      </w:r>
      <w:r>
        <w:rPr>
          <w:b/>
        </w:rPr>
        <w:t>Ja</w:t>
      </w:r>
      <w:r>
        <w:t xml:space="preserve">, </w:t>
      </w:r>
      <w:r>
        <w:rPr>
          <w:b/>
        </w:rPr>
        <w:t>Nein</w:t>
      </w:r>
      <w:r>
        <w:t xml:space="preserve"> oder </w:t>
      </w:r>
      <w:r>
        <w:rPr>
          <w:b/>
        </w:rPr>
        <w:t xml:space="preserve">Abbrechen </w:t>
      </w:r>
      <w:r>
        <w:t xml:space="preserve">beendet werden. </w:t>
      </w:r>
    </w:p>
    <w:p w:rsidR="00FE2C26" w:rsidRDefault="00FE2C26">
      <w:pPr>
        <w:pStyle w:val="Standardeinzug"/>
      </w:pPr>
      <w:r>
        <w:t xml:space="preserve">Bei </w:t>
      </w:r>
      <w:r>
        <w:rPr>
          <w:b/>
        </w:rPr>
        <w:t>Ja</w:t>
      </w:r>
      <w:r>
        <w:t xml:space="preserve"> wird das Projekt gespeichert und das Programm geschlossen.</w:t>
      </w:r>
    </w:p>
    <w:p w:rsidR="00FE2C26" w:rsidRDefault="00FE2C26">
      <w:pPr>
        <w:pStyle w:val="Standardeinzug"/>
      </w:pPr>
      <w:r>
        <w:t xml:space="preserve">Mit </w:t>
      </w:r>
      <w:r>
        <w:rPr>
          <w:b/>
        </w:rPr>
        <w:t xml:space="preserve">Nein </w:t>
      </w:r>
      <w:r>
        <w:t>wird nur das Programm geschlossen.</w:t>
      </w:r>
    </w:p>
    <w:p w:rsidR="00FE2C26" w:rsidRDefault="00FE2C26">
      <w:pPr>
        <w:pStyle w:val="Standardeinzug"/>
      </w:pPr>
      <w:r>
        <w:t xml:space="preserve">Wenn keine der beiden Aktionen durchgeführt werden soll, muss der Anwender </w:t>
      </w:r>
      <w:r>
        <w:rPr>
          <w:b/>
        </w:rPr>
        <w:t>A</w:t>
      </w:r>
      <w:r>
        <w:rPr>
          <w:b/>
        </w:rPr>
        <w:t>b</w:t>
      </w:r>
      <w:r>
        <w:rPr>
          <w:b/>
        </w:rPr>
        <w:t>brechen</w:t>
      </w:r>
      <w:r>
        <w:t xml:space="preserve"> wählen. </w:t>
      </w:r>
    </w:p>
    <w:p w:rsidR="00FE2C26" w:rsidRDefault="00FE2C26">
      <w:pPr>
        <w:pStyle w:val="berschrift2"/>
      </w:pPr>
      <w:bookmarkStart w:id="38" w:name="_Toc480966901"/>
      <w:r>
        <w:lastRenderedPageBreak/>
        <w:t>Modell</w:t>
      </w:r>
      <w:bookmarkEnd w:id="38"/>
    </w:p>
    <w:p w:rsidR="00FE2C26" w:rsidRDefault="00FE2C26">
      <w:pPr>
        <w:pStyle w:val="berschrift3"/>
      </w:pPr>
      <w:bookmarkStart w:id="39" w:name="_Toc480966902"/>
      <w:r>
        <w:t>Lageplan</w:t>
      </w:r>
      <w:bookmarkEnd w:id="39"/>
    </w:p>
    <w:p w:rsidR="00FE2C26" w:rsidRDefault="00FE2C26">
      <w:pPr>
        <w:pStyle w:val="Standardeinzug"/>
      </w:pPr>
      <w:r>
        <w:t>Die Grundlage eines Modells mit Höheneigenschaften, Trassen, Immissionsorten und Rechengebiet ist der Lageplan, auf den diese Elemente gezeichnet werden. Daher kö</w:t>
      </w:r>
      <w:r>
        <w:t>n</w:t>
      </w:r>
      <w:r>
        <w:t>nen ohne vorliegenden Lageplan keine Objekte erstellt oder eingezeichnet werden. Die Objekte können auch erst in den Lageplan eingezeichnet werden, wenn dieser georef</w:t>
      </w:r>
      <w:r>
        <w:t>e</w:t>
      </w:r>
      <w:r>
        <w:t>renziert ist. Das bedeutet, es müssen für zwei beliebige Punkte im Lageplan Gauß-Krüger-Koordinaten angegeben werden. Anschließend wird für jeden Punkt des Lag</w:t>
      </w:r>
      <w:r>
        <w:t>e</w:t>
      </w:r>
      <w:r>
        <w:t>plans der Hoch- und Rechtswert berechnet und in der Statusleiste angezeigt.</w:t>
      </w:r>
    </w:p>
    <w:p w:rsidR="00FE2C26" w:rsidRDefault="00FE2C26">
      <w:pPr>
        <w:pStyle w:val="Standardeinzug"/>
      </w:pPr>
    </w:p>
    <w:p w:rsidR="00FE2C26" w:rsidRDefault="00FE2C26">
      <w:pPr>
        <w:pStyle w:val="Section"/>
      </w:pPr>
      <w:r>
        <w:t>Einlesen des Lageplans</w:t>
      </w:r>
    </w:p>
    <w:p w:rsidR="00FE2C26" w:rsidRDefault="00FE2C26">
      <w:pPr>
        <w:pStyle w:val="Standardeinzug"/>
      </w:pPr>
      <w:r>
        <w:t xml:space="preserve">Der Anwender kann vorhandene Bilddateien oder PDF-Dokumente ins Projekt laden beziehungsweise öffnen. Dafür muss im </w:t>
      </w:r>
      <w:r>
        <w:rPr>
          <w:b/>
        </w:rPr>
        <w:t>Datei</w:t>
      </w:r>
      <w:r>
        <w:t>-Dialog eine Datei mit der Endung „*.</w:t>
      </w:r>
      <w:proofErr w:type="spellStart"/>
      <w:r>
        <w:t>pdf</w:t>
      </w:r>
      <w:proofErr w:type="spellEnd"/>
      <w:r>
        <w:t>“, *.</w:t>
      </w:r>
      <w:proofErr w:type="spellStart"/>
      <w:r>
        <w:t>bmp</w:t>
      </w:r>
      <w:proofErr w:type="spellEnd"/>
      <w:r>
        <w:t>“, „*.</w:t>
      </w:r>
      <w:proofErr w:type="spellStart"/>
      <w:r>
        <w:t>jpg</w:t>
      </w:r>
      <w:proofErr w:type="spellEnd"/>
      <w:r>
        <w:t>“, „*.</w:t>
      </w:r>
      <w:proofErr w:type="spellStart"/>
      <w:r>
        <w:t>jpeg</w:t>
      </w:r>
      <w:proofErr w:type="spellEnd"/>
      <w:r>
        <w:t>“, „*.</w:t>
      </w:r>
      <w:proofErr w:type="spellStart"/>
      <w:r>
        <w:t>gif</w:t>
      </w:r>
      <w:proofErr w:type="spellEnd"/>
      <w:r>
        <w:t>“ oder „*.</w:t>
      </w:r>
      <w:proofErr w:type="spellStart"/>
      <w:r>
        <w:t>tif</w:t>
      </w:r>
      <w:proofErr w:type="spellEnd"/>
      <w:r>
        <w:t xml:space="preserve">“ angegeben und der </w:t>
      </w:r>
      <w:r>
        <w:rPr>
          <w:b/>
        </w:rPr>
        <w:t>Öffnen</w:t>
      </w:r>
      <w:r>
        <w:t>-Button gedrückt werden.</w:t>
      </w:r>
    </w:p>
    <w:p w:rsidR="00FE2C26" w:rsidRDefault="00FE2C26">
      <w:pPr>
        <w:pStyle w:val="Standardeinzug"/>
      </w:pPr>
      <w:r>
        <w:t>Wenn ein PDF-Dokument als Lageplan verwendet werden soll, dann muss dieses erst in das JPG-Dateiformat umgewandelt werden. Die Konvertierung erfolgt automatisch im Programm „</w:t>
      </w:r>
      <w:proofErr w:type="spellStart"/>
      <w:r>
        <w:t>CoronaPlus</w:t>
      </w:r>
      <w:proofErr w:type="spellEnd"/>
      <w:r>
        <w:t>“. Um eine PDF-Datei in eine Bilddatei zu konvertierten, wird auf den PDF-Interpreter „</w:t>
      </w:r>
      <w:proofErr w:type="spellStart"/>
      <w:r>
        <w:t>Ghostscript</w:t>
      </w:r>
      <w:proofErr w:type="spellEnd"/>
      <w:r>
        <w:t>“ zugegriffen. Dieser wird kostenfrei im I</w:t>
      </w:r>
      <w:r>
        <w:t>n</w:t>
      </w:r>
      <w:r>
        <w:t>ternet zur Verfügung gestellt. Die Konvertierung kann nur erfolgen, wenn sich die A</w:t>
      </w:r>
      <w:r>
        <w:t>n</w:t>
      </w:r>
      <w:r>
        <w:t>wendung „gswin32c.exe“ im Windows-Verzeichnis oder im selben Ordner wie die au</w:t>
      </w:r>
      <w:r>
        <w:t>s</w:t>
      </w:r>
      <w:r>
        <w:t>führbare Datei des Programms „</w:t>
      </w:r>
      <w:proofErr w:type="spellStart"/>
      <w:r>
        <w:t>CoronaPlus</w:t>
      </w:r>
      <w:proofErr w:type="spellEnd"/>
      <w:r>
        <w:t>“ befindet. Die Konvertierung kann einige Zeit in Anspruch nehmen.</w:t>
      </w:r>
    </w:p>
    <w:p w:rsidR="00FE2C26" w:rsidRDefault="00FE2C26">
      <w:pPr>
        <w:pStyle w:val="Standardeinzug"/>
      </w:pPr>
      <w:r>
        <w:t>Die angegebene Datei wird daraufhin auf der Arbeitsfläche des Hauptfensters ang</w:t>
      </w:r>
      <w:r>
        <w:t>e</w:t>
      </w:r>
      <w:r>
        <w:t xml:space="preserve">zeigt. Der Anwender hat nun die Möglichkeit das Bild in 90°-Schritten im oder gegen den Uhrzeigersinn zu drehen. Sobald der Lageplan in der gewünschten Ausrichtung vorliegt kann der Anwender den Dialog mit </w:t>
      </w:r>
      <w:r>
        <w:rPr>
          <w:b/>
        </w:rPr>
        <w:t>Weiter</w:t>
      </w:r>
      <w:r>
        <w:t xml:space="preserve"> beenden. </w:t>
      </w:r>
    </w:p>
    <w:p w:rsidR="00100B2F" w:rsidRDefault="00100B2F">
      <w:pPr>
        <w:pStyle w:val="Standardeinzug"/>
      </w:pPr>
    </w:p>
    <w:p w:rsidR="00FE2C26" w:rsidRDefault="009A54DE">
      <w:pPr>
        <w:pStyle w:val="Standardeinzug"/>
        <w:keepNext/>
        <w:ind w:left="2269" w:firstLine="567"/>
      </w:pPr>
      <w:r>
        <w:rPr>
          <w:noProof/>
        </w:rPr>
        <w:drawing>
          <wp:inline distT="0" distB="0" distL="0" distR="0" wp14:anchorId="7722E858" wp14:editId="1138801E">
            <wp:extent cx="2001520" cy="1606550"/>
            <wp:effectExtent l="0" t="0" r="0" b="0"/>
            <wp:docPr id="11" name="Bild 11" descr="Modell_Lageplan_dre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l_Lageplan_dreh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1520" cy="1606550"/>
                    </a:xfrm>
                    <a:prstGeom prst="rect">
                      <a:avLst/>
                    </a:prstGeom>
                    <a:noFill/>
                    <a:ln>
                      <a:noFill/>
                    </a:ln>
                  </pic:spPr>
                </pic:pic>
              </a:graphicData>
            </a:graphic>
          </wp:inline>
        </w:drawing>
      </w:r>
    </w:p>
    <w:p w:rsidR="00FE2C26" w:rsidRDefault="00FE2C26">
      <w:pPr>
        <w:pStyle w:val="Beschriftung"/>
        <w:ind w:left="2127" w:firstLine="709"/>
      </w:pPr>
      <w:bookmarkStart w:id="40" w:name="_Toc480966939"/>
      <w:r>
        <w:t xml:space="preserve">Abbildung </w:t>
      </w:r>
      <w:fldSimple w:instr=" SEQ Abbildung \* ARABIC ">
        <w:r w:rsidR="00137701">
          <w:rPr>
            <w:noProof/>
          </w:rPr>
          <w:t>6</w:t>
        </w:r>
      </w:fldSimple>
      <w:r>
        <w:t>: Image drehen</w:t>
      </w:r>
      <w:bookmarkEnd w:id="40"/>
    </w:p>
    <w:p w:rsidR="00FE2C26" w:rsidRDefault="00FE2C26">
      <w:pPr>
        <w:pStyle w:val="Standardeinzug"/>
      </w:pPr>
      <w:r>
        <w:t>Anschließend wird das Bild auf die Größe des Monitors angepasst. Dazu wird das Pr</w:t>
      </w:r>
      <w:r>
        <w:t>o</w:t>
      </w:r>
      <w:r>
        <w:t xml:space="preserve">grammfenster maximiert. Der Anwender kann das Bild im Programm speichern oder nicht. Soll ein anderer Lageplan oder der Lageplan in einer anderen Lage im Projekt gespeichert werden, so muss sich der Anwender bei der Rückfrage für </w:t>
      </w:r>
      <w:r>
        <w:rPr>
          <w:b/>
        </w:rPr>
        <w:t>Nein</w:t>
      </w:r>
      <w:r>
        <w:t xml:space="preserve"> entsche</w:t>
      </w:r>
      <w:r>
        <w:t>i</w:t>
      </w:r>
      <w:r>
        <w:lastRenderedPageBreak/>
        <w:t xml:space="preserve">den. Andernfalls </w:t>
      </w:r>
      <w:proofErr w:type="gramStart"/>
      <w:r>
        <w:t>wird</w:t>
      </w:r>
      <w:proofErr w:type="gramEnd"/>
      <w:r>
        <w:t xml:space="preserve"> mit </w:t>
      </w:r>
      <w:r>
        <w:rPr>
          <w:b/>
        </w:rPr>
        <w:t>Ja</w:t>
      </w:r>
      <w:r>
        <w:t xml:space="preserve"> die Lage und die Bilddatei als Lageplan im Projekt g</w:t>
      </w:r>
      <w:r>
        <w:t>e</w:t>
      </w:r>
      <w:r>
        <w:t>speichert. In diesem Fall ist der Lageplan auch weiterhin im Projekt gespeichert, falls dieses Projekt ohne zu speichern geschlossen werden sollte.</w:t>
      </w:r>
    </w:p>
    <w:p w:rsidR="00100B2F" w:rsidRDefault="00100B2F">
      <w:pPr>
        <w:pStyle w:val="Standardeinzug"/>
      </w:pPr>
    </w:p>
    <w:p w:rsidR="00FE2C26" w:rsidRDefault="009A54DE">
      <w:pPr>
        <w:pStyle w:val="Standardeinzug"/>
        <w:keepNext/>
        <w:ind w:left="2978"/>
      </w:pPr>
      <w:r>
        <w:rPr>
          <w:noProof/>
        </w:rPr>
        <w:drawing>
          <wp:inline distT="0" distB="0" distL="0" distR="0" wp14:anchorId="3F97B406" wp14:editId="39E21BB4">
            <wp:extent cx="2014220" cy="765810"/>
            <wp:effectExtent l="0" t="0" r="0" b="0"/>
            <wp:docPr id="12" name="Bild 12" descr="Modell_Lageplan_speich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ll_Lageplan_speich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4220" cy="765810"/>
                    </a:xfrm>
                    <a:prstGeom prst="rect">
                      <a:avLst/>
                    </a:prstGeom>
                    <a:noFill/>
                    <a:ln>
                      <a:noFill/>
                    </a:ln>
                  </pic:spPr>
                </pic:pic>
              </a:graphicData>
            </a:graphic>
          </wp:inline>
        </w:drawing>
      </w:r>
    </w:p>
    <w:p w:rsidR="00FE2C26" w:rsidRDefault="00FE2C26">
      <w:pPr>
        <w:pStyle w:val="Beschriftung"/>
        <w:ind w:left="2269" w:firstLine="709"/>
      </w:pPr>
      <w:bookmarkStart w:id="41" w:name="_Toc480966940"/>
      <w:r>
        <w:t xml:space="preserve">Abbildung </w:t>
      </w:r>
      <w:fldSimple w:instr=" SEQ Abbildung \* ARABIC ">
        <w:r w:rsidR="00137701">
          <w:rPr>
            <w:noProof/>
          </w:rPr>
          <w:t>7</w:t>
        </w:r>
      </w:fldSimple>
      <w:r>
        <w:t>: Image speichern</w:t>
      </w:r>
      <w:bookmarkEnd w:id="41"/>
    </w:p>
    <w:p w:rsidR="00100B2F" w:rsidRPr="00100B2F" w:rsidRDefault="00100B2F" w:rsidP="00100B2F"/>
    <w:p w:rsidR="00FE2C26" w:rsidRDefault="00FE2C26">
      <w:pPr>
        <w:pStyle w:val="Standardeinzug"/>
      </w:pPr>
      <w:r>
        <w:t>Sobald einmal ein Lageplan in einem Projekt gespeichert ist, kann dieser nicht mehr gelöscht oder durch einen anderen ersetzt werden. Da durch nachträgliches entfernen des Lageplans alle weiteren Arbeiten des Projekts hinfällig werden, kann mit einem a</w:t>
      </w:r>
      <w:r>
        <w:t>n</w:t>
      </w:r>
      <w:r>
        <w:t>deren Lageplan nur in einem neuen Projekt gearbeitet werden.</w:t>
      </w:r>
    </w:p>
    <w:p w:rsidR="00FE2C26" w:rsidRDefault="00FE2C26">
      <w:pPr>
        <w:pStyle w:val="Standardeinzug"/>
      </w:pPr>
    </w:p>
    <w:p w:rsidR="00FA4218" w:rsidRDefault="00FE2C26" w:rsidP="00FA4218">
      <w:pPr>
        <w:pStyle w:val="Section"/>
      </w:pPr>
      <w:r>
        <w:t>Georeferenzieren des Lageplans</w:t>
      </w:r>
    </w:p>
    <w:p w:rsidR="00FE2C26" w:rsidRDefault="00FE2C26">
      <w:pPr>
        <w:pStyle w:val="Standardeinzug"/>
      </w:pPr>
      <w:r>
        <w:t xml:space="preserve">Zum georeferenzieren eines Lageplans müssen für zwei Punkte die zugehörigen Gauß-Krüger-Koordinaten eingegeben werden. </w:t>
      </w:r>
    </w:p>
    <w:p w:rsidR="00FE2C26" w:rsidRDefault="00FE2C26">
      <w:pPr>
        <w:pStyle w:val="Standardeinzug"/>
      </w:pPr>
    </w:p>
    <w:p w:rsidR="00FE2C26" w:rsidRDefault="00FA4218">
      <w:pPr>
        <w:pStyle w:val="Standardeinzug"/>
        <w:keepNext/>
        <w:ind w:left="1560"/>
      </w:pPr>
      <w:r>
        <w:rPr>
          <w:noProof/>
          <w:sz w:val="20"/>
        </w:rPr>
        <mc:AlternateContent>
          <mc:Choice Requires="wps">
            <w:drawing>
              <wp:anchor distT="0" distB="0" distL="114300" distR="114300" simplePos="0" relativeHeight="251633664" behindDoc="0" locked="0" layoutInCell="1" allowOverlap="1" wp14:anchorId="382655E1" wp14:editId="31B96744">
                <wp:simplePos x="0" y="0"/>
                <wp:positionH relativeFrom="column">
                  <wp:posOffset>3878580</wp:posOffset>
                </wp:positionH>
                <wp:positionV relativeFrom="paragraph">
                  <wp:posOffset>798195</wp:posOffset>
                </wp:positionV>
                <wp:extent cx="304800" cy="685800"/>
                <wp:effectExtent l="0" t="0" r="19050" b="19050"/>
                <wp:wrapNone/>
                <wp:docPr id="23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685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305.4pt;margin-top:62.85pt;width:24pt;height:5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" filled="f"/>
            </w:pict>
          </mc:Fallback>
        </mc:AlternateContent>
      </w:r>
      <w:r w:rsidR="009A54DE">
        <w:rPr>
          <w:noProof/>
          <w:sz w:val="20"/>
        </w:rPr>
        <mc:AlternateContent>
          <mc:Choice Requires="wps">
            <w:drawing>
              <wp:anchor distT="0" distB="0" distL="114300" distR="114300" simplePos="0" relativeHeight="251640832" behindDoc="0" locked="0" layoutInCell="1" allowOverlap="1" wp14:anchorId="2CA51FE8" wp14:editId="55C5DB5A">
                <wp:simplePos x="0" y="0"/>
                <wp:positionH relativeFrom="column">
                  <wp:posOffset>2656205</wp:posOffset>
                </wp:positionH>
                <wp:positionV relativeFrom="paragraph">
                  <wp:posOffset>1410970</wp:posOffset>
                </wp:positionV>
                <wp:extent cx="0" cy="198120"/>
                <wp:effectExtent l="0" t="0" r="0" b="0"/>
                <wp:wrapNone/>
                <wp:docPr id="25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111.1pt" to="209.1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">
                <v:stroke endarrow="block"/>
              </v:line>
            </w:pict>
          </mc:Fallback>
        </mc:AlternateContent>
      </w:r>
      <w:r w:rsidR="009A54DE">
        <w:rPr>
          <w:noProof/>
          <w:sz w:val="20"/>
        </w:rPr>
        <mc:AlternateContent>
          <mc:Choice Requires="wps">
            <w:drawing>
              <wp:anchor distT="0" distB="0" distL="114300" distR="114300" simplePos="0" relativeHeight="251637760" behindDoc="0" locked="0" layoutInCell="1" allowOverlap="1" wp14:anchorId="227CDDE5" wp14:editId="2B5957A2">
                <wp:simplePos x="0" y="0"/>
                <wp:positionH relativeFrom="column">
                  <wp:posOffset>2656205</wp:posOffset>
                </wp:positionH>
                <wp:positionV relativeFrom="paragraph">
                  <wp:posOffset>1610995</wp:posOffset>
                </wp:positionV>
                <wp:extent cx="1835785" cy="0"/>
                <wp:effectExtent l="0" t="0" r="0" b="0"/>
                <wp:wrapNone/>
                <wp:docPr id="25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7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126.85pt" to="353.7pt,1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5VFgIAACsEAAAOAAAAZHJzL2Uyb0RvYy54bWysU9uO2yAQfa/Uf0C8J75snE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"/>
            </w:pict>
          </mc:Fallback>
        </mc:AlternateContent>
      </w:r>
      <w:r w:rsidR="009A54DE">
        <w:rPr>
          <w:noProof/>
          <w:sz w:val="20"/>
        </w:rPr>
        <mc:AlternateContent>
          <mc:Choice Requires="wps">
            <w:drawing>
              <wp:anchor distT="0" distB="0" distL="114300" distR="114300" simplePos="0" relativeHeight="251645952" behindDoc="0" locked="0" layoutInCell="1" allowOverlap="1" wp14:anchorId="1D83B998" wp14:editId="6173CA98">
                <wp:simplePos x="0" y="0"/>
                <wp:positionH relativeFrom="column">
                  <wp:posOffset>4589780</wp:posOffset>
                </wp:positionH>
                <wp:positionV relativeFrom="paragraph">
                  <wp:posOffset>1782445</wp:posOffset>
                </wp:positionV>
                <wp:extent cx="381000" cy="228600"/>
                <wp:effectExtent l="0" t="0" r="0" b="0"/>
                <wp:wrapNone/>
                <wp:docPr id="25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8.4</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68" type="#_x0000_t202" style="position:absolute;left:0;text-align:left;margin-left:361.4pt;margin-top:140.35pt;width:30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">
                <v:textbox inset=",1mm,,1mm">
                  <w:txbxContent>
                    <w:p w:rsidR="00F07E63" w:rsidRDefault="00F07E63">
                      <w:r>
                        <w:rPr>
                          <w:sz w:val="20"/>
                        </w:rPr>
                        <w:t>8.4</w:t>
                      </w:r>
                    </w:p>
                  </w:txbxContent>
                </v:textbox>
              </v:shape>
            </w:pict>
          </mc:Fallback>
        </mc:AlternateContent>
      </w:r>
      <w:r w:rsidR="009A54DE">
        <w:rPr>
          <w:noProof/>
          <w:sz w:val="20"/>
        </w:rPr>
        <mc:AlternateContent>
          <mc:Choice Requires="wps">
            <w:drawing>
              <wp:anchor distT="0" distB="0" distL="114300" distR="114300" simplePos="0" relativeHeight="251644928" behindDoc="0" locked="0" layoutInCell="1" allowOverlap="1" wp14:anchorId="323002E9" wp14:editId="76EC6860">
                <wp:simplePos x="0" y="0"/>
                <wp:positionH relativeFrom="column">
                  <wp:posOffset>4580255</wp:posOffset>
                </wp:positionH>
                <wp:positionV relativeFrom="paragraph">
                  <wp:posOffset>1487170</wp:posOffset>
                </wp:positionV>
                <wp:extent cx="381000" cy="228600"/>
                <wp:effectExtent l="0" t="0" r="0" b="0"/>
                <wp:wrapNone/>
                <wp:docPr id="24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8.3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69" type="#_x0000_t202" style="position:absolute;left:0;text-align:left;margin-left:360.65pt;margin-top:117.1pt;width:30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">
                <v:textbox inset=",1mm,,1mm">
                  <w:txbxContent>
                    <w:p w:rsidR="00F07E63" w:rsidRDefault="00F07E63">
                      <w:r>
                        <w:rPr>
                          <w:sz w:val="20"/>
                        </w:rPr>
                        <w:t>8.3</w:t>
                      </w:r>
                    </w:p>
                  </w:txbxContent>
                </v:textbox>
              </v:shape>
            </w:pict>
          </mc:Fallback>
        </mc:AlternateContent>
      </w:r>
      <w:r w:rsidR="009A54DE">
        <w:rPr>
          <w:noProof/>
          <w:sz w:val="20"/>
        </w:rPr>
        <mc:AlternateContent>
          <mc:Choice Requires="wps">
            <w:drawing>
              <wp:anchor distT="0" distB="0" distL="114300" distR="114300" simplePos="0" relativeHeight="251643904" behindDoc="0" locked="0" layoutInCell="1" allowOverlap="1" wp14:anchorId="666D32DE" wp14:editId="06456291">
                <wp:simplePos x="0" y="0"/>
                <wp:positionH relativeFrom="column">
                  <wp:posOffset>4599305</wp:posOffset>
                </wp:positionH>
                <wp:positionV relativeFrom="paragraph">
                  <wp:posOffset>972820</wp:posOffset>
                </wp:positionV>
                <wp:extent cx="381000" cy="228600"/>
                <wp:effectExtent l="0" t="0" r="0" b="0"/>
                <wp:wrapNone/>
                <wp:docPr id="24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8.2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70" type="#_x0000_t202" style="position:absolute;left:0;text-align:left;margin-left:362.15pt;margin-top:76.6pt;width:30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">
                <v:textbox inset=",1mm,,1mm">
                  <w:txbxContent>
                    <w:p w:rsidR="00F07E63" w:rsidRDefault="00F07E63">
                      <w:r>
                        <w:rPr>
                          <w:sz w:val="20"/>
                        </w:rPr>
                        <w:t>8.2</w:t>
                      </w:r>
                    </w:p>
                  </w:txbxContent>
                </v:textbox>
              </v:shape>
            </w:pict>
          </mc:Fallback>
        </mc:AlternateContent>
      </w:r>
      <w:r w:rsidR="009A54DE">
        <w:rPr>
          <w:noProof/>
          <w:sz w:val="20"/>
        </w:rPr>
        <mc:AlternateContent>
          <mc:Choice Requires="wps">
            <w:drawing>
              <wp:anchor distT="0" distB="0" distL="114300" distR="114300" simplePos="0" relativeHeight="251642880" behindDoc="0" locked="0" layoutInCell="1" allowOverlap="1" wp14:anchorId="2EE30814" wp14:editId="56B9B1F8">
                <wp:simplePos x="0" y="0"/>
                <wp:positionH relativeFrom="column">
                  <wp:posOffset>4599305</wp:posOffset>
                </wp:positionH>
                <wp:positionV relativeFrom="paragraph">
                  <wp:posOffset>363220</wp:posOffset>
                </wp:positionV>
                <wp:extent cx="381000" cy="228600"/>
                <wp:effectExtent l="0" t="0" r="0" b="0"/>
                <wp:wrapNone/>
                <wp:docPr id="24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rsidR="00F07E63" w:rsidRDefault="00F07E63">
                            <w:r>
                              <w:rPr>
                                <w:sz w:val="20"/>
                              </w:rPr>
                              <w:t>8.1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71" type="#_x0000_t202" style="position:absolute;left:0;text-align:left;margin-left:362.15pt;margin-top:28.6pt;width:30pt;height: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">
                <v:textbox inset=",1mm,,1mm">
                  <w:txbxContent>
                    <w:p w:rsidR="00F07E63" w:rsidRDefault="00F07E63">
                      <w:r>
                        <w:rPr>
                          <w:sz w:val="20"/>
                        </w:rPr>
                        <w:t>8.1</w:t>
                      </w:r>
                    </w:p>
                  </w:txbxContent>
                </v:textbox>
              </v:shape>
            </w:pict>
          </mc:Fallback>
        </mc:AlternateContent>
      </w:r>
      <w:r w:rsidR="009A54DE">
        <w:rPr>
          <w:noProof/>
          <w:sz w:val="20"/>
        </w:rPr>
        <mc:AlternateContent>
          <mc:Choice Requires="wps">
            <w:drawing>
              <wp:anchor distT="0" distB="0" distL="114300" distR="114300" simplePos="0" relativeHeight="251641856" behindDoc="0" locked="0" layoutInCell="1" allowOverlap="1" wp14:anchorId="2CED549B" wp14:editId="27D38C29">
                <wp:simplePos x="0" y="0"/>
                <wp:positionH relativeFrom="column">
                  <wp:posOffset>3532505</wp:posOffset>
                </wp:positionH>
                <wp:positionV relativeFrom="paragraph">
                  <wp:posOffset>1887220</wp:posOffset>
                </wp:positionV>
                <wp:extent cx="972185" cy="0"/>
                <wp:effectExtent l="0" t="0" r="0" b="0"/>
                <wp:wrapNone/>
                <wp:docPr id="24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21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15pt,148.6pt" to="354.7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tWjMAIAAFY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">
                <v:stroke endarrow="block"/>
              </v:line>
            </w:pict>
          </mc:Fallback>
        </mc:AlternateContent>
      </w:r>
      <w:r w:rsidR="009A54DE">
        <w:rPr>
          <w:noProof/>
          <w:sz w:val="20"/>
        </w:rPr>
        <mc:AlternateContent>
          <mc:Choice Requires="wps">
            <w:drawing>
              <wp:anchor distT="0" distB="0" distL="114300" distR="114300" simplePos="0" relativeHeight="251639808" behindDoc="0" locked="0" layoutInCell="1" allowOverlap="1" wp14:anchorId="79B4D02A" wp14:editId="28A2E235">
                <wp:simplePos x="0" y="0"/>
                <wp:positionH relativeFrom="column">
                  <wp:posOffset>1170305</wp:posOffset>
                </wp:positionH>
                <wp:positionV relativeFrom="paragraph">
                  <wp:posOffset>477520</wp:posOffset>
                </wp:positionV>
                <wp:extent cx="0" cy="323850"/>
                <wp:effectExtent l="0" t="0" r="0" b="0"/>
                <wp:wrapNone/>
                <wp:docPr id="24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15pt,37.6pt" to="92.1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">
                <v:stroke endarrow="block"/>
              </v:line>
            </w:pict>
          </mc:Fallback>
        </mc:AlternateContent>
      </w:r>
      <w:r w:rsidR="009A54DE">
        <w:rPr>
          <w:noProof/>
          <w:sz w:val="20"/>
        </w:rPr>
        <mc:AlternateContent>
          <mc:Choice Requires="wps">
            <w:drawing>
              <wp:anchor distT="0" distB="0" distL="114300" distR="114300" simplePos="0" relativeHeight="251638784" behindDoc="0" locked="0" layoutInCell="1" allowOverlap="1" wp14:anchorId="0BCCC3FA" wp14:editId="4987148D">
                <wp:simplePos x="0" y="0"/>
                <wp:positionH relativeFrom="column">
                  <wp:posOffset>1170305</wp:posOffset>
                </wp:positionH>
                <wp:positionV relativeFrom="paragraph">
                  <wp:posOffset>477520</wp:posOffset>
                </wp:positionV>
                <wp:extent cx="3352800" cy="0"/>
                <wp:effectExtent l="0" t="0" r="0" b="0"/>
                <wp:wrapNone/>
                <wp:docPr id="24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15pt,37.6pt" to="356.1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tVFQIAACs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"/>
            </w:pict>
          </mc:Fallback>
        </mc:AlternateContent>
      </w:r>
      <w:r w:rsidR="009A54DE">
        <w:rPr>
          <w:noProof/>
          <w:sz w:val="20"/>
        </w:rPr>
        <mc:AlternateContent>
          <mc:Choice Requires="wps">
            <w:drawing>
              <wp:anchor distT="0" distB="0" distL="114300" distR="114300" simplePos="0" relativeHeight="251636736" behindDoc="0" locked="0" layoutInCell="1" allowOverlap="1" wp14:anchorId="5E2C510B" wp14:editId="652DFB72">
                <wp:simplePos x="0" y="0"/>
                <wp:positionH relativeFrom="column">
                  <wp:posOffset>4218305</wp:posOffset>
                </wp:positionH>
                <wp:positionV relativeFrom="paragraph">
                  <wp:posOffset>1087120</wp:posOffset>
                </wp:positionV>
                <wp:extent cx="288290" cy="0"/>
                <wp:effectExtent l="0" t="0" r="0" b="0"/>
                <wp:wrapNone/>
                <wp:docPr id="24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15pt,85.6pt" to="354.8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">
                <v:stroke endarrow="block"/>
              </v:line>
            </w:pict>
          </mc:Fallback>
        </mc:AlternateContent>
      </w:r>
      <w:r w:rsidR="009A54DE">
        <w:rPr>
          <w:noProof/>
          <w:sz w:val="20"/>
        </w:rPr>
        <mc:AlternateContent>
          <mc:Choice Requires="wps">
            <w:drawing>
              <wp:anchor distT="0" distB="0" distL="114300" distR="114300" simplePos="0" relativeHeight="251635712" behindDoc="0" locked="0" layoutInCell="1" allowOverlap="1" wp14:anchorId="30142632" wp14:editId="100A2794">
                <wp:simplePos x="0" y="0"/>
                <wp:positionH relativeFrom="column">
                  <wp:posOffset>1437005</wp:posOffset>
                </wp:positionH>
                <wp:positionV relativeFrom="paragraph">
                  <wp:posOffset>715645</wp:posOffset>
                </wp:positionV>
                <wp:extent cx="2438400" cy="762000"/>
                <wp:effectExtent l="0" t="0" r="0" b="0"/>
                <wp:wrapNone/>
                <wp:docPr id="242"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7620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113.15pt;margin-top:56.35pt;width:192pt;height:6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" filled="f"/>
            </w:pict>
          </mc:Fallback>
        </mc:AlternateContent>
      </w:r>
      <w:r w:rsidR="009A54DE">
        <w:rPr>
          <w:noProof/>
          <w:sz w:val="20"/>
        </w:rPr>
        <mc:AlternateContent>
          <mc:Choice Requires="wps">
            <w:drawing>
              <wp:anchor distT="0" distB="0" distL="114300" distR="114300" simplePos="0" relativeHeight="251634688" behindDoc="0" locked="0" layoutInCell="1" allowOverlap="1" wp14:anchorId="709D2351" wp14:editId="5760D05D">
                <wp:simplePos x="0" y="0"/>
                <wp:positionH relativeFrom="column">
                  <wp:posOffset>1027430</wp:posOffset>
                </wp:positionH>
                <wp:positionV relativeFrom="paragraph">
                  <wp:posOffset>772795</wp:posOffset>
                </wp:positionV>
                <wp:extent cx="304800" cy="685800"/>
                <wp:effectExtent l="0" t="0" r="0" b="0"/>
                <wp:wrapNone/>
                <wp:docPr id="240"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685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80.9pt;margin-top:60.85pt;width:24pt;height:5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" filled="f"/>
            </w:pict>
          </mc:Fallback>
        </mc:AlternateContent>
      </w:r>
      <w:r w:rsidR="009A54DE">
        <w:rPr>
          <w:noProof/>
        </w:rPr>
        <w:drawing>
          <wp:inline distT="0" distB="0" distL="0" distR="0" wp14:anchorId="04D81817" wp14:editId="7120CF25">
            <wp:extent cx="3255592" cy="2705100"/>
            <wp:effectExtent l="0" t="0" r="2540" b="0"/>
            <wp:docPr id="13" name="Bild 13" descr="Modell_Lageplan_georef_ersteKoordina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l_Lageplan_georef_ersteKoordinat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4112" cy="2703870"/>
                    </a:xfrm>
                    <a:prstGeom prst="rect">
                      <a:avLst/>
                    </a:prstGeom>
                    <a:noFill/>
                    <a:ln>
                      <a:noFill/>
                    </a:ln>
                  </pic:spPr>
                </pic:pic>
              </a:graphicData>
            </a:graphic>
          </wp:inline>
        </w:drawing>
      </w:r>
    </w:p>
    <w:p w:rsidR="00FE2C26" w:rsidRDefault="00FE2C26" w:rsidP="00FA4218">
      <w:pPr>
        <w:pStyle w:val="Beschriftung"/>
        <w:ind w:left="851" w:firstLine="709"/>
      </w:pPr>
      <w:bookmarkStart w:id="42" w:name="_Toc480966941"/>
      <w:r>
        <w:t xml:space="preserve">Abbildung </w:t>
      </w:r>
      <w:fldSimple w:instr=" SEQ Abbildung \* ARABIC ">
        <w:r w:rsidR="00137701">
          <w:rPr>
            <w:noProof/>
          </w:rPr>
          <w:t>8</w:t>
        </w:r>
      </w:fldSimple>
      <w:r>
        <w:t>: Georeferenzieren mit Gauß-Krüger-Koordinaten</w:t>
      </w:r>
      <w:bookmarkEnd w:id="42"/>
    </w:p>
    <w:p w:rsidR="00FE2C26" w:rsidRDefault="00FE2C26" w:rsidP="000F5D0E">
      <w:pPr>
        <w:pStyle w:val="Standardeinzug"/>
        <w:keepNext/>
        <w:numPr>
          <w:ilvl w:val="1"/>
          <w:numId w:val="20"/>
        </w:numPr>
      </w:pPr>
      <w:r>
        <w:lastRenderedPageBreak/>
        <w:t>Auswahlkästchen um die Eingabe der ersten oder zweiten Koordinate freizugeben.</w:t>
      </w:r>
    </w:p>
    <w:p w:rsidR="00FE2C26" w:rsidRDefault="00FE2C26" w:rsidP="000F5D0E">
      <w:pPr>
        <w:pStyle w:val="Standardeinzug"/>
        <w:keepNext/>
        <w:numPr>
          <w:ilvl w:val="1"/>
          <w:numId w:val="20"/>
        </w:numPr>
      </w:pPr>
      <w:r>
        <w:t>Freigabekästchen um die Eingabe der ersten oder zweiten Koordinate zu korrigieren.</w:t>
      </w:r>
    </w:p>
    <w:p w:rsidR="00FE2C26" w:rsidRDefault="00FE2C26" w:rsidP="000F5D0E">
      <w:pPr>
        <w:pStyle w:val="Standardeinzug"/>
        <w:keepNext/>
        <w:numPr>
          <w:ilvl w:val="1"/>
          <w:numId w:val="20"/>
        </w:numPr>
      </w:pPr>
      <w:r>
        <w:t xml:space="preserve">Numerische Eingabefelder für den Rechts- und </w:t>
      </w:r>
      <w:proofErr w:type="spellStart"/>
      <w:r>
        <w:t>Hochwert</w:t>
      </w:r>
      <w:proofErr w:type="spellEnd"/>
      <w:r>
        <w:t xml:space="preserve"> der ersten und zweiten Koordinate.</w:t>
      </w:r>
    </w:p>
    <w:p w:rsidR="00FE2C26" w:rsidRDefault="00FE2C26" w:rsidP="000F5D0E">
      <w:pPr>
        <w:pStyle w:val="Standardeinzug"/>
        <w:keepNext/>
        <w:numPr>
          <w:ilvl w:val="1"/>
          <w:numId w:val="20"/>
        </w:numPr>
      </w:pPr>
      <w:r>
        <w:t>Kontrollkästchen für die Verifizierung der Eingabe und Berechnung von Koordinatenwerten beliebiger Punkte.</w:t>
      </w:r>
    </w:p>
    <w:p w:rsidR="00FE2C26" w:rsidRDefault="00FE2C26">
      <w:pPr>
        <w:pStyle w:val="Standardeinzug"/>
      </w:pPr>
    </w:p>
    <w:p w:rsidR="00FE2C26" w:rsidRDefault="00FE2C26">
      <w:pPr>
        <w:pStyle w:val="Standardeinzug"/>
      </w:pPr>
      <w:r>
        <w:t>Die Eingabe erfolgt nach folgendem Schema:</w:t>
      </w:r>
    </w:p>
    <w:p w:rsidR="00FE2C26" w:rsidRDefault="00FE2C26" w:rsidP="000F5D0E">
      <w:pPr>
        <w:pStyle w:val="Standardeinzug"/>
        <w:numPr>
          <w:ilvl w:val="0"/>
          <w:numId w:val="19"/>
        </w:numPr>
      </w:pPr>
      <w:r>
        <w:t>Eingabe des Rechts- und Hochwertes eines bekannten Punktes in die freigeg</w:t>
      </w:r>
      <w:r>
        <w:t>e</w:t>
      </w:r>
      <w:r>
        <w:t>benen numerischen Felder.</w:t>
      </w:r>
    </w:p>
    <w:p w:rsidR="00FE2C26" w:rsidRDefault="00FE2C26" w:rsidP="000F5D0E">
      <w:pPr>
        <w:pStyle w:val="Standardeinzug"/>
        <w:numPr>
          <w:ilvl w:val="0"/>
          <w:numId w:val="19"/>
        </w:numPr>
      </w:pPr>
      <w:r>
        <w:t>Angabe des Punktes auf dem Lageplan durch Anklicken mit der linken Mau</w:t>
      </w:r>
      <w:r>
        <w:t>s</w:t>
      </w:r>
      <w:r>
        <w:t>taste. Die Eingabe des ersten Punktes ist abgeschlossen und die numerischen Felder werden gesperrt.</w:t>
      </w:r>
    </w:p>
    <w:p w:rsidR="00FE2C26" w:rsidRDefault="00FE2C26" w:rsidP="000F5D0E">
      <w:pPr>
        <w:pStyle w:val="Standardeinzug"/>
        <w:numPr>
          <w:ilvl w:val="0"/>
          <w:numId w:val="19"/>
        </w:numPr>
      </w:pPr>
      <w:r>
        <w:t>Wenn für den zweiten Punkt noch keine Koordinatenangaben vorliegen, dann werden dessen Eingabefelder automatisch freigegeben. Andernfalls muss der Anwender die numerischen Felder der zweiten Koordinate, durch Auswählen des zugehörigen Auswahlkästchens auf der linken Seite, freigeben.</w:t>
      </w:r>
    </w:p>
    <w:p w:rsidR="00FE2C26" w:rsidRDefault="00FE2C26" w:rsidP="000F5D0E">
      <w:pPr>
        <w:pStyle w:val="Standardeinzug"/>
        <w:numPr>
          <w:ilvl w:val="0"/>
          <w:numId w:val="19"/>
        </w:numPr>
      </w:pPr>
      <w:r>
        <w:t>Eingabe des Rechts- und Hochwertes des zweiten bekannten Punktes in die nun freigegebenen numerischen Felder.</w:t>
      </w:r>
    </w:p>
    <w:p w:rsidR="00FE2C26" w:rsidRDefault="00FE2C26" w:rsidP="000F5D0E">
      <w:pPr>
        <w:pStyle w:val="Standardeinzug"/>
        <w:numPr>
          <w:ilvl w:val="0"/>
          <w:numId w:val="19"/>
        </w:numPr>
      </w:pPr>
      <w:r>
        <w:t xml:space="preserve">Angabe des zweiten Punktes auf dem Lageplan durch Anklicken mit der linken Maustaste. Die Eingabe beider Punkte ist abgeschlossen und es ist nur noch möglich, die Freigabekästchen oder den Button </w:t>
      </w:r>
      <w:r>
        <w:rPr>
          <w:b/>
        </w:rPr>
        <w:t>Georeferenzieren</w:t>
      </w:r>
      <w:r>
        <w:t xml:space="preserve"> zu betätigen.</w:t>
      </w:r>
    </w:p>
    <w:p w:rsidR="00FE2C26" w:rsidRDefault="00FE2C26" w:rsidP="000F5D0E">
      <w:pPr>
        <w:pStyle w:val="Standardeinzug"/>
        <w:numPr>
          <w:ilvl w:val="0"/>
          <w:numId w:val="19"/>
        </w:numPr>
      </w:pPr>
      <w:r>
        <w:t xml:space="preserve">Mit </w:t>
      </w:r>
      <w:r>
        <w:rPr>
          <w:b/>
        </w:rPr>
        <w:t>Georeferenzieren</w:t>
      </w:r>
      <w:r>
        <w:t xml:space="preserve"> werden mit Hilfe der Angaben die Transformationsp</w:t>
      </w:r>
      <w:r>
        <w:t>a</w:t>
      </w:r>
      <w:r>
        <w:t>rameter berechnet. In den Kontrollkästchen des Rechts- und Hochwertes e</w:t>
      </w:r>
      <w:r>
        <w:t>r</w:t>
      </w:r>
      <w:r>
        <w:t>scheinen die Gauß-Krüger-Koordinaten des Punktes auf dem Lageplan, der sich unter dem Mauszeiger befindet. Es können die Angaben und die daraus resulti</w:t>
      </w:r>
      <w:r>
        <w:t>e</w:t>
      </w:r>
      <w:r>
        <w:t>rende Berechnung durch Vergleich der Koordinaten mit einem dritten bekan</w:t>
      </w:r>
      <w:r>
        <w:t>n</w:t>
      </w:r>
      <w:r>
        <w:t>ten Punkt verifiziert werden.</w:t>
      </w:r>
    </w:p>
    <w:p w:rsidR="00FE2C26" w:rsidRDefault="00FE2C26" w:rsidP="000F5D0E">
      <w:pPr>
        <w:pStyle w:val="Standardeinzug"/>
        <w:numPr>
          <w:ilvl w:val="0"/>
          <w:numId w:val="19"/>
        </w:numPr>
      </w:pPr>
      <w:r>
        <w:t>Sind die berechneten Koordinaten zu ungenau, dann muss der Anwender die Eingabe mindestens einer der beiden Koordinaten korrigieren. Dazu wird das zugehörige Freigabekästchen angeklickt und somit die numerischen Felder zur erneuten Eingabe wieder freigegeben. Die neue Angabe wird ebenfalls nur durch Anklicken des zugehörigen Punktes auf dem Lageplan abgeschlossen.</w:t>
      </w:r>
    </w:p>
    <w:p w:rsidR="00FE2C26" w:rsidRDefault="00FE2C26" w:rsidP="000F5D0E">
      <w:pPr>
        <w:pStyle w:val="Standardeinzug"/>
        <w:numPr>
          <w:ilvl w:val="0"/>
          <w:numId w:val="19"/>
        </w:numPr>
      </w:pPr>
      <w:r>
        <w:t xml:space="preserve">Wenn die Berechnung genau genug ist, beendet der Anwender den Dialog mit </w:t>
      </w:r>
      <w:r>
        <w:rPr>
          <w:b/>
        </w:rPr>
        <w:t>OK</w:t>
      </w:r>
      <w:r>
        <w:t>.</w:t>
      </w:r>
    </w:p>
    <w:p w:rsidR="00FE2C26" w:rsidRDefault="00FE2C26">
      <w:pPr>
        <w:pStyle w:val="Standardeinzug"/>
      </w:pPr>
    </w:p>
    <w:p w:rsidR="00FA4218" w:rsidRDefault="00FA4218">
      <w:pPr>
        <w:pStyle w:val="Standardeinzug"/>
      </w:pPr>
      <w:r>
        <w:t>Ein schon georeferenzierter Lageplan kann neu georeferenziert werden. Falls schon a</w:t>
      </w:r>
      <w:r>
        <w:t>n</w:t>
      </w:r>
      <w:r>
        <w:t>dere Elemente im Projekt vorhanden sind, werden diese ins neue Koordinatensystem transformiert. Pegelkarten und Immissionsorte müssen neu berechnet werden.</w:t>
      </w:r>
    </w:p>
    <w:p w:rsidR="00FE2C26" w:rsidRDefault="00FE2C26">
      <w:pPr>
        <w:pStyle w:val="berschrift3"/>
      </w:pPr>
      <w:bookmarkStart w:id="43" w:name="_Toc480966903"/>
      <w:r>
        <w:lastRenderedPageBreak/>
        <w:t>Höhenpunkte</w:t>
      </w:r>
      <w:bookmarkEnd w:id="43"/>
    </w:p>
    <w:p w:rsidR="00FE2C26" w:rsidRDefault="00FE2C26">
      <w:pPr>
        <w:pStyle w:val="Standardeinzug"/>
      </w:pPr>
      <w:r>
        <w:t>Wenn schon ein Geländemodell berechnet ist und ein weiterer Höhenpunkt angegeben oder ein bestehender gelöscht wird, so werden die bisherigen Berechnungen zum G</w:t>
      </w:r>
      <w:r>
        <w:t>e</w:t>
      </w:r>
      <w:r>
        <w:t>ländemodell verworfen und es muss erneut berechnet werden.</w:t>
      </w:r>
    </w:p>
    <w:p w:rsidR="00FE2C26" w:rsidRDefault="00FE2C26">
      <w:pPr>
        <w:pStyle w:val="Standardeinzug"/>
      </w:pPr>
      <w:r>
        <w:t>Es können maximal 5000 Höhenpunkte angegeben werden.</w:t>
      </w:r>
    </w:p>
    <w:p w:rsidR="00FE2C26" w:rsidRDefault="00FE2C26">
      <w:pPr>
        <w:pStyle w:val="Standardeinzug"/>
      </w:pPr>
      <w:r>
        <w:t xml:space="preserve">Höhenpunkte können nur im Modus „Höhenpunkte“ erstellt, bearbeitet oder gelöscht werden. Der Modus „Höhenpunkte“ wird eingestellt, wenn der Menüpunkt MODELL </w:t>
      </w:r>
      <w:r>
        <w:sym w:font="Symbol" w:char="F0AE"/>
      </w:r>
      <w:r>
        <w:t xml:space="preserve"> HÖHENPUNKTE oder der Button </w:t>
      </w:r>
      <w:r>
        <w:rPr>
          <w:b/>
        </w:rPr>
        <w:t>Modus Höhenpunkte</w:t>
      </w:r>
      <w:r>
        <w:t xml:space="preserve"> in der Symbolleiste g</w:t>
      </w:r>
      <w:r>
        <w:t>e</w:t>
      </w:r>
      <w:r>
        <w:t>wählt wird.</w:t>
      </w:r>
    </w:p>
    <w:p w:rsidR="00FE2C26" w:rsidRDefault="00FE2C26">
      <w:pPr>
        <w:pStyle w:val="Standardeinzug"/>
      </w:pPr>
      <w:r>
        <w:t>Ist der Modus eingestellt, kann über die rechte Maustaste das Kontextmenü zum Erste</w:t>
      </w:r>
      <w:r>
        <w:t>l</w:t>
      </w:r>
      <w:r>
        <w:t>len, Markieren, Löschen und Bearbeiten der Höhenpunkte aufgerufen werden.</w:t>
      </w:r>
    </w:p>
    <w:p w:rsidR="00FE2C26" w:rsidRDefault="00FE2C26">
      <w:pPr>
        <w:pStyle w:val="Standardeinzug"/>
      </w:pPr>
    </w:p>
    <w:p w:rsidR="00FE2C26" w:rsidRDefault="00FE2C26">
      <w:pPr>
        <w:pStyle w:val="Section"/>
      </w:pPr>
      <w:r>
        <w:t>Neuer Höhenpunkt</w:t>
      </w:r>
    </w:p>
    <w:p w:rsidR="00FE2C26" w:rsidRDefault="00FE2C26">
      <w:pPr>
        <w:pStyle w:val="Standardeinzug"/>
      </w:pPr>
      <w:r>
        <w:t xml:space="preserve">Wenn der Menüpunkt </w:t>
      </w:r>
      <w:r>
        <w:rPr>
          <w:b/>
        </w:rPr>
        <w:t>neuer Höhenpunkt</w:t>
      </w:r>
      <w:r>
        <w:t xml:space="preserve"> gewählt wird, dann erscheint der Cursor in Form eines Kreuzes. Der Anwender kann nun anhand der Gauß-Krüger-Koordinatenangabe in der Statusleiste das Kreuz in die richtige Position bringen und über das Betätigen der linken Maustaste den Höhenpunkt setzten. Ein neuer Höhe</w:t>
      </w:r>
      <w:r>
        <w:t>n</w:t>
      </w:r>
      <w:r>
        <w:t xml:space="preserve">punkt ist erzeugt, sobald seine Höhe im Dialog „Höhe“ eingegeben und mit dem Button </w:t>
      </w:r>
      <w:r>
        <w:rPr>
          <w:b/>
        </w:rPr>
        <w:t xml:space="preserve">OK </w:t>
      </w:r>
      <w:r>
        <w:t>oder der Taste</w:t>
      </w:r>
      <w:r>
        <w:rPr>
          <w:b/>
        </w:rPr>
        <w:t xml:space="preserve"> Enter </w:t>
      </w:r>
      <w:r>
        <w:t>bestätigt ist.</w:t>
      </w:r>
    </w:p>
    <w:p w:rsidR="00FE2C26" w:rsidRDefault="00FE2C26">
      <w:pPr>
        <w:pStyle w:val="Standardeinzug"/>
      </w:pPr>
    </w:p>
    <w:p w:rsidR="00FE2C26" w:rsidRDefault="009A54DE">
      <w:pPr>
        <w:pStyle w:val="Standardeinzug"/>
        <w:keepNext/>
        <w:ind w:left="2978" w:firstLine="567"/>
      </w:pPr>
      <w:r>
        <w:rPr>
          <w:noProof/>
        </w:rPr>
        <w:drawing>
          <wp:inline distT="0" distB="0" distL="0" distR="0" wp14:anchorId="12B79F67" wp14:editId="296AE78B">
            <wp:extent cx="1656080" cy="346075"/>
            <wp:effectExtent l="0" t="0" r="0" b="0"/>
            <wp:docPr id="14" name="Bild 14" descr="Hoehe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ehe_Dia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6080" cy="346075"/>
                    </a:xfrm>
                    <a:prstGeom prst="rect">
                      <a:avLst/>
                    </a:prstGeom>
                    <a:noFill/>
                    <a:ln>
                      <a:noFill/>
                    </a:ln>
                  </pic:spPr>
                </pic:pic>
              </a:graphicData>
            </a:graphic>
          </wp:inline>
        </w:drawing>
      </w:r>
    </w:p>
    <w:p w:rsidR="00FE2C26" w:rsidRDefault="00FE2C26">
      <w:pPr>
        <w:pStyle w:val="Beschriftung"/>
        <w:ind w:left="2836" w:firstLine="709"/>
      </w:pPr>
      <w:bookmarkStart w:id="44" w:name="_Toc480966942"/>
      <w:r>
        <w:t xml:space="preserve">Abbildung </w:t>
      </w:r>
      <w:fldSimple w:instr=" SEQ Abbildung \* ARABIC ">
        <w:r w:rsidR="00137701">
          <w:rPr>
            <w:noProof/>
          </w:rPr>
          <w:t>9</w:t>
        </w:r>
      </w:fldSimple>
      <w:r>
        <w:t>: Dialog „Höhe“</w:t>
      </w:r>
      <w:bookmarkEnd w:id="44"/>
    </w:p>
    <w:p w:rsidR="00FE2C26" w:rsidRDefault="00FE2C26"/>
    <w:p w:rsidR="00FE2C26" w:rsidRDefault="00FE2C26">
      <w:pPr>
        <w:pStyle w:val="Section"/>
      </w:pPr>
      <w:r>
        <w:t>Höhenpunkt markieren</w:t>
      </w:r>
    </w:p>
    <w:p w:rsidR="00FE2C26" w:rsidRDefault="00FE2C26">
      <w:pPr>
        <w:pStyle w:val="Standardeinzug"/>
      </w:pPr>
      <w:r>
        <w:t>Dieser Menüpunkt ist nur freigegeben, falls schon Höhenpunkte im Projekt existieren. Ein Höhenpunkt kann nun markiert werden, indem der Anwender den Cursor in die Nähe eines Höhenpunktes bewegt und die linke Maustaste betätigt. Der Höhenpunkt wird nur dann markiert, wenn der Abstand des Cursors zum Höhenpunkt nicht größer als 30 Pixel ist. Der Höhenpunkt ist markiert, wenn der Punkt und seine Höhenangabe rot dargestellt werden. Der Anwender kann einen markierten Höhenpunkt löschen oder seine Höhe ändern.</w:t>
      </w:r>
    </w:p>
    <w:p w:rsidR="00FE2C26" w:rsidRDefault="00FE2C26">
      <w:pPr>
        <w:pStyle w:val="Standardeinzug"/>
        <w:ind w:left="0"/>
      </w:pPr>
    </w:p>
    <w:p w:rsidR="00FE2C26" w:rsidRDefault="00FE2C26">
      <w:pPr>
        <w:pStyle w:val="Section"/>
      </w:pPr>
      <w:r>
        <w:t>Höhenpunkt löschen</w:t>
      </w:r>
    </w:p>
    <w:p w:rsidR="00FE2C26" w:rsidRDefault="00FE2C26">
      <w:pPr>
        <w:pStyle w:val="Standardeinzug"/>
      </w:pPr>
      <w:r>
        <w:t xml:space="preserve">Es kann nur ein markierter Höhenpunkt gelöscht werden. Dieser wird entfernt, sobald der Menüpunkt </w:t>
      </w:r>
      <w:r>
        <w:rPr>
          <w:b/>
        </w:rPr>
        <w:t>Höhenpunkt löschen</w:t>
      </w:r>
      <w:r>
        <w:t xml:space="preserve"> im Kontextmenü der Höhenpunkte gewählt oder die Taste </w:t>
      </w:r>
      <w:r>
        <w:rPr>
          <w:b/>
        </w:rPr>
        <w:t>Entfernen</w:t>
      </w:r>
      <w:r>
        <w:t xml:space="preserve"> gedrückt wird.</w:t>
      </w:r>
    </w:p>
    <w:p w:rsidR="00FE2C26" w:rsidRDefault="00FE2C26">
      <w:pPr>
        <w:pStyle w:val="Standardeinzug"/>
      </w:pPr>
    </w:p>
    <w:p w:rsidR="00FE2C26" w:rsidRDefault="00FE2C26">
      <w:pPr>
        <w:pStyle w:val="Section"/>
      </w:pPr>
      <w:r>
        <w:lastRenderedPageBreak/>
        <w:t>Höhe ändern</w:t>
      </w:r>
    </w:p>
    <w:p w:rsidR="00FE2C26" w:rsidRDefault="00FE2C26">
      <w:pPr>
        <w:pStyle w:val="Standardeinzug"/>
      </w:pPr>
      <w:r>
        <w:t>Die Höhe eines Höhenpunktes kann nur geändert werden, wenn der Höhenpunkt ma</w:t>
      </w:r>
      <w:r>
        <w:t>r</w:t>
      </w:r>
      <w:r>
        <w:t>kiert ist. Es erscheint wieder der Dialog „Höhe“, in dem der Wert der Höhe geändert werden kann.</w:t>
      </w:r>
    </w:p>
    <w:p w:rsidR="00FE2C26" w:rsidRDefault="009A54DE">
      <w:pPr>
        <w:pStyle w:val="Standardeinzug"/>
      </w:pPr>
      <w:r>
        <w:rPr>
          <w:noProof/>
          <w:sz w:val="20"/>
        </w:rPr>
        <mc:AlternateContent>
          <mc:Choice Requires="wps">
            <w:drawing>
              <wp:anchor distT="0" distB="0" distL="114300" distR="114300" simplePos="0" relativeHeight="251662336" behindDoc="1" locked="0" layoutInCell="1" allowOverlap="1" wp14:anchorId="05419106" wp14:editId="3F653845">
                <wp:simplePos x="0" y="0"/>
                <wp:positionH relativeFrom="column">
                  <wp:posOffset>446405</wp:posOffset>
                </wp:positionH>
                <wp:positionV relativeFrom="paragraph">
                  <wp:posOffset>218440</wp:posOffset>
                </wp:positionV>
                <wp:extent cx="5410200" cy="533400"/>
                <wp:effectExtent l="0" t="0" r="0" b="0"/>
                <wp:wrapNone/>
                <wp:docPr id="238"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35.15pt;margin-top:17.2pt;width:426pt;height: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" fillcolor="silver"/>
            </w:pict>
          </mc:Fallback>
        </mc:AlternateContent>
      </w:r>
    </w:p>
    <w:p w:rsidR="00FE2C26" w:rsidRDefault="00FE2C26">
      <w:pPr>
        <w:pStyle w:val="Standardeinzug"/>
        <w:rPr>
          <w:sz w:val="20"/>
        </w:rPr>
      </w:pPr>
      <w:r>
        <w:rPr>
          <w:sz w:val="20"/>
        </w:rPr>
        <w:t>HINWEIS: Das Werteintervall der Höhenangabe ist von null bis 4000. Alle Angaben außerhalb des I</w:t>
      </w:r>
      <w:r>
        <w:rPr>
          <w:sz w:val="20"/>
        </w:rPr>
        <w:t>n</w:t>
      </w:r>
      <w:r>
        <w:rPr>
          <w:sz w:val="20"/>
        </w:rPr>
        <w:t>tervalls werden auf das Maximum beziehungsweise das Minimum zurückgesetzt.</w:t>
      </w:r>
    </w:p>
    <w:p w:rsidR="00FE2C26" w:rsidRDefault="00FE2C26">
      <w:pPr>
        <w:pStyle w:val="Standardeinzug"/>
      </w:pPr>
    </w:p>
    <w:p w:rsidR="00FE2C26" w:rsidRDefault="00FE2C26">
      <w:pPr>
        <w:pStyle w:val="berschrift3"/>
      </w:pPr>
      <w:bookmarkStart w:id="45" w:name="_Toc480966904"/>
      <w:r>
        <w:t>Höhenlinien</w:t>
      </w:r>
      <w:bookmarkEnd w:id="45"/>
    </w:p>
    <w:p w:rsidR="00FE2C26" w:rsidRDefault="00FE2C26">
      <w:pPr>
        <w:pStyle w:val="Standardeinzug"/>
      </w:pPr>
      <w:r>
        <w:t>Eine Höhenlinie besteht aus mehreren Höhenlinienpunkten, die miteinander ve</w:t>
      </w:r>
      <w:r w:rsidR="00936AB4">
        <w:t>rbunden sind und alle die</w:t>
      </w:r>
      <w:r>
        <w:t>selbe Höhe haben. Bei der Erstellung des Geländemodells werden j</w:t>
      </w:r>
      <w:r>
        <w:t>e</w:t>
      </w:r>
      <w:r>
        <w:t>doch nur die Höhenlinienpunkte berücksichtigt, jedoch nicht beliebige Punkte auf der Verbindungslinie zweier Höhenlinienpunkte einer Höhenlinie. Wenn schon ein Gelä</w:t>
      </w:r>
      <w:r>
        <w:t>n</w:t>
      </w:r>
      <w:r>
        <w:t>demodell berechnet ist und eine weitere Höhenlinie angegeben oder eine bestehende gelöscht wird, so werden die bisherigen Berechnungen zum Geländemodell verworfen und es muss erneut berechnet werden.</w:t>
      </w:r>
    </w:p>
    <w:p w:rsidR="00FE2C26" w:rsidRDefault="00FE2C26">
      <w:pPr>
        <w:pStyle w:val="Standardeinzug"/>
      </w:pPr>
      <w:r>
        <w:t>Es können maximal 100 Höhenlinien mit jeweils maximal 500 Höhenlinienpunkten e</w:t>
      </w:r>
      <w:r>
        <w:t>r</w:t>
      </w:r>
      <w:r>
        <w:t>zeugt werden.</w:t>
      </w:r>
    </w:p>
    <w:p w:rsidR="00FE2C26" w:rsidRDefault="00936AB4">
      <w:pPr>
        <w:pStyle w:val="Standardeinzug"/>
      </w:pPr>
      <w:r>
        <w:t xml:space="preserve">Höhenlinien können </w:t>
      </w:r>
      <w:r w:rsidR="00FE2C26">
        <w:t xml:space="preserve">im Modus „Höhenlinien“ erstellt, bearbeitet oder gelöscht werden. </w:t>
      </w:r>
      <w:r>
        <w:t xml:space="preserve">Man gelangt in den </w:t>
      </w:r>
      <w:r w:rsidR="00FE2C26">
        <w:t>Modus „Höhenlinien“</w:t>
      </w:r>
      <w:r>
        <w:t xml:space="preserve"> über den </w:t>
      </w:r>
      <w:r w:rsidR="00FE2C26">
        <w:t xml:space="preserve">Menüpunkt MODELL </w:t>
      </w:r>
      <w:r w:rsidR="00FE2C26">
        <w:sym w:font="Symbol" w:char="F0AE"/>
      </w:r>
      <w:r w:rsidR="00FE2C26">
        <w:t xml:space="preserve"> HÖHENLINIEN oder de</w:t>
      </w:r>
      <w:r>
        <w:t>n</w:t>
      </w:r>
      <w:r w:rsidR="00FE2C26">
        <w:t xml:space="preserve"> Button </w:t>
      </w:r>
      <w:r w:rsidR="00FE2C26">
        <w:rPr>
          <w:b/>
        </w:rPr>
        <w:t xml:space="preserve">Modus Höhenlinien </w:t>
      </w:r>
      <w:r w:rsidR="00FE2C26">
        <w:t>in der Symbolleiste.</w:t>
      </w:r>
    </w:p>
    <w:p w:rsidR="00FE2C26" w:rsidRDefault="00FE2C26">
      <w:pPr>
        <w:pStyle w:val="Standardeinzug"/>
      </w:pPr>
      <w:r>
        <w:t>Ist der Modus eingestellt, kann über die rechte Maustaste das Kontextmenü zum Erste</w:t>
      </w:r>
      <w:r>
        <w:t>l</w:t>
      </w:r>
      <w:r>
        <w:t>len, Markieren, Löschen und Bearbeiten der Höhenlinien aufgerufen werden.</w:t>
      </w:r>
    </w:p>
    <w:p w:rsidR="00FE2C26" w:rsidRDefault="00FE2C26">
      <w:pPr>
        <w:pStyle w:val="Standardeinzug"/>
      </w:pPr>
    </w:p>
    <w:p w:rsidR="00FE2C26" w:rsidRDefault="00FE2C26">
      <w:pPr>
        <w:pStyle w:val="Section"/>
      </w:pPr>
      <w:r>
        <w:t>Neue Höhenlinie</w:t>
      </w:r>
    </w:p>
    <w:p w:rsidR="00FE2C26" w:rsidRDefault="00FE2C26">
      <w:pPr>
        <w:pStyle w:val="Standardeinzug"/>
      </w:pPr>
      <w:r>
        <w:t xml:space="preserve">Wenn der Menüpunkt </w:t>
      </w:r>
      <w:r>
        <w:rPr>
          <w:b/>
        </w:rPr>
        <w:t>neue Höhenlinie</w:t>
      </w:r>
      <w:r>
        <w:t xml:space="preserve"> gewählt wird, dann erscheint der Cursor in Form eines Kreuzes. Der Anwender kann nun anhand der Gauß-Krüger-Koordinatenangabe in der Statusleiste das Kreuz in die richtige Position bringen und über das Betätigen der linken Maustaste den ersten Höhenlinienpunkt setzten. Über den Dialog </w:t>
      </w:r>
      <w:r>
        <w:rPr>
          <w:b/>
        </w:rPr>
        <w:t>Höhe</w:t>
      </w:r>
      <w:r>
        <w:t xml:space="preserve"> gibt der Anwender die Höhe der zu erstellenden Höhenlinie an. Alle fo</w:t>
      </w:r>
      <w:r>
        <w:t>l</w:t>
      </w:r>
      <w:r>
        <w:t>genden Punkte der Höhenlinie werden ebenfalls durch Klicken mit der linken Mausta</w:t>
      </w:r>
      <w:r>
        <w:t>s</w:t>
      </w:r>
      <w:r>
        <w:t xml:space="preserve">te angegeben. </w:t>
      </w:r>
    </w:p>
    <w:p w:rsidR="00FE2C26" w:rsidRDefault="00FE2C26">
      <w:pPr>
        <w:pStyle w:val="Standardeinzug"/>
      </w:pPr>
      <w:r>
        <w:t xml:space="preserve">Die Höhenlinie wird, solange sie noch nicht abgeschlossen ist, in grüner Farbe </w:t>
      </w:r>
      <w:r w:rsidR="00936AB4">
        <w:t>gezeigt</w:t>
      </w:r>
      <w:r>
        <w:t>.</w:t>
      </w:r>
    </w:p>
    <w:p w:rsidR="00FE2C26" w:rsidRDefault="00FE2C26">
      <w:pPr>
        <w:pStyle w:val="Standardeinzug"/>
      </w:pPr>
    </w:p>
    <w:p w:rsidR="00FE2C26" w:rsidRDefault="00FE2C26">
      <w:pPr>
        <w:pStyle w:val="Section"/>
      </w:pPr>
      <w:r>
        <w:t>Höhenlinie abschließen</w:t>
      </w:r>
    </w:p>
    <w:p w:rsidR="00FE2C26" w:rsidRDefault="00FE2C26">
      <w:pPr>
        <w:pStyle w:val="Standardeinzug"/>
      </w:pPr>
      <w:r>
        <w:t>Sobald eine Höhenlinie keine weiteren Höhenlinienpunkte erhalten soll, kann die H</w:t>
      </w:r>
      <w:r>
        <w:t>ö</w:t>
      </w:r>
      <w:r>
        <w:t>henlinie abgeschlossen werden. Dafür wird wieder über die rechte Maustaste das Ko</w:t>
      </w:r>
      <w:r>
        <w:t>n</w:t>
      </w:r>
      <w:r>
        <w:t xml:space="preserve">textmenü geöffnet und der Menüpunkt </w:t>
      </w:r>
      <w:r>
        <w:rPr>
          <w:b/>
        </w:rPr>
        <w:t>Höhenlinie abschließen</w:t>
      </w:r>
      <w:r>
        <w:t xml:space="preserve"> gewählt.</w:t>
      </w:r>
    </w:p>
    <w:p w:rsidR="00FE2C26" w:rsidRDefault="00FE2C26" w:rsidP="00936AB4">
      <w:pPr>
        <w:pStyle w:val="Standardeinzug"/>
      </w:pPr>
      <w:r>
        <w:t>Eine abgeschlossene Höhenlinie wird braun gezeichnet.</w:t>
      </w:r>
    </w:p>
    <w:p w:rsidR="00FE2C26" w:rsidRDefault="00FE2C26">
      <w:pPr>
        <w:pStyle w:val="Section"/>
      </w:pPr>
      <w:r>
        <w:lastRenderedPageBreak/>
        <w:t>Höhenlinie markieren</w:t>
      </w:r>
    </w:p>
    <w:p w:rsidR="00FE2C26" w:rsidRDefault="00FE2C26">
      <w:pPr>
        <w:pStyle w:val="Standardeinzug"/>
      </w:pPr>
      <w:r>
        <w:t>Dieser Menüpunkt ist nur freigegeben, falls schon mindestens eine Höhenlinie im Pr</w:t>
      </w:r>
      <w:r>
        <w:t>o</w:t>
      </w:r>
      <w:r>
        <w:t>jekt existiert. Eine Höhenlinie kann markiert werden, indem der Anwender den Cursor in die Nähe eines Höhenlinienpunktes bewegt und die linke Maustaste betätigt. Die Höhenlinie wird nur dann markiert, wenn der Abstand des Cursors zu einem ihrer  H</w:t>
      </w:r>
      <w:r>
        <w:t>ö</w:t>
      </w:r>
      <w:r>
        <w:t>henlinienpunkte nicht größer als 30 Pixel ist. Die Höhenlinie ist markiert, wenn sie und ihre Höhenangabe rot dargestellt werden. Der Anwender kann eine markierte Höhenl</w:t>
      </w:r>
      <w:r>
        <w:t>i</w:t>
      </w:r>
      <w:r>
        <w:t>nie löschen oder ihre Höhe ändern.</w:t>
      </w:r>
    </w:p>
    <w:p w:rsidR="00FE2C26" w:rsidRDefault="00FE2C26">
      <w:pPr>
        <w:pStyle w:val="Standardeinzug"/>
      </w:pPr>
    </w:p>
    <w:p w:rsidR="00FE2C26" w:rsidRDefault="00FE2C26">
      <w:pPr>
        <w:pStyle w:val="Section"/>
      </w:pPr>
      <w:r>
        <w:t>Höhenlinie löschen</w:t>
      </w:r>
    </w:p>
    <w:p w:rsidR="00FE2C26" w:rsidRDefault="00FE2C26">
      <w:pPr>
        <w:pStyle w:val="Standardeinzug"/>
      </w:pPr>
      <w:r>
        <w:t xml:space="preserve">Es kann nur eine markierte Höhenlinie gelöscht werden. Diese wird entfernt, sobald der Menüpunkt </w:t>
      </w:r>
      <w:r>
        <w:rPr>
          <w:b/>
        </w:rPr>
        <w:t>Höhenlinie löschen</w:t>
      </w:r>
      <w:r>
        <w:t xml:space="preserve"> im Kontextmenü der Höhenlinien gewählt oder die Taste </w:t>
      </w:r>
      <w:r>
        <w:rPr>
          <w:b/>
        </w:rPr>
        <w:t>Entfernen</w:t>
      </w:r>
      <w:r>
        <w:t xml:space="preserve"> gedrückt wird.</w:t>
      </w:r>
    </w:p>
    <w:p w:rsidR="00FE2C26" w:rsidRDefault="00FE2C26">
      <w:pPr>
        <w:pStyle w:val="Standardeinzug"/>
      </w:pPr>
    </w:p>
    <w:p w:rsidR="00FE2C26" w:rsidRDefault="00FE2C26">
      <w:pPr>
        <w:pStyle w:val="Section"/>
      </w:pPr>
      <w:r>
        <w:t>Höhe ändern</w:t>
      </w:r>
    </w:p>
    <w:p w:rsidR="00FE2C26" w:rsidRDefault="00FE2C26">
      <w:pPr>
        <w:pStyle w:val="Standardeinzug"/>
      </w:pPr>
      <w:r>
        <w:t xml:space="preserve">Die Höhe einer Höhenlinie kann nur geändert werden, wenn die Höhenlinie markiert ist. Es erscheint wieder der Dialog </w:t>
      </w:r>
      <w:r>
        <w:rPr>
          <w:b/>
        </w:rPr>
        <w:t>Höhe</w:t>
      </w:r>
      <w:r>
        <w:t>, in dem der Wert der Höhe geändert werden kann.</w:t>
      </w:r>
    </w:p>
    <w:p w:rsidR="00FE2C26" w:rsidRDefault="009A54DE">
      <w:pPr>
        <w:pStyle w:val="Standardeinzug"/>
      </w:pPr>
      <w:r>
        <w:rPr>
          <w:noProof/>
          <w:sz w:val="20"/>
        </w:rPr>
        <mc:AlternateContent>
          <mc:Choice Requires="wps">
            <w:drawing>
              <wp:anchor distT="0" distB="0" distL="114300" distR="114300" simplePos="0" relativeHeight="251663360" behindDoc="1" locked="0" layoutInCell="1" allowOverlap="1" wp14:anchorId="292C8589" wp14:editId="2C0BA3C6">
                <wp:simplePos x="0" y="0"/>
                <wp:positionH relativeFrom="column">
                  <wp:posOffset>474980</wp:posOffset>
                </wp:positionH>
                <wp:positionV relativeFrom="paragraph">
                  <wp:posOffset>220980</wp:posOffset>
                </wp:positionV>
                <wp:extent cx="5410200" cy="533400"/>
                <wp:effectExtent l="0" t="0" r="0" b="0"/>
                <wp:wrapNone/>
                <wp:docPr id="237"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37.4pt;margin-top:17.4pt;width:426pt;height:4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" fillcolor="silver"/>
            </w:pict>
          </mc:Fallback>
        </mc:AlternateContent>
      </w:r>
    </w:p>
    <w:p w:rsidR="00FE2C26" w:rsidRDefault="00FE2C26">
      <w:pPr>
        <w:pStyle w:val="Standardeinzug"/>
        <w:rPr>
          <w:sz w:val="20"/>
        </w:rPr>
      </w:pPr>
      <w:r>
        <w:rPr>
          <w:sz w:val="20"/>
        </w:rPr>
        <w:t>HINWEIS: Das Werteintervall der Höhenangabe ist von null bis 4000. Alle Angaben außerhalb des I</w:t>
      </w:r>
      <w:r>
        <w:rPr>
          <w:sz w:val="20"/>
        </w:rPr>
        <w:t>n</w:t>
      </w:r>
      <w:r>
        <w:rPr>
          <w:sz w:val="20"/>
        </w:rPr>
        <w:t>tervalls werden auf das Maximum beziehungsweise das Minimum zurückgesetzt.</w:t>
      </w:r>
    </w:p>
    <w:p w:rsidR="00FE2C26" w:rsidRDefault="00FE2C26">
      <w:pPr>
        <w:pStyle w:val="Standardeinzug"/>
      </w:pPr>
    </w:p>
    <w:p w:rsidR="00FE2C26" w:rsidRDefault="00FE2C26">
      <w:pPr>
        <w:pStyle w:val="berschrift3"/>
      </w:pPr>
      <w:bookmarkStart w:id="46" w:name="_Toc480966905"/>
      <w:r>
        <w:t>Hochspannungstrassen, Masten und Leitungen</w:t>
      </w:r>
      <w:bookmarkEnd w:id="46"/>
    </w:p>
    <w:p w:rsidR="00FE2C26" w:rsidRDefault="00FE2C26">
      <w:pPr>
        <w:pStyle w:val="Standardeinzug"/>
      </w:pPr>
      <w:bookmarkStart w:id="47" w:name="OLE_LINK1"/>
      <w:r>
        <w:t>Eine Hochspannungstrasse besteht aus mehreren Masten, die miteinander über Leitu</w:t>
      </w:r>
      <w:r>
        <w:t>n</w:t>
      </w:r>
      <w:r>
        <w:t>gen verbunden sind. Dabei kann jeder Mast mehrere Ebenen oder auch Traversen h</w:t>
      </w:r>
      <w:r>
        <w:t>a</w:t>
      </w:r>
      <w:r>
        <w:t xml:space="preserve">ben, an denen wiederum beliebig viele Leitungen angebracht sein können. </w:t>
      </w:r>
    </w:p>
    <w:p w:rsidR="00FE2C26" w:rsidRDefault="00FE2C26">
      <w:pPr>
        <w:pStyle w:val="Standardeinzug"/>
      </w:pPr>
      <w:r>
        <w:t>Bei der Erstellung des Geländemodells werden die Fußpunkte der Masten nicht berüc</w:t>
      </w:r>
      <w:r>
        <w:t>k</w:t>
      </w:r>
      <w:r>
        <w:t>sichtigt und daher hat die Erstellung oder das Löschen von Trassen keinen Einfluss auf das eventuell schon berechnete Geländemodell.</w:t>
      </w:r>
    </w:p>
    <w:p w:rsidR="00FE2C26" w:rsidRDefault="00FE2C26">
      <w:pPr>
        <w:pStyle w:val="Standardeinzug"/>
      </w:pPr>
      <w:r>
        <w:t>Es können maximal 5 Hochspannungstrassen bestehend aus jeweils maximal 20 Ma</w:t>
      </w:r>
      <w:r>
        <w:t>s</w:t>
      </w:r>
      <w:r>
        <w:t>ten erzeugt werden. Jeder Mast darf maximal 5 Ebenen besitzen, wobei sowohl von der rechten, als auch von der linken Seite jeder Ebene maximal 5 Leitungen abgehen kö</w:t>
      </w:r>
      <w:r>
        <w:t>n</w:t>
      </w:r>
      <w:r>
        <w:t>nen.</w:t>
      </w:r>
    </w:p>
    <w:p w:rsidR="00FE2C26" w:rsidRDefault="00FE2C26">
      <w:pPr>
        <w:pStyle w:val="Standardeinzug"/>
      </w:pPr>
      <w:r>
        <w:t>Hochspannungstrassen, Masten und Leitungen können nur im Modus „Hochspannung</w:t>
      </w:r>
      <w:r>
        <w:t>s</w:t>
      </w:r>
      <w:r>
        <w:t xml:space="preserve">trassen“ erstellt, bearbeitet oder gelöscht werden. Der Modus „Hochspannungstrassen“ wird eingestellt, wenn der Menüpunkt MODELL </w:t>
      </w:r>
      <w:r>
        <w:sym w:font="Symbol" w:char="F0AE"/>
      </w:r>
      <w:r>
        <w:t xml:space="preserve"> HOCHSPANNUNGSTRASSEN oder der Button </w:t>
      </w:r>
      <w:r>
        <w:rPr>
          <w:b/>
        </w:rPr>
        <w:t xml:space="preserve">Modus Hochspannungstrassen </w:t>
      </w:r>
      <w:r>
        <w:t>in der Symbolleiste gewählt wird.</w:t>
      </w:r>
    </w:p>
    <w:p w:rsidR="00FE2C26" w:rsidRDefault="00FE2C26">
      <w:pPr>
        <w:pStyle w:val="Standardeinzug"/>
      </w:pPr>
      <w:r>
        <w:t>Ist der Modus eingestellt, kann über die rechte Maustaste das Kontextmenü zum Erste</w:t>
      </w:r>
      <w:r>
        <w:t>l</w:t>
      </w:r>
      <w:r>
        <w:t>len, Markieren, Löschen und Bearbeiten der Hochspannungstrassen und deren Masten und Leitungen aufgerufen werden.</w:t>
      </w:r>
      <w:bookmarkEnd w:id="47"/>
    </w:p>
    <w:p w:rsidR="00FE2C26" w:rsidRDefault="00FE2C26">
      <w:pPr>
        <w:pStyle w:val="Standardeinzug"/>
      </w:pPr>
    </w:p>
    <w:p w:rsidR="00FE2C26" w:rsidRDefault="00FE2C26">
      <w:pPr>
        <w:pStyle w:val="Section"/>
      </w:pPr>
      <w:r>
        <w:t>Neue Trasse</w:t>
      </w:r>
    </w:p>
    <w:p w:rsidR="00FE2C26" w:rsidRDefault="00FE2C26">
      <w:pPr>
        <w:pStyle w:val="Standardeinzug"/>
      </w:pPr>
      <w:r>
        <w:t xml:space="preserve">Wenn der Menüpunkt </w:t>
      </w:r>
      <w:r>
        <w:rPr>
          <w:b/>
        </w:rPr>
        <w:t>neue Trasse</w:t>
      </w:r>
      <w:r>
        <w:t xml:space="preserve"> gewählt wird, dann erscheint der Cursor in Form eines Kreuzes. Der Anwender kann nun anhand der Gauß-Krüger-Koordinatenangabe in der Statusleiste das Kreuz in die richtige Position bringen und über das Betätigen der linken Maustaste den ersten Mast der Trasse setzten. </w:t>
      </w:r>
    </w:p>
    <w:p w:rsidR="00100B2F" w:rsidRDefault="00FE2C26">
      <w:pPr>
        <w:pStyle w:val="Standardeinzug"/>
      </w:pPr>
      <w:r>
        <w:t xml:space="preserve">Daraufhin öffnet sich der Dialog </w:t>
      </w:r>
      <w:r>
        <w:rPr>
          <w:b/>
        </w:rPr>
        <w:t xml:space="preserve">neue Hochspannungstrasse </w:t>
      </w:r>
      <w:r>
        <w:t>über den die Geometrie der Masten der zu erstellenden Trasse und deren Bezeichnung angegeben werden kann.</w:t>
      </w:r>
    </w:p>
    <w:p w:rsidR="00FE2C26" w:rsidRDefault="00FE2C26">
      <w:pPr>
        <w:pStyle w:val="Standardeinzug"/>
      </w:pPr>
      <w:r>
        <w:t xml:space="preserve"> </w:t>
      </w:r>
    </w:p>
    <w:p w:rsidR="00FE2C26" w:rsidRDefault="009A54DE">
      <w:pPr>
        <w:pStyle w:val="Standardeinzug"/>
        <w:keepNext/>
        <w:ind w:left="2269" w:firstLine="567"/>
      </w:pPr>
      <w:r>
        <w:rPr>
          <w:noProof/>
        </w:rPr>
        <w:drawing>
          <wp:inline distT="0" distB="0" distL="0" distR="0" wp14:anchorId="5596B5F3" wp14:editId="11CF0F03">
            <wp:extent cx="2360295" cy="2298065"/>
            <wp:effectExtent l="0" t="0" r="0" b="0"/>
            <wp:docPr id="15" name="Bild 15" descr="neue Hochspannungstr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ue Hochspannungstras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295" cy="2298065"/>
                    </a:xfrm>
                    <a:prstGeom prst="rect">
                      <a:avLst/>
                    </a:prstGeom>
                    <a:noFill/>
                    <a:ln>
                      <a:noFill/>
                    </a:ln>
                  </pic:spPr>
                </pic:pic>
              </a:graphicData>
            </a:graphic>
          </wp:inline>
        </w:drawing>
      </w:r>
    </w:p>
    <w:p w:rsidR="00FE2C26" w:rsidRDefault="00FE2C26">
      <w:pPr>
        <w:pStyle w:val="Beschriftung"/>
        <w:ind w:left="2127" w:firstLine="709"/>
      </w:pPr>
      <w:bookmarkStart w:id="48" w:name="_Toc480966943"/>
      <w:r>
        <w:t xml:space="preserve">Abbildung </w:t>
      </w:r>
      <w:fldSimple w:instr=" SEQ Abbildung \* ARABIC ">
        <w:r w:rsidR="00137701">
          <w:rPr>
            <w:noProof/>
          </w:rPr>
          <w:t>10</w:t>
        </w:r>
      </w:fldSimple>
      <w:r>
        <w:t>: Dialog „neue Hochspannungstrasse“</w:t>
      </w:r>
      <w:bookmarkEnd w:id="48"/>
    </w:p>
    <w:p w:rsidR="00100B2F" w:rsidRPr="00100B2F" w:rsidRDefault="00100B2F" w:rsidP="00100B2F"/>
    <w:p w:rsidR="00FE2C26" w:rsidRDefault="00FE2C26">
      <w:pPr>
        <w:pStyle w:val="Standardeinzug"/>
      </w:pPr>
      <w:r>
        <w:t xml:space="preserve">Die Festlegung der Geometrie kann entweder über die Wahl eines </w:t>
      </w:r>
      <w:proofErr w:type="spellStart"/>
      <w:r>
        <w:t>Masttyps</w:t>
      </w:r>
      <w:proofErr w:type="spellEnd"/>
      <w:r>
        <w:t xml:space="preserve"> erfolgen oder über die manuelle Eingabe der Anzahl an Ebenen eines Mastes und der Anzahl der Leitungen auf beiden Seiten jeder Ebene. </w:t>
      </w:r>
    </w:p>
    <w:p w:rsidR="00FE2C26" w:rsidRDefault="00FE2C26">
      <w:pPr>
        <w:pStyle w:val="Standardeinzug"/>
      </w:pPr>
      <w:r>
        <w:t xml:space="preserve">Soll die Angabe über die Wahl eines </w:t>
      </w:r>
      <w:proofErr w:type="spellStart"/>
      <w:r>
        <w:t>Masttyps</w:t>
      </w:r>
      <w:proofErr w:type="spellEnd"/>
      <w:r>
        <w:t xml:space="preserve"> erfolgen, so kann über das ausklappbare Listenfeld ein </w:t>
      </w:r>
      <w:proofErr w:type="spellStart"/>
      <w:r>
        <w:t>Masttyp</w:t>
      </w:r>
      <w:proofErr w:type="spellEnd"/>
      <w:r>
        <w:t xml:space="preserve"> ausgewählt werden. Wenn jedoch noch keine Masttypen in der Liste vorhanden sind, dann gelangt der Anwender über den Button </w:t>
      </w:r>
      <w:r>
        <w:rPr>
          <w:b/>
        </w:rPr>
        <w:t xml:space="preserve">neuer </w:t>
      </w:r>
      <w:proofErr w:type="spellStart"/>
      <w:r>
        <w:rPr>
          <w:b/>
        </w:rPr>
        <w:t>Masttyp</w:t>
      </w:r>
      <w:proofErr w:type="spellEnd"/>
      <w:r>
        <w:rPr>
          <w:b/>
        </w:rPr>
        <w:t xml:space="preserve"> </w:t>
      </w:r>
      <w:r>
        <w:t xml:space="preserve">zum Masttyp-Editor. Der Masttyp-Editor lädt alle definierten Masttypen aus einer zentral abgelegten Bibliothek (siehe dazu auch Kap. </w:t>
      </w:r>
      <w:r>
        <w:fldChar w:fldCharType="begin"/>
      </w:r>
      <w:r>
        <w:instrText xml:space="preserve"> REF _Ref206491326 \r \h </w:instrText>
      </w:r>
      <w:r>
        <w:fldChar w:fldCharType="separate"/>
      </w:r>
      <w:r w:rsidR="00137701">
        <w:t>1.6.5</w:t>
      </w:r>
      <w:r>
        <w:fldChar w:fldCharType="end"/>
      </w:r>
      <w:r>
        <w:t xml:space="preserve"> </w:t>
      </w:r>
      <w:r>
        <w:fldChar w:fldCharType="begin"/>
      </w:r>
      <w:r>
        <w:instrText xml:space="preserve"> REF _Ref206491347 \h </w:instrText>
      </w:r>
      <w:r>
        <w:fldChar w:fldCharType="separate"/>
      </w:r>
      <w:r w:rsidR="00137701">
        <w:t>Bibliothek</w:t>
      </w:r>
      <w:r>
        <w:fldChar w:fldCharType="end"/>
      </w:r>
      <w:r>
        <w:t xml:space="preserve">), aus der beliebig viele Masttypen ausgewählt und im Projekt zur Verfügung gestellt werden können. </w:t>
      </w:r>
    </w:p>
    <w:p w:rsidR="00FE2C26" w:rsidRDefault="00FE2C26">
      <w:pPr>
        <w:pStyle w:val="Standardeinzug"/>
      </w:pPr>
      <w:r>
        <w:t xml:space="preserve"> Wird zur Konfiguration der Geometrie der Masten einer Trasse ein </w:t>
      </w:r>
      <w:proofErr w:type="spellStart"/>
      <w:r>
        <w:t>Masttyp</w:t>
      </w:r>
      <w:proofErr w:type="spellEnd"/>
      <w:r>
        <w:t xml:space="preserve"> angeg</w:t>
      </w:r>
      <w:r>
        <w:t>e</w:t>
      </w:r>
      <w:r>
        <w:t xml:space="preserve">ben, dann werden für die einzelnen Masten auch die definierten Abstände der </w:t>
      </w:r>
      <w:proofErr w:type="spellStart"/>
      <w:r>
        <w:t>Aufhä</w:t>
      </w:r>
      <w:r>
        <w:t>n</w:t>
      </w:r>
      <w:r>
        <w:t>gepunkte</w:t>
      </w:r>
      <w:proofErr w:type="spellEnd"/>
      <w:r>
        <w:t xml:space="preserve"> als Voreinstellung übernommen. </w:t>
      </w:r>
    </w:p>
    <w:p w:rsidR="00FE2C26" w:rsidRDefault="00FE2C26">
      <w:pPr>
        <w:pStyle w:val="Standardeinzug"/>
      </w:pPr>
      <w:r>
        <w:t>Wenn jedoch die Konfiguration der Geometrie manuell erfolgt, dann gibt der Anwe</w:t>
      </w:r>
      <w:r>
        <w:t>n</w:t>
      </w:r>
      <w:r>
        <w:t xml:space="preserve">der im vorgesehenen numerischen Feld die Anzahl der Ebenen von den Masten der Trasse an. Durch Drücken des Buttons </w:t>
      </w:r>
      <w:r>
        <w:rPr>
          <w:b/>
        </w:rPr>
        <w:t xml:space="preserve">Übernehmen </w:t>
      </w:r>
      <w:r>
        <w:t xml:space="preserve">werden numerischen Felder zur Eingabe der Anzahl von Leitungen auf jeder Seite jeder geplanten Ebene erzeugt </w:t>
      </w:r>
      <w:r>
        <w:rPr>
          <w:szCs w:val="24"/>
        </w:rPr>
        <w:t xml:space="preserve">und dem Anwender bereitgestellt. Die Bezeichnungen ‚Links’ und ‚Rechts’ beziehen sich </w:t>
      </w:r>
      <w:r>
        <w:rPr>
          <w:szCs w:val="24"/>
        </w:rPr>
        <w:lastRenderedPageBreak/>
        <w:t xml:space="preserve">auf die Richtung, die durch die Reihenfolge der Eingabe der Masten vorgegeben ist. Die Abstände der </w:t>
      </w:r>
      <w:proofErr w:type="spellStart"/>
      <w:r>
        <w:rPr>
          <w:szCs w:val="24"/>
        </w:rPr>
        <w:t>Aufhängepunkte</w:t>
      </w:r>
      <w:proofErr w:type="spellEnd"/>
      <w:r>
        <w:rPr>
          <w:szCs w:val="24"/>
        </w:rPr>
        <w:t xml:space="preserve"> erhalten keine voreingestellten Werte.</w:t>
      </w:r>
    </w:p>
    <w:p w:rsidR="00FE2C26" w:rsidRDefault="00FE2C26">
      <w:pPr>
        <w:pStyle w:val="Standardeinzug"/>
      </w:pPr>
    </w:p>
    <w:p w:rsidR="00FE2C26" w:rsidRDefault="009A54DE">
      <w:pPr>
        <w:pStyle w:val="Standardeinzug"/>
        <w:keepNext/>
        <w:ind w:left="2978"/>
      </w:pPr>
      <w:r>
        <w:rPr>
          <w:noProof/>
        </w:rPr>
        <w:drawing>
          <wp:inline distT="0" distB="0" distL="0" distR="0" wp14:anchorId="4F7F9080" wp14:editId="6BD750FE">
            <wp:extent cx="2360295" cy="2298065"/>
            <wp:effectExtent l="0" t="0" r="0" b="0"/>
            <wp:docPr id="16" name="Bild 16" descr="neue Hochspannungstrasse manu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ue Hochspannungstrasse manue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0295" cy="2298065"/>
                    </a:xfrm>
                    <a:prstGeom prst="rect">
                      <a:avLst/>
                    </a:prstGeom>
                    <a:noFill/>
                    <a:ln>
                      <a:noFill/>
                    </a:ln>
                  </pic:spPr>
                </pic:pic>
              </a:graphicData>
            </a:graphic>
          </wp:inline>
        </w:drawing>
      </w:r>
    </w:p>
    <w:p w:rsidR="00FE2C26" w:rsidRDefault="00FE2C26">
      <w:pPr>
        <w:pStyle w:val="Beschriftung"/>
        <w:ind w:left="1418" w:firstLine="709"/>
      </w:pPr>
      <w:bookmarkStart w:id="49" w:name="_Toc480966944"/>
      <w:r>
        <w:t xml:space="preserve">Abbildung </w:t>
      </w:r>
      <w:fldSimple w:instr=" SEQ Abbildung \* ARABIC ">
        <w:r w:rsidR="00137701">
          <w:rPr>
            <w:noProof/>
          </w:rPr>
          <w:t>11</w:t>
        </w:r>
      </w:fldSimple>
      <w:r>
        <w:t>: manuelle Eingabe der Geometrie von Masten einer Trasse</w:t>
      </w:r>
      <w:bookmarkEnd w:id="49"/>
    </w:p>
    <w:p w:rsidR="00100B2F" w:rsidRPr="00100B2F" w:rsidRDefault="00100B2F" w:rsidP="00100B2F"/>
    <w:p w:rsidR="00FE2C26" w:rsidRDefault="00FE2C26">
      <w:pPr>
        <w:pStyle w:val="Standardeinzug"/>
      </w:pPr>
      <w:r>
        <w:t xml:space="preserve">Nach Beenden des Dialogs mit </w:t>
      </w:r>
      <w:r>
        <w:rPr>
          <w:b/>
        </w:rPr>
        <w:t>OK</w:t>
      </w:r>
      <w:r>
        <w:t xml:space="preserve"> ist der erste Mast der Trasse als grüner, horizont</w:t>
      </w:r>
      <w:r>
        <w:t>a</w:t>
      </w:r>
      <w:r>
        <w:t>ler Balken auf dem Lageplan eingezeichnet. Die weiteren Masten können nun wie g</w:t>
      </w:r>
      <w:r>
        <w:t>e</w:t>
      </w:r>
      <w:r>
        <w:t>habt durch Drücken der linken Maustaste gesetzt werden. Der vorhergehende Mast wird dann immer in Richtung der Winkelhalbierenden zwischen den beiden vorherg</w:t>
      </w:r>
      <w:r>
        <w:t>e</w:t>
      </w:r>
      <w:r>
        <w:t>henden Leitungen ausgerichtet.</w:t>
      </w:r>
    </w:p>
    <w:p w:rsidR="00FE2C26" w:rsidRDefault="00FE2C26">
      <w:pPr>
        <w:pStyle w:val="Standardeinzug"/>
      </w:pPr>
      <w:r>
        <w:t>Die Hochspannungstrasse wird, solange sie noch nicht abgeschlossen ist, in grüner Fa</w:t>
      </w:r>
      <w:r>
        <w:t>r</w:t>
      </w:r>
      <w:r>
        <w:t>be dargestellt.</w:t>
      </w:r>
    </w:p>
    <w:p w:rsidR="00FE2C26" w:rsidRDefault="00FE2C26">
      <w:pPr>
        <w:pStyle w:val="Standardeinzug"/>
        <w:rPr>
          <w:b/>
          <w:u w:val="single"/>
        </w:rPr>
      </w:pPr>
    </w:p>
    <w:p w:rsidR="00FE2C26" w:rsidRDefault="00FE2C26">
      <w:pPr>
        <w:pStyle w:val="Section"/>
      </w:pPr>
      <w:r>
        <w:t>Trasse abschließen</w:t>
      </w:r>
    </w:p>
    <w:p w:rsidR="00FE2C26" w:rsidRDefault="00FE2C26">
      <w:pPr>
        <w:pStyle w:val="Standardeinzug"/>
      </w:pPr>
      <w:r>
        <w:t xml:space="preserve">Sobald eine Trasse keine weiteren Masten erhalten soll, kann die Trasse abgeschlossen werden. Dafür wird wieder über die rechte Maustaste das Kontextmenü geöffnet und der Menüpunkt </w:t>
      </w:r>
      <w:r>
        <w:rPr>
          <w:b/>
        </w:rPr>
        <w:t>Hochspannungstrasse abschließen</w:t>
      </w:r>
      <w:r>
        <w:t xml:space="preserve"> gewählt.</w:t>
      </w:r>
    </w:p>
    <w:p w:rsidR="00FE2C26" w:rsidRDefault="00FE2C26">
      <w:pPr>
        <w:pStyle w:val="Standardeinzug"/>
      </w:pPr>
      <w:r>
        <w:t>Eine abgeschlossene Trasse wird ebenfalls grün gezeichnet.</w:t>
      </w:r>
    </w:p>
    <w:p w:rsidR="00FE2C26" w:rsidRDefault="00FE2C26">
      <w:pPr>
        <w:pStyle w:val="Standardeinzug"/>
      </w:pPr>
    </w:p>
    <w:p w:rsidR="00FE2C26" w:rsidRDefault="00FE2C26">
      <w:pPr>
        <w:pStyle w:val="Section"/>
      </w:pPr>
      <w:r>
        <w:t>Trasse markieren</w:t>
      </w:r>
    </w:p>
    <w:p w:rsidR="00FE2C26" w:rsidRDefault="00FE2C26">
      <w:pPr>
        <w:pStyle w:val="Standardeinzug"/>
      </w:pPr>
      <w:r>
        <w:t>Dieser Menüpunkt ist nur freigegeben, falls schon mindestens eine Trasse im Projekt existiert. Eine Trasse kann markiert werden, indem der Anwender den Cursor in die Nähe eines Mastes der Trasse bewegt und die linke Maustaste betätigt. Die Trasse wird nur dann markiert, wenn der Abstand des Cursors zu einem ihrer Masten nicht größer als 30 Pixel ist</w:t>
      </w:r>
      <w:r w:rsidR="0033518C">
        <w:t>. M</w:t>
      </w:r>
      <w:r>
        <w:t>arkiert</w:t>
      </w:r>
      <w:r w:rsidR="0033518C">
        <w:t>e Trassen sind rot dargestellt</w:t>
      </w:r>
      <w:r>
        <w:t>. Der Anwender kann eine ma</w:t>
      </w:r>
      <w:r>
        <w:t>r</w:t>
      </w:r>
      <w:r>
        <w:t xml:space="preserve">kierte </w:t>
      </w:r>
      <w:r w:rsidR="0033518C">
        <w:t>T</w:t>
      </w:r>
      <w:r>
        <w:t>rasse löschen</w:t>
      </w:r>
      <w:r w:rsidR="00304527">
        <w:t xml:space="preserve"> oder </w:t>
      </w:r>
      <w:r w:rsidR="0033518C">
        <w:t xml:space="preserve">über </w:t>
      </w:r>
      <w:r w:rsidR="0033518C" w:rsidRPr="0033518C">
        <w:rPr>
          <w:b/>
          <w:u w:val="single"/>
        </w:rPr>
        <w:t>Trasse bearbeiten</w:t>
      </w:r>
      <w:r w:rsidR="0033518C">
        <w:t xml:space="preserve"> </w:t>
      </w:r>
      <w:r w:rsidR="00304527">
        <w:t>ihre Bezeichnung ändern</w:t>
      </w:r>
      <w:r>
        <w:t>.</w:t>
      </w:r>
    </w:p>
    <w:p w:rsidR="00304527" w:rsidRDefault="00304527">
      <w:pPr>
        <w:pStyle w:val="Section"/>
      </w:pPr>
    </w:p>
    <w:p w:rsidR="00FE2C26" w:rsidRDefault="00FE2C26">
      <w:pPr>
        <w:pStyle w:val="Section"/>
      </w:pPr>
      <w:r>
        <w:t>Trasse löschen</w:t>
      </w:r>
    </w:p>
    <w:p w:rsidR="00FE2C26" w:rsidRDefault="00FE2C26">
      <w:pPr>
        <w:pStyle w:val="Standardeinzug"/>
      </w:pPr>
      <w:r>
        <w:t xml:space="preserve">Es kann nur eine markierte Trasse gelöscht werden. Diese wird entfernt, sobald der Menüpunkt </w:t>
      </w:r>
      <w:r>
        <w:rPr>
          <w:b/>
        </w:rPr>
        <w:t>Trasse löschen</w:t>
      </w:r>
      <w:r>
        <w:t xml:space="preserve"> im Kontextmenü der Hochspannungstrassen gewählt oder die Taste </w:t>
      </w:r>
      <w:r>
        <w:rPr>
          <w:b/>
        </w:rPr>
        <w:t>Entfernen</w:t>
      </w:r>
      <w:r>
        <w:t xml:space="preserve"> gedrückt wird.</w:t>
      </w:r>
    </w:p>
    <w:p w:rsidR="00FE2C26" w:rsidRDefault="00FE2C26">
      <w:pPr>
        <w:pStyle w:val="Standardeinzug"/>
        <w:ind w:left="0"/>
      </w:pPr>
    </w:p>
    <w:p w:rsidR="00FE2C26" w:rsidRDefault="00FE2C26">
      <w:pPr>
        <w:pStyle w:val="Section"/>
      </w:pPr>
      <w:r>
        <w:t>Mast markieren</w:t>
      </w:r>
    </w:p>
    <w:p w:rsidR="00FE2C26" w:rsidRDefault="00FE2C26">
      <w:pPr>
        <w:pStyle w:val="Standardeinzug"/>
      </w:pPr>
      <w:r>
        <w:t xml:space="preserve">Zum Markieren eines Mastes wählt der Anwender den Menüpunkt </w:t>
      </w:r>
      <w:r>
        <w:rPr>
          <w:b/>
        </w:rPr>
        <w:t>Mast markieren</w:t>
      </w:r>
      <w:r>
        <w:t xml:space="preserve"> im Kontextmenü der Hochspannungstrassen. Ein Mast kann markiert werden, indem der Anwender den Cursor in die Nähe des Mastes bewegt und die linke Maustaste betätigt. Der Mast ist markiert, wenn er rot dargestellt wird. Der Anwender kann einen markie</w:t>
      </w:r>
      <w:r>
        <w:t>r</w:t>
      </w:r>
      <w:r>
        <w:t>ten Mast bearbeiten.</w:t>
      </w:r>
    </w:p>
    <w:p w:rsidR="00FE2C26" w:rsidRDefault="00FE2C26">
      <w:pPr>
        <w:pStyle w:val="Standardeinzug"/>
      </w:pPr>
    </w:p>
    <w:p w:rsidR="00FE2C26" w:rsidRDefault="00FE2C26">
      <w:pPr>
        <w:pStyle w:val="Section"/>
      </w:pPr>
      <w:r>
        <w:t>Mast bearbeiten</w:t>
      </w:r>
    </w:p>
    <w:p w:rsidR="00FE2C26" w:rsidRDefault="00FE2C26">
      <w:pPr>
        <w:pStyle w:val="Standardeinzug"/>
      </w:pPr>
      <w:r>
        <w:t>Für jeden Mast einer Trasse sind bestimmte Angaben erforderlich, die über den Men</w:t>
      </w:r>
      <w:r>
        <w:t>ü</w:t>
      </w:r>
      <w:r>
        <w:t xml:space="preserve">punkt </w:t>
      </w:r>
      <w:r>
        <w:rPr>
          <w:b/>
        </w:rPr>
        <w:t>Mast bearbeiten</w:t>
      </w:r>
      <w:r>
        <w:t xml:space="preserve">  konfiguriert werden können. </w:t>
      </w:r>
    </w:p>
    <w:p w:rsidR="00FE2C26" w:rsidRDefault="00FE2C26">
      <w:pPr>
        <w:pStyle w:val="Standardeinzug"/>
      </w:pPr>
      <w:r>
        <w:t>In dem Dialog „Eigenschaften Hochspannungsmast“ kann der Anwender eine Bezeic</w:t>
      </w:r>
      <w:r>
        <w:t>h</w:t>
      </w:r>
      <w:r>
        <w:t>nung für den jeweiligen Mast angeben, die dann auf dem Lageplan neben dem Mast e</w:t>
      </w:r>
      <w:r>
        <w:t>r</w:t>
      </w:r>
      <w:r>
        <w:t>scheint. Diese Bezeichnungen können auch bei der Orientierung bezüglich der Trasse</w:t>
      </w:r>
      <w:r>
        <w:t>n</w:t>
      </w:r>
      <w:r>
        <w:t xml:space="preserve">richtung hilfreich sein. </w:t>
      </w:r>
    </w:p>
    <w:p w:rsidR="00FE2C26" w:rsidRDefault="00FE2C26">
      <w:pPr>
        <w:pStyle w:val="Standardeinzug"/>
      </w:pPr>
      <w:r>
        <w:t xml:space="preserve">Des </w:t>
      </w:r>
      <w:r w:rsidR="00304527">
        <w:t>W</w:t>
      </w:r>
      <w:r>
        <w:t>eiteren werden verschiedene Höhenangaben zum Mast benötigt. Diese sind:</w:t>
      </w:r>
    </w:p>
    <w:p w:rsidR="00FE2C26" w:rsidRDefault="00FE2C26" w:rsidP="000F5D0E">
      <w:pPr>
        <w:pStyle w:val="Standardeinzug"/>
        <w:numPr>
          <w:ilvl w:val="0"/>
          <w:numId w:val="22"/>
        </w:numPr>
      </w:pPr>
      <w:r>
        <w:t>Die Höhe des Mast-Fußpunktes in Metern über normal Null</w:t>
      </w:r>
    </w:p>
    <w:p w:rsidR="00FE2C26" w:rsidRDefault="00FE2C26" w:rsidP="000F5D0E">
      <w:pPr>
        <w:pStyle w:val="Standardeinzug"/>
        <w:numPr>
          <w:ilvl w:val="0"/>
          <w:numId w:val="22"/>
        </w:numPr>
      </w:pPr>
      <w:r>
        <w:t>Die Gesamthöhe des Mastes in Metern (vom Fußpunkt zum Nullpunkt)</w:t>
      </w:r>
    </w:p>
    <w:p w:rsidR="00FE2C26" w:rsidRDefault="00FE2C26" w:rsidP="000F5D0E">
      <w:pPr>
        <w:pStyle w:val="Standardeinzug"/>
        <w:numPr>
          <w:ilvl w:val="0"/>
          <w:numId w:val="22"/>
        </w:numPr>
      </w:pPr>
      <w:r>
        <w:t>Die Höhe des Nullpunktes in Metern über normal Null</w:t>
      </w:r>
    </w:p>
    <w:p w:rsidR="00FE2C26" w:rsidRDefault="00FE2C26">
      <w:pPr>
        <w:pStyle w:val="Standardeinzug"/>
      </w:pPr>
      <w:r>
        <w:t>Die Höhenkoordinate des Fußpunktes befindet sich meist auf dem Grund und entspricht daher in etwa der über das Geländemodell berechneten Höhe. Diese Höhe wird beim ersten Öffnen des Dialogs als Fußpunkthöhe vorgegeben, kann jedoch noch nachträ</w:t>
      </w:r>
      <w:r>
        <w:t>g</w:t>
      </w:r>
      <w:r>
        <w:t>lich geändert werden. Wenn noch kein Geländemodell berechnet ist, dann ist eine Höhe von null Metern voreingestellt.</w:t>
      </w:r>
    </w:p>
    <w:p w:rsidR="00FE2C26" w:rsidRDefault="00FE2C26">
      <w:pPr>
        <w:pStyle w:val="Standardeinzug"/>
      </w:pPr>
      <w:r>
        <w:t>Da diese Höhenangaben voneinander abhängig sind, genügt die Angabe von zwei di</w:t>
      </w:r>
      <w:r>
        <w:t>e</w:t>
      </w:r>
      <w:r>
        <w:t>ser drei Höhen. Die Dritte wird automatisch berechnet. Sollte nach der Berechnung festgestellt werden, dass die Höhen nicht korrekt sind, dann kann der Anwender über Klicken auf das Freigabekästchen die Angaben erneut vornehmen.</w:t>
      </w:r>
    </w:p>
    <w:p w:rsidR="00FE2C26" w:rsidRDefault="00FE2C26">
      <w:pPr>
        <w:pStyle w:val="Standardeinzug"/>
      </w:pPr>
    </w:p>
    <w:p w:rsidR="00FE2C26" w:rsidRDefault="002203C1">
      <w:pPr>
        <w:pStyle w:val="Standardeinzug"/>
        <w:keepNext/>
        <w:ind w:left="1560" w:firstLine="567"/>
      </w:pPr>
      <w:r>
        <w:rPr>
          <w:noProof/>
        </w:rPr>
        <w:lastRenderedPageBreak/>
        <mc:AlternateContent>
          <mc:Choice Requires="wpg">
            <w:drawing>
              <wp:anchor distT="0" distB="0" distL="114300" distR="114300" simplePos="0" relativeHeight="251616255" behindDoc="0" locked="0" layoutInCell="1" allowOverlap="1" wp14:anchorId="3E4B1FF4" wp14:editId="63159AE5">
                <wp:simplePos x="0" y="0"/>
                <wp:positionH relativeFrom="column">
                  <wp:posOffset>13970</wp:posOffset>
                </wp:positionH>
                <wp:positionV relativeFrom="paragraph">
                  <wp:posOffset>-162423</wp:posOffset>
                </wp:positionV>
                <wp:extent cx="6091023" cy="4572000"/>
                <wp:effectExtent l="0" t="0" r="24130" b="0"/>
                <wp:wrapNone/>
                <wp:docPr id="308" name="Gruppieren 308"/>
                <wp:cNvGraphicFramePr/>
                <a:graphic xmlns:a="http://schemas.openxmlformats.org/drawingml/2006/main">
                  <a:graphicData uri="http://schemas.microsoft.com/office/word/2010/wordprocessingGroup">
                    <wpg:wgp>
                      <wpg:cNvGrpSpPr/>
                      <wpg:grpSpPr>
                        <a:xfrm>
                          <a:off x="0" y="0"/>
                          <a:ext cx="6091023" cy="4572000"/>
                          <a:chOff x="0" y="0"/>
                          <a:chExt cx="6091023" cy="4572000"/>
                        </a:xfrm>
                      </wpg:grpSpPr>
                      <pic:pic xmlns:pic="http://schemas.openxmlformats.org/drawingml/2006/picture">
                        <pic:nvPicPr>
                          <pic:cNvPr id="257" name="Grafik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4043" cy="4572000"/>
                          </a:xfrm>
                          <a:prstGeom prst="rect">
                            <a:avLst/>
                          </a:prstGeom>
                          <a:noFill/>
                          <a:ln>
                            <a:noFill/>
                          </a:ln>
                        </pic:spPr>
                      </pic:pic>
                      <wpg:grpSp>
                        <wpg:cNvPr id="230" name="Group 239"/>
                        <wpg:cNvGrpSpPr>
                          <a:grpSpLocks/>
                        </wpg:cNvGrpSpPr>
                        <wpg:grpSpPr bwMode="auto">
                          <a:xfrm>
                            <a:off x="5214551" y="654908"/>
                            <a:ext cx="872490" cy="228600"/>
                            <a:chOff x="8967" y="4135"/>
                            <a:chExt cx="1374" cy="360"/>
                          </a:xfrm>
                        </wpg:grpSpPr>
                        <wps:wsp>
                          <wps:cNvPr id="231" name="Line 65"/>
                          <wps:cNvCnPr/>
                          <wps:spPr bwMode="auto">
                            <a:xfrm flipH="1">
                              <a:off x="8967" y="4315"/>
                              <a:ext cx="4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Text Box 66"/>
                          <wps:cNvSpPr txBox="1">
                            <a:spLocks noChangeArrowheads="1"/>
                          </wps:cNvSpPr>
                          <wps:spPr bwMode="auto">
                            <a:xfrm>
                              <a:off x="9531" y="4135"/>
                              <a:ext cx="810" cy="360"/>
                            </a:xfrm>
                            <a:prstGeom prst="rect">
                              <a:avLst/>
                            </a:prstGeom>
                            <a:solidFill>
                              <a:srgbClr val="FFFFFF"/>
                            </a:solidFill>
                            <a:ln w="9525">
                              <a:solidFill>
                                <a:srgbClr val="000000"/>
                              </a:solidFill>
                              <a:miter lim="800000"/>
                              <a:headEnd/>
                              <a:tailEnd/>
                            </a:ln>
                          </wps:spPr>
                          <wps:txbx>
                            <w:txbxContent>
                              <w:p w:rsidR="00F07E63" w:rsidRDefault="00F07E63">
                                <w:r>
                                  <w:rPr>
                                    <w:sz w:val="20"/>
                                  </w:rPr>
                                  <w:fldChar w:fldCharType="begin"/>
                                </w:r>
                                <w:r>
                                  <w:instrText xml:space="preserve"> REF _Ref193171029 \r \h </w:instrText>
                                </w:r>
                                <w:r>
                                  <w:rPr>
                                    <w:sz w:val="20"/>
                                  </w:rPr>
                                </w:r>
                                <w:r>
                                  <w:rPr>
                                    <w:sz w:val="20"/>
                                  </w:rPr>
                                  <w:fldChar w:fldCharType="separate"/>
                                </w:r>
                                <w:r>
                                  <w:t>12.2</w:t>
                                </w:r>
                                <w:r>
                                  <w:rPr>
                                    <w:sz w:val="20"/>
                                  </w:rPr>
                                  <w:fldChar w:fldCharType="end"/>
                                </w:r>
                              </w:p>
                            </w:txbxContent>
                          </wps:txbx>
                          <wps:bodyPr rot="0" vert="horz" wrap="square" lIns="91440" tIns="36000" rIns="91440" bIns="36000" anchor="t" anchorCtr="0" upright="1">
                            <a:noAutofit/>
                          </wps:bodyPr>
                        </wps:wsp>
                      </wpg:grpSp>
                      <wpg:grpSp>
                        <wpg:cNvPr id="227" name="Group 240"/>
                        <wpg:cNvGrpSpPr>
                          <a:grpSpLocks/>
                        </wpg:cNvGrpSpPr>
                        <wpg:grpSpPr bwMode="auto">
                          <a:xfrm>
                            <a:off x="5189838" y="2088292"/>
                            <a:ext cx="885825" cy="228600"/>
                            <a:chOff x="8946" y="5980"/>
                            <a:chExt cx="1395" cy="360"/>
                          </a:xfrm>
                        </wpg:grpSpPr>
                        <wps:wsp>
                          <wps:cNvPr id="228" name="Line 67"/>
                          <wps:cNvCnPr/>
                          <wps:spPr bwMode="auto">
                            <a:xfrm flipH="1">
                              <a:off x="8946" y="6160"/>
                              <a:ext cx="4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Text Box 68"/>
                          <wps:cNvSpPr txBox="1">
                            <a:spLocks noChangeArrowheads="1"/>
                          </wps:cNvSpPr>
                          <wps:spPr bwMode="auto">
                            <a:xfrm>
                              <a:off x="9550" y="5980"/>
                              <a:ext cx="791" cy="360"/>
                            </a:xfrm>
                            <a:prstGeom prst="rect">
                              <a:avLst/>
                            </a:prstGeom>
                            <a:solidFill>
                              <a:srgbClr val="FFFFFF"/>
                            </a:solidFill>
                            <a:ln w="9525">
                              <a:solidFill>
                                <a:srgbClr val="000000"/>
                              </a:solidFill>
                              <a:miter lim="800000"/>
                              <a:headEnd/>
                              <a:tailEnd/>
                            </a:ln>
                          </wps:spPr>
                          <wps:txbx>
                            <w:txbxContent>
                              <w:p w:rsidR="00F07E63" w:rsidRDefault="00F07E63">
                                <w:r>
                                  <w:rPr>
                                    <w:sz w:val="20"/>
                                  </w:rPr>
                                  <w:fldChar w:fldCharType="begin"/>
                                </w:r>
                                <w:r>
                                  <w:instrText xml:space="preserve"> REF _Ref193171052 \r \h </w:instrText>
                                </w:r>
                                <w:r>
                                  <w:rPr>
                                    <w:sz w:val="20"/>
                                  </w:rPr>
                                </w:r>
                                <w:r>
                                  <w:rPr>
                                    <w:sz w:val="20"/>
                                  </w:rPr>
                                  <w:fldChar w:fldCharType="separate"/>
                                </w:r>
                                <w:r>
                                  <w:t>12.3</w:t>
                                </w:r>
                                <w:r>
                                  <w:rPr>
                                    <w:sz w:val="20"/>
                                  </w:rPr>
                                  <w:fldChar w:fldCharType="end"/>
                                </w:r>
                              </w:p>
                            </w:txbxContent>
                          </wps:txbx>
                          <wps:bodyPr rot="0" vert="horz" wrap="square" lIns="91440" tIns="36000" rIns="91440" bIns="36000" anchor="t" anchorCtr="0" upright="1">
                            <a:noAutofit/>
                          </wps:bodyPr>
                        </wps:wsp>
                      </wpg:grpSp>
                      <wpg:grpSp>
                        <wpg:cNvPr id="233" name="Group 238"/>
                        <wpg:cNvGrpSpPr>
                          <a:grpSpLocks/>
                        </wpg:cNvGrpSpPr>
                        <wpg:grpSpPr bwMode="auto">
                          <a:xfrm>
                            <a:off x="4979773" y="420130"/>
                            <a:ext cx="1111250" cy="238125"/>
                            <a:chOff x="8591" y="3605"/>
                            <a:chExt cx="1750" cy="375"/>
                          </a:xfrm>
                        </wpg:grpSpPr>
                        <wps:wsp>
                          <wps:cNvPr id="234" name="Text Box 64"/>
                          <wps:cNvSpPr txBox="1">
                            <a:spLocks noChangeArrowheads="1"/>
                          </wps:cNvSpPr>
                          <wps:spPr bwMode="auto">
                            <a:xfrm>
                              <a:off x="9516" y="3605"/>
                              <a:ext cx="825" cy="360"/>
                            </a:xfrm>
                            <a:prstGeom prst="rect">
                              <a:avLst/>
                            </a:prstGeom>
                            <a:solidFill>
                              <a:srgbClr val="FFFFFF"/>
                            </a:solidFill>
                            <a:ln w="9525">
                              <a:solidFill>
                                <a:srgbClr val="000000"/>
                              </a:solidFill>
                              <a:miter lim="800000"/>
                              <a:headEnd/>
                              <a:tailEnd/>
                            </a:ln>
                          </wps:spPr>
                          <wps:txbx>
                            <w:txbxContent>
                              <w:p w:rsidR="00F07E63" w:rsidRDefault="00F07E63">
                                <w:r>
                                  <w:rPr>
                                    <w:sz w:val="20"/>
                                  </w:rPr>
                                  <w:fldChar w:fldCharType="begin"/>
                                </w:r>
                                <w:r>
                                  <w:instrText xml:space="preserve"> REF _Ref193171005 \r \h </w:instrText>
                                </w:r>
                                <w:r>
                                  <w:rPr>
                                    <w:sz w:val="20"/>
                                  </w:rPr>
                                </w:r>
                                <w:r>
                                  <w:rPr>
                                    <w:sz w:val="20"/>
                                  </w:rPr>
                                  <w:fldChar w:fldCharType="separate"/>
                                </w:r>
                                <w:r>
                                  <w:t>12.1</w:t>
                                </w:r>
                                <w:r>
                                  <w:rPr>
                                    <w:sz w:val="20"/>
                                  </w:rPr>
                                  <w:fldChar w:fldCharType="end"/>
                                </w:r>
                              </w:p>
                            </w:txbxContent>
                          </wps:txbx>
                          <wps:bodyPr rot="0" vert="horz" wrap="square" lIns="91440" tIns="36000" rIns="91440" bIns="36000" anchor="t" anchorCtr="0" upright="1">
                            <a:noAutofit/>
                          </wps:bodyPr>
                        </wps:wsp>
                        <wps:wsp>
                          <wps:cNvPr id="235" name="Oval 235"/>
                          <wps:cNvSpPr>
                            <a:spLocks noChangeArrowheads="1"/>
                          </wps:cNvSpPr>
                          <wps:spPr bwMode="auto">
                            <a:xfrm>
                              <a:off x="8591" y="36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236"/>
                          <wps:cNvCnPr/>
                          <wps:spPr bwMode="auto">
                            <a:xfrm flipH="1">
                              <a:off x="8966" y="3790"/>
                              <a:ext cx="4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id="Gruppieren 308" o:spid="_x0000_s1072" style="position:absolute;left:0;text-align:left;margin-left:1.1pt;margin-top:-12.8pt;width:479.6pt;height:5in;z-index:251616255" coordsize="60910,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73" type="#_x0000_t75" style="position:absolute;width:54740;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e8rTEAAAA3AAAAA8AAABkcnMvZG93bnJldi54bWxEj0FrAjEUhO8F/0N4Qm81q7Yqq1FEWPBS&#10;aFUQb8/Nc7O4eVmSVNd/3xQKHoeZ+YZZrDrbiBv5UDtWMBxkIIhLp2uuFBz2xdsMRIjIGhvHpOBB&#10;AVbL3ssCc+3u/E23XaxEgnDIUYGJsc2lDKUhi2HgWuLkXZy3GJP0ldQe7wluGznKsom0WHNaMNjS&#10;xlB53f1YBePxdFLIc3ct9FHOTl+N8e+fRqnXfreeg4jUxWf4v73VCkYfU/g7k4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e8rTEAAAA3AAAAA8AAAAAAAAAAAAAAAAA&#10;nwIAAGRycy9kb3ducmV2LnhtbFBLBQYAAAAABAAEAPcAAACQAwAAAAA=&#10;">
                  <v:imagedata r:id="rId31" o:title=""/>
                  <v:path arrowok="t"/>
                </v:shape>
                <v:group id="Group 239" o:spid="_x0000_s1074" style="position:absolute;left:52145;top:6549;width:8725;height:2286" coordorigin="8967,4135" coordsize="1374,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line id="Line 65" o:spid="_x0000_s1075" style="position:absolute;flip:x;visibility:visible;mso-wrap-style:square" from="8967,4315" to="9421,4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uZg8QAAADcAAAADwAAAGRycy9kb3ducmV2LnhtbESPT2vCQBDF74V+h2UKvQTdaEBqdJX+&#10;EwTxUPXgcciOSTA7G7JTTb+9Kwg9Pt6835s3X/auURfqQu3ZwGiYgiIuvK25NHDYrwZvoIIgW2w8&#10;k4E/CrBcPD/NMbf+yj902UmpIoRDjgYqkTbXOhQVOQxD3xJH7+Q7hxJlV2rb4TXCXaPHaTrRDmuO&#10;DRW29FlRcd79uvjGastfWZZ8OJ0kU/o+yibVYszrS/8+AyXUy//xI722BsbZC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5mDxAAAANwAAAAPAAAAAAAAAAAA&#10;AAAAAKECAABkcnMvZG93bnJldi54bWxQSwUGAAAAAAQABAD5AAAAkgMAAAAA&#10;">
                    <v:stroke endarrow="block"/>
                  </v:line>
                  <v:shape id="Text Box 66" o:spid="_x0000_s1076" type="#_x0000_t202" style="position:absolute;left:9531;top:4135;width:81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KMUA&#10;AADcAAAADwAAAGRycy9kb3ducmV2LnhtbESPT2sCMRTE74LfITzBi9Rst1DtahQRBPVS/EN7fWye&#10;m+DmZdmkun77plDwOMzMb5j5snO1uFEbrGcFr+MMBHHpteVKwfm0eZmCCBFZY+2ZFDwowHLR782x&#10;0P7OB7odYyUShEOBCkyMTSFlKA05DGPfECfv4luHMcm2krrFe4K7WuZZ9i4dWk4LBhtaGyqvxx+n&#10;YPSRTzaHL7vbm91n+b09h7XdT5UaDrrVDESkLj7D/+2tVpC/5f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5QoxQAAANwAAAAPAAAAAAAAAAAAAAAAAJgCAABkcnMv&#10;ZG93bnJldi54bWxQSwUGAAAAAAQABAD1AAAAigMAAAAA&#10;">
                    <v:textbox inset=",1mm,,1mm">
                      <w:txbxContent>
                        <w:p w:rsidR="00F07E63" w:rsidRDefault="00F07E63">
                          <w:r>
                            <w:rPr>
                              <w:sz w:val="20"/>
                            </w:rPr>
                            <w:fldChar w:fldCharType="begin"/>
                          </w:r>
                          <w:r>
                            <w:instrText xml:space="preserve"> REF _Ref193171029 \r \h </w:instrText>
                          </w:r>
                          <w:r>
                            <w:rPr>
                              <w:sz w:val="20"/>
                            </w:rPr>
                          </w:r>
                          <w:r>
                            <w:rPr>
                              <w:sz w:val="20"/>
                            </w:rPr>
                            <w:fldChar w:fldCharType="separate"/>
                          </w:r>
                          <w:r>
                            <w:t>12.2</w:t>
                          </w:r>
                          <w:r>
                            <w:rPr>
                              <w:sz w:val="20"/>
                            </w:rPr>
                            <w:fldChar w:fldCharType="end"/>
                          </w:r>
                        </w:p>
                      </w:txbxContent>
                    </v:textbox>
                  </v:shape>
                </v:group>
                <v:group id="Group 240" o:spid="_x0000_s1077" style="position:absolute;left:51898;top:20882;width:8858;height:2286" coordorigin="8946,5980" coordsize="139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line id="Line 67" o:spid="_x0000_s1078" style="position:absolute;flip:x;visibility:visible;mso-wrap-style:square" from="8946,6160" to="9400,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imw8UAAADcAAAADwAAAGRycy9kb3ducmV2LnhtbESPwUrDQBCG74LvsIzgJdhNU5Aauy3a&#10;WihID60ePA7ZMQlmZ0N22sa3dw4Fj8M//zffLFZj6MyZhtRGdjCd5GCIq+hbrh18fmwf5mCSIHvs&#10;IpODX0qwWt7eLLD08cIHOh+lNgrhVKKDRqQvrU1VQwHTJPbEmn3HIaDoONTWD3hReOhskeePNmDL&#10;eqHBntYNVT/HU1CN7Z43s1n2GmyWPdHbl7znVpy7vxtfnsEIjfK/fG3vvIOiUF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imw8UAAADcAAAADwAAAAAAAAAA&#10;AAAAAAChAgAAZHJzL2Rvd25yZXYueG1sUEsFBgAAAAAEAAQA+QAAAJMDAAAAAA==&#10;">
                    <v:stroke endarrow="block"/>
                  </v:line>
                  <v:shape id="Text Box 68" o:spid="_x0000_s1079" type="#_x0000_t202" style="position:absolute;left:9550;top:5980;width:79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QhMUA&#10;AADcAAAADwAAAGRycy9kb3ducmV2LnhtbESPT2sCMRTE74LfITyhF9Gse6i6NYoIgnop/sFeH5vX&#10;TejmZdmkun57Uyh4HGbmN8xi1bla3KgN1rOCyTgDQVx6bblScDlvRzMQISJrrD2TggcFWC37vQUW&#10;2t/5SLdTrESCcChQgYmxKaQMpSGHYewb4uR9+9ZhTLKtpG7xnuCulnmWvUuHltOCwYY2hsqf069T&#10;MJzn0+3xavcHs/8sv3aXsLGHmVJvg279ASJSF1/h//ZOK8jzOfydS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pCExQAAANwAAAAPAAAAAAAAAAAAAAAAAJgCAABkcnMv&#10;ZG93bnJldi54bWxQSwUGAAAAAAQABAD1AAAAigMAAAAA&#10;">
                    <v:textbox inset=",1mm,,1mm">
                      <w:txbxContent>
                        <w:p w:rsidR="00F07E63" w:rsidRDefault="00F07E63">
                          <w:r>
                            <w:rPr>
                              <w:sz w:val="20"/>
                            </w:rPr>
                            <w:fldChar w:fldCharType="begin"/>
                          </w:r>
                          <w:r>
                            <w:instrText xml:space="preserve"> REF _Ref193171052 \r \h </w:instrText>
                          </w:r>
                          <w:r>
                            <w:rPr>
                              <w:sz w:val="20"/>
                            </w:rPr>
                          </w:r>
                          <w:r>
                            <w:rPr>
                              <w:sz w:val="20"/>
                            </w:rPr>
                            <w:fldChar w:fldCharType="separate"/>
                          </w:r>
                          <w:r>
                            <w:t>12.3</w:t>
                          </w:r>
                          <w:r>
                            <w:rPr>
                              <w:sz w:val="20"/>
                            </w:rPr>
                            <w:fldChar w:fldCharType="end"/>
                          </w:r>
                        </w:p>
                      </w:txbxContent>
                    </v:textbox>
                  </v:shape>
                </v:group>
                <v:group id="Group 238" o:spid="_x0000_s1080" style="position:absolute;left:49797;top:4201;width:11113;height:2381" coordorigin="8591,3605" coordsize="175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Text Box 64" o:spid="_x0000_s1081" type="#_x0000_t202" style="position:absolute;left:9516;top:3605;width:82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px8YA&#10;AADcAAAADwAAAGRycy9kb3ducmV2LnhtbESPQWsCMRSE7wX/Q3gFL0Wzbkurq1FEENRLWSt6fWye&#10;m9DNy7JJdfvvm0Khx2FmvmEWq9414kZdsJ4VTMYZCOLKa8u1gtPHdjQFESKyxsYzKfimAKvl4GGB&#10;hfZ3Lul2jLVIEA4FKjAxtoWUoTLkMIx9S5y8q+8cxiS7WuoO7wnuGpln2at0aDktGGxpY6j6PH45&#10;BU+z/G1bnu3+YPbv1WV3Cht7mCo1fOzXcxCR+vgf/mvvtIL8+QV+z6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6px8YAAADcAAAADwAAAAAAAAAAAAAAAACYAgAAZHJz&#10;L2Rvd25yZXYueG1sUEsFBgAAAAAEAAQA9QAAAIsDAAAAAA==&#10;">
                    <v:textbox inset=",1mm,,1mm">
                      <w:txbxContent>
                        <w:p w:rsidR="00F07E63" w:rsidRDefault="00F07E63">
                          <w:r>
                            <w:rPr>
                              <w:sz w:val="20"/>
                            </w:rPr>
                            <w:fldChar w:fldCharType="begin"/>
                          </w:r>
                          <w:r>
                            <w:instrText xml:space="preserve"> REF _Ref193171005 \r \h </w:instrText>
                          </w:r>
                          <w:r>
                            <w:rPr>
                              <w:sz w:val="20"/>
                            </w:rPr>
                          </w:r>
                          <w:r>
                            <w:rPr>
                              <w:sz w:val="20"/>
                            </w:rPr>
                            <w:fldChar w:fldCharType="separate"/>
                          </w:r>
                          <w:r>
                            <w:t>12.1</w:t>
                          </w:r>
                          <w:r>
                            <w:rPr>
                              <w:sz w:val="20"/>
                            </w:rPr>
                            <w:fldChar w:fldCharType="end"/>
                          </w:r>
                        </w:p>
                      </w:txbxContent>
                    </v:textbox>
                  </v:shape>
                  <v:oval id="Oval 235" o:spid="_x0000_s1082" style="position:absolute;left:8591;top:36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HdsUA&#10;AADcAAAADwAAAGRycy9kb3ducmV2LnhtbESP3WoCMRSE74W+QzgFb6Rm/WkpW6MUQfBCqLU+wHFz&#10;mt26OVmT6K5v3wiCl8PMfMPMFp2txYV8qBwrGA0zEMSF0xUbBfuf1cs7iBCRNdaOScGVAizmT70Z&#10;5tq1/E2XXTQiQTjkqKCMscmlDEVJFsPQNcTJ+3XeYkzSG6k9tgluaznOsjdpseK0UGJDy5KK4+5s&#10;FRwOe9fJk//aDszR4/Svbcxmq1T/ufv8ABGpi4/wvb3WCsaTV7idS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0d2xQAAANwAAAAPAAAAAAAAAAAAAAAAAJgCAABkcnMv&#10;ZG93bnJldi54bWxQSwUGAAAAAAQABAD1AAAAigMAAAAA&#10;" filled="f"/>
                  <v:line id="Line 236" o:spid="_x0000_s1083" style="position:absolute;flip:x;visibility:visible;mso-wrap-style:square" from="8966,3790" to="9420,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IB98UAAADcAAAADwAAAGRycy9kb3ducmV2LnhtbESPQWvCQBCF74L/YRmhl6CbGpAaXUXb&#10;CkLxUPXgcchOk9DsbMhONf33XaHg8fHmfW/ect27Rl2pC7VnA8+TFBRx4W3NpYHzaTd+ARUE2WLj&#10;mQz8UoD1ajhYYm79jT/pepRSRQiHHA1UIm2udSgqchgmviWO3pfvHEqUXalth7cId42epulMO6w5&#10;NlTY0mtFxffxx8U3dgd+y7Jk63SSzOn9Ih+pFmOeRv1mAUqol8fxf3pvDUyzGdzHRAL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IB98UAAADcAAAADwAAAAAAAAAA&#10;AAAAAAChAgAAZHJzL2Rvd25yZXYueG1sUEsFBgAAAAAEAAQA+QAAAJMDAAAAAA==&#10;">
                    <v:stroke endarrow="block"/>
                  </v:line>
                </v:group>
              </v:group>
            </w:pict>
          </mc:Fallback>
        </mc:AlternateContent>
      </w: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7E079E" w:rsidRDefault="007E079E">
      <w:pPr>
        <w:pStyle w:val="Standardeinzug"/>
        <w:keepNext/>
        <w:ind w:left="1560" w:firstLine="567"/>
      </w:pPr>
    </w:p>
    <w:p w:rsidR="00FE2C26" w:rsidRDefault="00FE2C26">
      <w:pPr>
        <w:pStyle w:val="Beschriftung"/>
        <w:ind w:left="1418" w:firstLine="709"/>
      </w:pPr>
      <w:bookmarkStart w:id="50" w:name="_Toc480966945"/>
      <w:r>
        <w:t xml:space="preserve">Abbildung </w:t>
      </w:r>
      <w:fldSimple w:instr=" SEQ Abbildung \* ARABIC ">
        <w:r w:rsidR="00137701">
          <w:rPr>
            <w:noProof/>
          </w:rPr>
          <w:t>12</w:t>
        </w:r>
      </w:fldSimple>
      <w:r>
        <w:t>: Konfiguration eines Hochspannungsmastes</w:t>
      </w:r>
      <w:bookmarkEnd w:id="50"/>
    </w:p>
    <w:p w:rsidR="00FE2C26" w:rsidRDefault="00FE2C26">
      <w:pPr>
        <w:pStyle w:val="Standardeinzug"/>
        <w:keepNext/>
        <w:ind w:left="1560"/>
      </w:pPr>
    </w:p>
    <w:p w:rsidR="00FE2C26" w:rsidRDefault="00FE2C26" w:rsidP="000F5D0E">
      <w:pPr>
        <w:pStyle w:val="Standardeinzug"/>
        <w:keepNext/>
        <w:numPr>
          <w:ilvl w:val="1"/>
          <w:numId w:val="23"/>
        </w:numPr>
      </w:pPr>
      <w:bookmarkStart w:id="51" w:name="_Ref193171005"/>
      <w:r>
        <w:t>Freigabekästchen für Höhenangaben</w:t>
      </w:r>
      <w:bookmarkEnd w:id="51"/>
    </w:p>
    <w:p w:rsidR="00FE2C26" w:rsidRDefault="00FE2C26" w:rsidP="000F5D0E">
      <w:pPr>
        <w:pStyle w:val="Standardeinzug"/>
        <w:keepNext/>
        <w:numPr>
          <w:ilvl w:val="1"/>
          <w:numId w:val="23"/>
        </w:numPr>
      </w:pPr>
      <w:bookmarkStart w:id="52" w:name="_Ref193171029"/>
      <w:r>
        <w:t>Schnellauswahl für Konfiguration des Mastaufbaus</w:t>
      </w:r>
      <w:bookmarkEnd w:id="52"/>
    </w:p>
    <w:p w:rsidR="00FE2C26" w:rsidRDefault="00FE2C26" w:rsidP="000F5D0E">
      <w:pPr>
        <w:pStyle w:val="Standardeinzug"/>
        <w:keepNext/>
        <w:numPr>
          <w:ilvl w:val="1"/>
          <w:numId w:val="23"/>
        </w:numPr>
      </w:pPr>
      <w:bookmarkStart w:id="53" w:name="_Ref193171052"/>
      <w:r>
        <w:t>Konfigurationsfenster des Mastaufbaus</w:t>
      </w:r>
      <w:bookmarkEnd w:id="53"/>
    </w:p>
    <w:p w:rsidR="00FE2C26" w:rsidRDefault="00FE2C26">
      <w:pPr>
        <w:pStyle w:val="Standardeinzug"/>
      </w:pPr>
    </w:p>
    <w:p w:rsidR="00FE2C26" w:rsidRDefault="00FE2C26">
      <w:pPr>
        <w:pStyle w:val="Standardeinzug"/>
      </w:pPr>
      <w:r>
        <w:t xml:space="preserve">Im Konfigurationsfenster können alle nötigen Abstände der </w:t>
      </w:r>
      <w:proofErr w:type="spellStart"/>
      <w:r>
        <w:t>Aufhängepunkte</w:t>
      </w:r>
      <w:proofErr w:type="spellEnd"/>
      <w:r>
        <w:t xml:space="preserve"> zur vert</w:t>
      </w:r>
      <w:r>
        <w:t>i</w:t>
      </w:r>
      <w:r>
        <w:t xml:space="preserve">kalen Mastachse, beziehungsweise zum Nullpunkt des Mastes, und die Einbauart der Isolatoren angegeben werden. </w:t>
      </w:r>
    </w:p>
    <w:p w:rsidR="00412ED1" w:rsidRDefault="00412ED1" w:rsidP="00412ED1">
      <w:pPr>
        <w:pStyle w:val="Standardeinzug"/>
      </w:pPr>
      <w:r>
        <w:t xml:space="preserve">Da in einer Trasse häufig der selbe Mastaufbau mit den gleichen oder ähnlichen Maßen benötigt wird, kann der Anwender über die beiden Listenfelder in der Schnellauswahl die Angaben von einem anderen Mast derselben Trasse oder von einem definierten </w:t>
      </w:r>
      <w:proofErr w:type="spellStart"/>
      <w:r>
        <w:t>Masttyp</w:t>
      </w:r>
      <w:proofErr w:type="spellEnd"/>
      <w:r>
        <w:t xml:space="preserve"> übernehmen. Sollen die Maße von einem definierten </w:t>
      </w:r>
      <w:proofErr w:type="spellStart"/>
      <w:r>
        <w:t>Masttyp</w:t>
      </w:r>
      <w:proofErr w:type="spellEnd"/>
      <w:r>
        <w:t xml:space="preserve"> übernommen werden, dann ist davon die Einbauart der Isolatoren nicht betroffen. Wenn jedoch die Konfiguration von einem Mast der Trasse übernommen wird, dann ändern sich geg</w:t>
      </w:r>
      <w:r>
        <w:t>e</w:t>
      </w:r>
      <w:r>
        <w:t>benenfalls auch die Angaben über die Einbauart der Isolatoren.</w:t>
      </w:r>
    </w:p>
    <w:p w:rsidR="00412ED1" w:rsidRDefault="00412ED1" w:rsidP="00412ED1">
      <w:pPr>
        <w:pStyle w:val="Standardeinzug"/>
      </w:pPr>
      <w:r>
        <w:lastRenderedPageBreak/>
        <w:t>Ein Mast, dessen Fußpunkt-, Mast- und Nullpunkthöhe und dessen Abstände alle gr</w:t>
      </w:r>
      <w:r>
        <w:t>ö</w:t>
      </w:r>
      <w:r>
        <w:t>ßer als null sind, wird als konfiguriert interpretiert und auf dem Lageplan schwarz ei</w:t>
      </w:r>
      <w:r>
        <w:t>n</w:t>
      </w:r>
      <w:r>
        <w:t>gezeichnet. Andernfalls wird der Mast auf dem Lageplan weiterhin grün dargestellt.</w:t>
      </w:r>
    </w:p>
    <w:p w:rsidR="00412ED1" w:rsidRDefault="00412ED1">
      <w:pPr>
        <w:pStyle w:val="Standardeinzug"/>
      </w:pPr>
    </w:p>
    <w:p w:rsidR="008F2C87" w:rsidRPr="00412ED1" w:rsidRDefault="008F2C87">
      <w:pPr>
        <w:pStyle w:val="Standardeinzug"/>
        <w:rPr>
          <w:u w:val="single"/>
        </w:rPr>
      </w:pPr>
      <w:r w:rsidRPr="00412ED1">
        <w:rPr>
          <w:u w:val="single"/>
        </w:rPr>
        <w:t xml:space="preserve">Abstände der Ebenen und </w:t>
      </w:r>
      <w:proofErr w:type="spellStart"/>
      <w:r w:rsidRPr="00412ED1">
        <w:rPr>
          <w:u w:val="single"/>
        </w:rPr>
        <w:t>Aufhängepunkte</w:t>
      </w:r>
      <w:proofErr w:type="spellEnd"/>
    </w:p>
    <w:p w:rsidR="00FE2C26" w:rsidRDefault="00FE2C26">
      <w:pPr>
        <w:pStyle w:val="Standardeinzug"/>
      </w:pPr>
      <w:r>
        <w:t xml:space="preserve">Die Abstände der </w:t>
      </w:r>
      <w:proofErr w:type="spellStart"/>
      <w:r>
        <w:t>Aufhängepunkte</w:t>
      </w:r>
      <w:proofErr w:type="spellEnd"/>
      <w:r>
        <w:t xml:space="preserve"> einer Ebene zum Nullpunkt sind immer identisch und werden in die numerischen Felder, die sich auf der vertikalen Mastachse befinden, eingetragen. Die Abstände der einzelnen Leitungen zur vertikalen Mastachse werden in die numerischen Felder an dem jeweiligen </w:t>
      </w:r>
      <w:proofErr w:type="spellStart"/>
      <w:r>
        <w:t>Aufhängepunkt</w:t>
      </w:r>
      <w:proofErr w:type="spellEnd"/>
      <w:r>
        <w:t xml:space="preserve"> angegeben. </w:t>
      </w:r>
    </w:p>
    <w:p w:rsidR="00FE2C26" w:rsidRDefault="00FE2C26">
      <w:pPr>
        <w:pStyle w:val="Standardeinzug"/>
      </w:pPr>
      <w:r>
        <w:t xml:space="preserve">Bei der Eingabe des Abstands von einem </w:t>
      </w:r>
      <w:proofErr w:type="spellStart"/>
      <w:r>
        <w:t>Aufhängepunkt</w:t>
      </w:r>
      <w:proofErr w:type="spellEnd"/>
      <w:r>
        <w:t xml:space="preserve"> zur vertikalen Mastachse e</w:t>
      </w:r>
      <w:r>
        <w:t>r</w:t>
      </w:r>
      <w:r>
        <w:t>folgt von Seiten des Programms eine automatische Vervollständigung unter Berüc</w:t>
      </w:r>
      <w:r>
        <w:t>k</w:t>
      </w:r>
      <w:r>
        <w:t>sichtigung der Symmetrieeigenschaft. Das bedeutet, dass der eben eingetragene A</w:t>
      </w:r>
      <w:r>
        <w:t>b</w:t>
      </w:r>
      <w:r>
        <w:t xml:space="preserve">stand des </w:t>
      </w:r>
      <w:proofErr w:type="spellStart"/>
      <w:r>
        <w:t>Aufhängepunktes</w:t>
      </w:r>
      <w:proofErr w:type="spellEnd"/>
      <w:r>
        <w:t xml:space="preserve"> auch für den </w:t>
      </w:r>
      <w:proofErr w:type="spellStart"/>
      <w:r>
        <w:t>Aufhängepunkt</w:t>
      </w:r>
      <w:proofErr w:type="spellEnd"/>
      <w:r>
        <w:t xml:space="preserve"> übernommen wird, der sich durch Spiegelung an der vertikalen Mastachse ergibt. Die Übertragung des Wertes fi</w:t>
      </w:r>
      <w:r>
        <w:t>n</w:t>
      </w:r>
      <w:r>
        <w:t xml:space="preserve">det aber nur statt, falls der gegenüberliegende </w:t>
      </w:r>
      <w:proofErr w:type="spellStart"/>
      <w:r>
        <w:t>Aufhängepunkt</w:t>
      </w:r>
      <w:proofErr w:type="spellEnd"/>
      <w:r>
        <w:t xml:space="preserve"> noch keinen Abstand</w:t>
      </w:r>
      <w:r>
        <w:t>s</w:t>
      </w:r>
      <w:r>
        <w:t>wert zugewiesen bekommen hat. Außerdem kann der Wert weiterhin vom Anwender beliebig verändert werden.</w:t>
      </w:r>
    </w:p>
    <w:p w:rsidR="00412ED1" w:rsidRDefault="00412ED1">
      <w:pPr>
        <w:pStyle w:val="Standardeinzug"/>
      </w:pPr>
    </w:p>
    <w:p w:rsidR="008F2C87" w:rsidRPr="00412ED1" w:rsidRDefault="008F2C87">
      <w:pPr>
        <w:pStyle w:val="Standardeinzug"/>
        <w:rPr>
          <w:u w:val="single"/>
        </w:rPr>
      </w:pPr>
      <w:r w:rsidRPr="00412ED1">
        <w:rPr>
          <w:u w:val="single"/>
        </w:rPr>
        <w:t>Einbauart des Isolators</w:t>
      </w:r>
    </w:p>
    <w:p w:rsidR="00FE2C26" w:rsidRDefault="00FE2C26">
      <w:pPr>
        <w:pStyle w:val="Standardeinzug"/>
      </w:pPr>
      <w:r>
        <w:t xml:space="preserve">Die Einbauart des Isolators dient nur dazu, um den vertikalen Abstand vom </w:t>
      </w:r>
      <w:proofErr w:type="spellStart"/>
      <w:r>
        <w:t>Aufhäng</w:t>
      </w:r>
      <w:r>
        <w:t>e</w:t>
      </w:r>
      <w:r>
        <w:t>punkt</w:t>
      </w:r>
      <w:proofErr w:type="spellEnd"/>
      <w:r>
        <w:t xml:space="preserve"> zum Durchgang der Leitungen am Isolator zu bestimmen. Es kann nur zwischen drei Einbauarten unterschieden werden. Handelt es sich um einen Abspannmast, für den der Durchgang am Isolator mit dem </w:t>
      </w:r>
      <w:proofErr w:type="spellStart"/>
      <w:r>
        <w:t>Aufhängepunkt</w:t>
      </w:r>
      <w:proofErr w:type="spellEnd"/>
      <w:r>
        <w:t xml:space="preserve"> übereinstimmt, dann muss der Anwender beim ausklappbaren Listenfeld des betreffenden </w:t>
      </w:r>
      <w:proofErr w:type="spellStart"/>
      <w:r>
        <w:t>Aufhängepunktes</w:t>
      </w:r>
      <w:proofErr w:type="spellEnd"/>
      <w:r>
        <w:t xml:space="preserve"> die Opt</w:t>
      </w:r>
      <w:r>
        <w:t>i</w:t>
      </w:r>
      <w:r>
        <w:t xml:space="preserve">on „Abspann“ auswählen. Wenn es sich jedoch um einen </w:t>
      </w:r>
      <w:proofErr w:type="spellStart"/>
      <w:r>
        <w:t>Tragmast</w:t>
      </w:r>
      <w:proofErr w:type="spellEnd"/>
      <w:r>
        <w:t xml:space="preserve"> handelt, kann der Anwender zusätzlich zwischen den Spannungsebenen 220 Volt und 380 Volt unte</w:t>
      </w:r>
      <w:r>
        <w:t>r</w:t>
      </w:r>
      <w:r>
        <w:t xml:space="preserve">scheiden. Bei einem </w:t>
      </w:r>
      <w:proofErr w:type="spellStart"/>
      <w:r>
        <w:t>Tragmast</w:t>
      </w:r>
      <w:proofErr w:type="spellEnd"/>
      <w:r>
        <w:t xml:space="preserve"> mit 220 Volt befindet sich der Durchgang am Isolator 4 Meter unterhalb des </w:t>
      </w:r>
      <w:proofErr w:type="spellStart"/>
      <w:r>
        <w:t>Aufhängepunktes</w:t>
      </w:r>
      <w:proofErr w:type="spellEnd"/>
      <w:r>
        <w:t xml:space="preserve">, - bei 380 Volt liegt der </w:t>
      </w:r>
      <w:proofErr w:type="spellStart"/>
      <w:r>
        <w:t>Aufhängepunkt</w:t>
      </w:r>
      <w:proofErr w:type="spellEnd"/>
      <w:r>
        <w:t xml:space="preserve"> 5 Meter darunter.</w:t>
      </w:r>
    </w:p>
    <w:p w:rsidR="00412ED1" w:rsidRDefault="00412ED1">
      <w:pPr>
        <w:pStyle w:val="Standardeinzug"/>
      </w:pPr>
    </w:p>
    <w:p w:rsidR="008F2C87" w:rsidRPr="00412ED1" w:rsidRDefault="008F2C87">
      <w:pPr>
        <w:pStyle w:val="Standardeinzug"/>
        <w:rPr>
          <w:u w:val="single"/>
        </w:rPr>
      </w:pPr>
      <w:proofErr w:type="spellStart"/>
      <w:r w:rsidRPr="00412ED1">
        <w:rPr>
          <w:u w:val="single"/>
        </w:rPr>
        <w:t>Aufhängeposition</w:t>
      </w:r>
      <w:proofErr w:type="spellEnd"/>
      <w:r w:rsidRPr="00412ED1">
        <w:rPr>
          <w:u w:val="single"/>
        </w:rPr>
        <w:t xml:space="preserve"> am folgenden Mast</w:t>
      </w:r>
    </w:p>
    <w:p w:rsidR="008F2C87" w:rsidRDefault="008F2C87">
      <w:pPr>
        <w:pStyle w:val="Standardeinzug"/>
      </w:pPr>
      <w:r>
        <w:t xml:space="preserve">Bei allen Masten einer Trasse, außer dem letzten, können die </w:t>
      </w:r>
      <w:proofErr w:type="spellStart"/>
      <w:r>
        <w:t>Aufhängepositionen</w:t>
      </w:r>
      <w:proofErr w:type="spellEnd"/>
      <w:r>
        <w:t xml:space="preserve"> der Leitungen am folgenden Mast angegeben werden. Standardmäßig entsprechen diese der gleichen Position wie beim ausgehenden Masten. Die Bezeichnung einer Leiterposition setzt sich aus der </w:t>
      </w:r>
      <w:proofErr w:type="spellStart"/>
      <w:r>
        <w:t>Ebenennummer</w:t>
      </w:r>
      <w:proofErr w:type="spellEnd"/>
      <w:r>
        <w:t xml:space="preserve"> E# und der Leiternummer</w:t>
      </w:r>
      <w:r w:rsidR="00304527">
        <w:t xml:space="preserve"> links</w:t>
      </w:r>
      <w:r>
        <w:t xml:space="preserve"> L# </w:t>
      </w:r>
      <w:r w:rsidR="00304527">
        <w:t xml:space="preserve">beziehungsweise der Leiternummer rechts R# </w:t>
      </w:r>
      <w:r>
        <w:t>zusammen (E#L#</w:t>
      </w:r>
      <w:r w:rsidR="00304527">
        <w:t xml:space="preserve"> oder E#R#</w:t>
      </w:r>
      <w:r>
        <w:t xml:space="preserve">). Die Ebenen werden von oben nach unten nummeriert, so dass alle Leiter der höchsten Ebene die </w:t>
      </w:r>
      <w:proofErr w:type="spellStart"/>
      <w:r>
        <w:t>Ebenennu</w:t>
      </w:r>
      <w:r>
        <w:t>m</w:t>
      </w:r>
      <w:r>
        <w:t>mer</w:t>
      </w:r>
      <w:proofErr w:type="spellEnd"/>
      <w:r>
        <w:t xml:space="preserve"> E1 erhalten. Die Leiternummern werden ab der vertikalen Mastachse nach </w:t>
      </w:r>
      <w:r w:rsidR="00304527">
        <w:t>links</w:t>
      </w:r>
      <w:r>
        <w:t xml:space="preserve"> </w:t>
      </w:r>
      <w:r w:rsidR="00304527">
        <w:t xml:space="preserve">beziehungsweise nach rechts </w:t>
      </w:r>
      <w:r>
        <w:t>positiv nummeriert. Der 1. Leiter auf der linken Seite in der 2. Ebene hat folglich die Leiter</w:t>
      </w:r>
      <w:r w:rsidR="00304527">
        <w:t>position „E2L</w:t>
      </w:r>
      <w:r>
        <w:t>1“.</w:t>
      </w:r>
    </w:p>
    <w:p w:rsidR="00FE2C26" w:rsidRDefault="00412ED1" w:rsidP="00304527">
      <w:pPr>
        <w:pStyle w:val="Standardeinzug"/>
      </w:pPr>
      <w:r>
        <w:t>Wenn für einen Leiter keine Position am folgenden Mast festgelegt ist („--------„), dann erscheint das Eingabefeld rot.</w:t>
      </w:r>
    </w:p>
    <w:p w:rsidR="00FE2C26" w:rsidRDefault="00FE2C26">
      <w:pPr>
        <w:pStyle w:val="Section"/>
      </w:pPr>
      <w:r>
        <w:lastRenderedPageBreak/>
        <w:t>Leitungen markieren</w:t>
      </w:r>
    </w:p>
    <w:p w:rsidR="00FE2C26" w:rsidRDefault="00FE2C26">
      <w:pPr>
        <w:pStyle w:val="Standardeinzug"/>
      </w:pPr>
      <w:r>
        <w:t>Zum Markieren der Leitungen zwischen zwei Masten wählt der Anwender den Men</w:t>
      </w:r>
      <w:r>
        <w:t>ü</w:t>
      </w:r>
      <w:r>
        <w:t xml:space="preserve">punkt </w:t>
      </w:r>
      <w:r>
        <w:rPr>
          <w:b/>
        </w:rPr>
        <w:t>Leitungen markieren</w:t>
      </w:r>
      <w:r>
        <w:t xml:space="preserve"> im Kontextmenü der Hochspannungstrassen. Diese Le</w:t>
      </w:r>
      <w:r>
        <w:t>i</w:t>
      </w:r>
      <w:r>
        <w:t>tungen können markiert werden, indem der Anwender den Cursor in die Nähe des Ma</w:t>
      </w:r>
      <w:r>
        <w:t>s</w:t>
      </w:r>
      <w:r>
        <w:t>tes bewegt, von dem die Leitungen abgehen, und die linke Maustaste betätigt. Sollen zum Beispiel die Leitungen zwischen dem ersten und dem zweiten Masten einer Trasse markiert werden, so muss der Anwender in die Nähe des ersten Mastes Klicken.</w:t>
      </w:r>
    </w:p>
    <w:p w:rsidR="00FE2C26" w:rsidRDefault="00FE2C26">
      <w:pPr>
        <w:pStyle w:val="Standardeinzug"/>
      </w:pPr>
      <w:r>
        <w:t>Die Leitungen sind markiert, wenn sie rot gezeichnet werden. Der Anwender kann markierte Leitungen bearbeiten.</w:t>
      </w:r>
    </w:p>
    <w:p w:rsidR="00FE2C26" w:rsidRDefault="00FE2C26">
      <w:pPr>
        <w:pStyle w:val="Standardeinzug"/>
      </w:pPr>
    </w:p>
    <w:p w:rsidR="00FE2C26" w:rsidRDefault="00FE2C26">
      <w:pPr>
        <w:pStyle w:val="Section"/>
      </w:pPr>
      <w:r>
        <w:t>Leitungen bearbeiten</w:t>
      </w:r>
    </w:p>
    <w:p w:rsidR="00FE2C26" w:rsidRDefault="00FE2C26">
      <w:pPr>
        <w:pStyle w:val="Standardeinzug"/>
      </w:pPr>
      <w:r>
        <w:t>Für die Leitungen einer Trasse sind bestimmte Angaben erforderlich, die über den M</w:t>
      </w:r>
      <w:r>
        <w:t>e</w:t>
      </w:r>
      <w:r>
        <w:t xml:space="preserve">nüpunkt </w:t>
      </w:r>
      <w:r>
        <w:rPr>
          <w:b/>
        </w:rPr>
        <w:t>Leitungen bearbeiten</w:t>
      </w:r>
      <w:r>
        <w:t xml:space="preserve">  konfiguriert werden können. </w:t>
      </w:r>
    </w:p>
    <w:p w:rsidR="00BD182B" w:rsidRDefault="00FE2C26">
      <w:pPr>
        <w:pStyle w:val="Standardeinzug"/>
      </w:pPr>
      <w:r>
        <w:t>In dem Dialog „Eigenschaften Hochspannungsleitungen“ kann der Anwender den m</w:t>
      </w:r>
      <w:r>
        <w:t>a</w:t>
      </w:r>
      <w:r>
        <w:t xml:space="preserve">ximalen Durchhang und den Typ der Leitungen angeben. </w:t>
      </w:r>
      <w:r w:rsidR="00BD182B">
        <w:t xml:space="preserve">Falls eine frequenzabhängige Berechnung ausgewählt ist, muss außerdem noch die </w:t>
      </w:r>
      <w:proofErr w:type="spellStart"/>
      <w:r w:rsidR="00BD182B">
        <w:t>Stromart</w:t>
      </w:r>
      <w:proofErr w:type="spellEnd"/>
      <w:r w:rsidR="00BD182B">
        <w:t xml:space="preserve"> angegeben werden. </w:t>
      </w:r>
    </w:p>
    <w:p w:rsidR="00FE2C26" w:rsidRDefault="00FE2C26">
      <w:pPr>
        <w:pStyle w:val="Standardeinzug"/>
      </w:pPr>
      <w:r>
        <w:t>Der maximale Durchhang wird zur Berechnung der Leiterparabel benötigt und die A</w:t>
      </w:r>
      <w:r>
        <w:t>n</w:t>
      </w:r>
      <w:r>
        <w:t>gabe über den Typ liefert den Schallleistungspegel, der für diese Leitung bei der B</w:t>
      </w:r>
      <w:r>
        <w:t>e</w:t>
      </w:r>
      <w:r>
        <w:t>rechnung der Pegel zu berücksichtigen ist.</w:t>
      </w:r>
      <w:r w:rsidR="00BD182B">
        <w:t xml:space="preserve"> Die </w:t>
      </w:r>
      <w:proofErr w:type="spellStart"/>
      <w:r w:rsidR="00BD182B">
        <w:t>Stromart</w:t>
      </w:r>
      <w:proofErr w:type="spellEnd"/>
      <w:r w:rsidR="00BD182B">
        <w:t xml:space="preserve"> liefert bei der frequenzabhä</w:t>
      </w:r>
      <w:r w:rsidR="00BD182B">
        <w:t>n</w:t>
      </w:r>
      <w:r w:rsidR="00BD182B">
        <w:t>gigen Berechnung die frequenzbezogenen Korrekturwerte.</w:t>
      </w:r>
    </w:p>
    <w:p w:rsidR="00FE2C26" w:rsidRDefault="00FE2C26">
      <w:pPr>
        <w:pStyle w:val="Standardeinzug"/>
      </w:pPr>
      <w:r>
        <w:t>Die Durchhänge der einzelnen Leiter/-bündel werden in die jeweiligen numerischen Felder eingetragen. Bei der Eingabe des maximalen Durchhangs erfolgt von Seiten des Programms eine automatische Vervollständigung. Das bedeutet, dass der eben eing</w:t>
      </w:r>
      <w:r>
        <w:t>e</w:t>
      </w:r>
      <w:r>
        <w:t>tragene Durchhang eines Leiter/-bündels auch für die Leiter/-bündel übernommen wird, die noch keinen Wert zugewiesen bekommen haben. Der Wert auch im Nachhinein vom Anwender beliebig verändert werden.</w:t>
      </w:r>
    </w:p>
    <w:p w:rsidR="00BD182B" w:rsidRDefault="005716BC" w:rsidP="00BD182B">
      <w:pPr>
        <w:pStyle w:val="Beschriftung"/>
        <w:ind w:left="1418" w:firstLine="709"/>
      </w:pPr>
      <w:r>
        <w:rPr>
          <w:noProof/>
        </w:rPr>
        <w:drawing>
          <wp:inline distT="0" distB="0" distL="0" distR="0" wp14:anchorId="4EE4396D" wp14:editId="247BFC91">
            <wp:extent cx="3181350" cy="2646843"/>
            <wp:effectExtent l="0" t="0" r="0" b="127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4488" cy="2649454"/>
                    </a:xfrm>
                    <a:prstGeom prst="rect">
                      <a:avLst/>
                    </a:prstGeom>
                    <a:noFill/>
                    <a:ln>
                      <a:noFill/>
                    </a:ln>
                  </pic:spPr>
                </pic:pic>
              </a:graphicData>
            </a:graphic>
          </wp:inline>
        </w:drawing>
      </w:r>
      <w:r w:rsidR="00BD182B" w:rsidRPr="00BD182B">
        <w:t xml:space="preserve"> </w:t>
      </w:r>
    </w:p>
    <w:p w:rsidR="00BD182B" w:rsidRDefault="00BD182B" w:rsidP="00BD182B">
      <w:pPr>
        <w:pStyle w:val="Beschriftung"/>
        <w:ind w:left="1418" w:firstLine="709"/>
      </w:pPr>
      <w:bookmarkStart w:id="54" w:name="_Toc480966946"/>
      <w:r>
        <w:t xml:space="preserve">Abbildung </w:t>
      </w:r>
      <w:fldSimple w:instr=" SEQ Abbildung \* ARABIC ">
        <w:r w:rsidR="00137701">
          <w:rPr>
            <w:noProof/>
          </w:rPr>
          <w:t>13</w:t>
        </w:r>
      </w:fldSimple>
      <w:r>
        <w:t>: Konfiguration der Hochspannungsleitungen, frequenzabhängig</w:t>
      </w:r>
      <w:bookmarkEnd w:id="54"/>
    </w:p>
    <w:p w:rsidR="00FE2C26" w:rsidRDefault="00FE2C26">
      <w:pPr>
        <w:pStyle w:val="Standardeinzug"/>
      </w:pPr>
    </w:p>
    <w:p w:rsidR="00FE2C26" w:rsidRDefault="00BD182B">
      <w:pPr>
        <w:pStyle w:val="Standardeinzug"/>
        <w:keepNext/>
        <w:ind w:left="1560" w:firstLine="567"/>
      </w:pPr>
      <w:r>
        <w:rPr>
          <w:noProof/>
        </w:rPr>
        <mc:AlternateContent>
          <mc:Choice Requires="wpg">
            <w:drawing>
              <wp:anchor distT="0" distB="0" distL="114300" distR="114300" simplePos="0" relativeHeight="251650048" behindDoc="0" locked="0" layoutInCell="1" allowOverlap="1" wp14:anchorId="439504B7" wp14:editId="46E2C99B">
                <wp:simplePos x="0" y="0"/>
                <wp:positionH relativeFrom="column">
                  <wp:posOffset>4919345</wp:posOffset>
                </wp:positionH>
                <wp:positionV relativeFrom="paragraph">
                  <wp:posOffset>175895</wp:posOffset>
                </wp:positionV>
                <wp:extent cx="819150" cy="228600"/>
                <wp:effectExtent l="38100" t="0" r="19050" b="19050"/>
                <wp:wrapNone/>
                <wp:docPr id="317" name="Gruppieren 317"/>
                <wp:cNvGraphicFramePr/>
                <a:graphic xmlns:a="http://schemas.openxmlformats.org/drawingml/2006/main">
                  <a:graphicData uri="http://schemas.microsoft.com/office/word/2010/wordprocessingGroup">
                    <wpg:wgp>
                      <wpg:cNvGrpSpPr/>
                      <wpg:grpSpPr>
                        <a:xfrm>
                          <a:off x="0" y="0"/>
                          <a:ext cx="819150" cy="228600"/>
                          <a:chOff x="0" y="0"/>
                          <a:chExt cx="819150" cy="228600"/>
                        </a:xfrm>
                      </wpg:grpSpPr>
                      <wps:wsp>
                        <wps:cNvPr id="224" name="Line 69"/>
                        <wps:cNvCnPr>
                          <a:cxnSpLocks noChangeShapeType="1"/>
                        </wps:cNvCnPr>
                        <wps:spPr bwMode="auto">
                          <a:xfrm flipH="1">
                            <a:off x="0" y="114300"/>
                            <a:ext cx="288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70"/>
                        <wps:cNvSpPr txBox="1">
                          <a:spLocks noChangeArrowheads="1"/>
                        </wps:cNvSpPr>
                        <wps:spPr bwMode="auto">
                          <a:xfrm>
                            <a:off x="38100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13.1</w:t>
                              </w:r>
                            </w:p>
                          </w:txbxContent>
                        </wps:txbx>
                        <wps:bodyPr rot="0" vert="horz" wrap="square" lIns="91440" tIns="36000" rIns="91440" bIns="36000" anchor="t" anchorCtr="0" upright="1">
                          <a:noAutofit/>
                        </wps:bodyPr>
                      </wps:wsp>
                    </wpg:wgp>
                  </a:graphicData>
                </a:graphic>
              </wp:anchor>
            </w:drawing>
          </mc:Choice>
          <mc:Fallback>
            <w:pict>
              <v:group id="Gruppieren 317" o:spid="_x0000_s1084" style="position:absolute;left:0;text-align:left;margin-left:387.35pt;margin-top:13.85pt;width:64.5pt;height:18pt;z-index:251650048" coordsize="819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">
                <v:line id="Line 69" o:spid="_x0000_s1085" style="position:absolute;flip:x;visibility:visible;mso-wrap-style:square" from="0,1143" to="288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sxsUAAADcAAAADwAAAGRycy9kb3ducmV2LnhtbESPzWvCQBDF7wX/h2WEXoJuGotodJV+&#10;CQXx4MfB45Adk2B2NmSnmv733UKhx8eb93vzluveNepGXag9G3gap6CIC29rLg2cjpvRDFQQZIuN&#10;ZzLwTQHWq8HDEnPr77yn20FKFSEccjRQibS51qGoyGEY+5Y4ehffOZQou1LbDu8R7hqdpelUO6w5&#10;NlTY0ltFxfXw5eIbmx2/TybJq9NJMqePs2xTLcY8DvuXBSihXv6P/9Kf1kCWPcP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WsxsUAAADcAAAADwAAAAAAAAAA&#10;AAAAAAChAgAAZHJzL2Rvd25yZXYueG1sUEsFBgAAAAAEAAQA+QAAAJMDAAAAAA==&#10;">
                  <v:stroke endarrow="block"/>
                </v:line>
                <v:shape id="Text Box 70" o:spid="_x0000_s1086" type="#_x0000_t202" style="position:absolute;left:3810;width:438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6PcQA&#10;AADbAAAADwAAAGRycy9kb3ducmV2LnhtbESPT2sCMRTE7wW/Q3iCl6LZKli7NUoRBPUi/kGvj83r&#10;JnTzsmyirt/eCEKPw8z8hpnOW1eJKzXBelbwMchAEBdeWy4VHA/L/gREiMgaK8+k4E4B5rPO2xRz&#10;7W+8o+s+liJBOOSowMRY51KGwpDDMPA1cfJ+feMwJtmUUjd4S3BXyWGWjaVDy2nBYE0LQ8Xf/uIU&#10;vH8NP5e7k11vzHpbnFfHsLCbiVK9bvvzDSJSG//Dr/ZKKxiP4Pkl/Q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F+j3EAAAA2wAAAA8AAAAAAAAAAAAAAAAAmAIAAGRycy9k&#10;b3ducmV2LnhtbFBLBQYAAAAABAAEAPUAAACJAwAAAAA=&#10;">
                  <v:textbox inset=",1mm,,1mm">
                    <w:txbxContent>
                      <w:p w:rsidR="00F07E63" w:rsidRDefault="00F07E63">
                        <w:r>
                          <w:rPr>
                            <w:sz w:val="20"/>
                          </w:rPr>
                          <w:t>13.1</w:t>
                        </w:r>
                      </w:p>
                    </w:txbxContent>
                  </v:textbox>
                </v:shape>
              </v:group>
            </w:pict>
          </mc:Fallback>
        </mc:AlternateContent>
      </w:r>
      <w:r>
        <w:rPr>
          <w:noProof/>
        </w:rPr>
        <mc:AlternateContent>
          <mc:Choice Requires="wpg">
            <w:drawing>
              <wp:anchor distT="0" distB="0" distL="114300" distR="114300" simplePos="0" relativeHeight="251652096" behindDoc="0" locked="0" layoutInCell="1" allowOverlap="1" wp14:anchorId="055D1315" wp14:editId="5EB1C2F3">
                <wp:simplePos x="0" y="0"/>
                <wp:positionH relativeFrom="column">
                  <wp:posOffset>4928870</wp:posOffset>
                </wp:positionH>
                <wp:positionV relativeFrom="paragraph">
                  <wp:posOffset>1547495</wp:posOffset>
                </wp:positionV>
                <wp:extent cx="828675" cy="228600"/>
                <wp:effectExtent l="38100" t="0" r="28575" b="19050"/>
                <wp:wrapNone/>
                <wp:docPr id="316" name="Gruppieren 316"/>
                <wp:cNvGraphicFramePr/>
                <a:graphic xmlns:a="http://schemas.openxmlformats.org/drawingml/2006/main">
                  <a:graphicData uri="http://schemas.microsoft.com/office/word/2010/wordprocessingGroup">
                    <wpg:wgp>
                      <wpg:cNvGrpSpPr/>
                      <wpg:grpSpPr>
                        <a:xfrm>
                          <a:off x="0" y="0"/>
                          <a:ext cx="828675" cy="228600"/>
                          <a:chOff x="0" y="0"/>
                          <a:chExt cx="828675" cy="228600"/>
                        </a:xfrm>
                      </wpg:grpSpPr>
                      <wps:wsp>
                        <wps:cNvPr id="225" name="Line 71"/>
                        <wps:cNvCnPr>
                          <a:cxnSpLocks noChangeShapeType="1"/>
                        </wps:cNvCnPr>
                        <wps:spPr bwMode="auto">
                          <a:xfrm flipH="1">
                            <a:off x="0" y="114300"/>
                            <a:ext cx="288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Text Box 72"/>
                        <wps:cNvSpPr txBox="1">
                          <a:spLocks noChangeArrowheads="1"/>
                        </wps:cNvSpPr>
                        <wps:spPr bwMode="auto">
                          <a:xfrm>
                            <a:off x="390525"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13.2</w:t>
                              </w:r>
                            </w:p>
                          </w:txbxContent>
                        </wps:txbx>
                        <wps:bodyPr rot="0" vert="horz" wrap="square" lIns="91440" tIns="36000" rIns="91440" bIns="36000" anchor="t" anchorCtr="0" upright="1">
                          <a:noAutofit/>
                        </wps:bodyPr>
                      </wps:wsp>
                    </wpg:wgp>
                  </a:graphicData>
                </a:graphic>
              </wp:anchor>
            </w:drawing>
          </mc:Choice>
          <mc:Fallback>
            <w:pict>
              <v:group id="Gruppieren 316" o:spid="_x0000_s1087" style="position:absolute;left:0;text-align:left;margin-left:388.1pt;margin-top:121.85pt;width:65.25pt;height:18pt;z-index:251652096" coordsize="82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">
                <v:line id="Line 71" o:spid="_x0000_s1088" style="position:absolute;flip:x;visibility:visible;mso-wrap-style:square" from="0,1143" to="2882,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JXcUAAADcAAAADwAAAGRycy9kb3ducmV2LnhtbESPzWvCQBDF7wX/h2WEXoJuGqlodJV+&#10;CQXx4MfB45Adk2B2NmSnmv733UKhx8eb93vzluveNepGXag9G3gap6CIC29rLg2cjpvRDFQQZIuN&#10;ZzLwTQHWq8HDEnPr77yn20FKFSEccjRQibS51qGoyGEY+5Y4ehffOZQou1LbDu8R7hqdpelUO6w5&#10;NlTY0ltFxfXw5eIbmx2/TybJq9NJMqePs2xTLcY8DvuXBSihXv6P/9Kf1kCWPcP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kJXcUAAADcAAAADwAAAAAAAAAA&#10;AAAAAAChAgAAZHJzL2Rvd25yZXYueG1sUEsFBgAAAAAEAAQA+QAAAJMDAAAAAA==&#10;">
                  <v:stroke endarrow="block"/>
                </v:line>
                <v:shape id="Text Box 72" o:spid="_x0000_s1089" type="#_x0000_t202" style="position:absolute;left:3905;width:438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E9sUA&#10;AADcAAAADwAAAGRycy9kb3ducmV2LnhtbESPT2sCMRTE74LfIbxCL1Kz7sE/W6OIIKiX4ir2+ti8&#10;bkI3L8sm6vbbN4WCx2FmfsMs171rxJ26YD0rmIwzEMSV15ZrBZfz7m0OIkRkjY1nUvBDAdar4WCJ&#10;hfYPPtG9jLVIEA4FKjAxtoWUoTLkMIx9S5y8L985jEl2tdQdPhLcNTLPsql0aDktGGxpa6j6Lm9O&#10;wWiRz3anqz0czeGj+txfwtYe50q9vvSbdxCR+vgM/7f3WkGeT+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QT2xQAAANwAAAAPAAAAAAAAAAAAAAAAAJgCAABkcnMv&#10;ZG93bnJldi54bWxQSwUGAAAAAAQABAD1AAAAigMAAAAA&#10;">
                  <v:textbox inset=",1mm,,1mm">
                    <w:txbxContent>
                      <w:p w:rsidR="00F07E63" w:rsidRDefault="00F07E63">
                        <w:r>
                          <w:rPr>
                            <w:sz w:val="20"/>
                          </w:rPr>
                          <w:t>13.2</w:t>
                        </w:r>
                      </w:p>
                    </w:txbxContent>
                  </v:textbox>
                </v:shape>
              </v:group>
            </w:pict>
          </mc:Fallback>
        </mc:AlternateContent>
      </w:r>
      <w:r w:rsidR="009A54DE">
        <w:rPr>
          <w:noProof/>
        </w:rPr>
        <w:drawing>
          <wp:inline distT="0" distB="0" distL="0" distR="0" wp14:anchorId="6490D890" wp14:editId="23D108EC">
            <wp:extent cx="3276600" cy="2809738"/>
            <wp:effectExtent l="0" t="0" r="0" b="0"/>
            <wp:docPr id="17" name="Bild 17" descr="Eigenschaften Hochspannungsleit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genschaften Hochspannungsleitun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8598" cy="2811451"/>
                    </a:xfrm>
                    <a:prstGeom prst="rect">
                      <a:avLst/>
                    </a:prstGeom>
                    <a:noFill/>
                    <a:ln>
                      <a:noFill/>
                    </a:ln>
                  </pic:spPr>
                </pic:pic>
              </a:graphicData>
            </a:graphic>
          </wp:inline>
        </w:drawing>
      </w:r>
    </w:p>
    <w:p w:rsidR="00FE2C26" w:rsidRDefault="00FE2C26">
      <w:pPr>
        <w:pStyle w:val="Beschriftung"/>
        <w:ind w:left="1418" w:firstLine="709"/>
      </w:pPr>
      <w:bookmarkStart w:id="55" w:name="_Toc480966947"/>
      <w:r>
        <w:t xml:space="preserve">Abbildung </w:t>
      </w:r>
      <w:fldSimple w:instr=" SEQ Abbildung \* ARABIC ">
        <w:r w:rsidR="00137701">
          <w:rPr>
            <w:noProof/>
          </w:rPr>
          <w:t>14</w:t>
        </w:r>
      </w:fldSimple>
      <w:r>
        <w:t>: Konfiguration der Hochspannungsleitungen</w:t>
      </w:r>
      <w:r w:rsidR="00BD182B">
        <w:t>, frequenzunabhängig</w:t>
      </w:r>
      <w:bookmarkEnd w:id="55"/>
    </w:p>
    <w:p w:rsidR="00FE2C26" w:rsidRDefault="00FE2C26">
      <w:pPr>
        <w:pStyle w:val="Standardeinzug"/>
        <w:keepNext/>
        <w:ind w:left="1560"/>
      </w:pPr>
    </w:p>
    <w:p w:rsidR="00FE2C26" w:rsidRDefault="00FE2C26">
      <w:pPr>
        <w:pStyle w:val="Standardeinzug"/>
        <w:keepNext/>
        <w:ind w:left="1560"/>
      </w:pPr>
      <w:r>
        <w:t>13.1</w:t>
      </w:r>
      <w:r>
        <w:tab/>
        <w:t>Schnellauswahl für Konfiguration der Leitungen</w:t>
      </w:r>
    </w:p>
    <w:p w:rsidR="00FE2C26" w:rsidRDefault="00FE2C26">
      <w:pPr>
        <w:pStyle w:val="Standardeinzug"/>
        <w:keepNext/>
        <w:ind w:left="1560"/>
      </w:pPr>
      <w:r>
        <w:t>13.2</w:t>
      </w:r>
      <w:r>
        <w:tab/>
        <w:t>Konfigurationsfenster der Leitungen</w:t>
      </w:r>
    </w:p>
    <w:p w:rsidR="00FE2C26" w:rsidRDefault="00FE2C26">
      <w:pPr>
        <w:rPr>
          <w:rFonts w:ascii="Arial" w:hAnsi="Arial" w:cs="Arial"/>
        </w:rPr>
      </w:pPr>
    </w:p>
    <w:p w:rsidR="00FE2C26" w:rsidRDefault="00FE2C26">
      <w:pPr>
        <w:pStyle w:val="Standardeinzug"/>
      </w:pPr>
      <w:r>
        <w:t xml:space="preserve">Beim Konfigurieren der Leiter/-bündel zwischen zwei Masten muss der Anwender für jeden </w:t>
      </w:r>
      <w:proofErr w:type="spellStart"/>
      <w:r>
        <w:t>Aufhängepunkt</w:t>
      </w:r>
      <w:proofErr w:type="spellEnd"/>
      <w:r>
        <w:t xml:space="preserve"> einen Leitertyp aus einem Listenfeld angeben. Wenn jedoch noch keine Leitertypen in der Liste vorhanden sind, dann gelangt der Anwender über den Menüpunkt DATEN </w:t>
      </w:r>
      <w:r>
        <w:sym w:font="Symbol" w:char="F0AE"/>
      </w:r>
      <w:r>
        <w:t xml:space="preserve"> LEITERTYPEN zum Leitertyp-Editor. Der Leitertyp-Editor lädt alle definierten Leitertypen aus einer zentral abgelegten Bibliothek (siehe dazu auch Kap. </w:t>
      </w:r>
      <w:r>
        <w:fldChar w:fldCharType="begin"/>
      </w:r>
      <w:r>
        <w:instrText xml:space="preserve"> REF _Ref206491326 \r \h </w:instrText>
      </w:r>
      <w:r>
        <w:fldChar w:fldCharType="separate"/>
      </w:r>
      <w:r w:rsidR="00137701">
        <w:t>1.6.5</w:t>
      </w:r>
      <w:r>
        <w:fldChar w:fldCharType="end"/>
      </w:r>
      <w:r>
        <w:t xml:space="preserve"> </w:t>
      </w:r>
      <w:r>
        <w:fldChar w:fldCharType="begin"/>
      </w:r>
      <w:r>
        <w:instrText xml:space="preserve"> REF _Ref206491347 \h </w:instrText>
      </w:r>
      <w:r>
        <w:fldChar w:fldCharType="separate"/>
      </w:r>
      <w:r w:rsidR="00137701">
        <w:t>Bibliothek</w:t>
      </w:r>
      <w:r>
        <w:fldChar w:fldCharType="end"/>
      </w:r>
      <w:r>
        <w:t>), aus der beliebig viele Leitertypen ausgewählt und im Pr</w:t>
      </w:r>
      <w:r>
        <w:t>o</w:t>
      </w:r>
      <w:r>
        <w:t>jekt zur Verfügung gestellt werden können.</w:t>
      </w:r>
    </w:p>
    <w:p w:rsidR="00BD182B" w:rsidRDefault="00BD182B">
      <w:pPr>
        <w:pStyle w:val="Standardeinzug"/>
      </w:pPr>
      <w:r>
        <w:t>Für die Belegung des Leiters mit Wechselstrom ist AC, für Gleichstrom DC+ oder DC- anzugeben.</w:t>
      </w:r>
    </w:p>
    <w:p w:rsidR="00FE2C26" w:rsidRDefault="00FE2C26">
      <w:pPr>
        <w:pStyle w:val="Standardeinzug"/>
      </w:pPr>
      <w:r>
        <w:t>Da auch bei dieser Konfiguration ähnliche Angaben wie bei abgehenden Leitungen e</w:t>
      </w:r>
      <w:r>
        <w:t>i</w:t>
      </w:r>
      <w:r>
        <w:t>nes anderen Mastes dieser Trasse zu erwarten sind, kann der Anwender diese über das Listenfeld der Schnellauswahl übernehmen.</w:t>
      </w:r>
    </w:p>
    <w:p w:rsidR="00FE2C26" w:rsidRDefault="00FE2C26">
      <w:pPr>
        <w:pStyle w:val="Standardeinzug"/>
      </w:pPr>
      <w:r>
        <w:t xml:space="preserve">Die abgehenden Leitungen eines Mastes werden als konfiguriert interpretiert, wenn alle Angaben über die maximalen Durchhänge größer als null sind und für jeden </w:t>
      </w:r>
      <w:proofErr w:type="spellStart"/>
      <w:r>
        <w:t>Aufhäng</w:t>
      </w:r>
      <w:r>
        <w:t>e</w:t>
      </w:r>
      <w:r>
        <w:t>punkt</w:t>
      </w:r>
      <w:proofErr w:type="spellEnd"/>
      <w:r>
        <w:t xml:space="preserve"> ein Leitertyp angegeben ist. </w:t>
      </w:r>
      <w:r w:rsidR="00BD182B">
        <w:t xml:space="preserve">Bei frequenzabhängiger Berechnung muss außerdem eine Angabe zur </w:t>
      </w:r>
      <w:proofErr w:type="spellStart"/>
      <w:r w:rsidR="00BD182B">
        <w:t>Stromart</w:t>
      </w:r>
      <w:proofErr w:type="spellEnd"/>
      <w:r w:rsidR="00BD182B">
        <w:t xml:space="preserve"> jedes Leiters vorhanden sein. </w:t>
      </w:r>
      <w:r>
        <w:t>In diesem Fall wird die Leitung schwarz gezeichnet, andernfalls grün.</w:t>
      </w:r>
    </w:p>
    <w:p w:rsidR="00FE2C26" w:rsidRDefault="009A54DE">
      <w:pPr>
        <w:pStyle w:val="Standardeinzug"/>
      </w:pPr>
      <w:r>
        <w:rPr>
          <w:noProof/>
          <w:sz w:val="20"/>
        </w:rPr>
        <mc:AlternateContent>
          <mc:Choice Requires="wps">
            <w:drawing>
              <wp:anchor distT="0" distB="0" distL="114300" distR="114300" simplePos="0" relativeHeight="251664384" behindDoc="1" locked="0" layoutInCell="1" allowOverlap="1" wp14:anchorId="254FFBD6" wp14:editId="087CF9C4">
                <wp:simplePos x="0" y="0"/>
                <wp:positionH relativeFrom="column">
                  <wp:posOffset>532130</wp:posOffset>
                </wp:positionH>
                <wp:positionV relativeFrom="paragraph">
                  <wp:posOffset>191135</wp:posOffset>
                </wp:positionV>
                <wp:extent cx="5410200" cy="533400"/>
                <wp:effectExtent l="0" t="0" r="0" b="0"/>
                <wp:wrapNone/>
                <wp:docPr id="6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41.9pt;margin-top:15.05pt;width:426pt;height:4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" fillcolor="silver"/>
            </w:pict>
          </mc:Fallback>
        </mc:AlternateContent>
      </w:r>
    </w:p>
    <w:p w:rsidR="00FE2C26" w:rsidRDefault="00FE2C26">
      <w:pPr>
        <w:pStyle w:val="Standardeinzug"/>
        <w:rPr>
          <w:sz w:val="20"/>
        </w:rPr>
      </w:pPr>
      <w:r>
        <w:rPr>
          <w:sz w:val="20"/>
        </w:rPr>
        <w:t xml:space="preserve">HINWEIS: Zur Berechnung des Beurteilungspegels ist es nicht zwangsläufig erforderlich einen Leitertyp anzugeben. </w:t>
      </w:r>
    </w:p>
    <w:p w:rsidR="00100B2F" w:rsidRDefault="00100B2F">
      <w:pPr>
        <w:pStyle w:val="Standardeinzug"/>
        <w:rPr>
          <w:sz w:val="20"/>
        </w:rPr>
      </w:pPr>
    </w:p>
    <w:p w:rsidR="00FE2C26" w:rsidRDefault="00FE2C26">
      <w:pPr>
        <w:pStyle w:val="berschrift3"/>
      </w:pPr>
      <w:bookmarkStart w:id="56" w:name="_Toc480966906"/>
      <w:r>
        <w:t>Einzelschallquellen</w:t>
      </w:r>
      <w:bookmarkEnd w:id="56"/>
    </w:p>
    <w:p w:rsidR="00FE2C26" w:rsidRDefault="00FE2C26">
      <w:pPr>
        <w:pStyle w:val="Standardeinzug"/>
      </w:pPr>
      <w:r>
        <w:t>Eine Einzelschallquelle erzeugt im Gegensatz zur Hochspannungstrasse nur an einem bestimmten Punkt und in einem bestimmten Beurteilungszeitraum Geräusche. Entspr</w:t>
      </w:r>
      <w:r>
        <w:t>e</w:t>
      </w:r>
      <w:r>
        <w:t xml:space="preserve">chend der drei möglichen Beurteilungszeiträume können daher auch drei Pegelkarten berechnet werden, welche jeweils die in ihrem Zeitraum liegenden Einzelschallquellen berücksichtigt. </w:t>
      </w:r>
    </w:p>
    <w:p w:rsidR="00FE2C26" w:rsidRDefault="00FE2C26">
      <w:pPr>
        <w:pStyle w:val="Standardeinzug"/>
      </w:pPr>
      <w:r>
        <w:t>Bei der Erstellung des Geländemodells werden die Koordinaten der Einzelschallquellen nicht als Höhenpunkte berücksichtigt und daher hat die Erstellung oder das Löschen von Einzelschallquellen keinen Einfluss auf das eventuell schon berechnete Geländ</w:t>
      </w:r>
      <w:r>
        <w:t>e</w:t>
      </w:r>
      <w:r>
        <w:t>modell.</w:t>
      </w:r>
    </w:p>
    <w:p w:rsidR="00FE2C26" w:rsidRDefault="00FE2C26">
      <w:pPr>
        <w:pStyle w:val="Standardeinzug"/>
      </w:pPr>
      <w:r>
        <w:t xml:space="preserve">Es können maximal 20 Einzelschallquellen erzeugt werden. Neben seinen Koordinaten und dem Beurteilungszeitraum wird er durch das Raumwinkelmaß, die Einwirkzeit und einem C-Faktor definiert. Der Schallleistungspegel und die Zuschläge für Ton- und </w:t>
      </w:r>
      <w:proofErr w:type="spellStart"/>
      <w:r>
        <w:t>I</w:t>
      </w:r>
      <w:r>
        <w:t>n</w:t>
      </w:r>
      <w:r>
        <w:t>formationshaltigkeit</w:t>
      </w:r>
      <w:proofErr w:type="spellEnd"/>
      <w:r>
        <w:t xml:space="preserve"> können entweder ebenfalls direkt angegeben werden oder von e</w:t>
      </w:r>
      <w:r>
        <w:t>r</w:t>
      </w:r>
      <w:r>
        <w:t>stellten Einzelschallquellen-Typen übernommen werden.</w:t>
      </w:r>
    </w:p>
    <w:p w:rsidR="00FE2C26" w:rsidRDefault="00FE2C26">
      <w:pPr>
        <w:pStyle w:val="Standardeinzug"/>
      </w:pPr>
      <w:r>
        <w:t>Der C-Faktor berücksichtigt die meteorologische Situation. Für ihn kann ein Wert aus der unter 2.2.2 aufgeführten Tabelle verwendet werden.</w:t>
      </w:r>
    </w:p>
    <w:p w:rsidR="00FE2C26" w:rsidRDefault="00FE2C26">
      <w:pPr>
        <w:pStyle w:val="Standardeinzug"/>
      </w:pPr>
      <w:r>
        <w:t xml:space="preserve">Einzelschallquellen können nur im Modus „Einzelschallquellen“ erstellt, bearbeitet </w:t>
      </w:r>
      <w:r>
        <w:t>o</w:t>
      </w:r>
      <w:r>
        <w:t>der gelöscht werden. Der Modus „Einzelschallquellen“ wird eingestellt, wenn der M</w:t>
      </w:r>
      <w:r>
        <w:t>e</w:t>
      </w:r>
      <w:r>
        <w:t xml:space="preserve">nüpunkt MODELL </w:t>
      </w:r>
      <w:r>
        <w:sym w:font="Symbol" w:char="F0AE"/>
      </w:r>
      <w:r>
        <w:t xml:space="preserve"> EINZELSCHALLQUELLEN oder der Button </w:t>
      </w:r>
      <w:r>
        <w:rPr>
          <w:b/>
        </w:rPr>
        <w:t>Modus Einze</w:t>
      </w:r>
      <w:r>
        <w:rPr>
          <w:b/>
        </w:rPr>
        <w:t>l</w:t>
      </w:r>
      <w:r>
        <w:rPr>
          <w:b/>
        </w:rPr>
        <w:t xml:space="preserve">schallquellen </w:t>
      </w:r>
      <w:r>
        <w:t>in der Symbolleiste gewählt wird.</w:t>
      </w:r>
    </w:p>
    <w:p w:rsidR="00FE2C26" w:rsidRDefault="00FE2C26">
      <w:pPr>
        <w:pStyle w:val="Standardeinzug"/>
      </w:pPr>
      <w:r>
        <w:t>Ist der Modus eingestellt, kann über die rechte Maustaste das Kontextmenü zum Erste</w:t>
      </w:r>
      <w:r>
        <w:t>l</w:t>
      </w:r>
      <w:r>
        <w:t>len, Markieren, Löschen und Bearbeiten der Einzelschallquellen aufgerufen werden.</w:t>
      </w:r>
    </w:p>
    <w:p w:rsidR="00FE2C26" w:rsidRDefault="00FE2C26">
      <w:pPr>
        <w:pStyle w:val="Standardeinzug"/>
      </w:pPr>
    </w:p>
    <w:p w:rsidR="00FE2C26" w:rsidRDefault="00FE2C26">
      <w:pPr>
        <w:pStyle w:val="Section"/>
      </w:pPr>
      <w:r>
        <w:t>Neue Einzelschallquelle</w:t>
      </w:r>
    </w:p>
    <w:p w:rsidR="00FE2C26" w:rsidRDefault="00FE2C26">
      <w:pPr>
        <w:pStyle w:val="Standardeinzug"/>
      </w:pPr>
      <w:r>
        <w:t xml:space="preserve">Wenn der Menüpunkt </w:t>
      </w:r>
      <w:r>
        <w:rPr>
          <w:b/>
        </w:rPr>
        <w:t>neue Einzelschallquelle</w:t>
      </w:r>
      <w:r>
        <w:t xml:space="preserve"> gewählt wird, dann erscheint der Cu</w:t>
      </w:r>
      <w:r>
        <w:t>r</w:t>
      </w:r>
      <w:r>
        <w:t xml:space="preserve">sor in Form eines Kreuzes. Der Anwender kann nun anhand der Gauß-Krüger-Koordinatenangabe in der Statusleiste das Kreuz in die richtige Position bringen und über das Betätigen der linken Maustaste die Einzelschallquelle </w:t>
      </w:r>
      <w:proofErr w:type="gramStart"/>
      <w:r>
        <w:t>setzten</w:t>
      </w:r>
      <w:proofErr w:type="gramEnd"/>
      <w:r>
        <w:t xml:space="preserve">. </w:t>
      </w:r>
    </w:p>
    <w:p w:rsidR="00FE2C26" w:rsidRDefault="00FE2C26">
      <w:pPr>
        <w:pStyle w:val="Standardeinzug"/>
      </w:pPr>
      <w:r>
        <w:t xml:space="preserve">Daraufhin öffnet sich der Dialog </w:t>
      </w:r>
      <w:r>
        <w:rPr>
          <w:b/>
        </w:rPr>
        <w:t xml:space="preserve">neue Einzelschallquelle </w:t>
      </w:r>
      <w:r>
        <w:t>über den die Eigenschaften der Einzelschallquelle angegeben werden können.</w:t>
      </w:r>
    </w:p>
    <w:p w:rsidR="000E0475" w:rsidRDefault="000E0475" w:rsidP="000E0475">
      <w:pPr>
        <w:pStyle w:val="Standardeinzug"/>
      </w:pPr>
      <w:r>
        <w:t>Wenn das Geländemodell im Projekt schon erstellt ist, dann ist die berechnete Gelä</w:t>
      </w:r>
      <w:r>
        <w:t>n</w:t>
      </w:r>
      <w:r>
        <w:t xml:space="preserve">dehöhe der Einzelschallquelle schon angegeben. Diese kann jedoch verändert werden, was aber keinen Einfluss auf das Geländemodell hat. </w:t>
      </w:r>
    </w:p>
    <w:p w:rsidR="000E0475" w:rsidRDefault="000E0475">
      <w:pPr>
        <w:pStyle w:val="Standardeinzug"/>
      </w:pPr>
    </w:p>
    <w:p w:rsidR="00FE2C26" w:rsidRDefault="009A54DE">
      <w:pPr>
        <w:pStyle w:val="Standardeinzug"/>
        <w:keepNext/>
        <w:ind w:left="1560" w:firstLine="567"/>
      </w:pPr>
      <w:r>
        <w:rPr>
          <w:noProof/>
        </w:rPr>
        <w:lastRenderedPageBreak/>
        <w:drawing>
          <wp:inline distT="0" distB="0" distL="0" distR="0" wp14:anchorId="3D869072" wp14:editId="6E6040C0">
            <wp:extent cx="2780030" cy="2792730"/>
            <wp:effectExtent l="0" t="0" r="0" b="0"/>
            <wp:docPr id="18" name="Bild 18" descr="neue Einzelschallqu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ue Einzelschallquel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0030" cy="2792730"/>
                    </a:xfrm>
                    <a:prstGeom prst="rect">
                      <a:avLst/>
                    </a:prstGeom>
                    <a:noFill/>
                    <a:ln>
                      <a:noFill/>
                    </a:ln>
                  </pic:spPr>
                </pic:pic>
              </a:graphicData>
            </a:graphic>
          </wp:inline>
        </w:drawing>
      </w:r>
    </w:p>
    <w:p w:rsidR="00FE2C26" w:rsidRDefault="00FE2C26">
      <w:pPr>
        <w:pStyle w:val="Beschriftung"/>
        <w:ind w:left="1418" w:firstLine="709"/>
        <w:rPr>
          <w:noProof/>
        </w:rPr>
      </w:pPr>
      <w:bookmarkStart w:id="57" w:name="_Toc480966948"/>
      <w:r>
        <w:t xml:space="preserve">Abbildung </w:t>
      </w:r>
      <w:fldSimple w:instr=" SEQ Abbildung \* ARABIC ">
        <w:r w:rsidR="00137701">
          <w:rPr>
            <w:noProof/>
          </w:rPr>
          <w:t>15</w:t>
        </w:r>
      </w:fldSimple>
      <w:r>
        <w:t>: Dialog</w:t>
      </w:r>
      <w:r>
        <w:rPr>
          <w:noProof/>
        </w:rPr>
        <w:t xml:space="preserve"> "neue Einzelschallquelle"</w:t>
      </w:r>
      <w:bookmarkEnd w:id="57"/>
    </w:p>
    <w:p w:rsidR="00100B2F" w:rsidRPr="00100B2F" w:rsidRDefault="00100B2F" w:rsidP="00100B2F"/>
    <w:p w:rsidR="00FE2C26" w:rsidRDefault="00FE2C26">
      <w:pPr>
        <w:pStyle w:val="Standardeinzug"/>
      </w:pPr>
      <w:r>
        <w:t>Die Angabe des Raumwinkelmaßes kann entsprechend der graphisch dargestellten r</w:t>
      </w:r>
      <w:r>
        <w:t>e</w:t>
      </w:r>
      <w:r>
        <w:t>flektierenden Ebenen an der Einzelschallquelle erfolgen.</w:t>
      </w:r>
    </w:p>
    <w:p w:rsidR="00FE2C26" w:rsidRDefault="00FE2C26">
      <w:pPr>
        <w:pStyle w:val="Standardeinzug"/>
      </w:pPr>
      <w:r>
        <w:t>Jede Einzelschallquelle muss einem der Beurteilungszeiträume „Tag (6:00 – 22:00 Uhr“, „Nacht (22:00 – 6:00 Uhr)“ oder „lauteste Nachtstunde (22:00 – 6:00 Uhr)“ z</w:t>
      </w:r>
      <w:r>
        <w:t>u</w:t>
      </w:r>
      <w:r>
        <w:t>geordnet werden, wobei im Beurteilungszeitraum „Tag (6:00 – 22:00 Uhr)“ zusätzlich der Ruhezeitzuschlag berücksichtigt werden kann.</w:t>
      </w:r>
    </w:p>
    <w:p w:rsidR="00FE2C26" w:rsidRDefault="00FE2C26">
      <w:pPr>
        <w:pStyle w:val="Standardeinzug"/>
      </w:pPr>
      <w:r>
        <w:t>Die maximale Einwirkzeit richtet sich natürlich nach dem angegebenen Beurteilung</w:t>
      </w:r>
      <w:r>
        <w:t>s</w:t>
      </w:r>
      <w:r>
        <w:t>zeitraum. So kann zum Beispiel im Beurteilungszeitraum „lauteste Nachtstunde (22:00 – 6:00 Uhr)“ maximal eine Stunde Einwirkzeit angegeben werden.</w:t>
      </w:r>
    </w:p>
    <w:p w:rsidR="00FE2C26" w:rsidRDefault="00FE2C26">
      <w:pPr>
        <w:pStyle w:val="Standardeinzug"/>
      </w:pPr>
      <w:r>
        <w:t xml:space="preserve">Der Schallleistungspegel und die Zuschläge für Ton- und </w:t>
      </w:r>
      <w:proofErr w:type="spellStart"/>
      <w:r>
        <w:t>Informationshaltigkeit</w:t>
      </w:r>
      <w:proofErr w:type="spellEnd"/>
      <w:r>
        <w:t xml:space="preserve"> kö</w:t>
      </w:r>
      <w:r>
        <w:t>n</w:t>
      </w:r>
      <w:r>
        <w:t xml:space="preserve">nen entweder ebenfalls direkt angegeben oder von bereits erstellten und favorisierten Einzelschallquellen-Typen aus der Bibliothek übernommen werden. </w:t>
      </w:r>
    </w:p>
    <w:p w:rsidR="00FE2C26" w:rsidRDefault="00FE2C26">
      <w:pPr>
        <w:pStyle w:val="Standardeinzug"/>
      </w:pPr>
      <w:r>
        <w:t>Wenn ein Einzelschallquellen-Typ angegeben wird, dann werden eventuelle Änderu</w:t>
      </w:r>
      <w:r>
        <w:t>n</w:t>
      </w:r>
      <w:r>
        <w:t xml:space="preserve">gen des Typs in der Bibliothek direkt für diese Einzelschallquelle übernommen. </w:t>
      </w:r>
    </w:p>
    <w:p w:rsidR="00FE2C26" w:rsidRDefault="00FE2C26">
      <w:pPr>
        <w:pStyle w:val="Standardeinzug"/>
      </w:pPr>
      <w:r>
        <w:t>Soll die Angabe über die Wahl eines Einzelschallquellen-Typs erfolgen, so kann über das ausklappbare Listenfeld ein Einzelschallquellen-Typ ausgewählt werden. Wenn j</w:t>
      </w:r>
      <w:r>
        <w:t>e</w:t>
      </w:r>
      <w:r>
        <w:t xml:space="preserve">doch noch der gewünschte Einzelschallquellen-Typ in der Liste noch nicht vorhanden ist, dann gelangt der Anwender über den Button </w:t>
      </w:r>
      <w:r>
        <w:rPr>
          <w:b/>
        </w:rPr>
        <w:t xml:space="preserve">neuer ES-Typ </w:t>
      </w:r>
      <w:r>
        <w:t>zum Einzelschallque</w:t>
      </w:r>
      <w:r>
        <w:t>l</w:t>
      </w:r>
      <w:r>
        <w:t>len-Typ-Editor. Der Einzelschallquellen-Typ-Editor lädt alle definierten Einzelschal</w:t>
      </w:r>
      <w:r>
        <w:t>l</w:t>
      </w:r>
      <w:r>
        <w:t xml:space="preserve">quellen-Typen aus einer zentral abgelegten Bibliothek (siehe dazu auch Kap. </w:t>
      </w:r>
      <w:r>
        <w:fldChar w:fldCharType="begin"/>
      </w:r>
      <w:r>
        <w:instrText xml:space="preserve"> REF _Ref206491326 \r \h </w:instrText>
      </w:r>
      <w:r>
        <w:fldChar w:fldCharType="separate"/>
      </w:r>
      <w:r w:rsidR="00137701">
        <w:t>1.6.5</w:t>
      </w:r>
      <w:r>
        <w:fldChar w:fldCharType="end"/>
      </w:r>
      <w:r>
        <w:t xml:space="preserve"> </w:t>
      </w:r>
      <w:r>
        <w:fldChar w:fldCharType="begin"/>
      </w:r>
      <w:r>
        <w:instrText xml:space="preserve"> REF _Ref206491347 \h </w:instrText>
      </w:r>
      <w:r>
        <w:fldChar w:fldCharType="separate"/>
      </w:r>
      <w:r w:rsidR="00137701">
        <w:t>Bi</w:t>
      </w:r>
      <w:r w:rsidR="00137701">
        <w:t>b</w:t>
      </w:r>
      <w:r w:rsidR="00137701">
        <w:t>liothek</w:t>
      </w:r>
      <w:r>
        <w:fldChar w:fldCharType="end"/>
      </w:r>
      <w:r>
        <w:t xml:space="preserve">), aus der beliebig viele Einzelschallquellen-Typen ausgewählt und im Projekt zur Verfügung gestellt werden können. </w:t>
      </w:r>
    </w:p>
    <w:p w:rsidR="00FE2C26" w:rsidRDefault="00FE2C26">
      <w:pPr>
        <w:pStyle w:val="Standardeinzug"/>
      </w:pPr>
      <w:r>
        <w:t>Alternativ zum Schallleistungspegel kann der Schalldruckpegel und der Messabstand angegeben werden. Aus diesen Angaben wird dann der Schallleistungspegel autom</w:t>
      </w:r>
      <w:r>
        <w:t>a</w:t>
      </w:r>
      <w:r>
        <w:t>tisch berechnet.</w:t>
      </w:r>
    </w:p>
    <w:p w:rsidR="00FE2C26" w:rsidRDefault="00FE2C26">
      <w:pPr>
        <w:pStyle w:val="Section"/>
      </w:pPr>
      <w:r>
        <w:lastRenderedPageBreak/>
        <w:t>Einzelschallquelle markieren</w:t>
      </w:r>
    </w:p>
    <w:p w:rsidR="00FE2C26" w:rsidRDefault="00FE2C26">
      <w:pPr>
        <w:pStyle w:val="Standardeinzug"/>
      </w:pPr>
      <w:r>
        <w:t>Dieser Menüpunkt ist nur freigegeben, falls schon Einzelschallquellen im Projekt exi</w:t>
      </w:r>
      <w:r>
        <w:t>s</w:t>
      </w:r>
      <w:r>
        <w:t>tieren. Eine Einzelschallquelle kann markiert werden, indem der Anwender den Cursor in die Nähe einer Einzelschallquelle bewegt und die linke Maustaste betätigt. Die Ei</w:t>
      </w:r>
      <w:r>
        <w:t>n</w:t>
      </w:r>
      <w:r>
        <w:t>zelschallquelle wird nur dann markiert, wenn der Abstand des Cursors zur Einze</w:t>
      </w:r>
      <w:r>
        <w:t>l</w:t>
      </w:r>
      <w:r>
        <w:t>schallquelle nicht größer als 30 Pixel ist. Die Einzelschallquelle ist markiert, wenn sie rot dargestellt ist. Der Anwender kann eine markierte Einzelschallquelle löschen oder ihre Eigenschaften ändern.</w:t>
      </w:r>
    </w:p>
    <w:p w:rsidR="00FE2C26" w:rsidRDefault="00FE2C26">
      <w:pPr>
        <w:pStyle w:val="Standardeinzug"/>
      </w:pPr>
    </w:p>
    <w:p w:rsidR="00FE2C26" w:rsidRDefault="00FE2C26">
      <w:pPr>
        <w:pStyle w:val="Section"/>
      </w:pPr>
      <w:r>
        <w:t>Einzelschallquelle löschen</w:t>
      </w:r>
    </w:p>
    <w:p w:rsidR="00FE2C26" w:rsidRDefault="00FE2C26">
      <w:pPr>
        <w:pStyle w:val="Standardeinzug"/>
      </w:pPr>
      <w:r>
        <w:t xml:space="preserve">Es kann nur eine markierte Einzelschallquelle gelöscht werden. Diese wird entfernt, sobald der Menüpunkt </w:t>
      </w:r>
      <w:r>
        <w:rPr>
          <w:b/>
        </w:rPr>
        <w:t>Einzelschallquelle löschen</w:t>
      </w:r>
      <w:r>
        <w:t xml:space="preserve"> im Kontextmenü der Einzelschal</w:t>
      </w:r>
      <w:r>
        <w:t>l</w:t>
      </w:r>
      <w:r>
        <w:t xml:space="preserve">quellen gewählt oder die Taste </w:t>
      </w:r>
      <w:r>
        <w:rPr>
          <w:b/>
        </w:rPr>
        <w:t>Entfernen</w:t>
      </w:r>
      <w:r>
        <w:t xml:space="preserve"> gedrückt wird.</w:t>
      </w:r>
    </w:p>
    <w:p w:rsidR="00FE2C26" w:rsidRDefault="00FE2C26">
      <w:pPr>
        <w:pStyle w:val="Standardeinzug"/>
      </w:pPr>
    </w:p>
    <w:p w:rsidR="00FE2C26" w:rsidRDefault="00FE2C26">
      <w:pPr>
        <w:pStyle w:val="Section"/>
      </w:pPr>
      <w:r>
        <w:t>Einzelschallquelle bearbeiten</w:t>
      </w:r>
    </w:p>
    <w:p w:rsidR="00FE2C26" w:rsidRDefault="00FE2C26">
      <w:pPr>
        <w:pStyle w:val="Standardeinzug"/>
      </w:pPr>
      <w:r>
        <w:t>Die Eigenschaften einer Einzelschallquelle können nur geändert werden, wenn die Ei</w:t>
      </w:r>
      <w:r>
        <w:t>n</w:t>
      </w:r>
      <w:r>
        <w:t>zelschallquelle markiert ist. Es erscheint der Dialog „Einzelschallquelle bearbeiten“, in dem die Eigenschaften der Einzelschallquelle geändert werden können.</w:t>
      </w:r>
    </w:p>
    <w:p w:rsidR="00FE2C26" w:rsidRDefault="00FE2C26">
      <w:pPr>
        <w:pStyle w:val="Standardeinzug"/>
      </w:pPr>
    </w:p>
    <w:p w:rsidR="00FE2C26" w:rsidRDefault="00FE2C26">
      <w:pPr>
        <w:pStyle w:val="berschrift3"/>
      </w:pPr>
      <w:bookmarkStart w:id="58" w:name="_Toc480966907"/>
      <w:r>
        <w:t>Immissionsorte</w:t>
      </w:r>
      <w:bookmarkEnd w:id="58"/>
    </w:p>
    <w:p w:rsidR="00FE2C26" w:rsidRDefault="00FE2C26">
      <w:pPr>
        <w:pStyle w:val="Standardeinzug"/>
      </w:pPr>
      <w:r>
        <w:t xml:space="preserve">Ein Immissionsort stellt einen geographischen Ort mit Rechts- und </w:t>
      </w:r>
      <w:proofErr w:type="spellStart"/>
      <w:r>
        <w:t>Hochwert</w:t>
      </w:r>
      <w:proofErr w:type="spellEnd"/>
      <w:r>
        <w:t xml:space="preserve"> und Höhe über Normal Null dar, für den ein Beurteilungspegel berechnet wird. Die Berechnung erfolgt über den Menüpunkt BERECHNUNG </w:t>
      </w:r>
      <w:r>
        <w:sym w:font="Symbol" w:char="F0AE"/>
      </w:r>
      <w:r>
        <w:t xml:space="preserve"> EINZELPUNKTE.</w:t>
      </w:r>
    </w:p>
    <w:p w:rsidR="00FE2C26" w:rsidRDefault="00FE2C26">
      <w:pPr>
        <w:pStyle w:val="Standardeinzug"/>
      </w:pPr>
      <w:r>
        <w:t>Es können maximal 20 Immissionsorte erzeugt werden.</w:t>
      </w:r>
    </w:p>
    <w:p w:rsidR="00FE2C26" w:rsidRDefault="00FE2C26">
      <w:pPr>
        <w:pStyle w:val="Standardeinzug"/>
      </w:pPr>
      <w:r>
        <w:t>Immissionsorte können nur im Modus „Immissionsorte“ erstellt, bearbeitet oder g</w:t>
      </w:r>
      <w:r>
        <w:t>e</w:t>
      </w:r>
      <w:r>
        <w:t xml:space="preserve">löscht werden. Der Modus „Immissionsorte“ wird eingestellt, wenn der Menüpunkt MODELL </w:t>
      </w:r>
      <w:r>
        <w:sym w:font="Symbol" w:char="F0AE"/>
      </w:r>
      <w:r>
        <w:t xml:space="preserve"> IMMISSIONSORTE oder der Button </w:t>
      </w:r>
      <w:r>
        <w:rPr>
          <w:b/>
        </w:rPr>
        <w:t xml:space="preserve">Modus Immissionsorte </w:t>
      </w:r>
      <w:r>
        <w:t>in der Symbolleiste gewählt wird.</w:t>
      </w:r>
    </w:p>
    <w:p w:rsidR="00FE2C26" w:rsidRDefault="00FE2C26">
      <w:pPr>
        <w:pStyle w:val="Standardeinzug"/>
      </w:pPr>
      <w:r>
        <w:t>Ist der Modus eingestellt, kann über die rechte Maustaste das Kontextmenü zum Erste</w:t>
      </w:r>
      <w:r>
        <w:t>l</w:t>
      </w:r>
      <w:r>
        <w:t>len, Markieren, Löschen und Bearbeiten der Immissionsorte aufgerufen werden.</w:t>
      </w:r>
    </w:p>
    <w:p w:rsidR="00FE2C26" w:rsidRDefault="00FE2C26">
      <w:pPr>
        <w:pStyle w:val="Standardeinzug"/>
      </w:pPr>
      <w:r>
        <w:t xml:space="preserve">Über den Button </w:t>
      </w:r>
      <w:r>
        <w:rPr>
          <w:b/>
          <w:bCs/>
        </w:rPr>
        <w:t>Anzeige Immissionsort</w:t>
      </w:r>
      <w:r>
        <w:t xml:space="preserve"> der Symbolleiste können alle Immissionsorte ausgeblendet oder angezeigt werden. Der Button </w:t>
      </w:r>
      <w:r>
        <w:rPr>
          <w:b/>
          <w:bCs/>
        </w:rPr>
        <w:t>Info-Anzeige zu einem Immission</w:t>
      </w:r>
      <w:r>
        <w:rPr>
          <w:b/>
          <w:bCs/>
        </w:rPr>
        <w:t>s</w:t>
      </w:r>
      <w:r>
        <w:rPr>
          <w:b/>
          <w:bCs/>
        </w:rPr>
        <w:t>ort</w:t>
      </w:r>
      <w:r>
        <w:t xml:space="preserve"> dient dazu, die Anzeige der Informationen (Name und Beurteilungspegel) beim Überfahren des Ortes mit der Maus an- oder auszuschalten.</w:t>
      </w:r>
    </w:p>
    <w:p w:rsidR="00FE2C26" w:rsidRDefault="00FE2C26">
      <w:pPr>
        <w:pStyle w:val="Standardeinzug"/>
      </w:pPr>
    </w:p>
    <w:p w:rsidR="00FE2C26" w:rsidRDefault="00FE2C26">
      <w:pPr>
        <w:pStyle w:val="Section"/>
      </w:pPr>
      <w:r>
        <w:t>Neuer Immissionsort</w:t>
      </w:r>
    </w:p>
    <w:p w:rsidR="00FE2C26" w:rsidRDefault="00FE2C26">
      <w:pPr>
        <w:pStyle w:val="Standardeinzug"/>
      </w:pPr>
      <w:r>
        <w:t xml:space="preserve">Wenn der Menüpunkt „neuer Immissionsort“ gewählt wird, dann erscheint der Cursor in Form eines Kreuzes. Der Anwender kann nun anhand der Gauß-Krüger-Koordinatenangabe in der Statusleiste das Kreuz in die richtige Position bringen und </w:t>
      </w:r>
      <w:r>
        <w:lastRenderedPageBreak/>
        <w:t>über das Betätigen der linken Maustaste den</w:t>
      </w:r>
      <w:bookmarkStart w:id="59" w:name="_GoBack"/>
      <w:bookmarkEnd w:id="59"/>
      <w:r>
        <w:t xml:space="preserve"> Immissionsort setzten. Ein neuer Immiss</w:t>
      </w:r>
      <w:r>
        <w:t>i</w:t>
      </w:r>
      <w:r>
        <w:t>onsort ist erzeugt, sobald seine Eigenschaften im Dialog „neuer Immissionsort“ eing</w:t>
      </w:r>
      <w:r>
        <w:t>e</w:t>
      </w:r>
      <w:r>
        <w:t xml:space="preserve">geben und mit dem Button </w:t>
      </w:r>
      <w:r>
        <w:rPr>
          <w:b/>
        </w:rPr>
        <w:t xml:space="preserve">OK </w:t>
      </w:r>
      <w:r>
        <w:t>bestätigt sind.</w:t>
      </w:r>
    </w:p>
    <w:p w:rsidR="00FE2C26" w:rsidRDefault="00FE2C26">
      <w:pPr>
        <w:pStyle w:val="Standardeinzug"/>
      </w:pPr>
    </w:p>
    <w:p w:rsidR="00FE2C26" w:rsidRDefault="005A16FD" w:rsidP="005A16FD">
      <w:pPr>
        <w:pStyle w:val="Standardeinzug"/>
        <w:keepNext/>
        <w:jc w:val="center"/>
      </w:pPr>
      <w:r>
        <w:rPr>
          <w:noProof/>
        </w:rPr>
        <w:drawing>
          <wp:inline distT="0" distB="0" distL="0" distR="0" wp14:anchorId="7A65212B" wp14:editId="14B662C3">
            <wp:extent cx="4191000" cy="3505200"/>
            <wp:effectExtent l="19050" t="19050" r="19050" b="190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91000" cy="3505200"/>
                    </a:xfrm>
                    <a:prstGeom prst="rect">
                      <a:avLst/>
                    </a:prstGeom>
                    <a:ln>
                      <a:solidFill>
                        <a:schemeClr val="tx1"/>
                      </a:solidFill>
                    </a:ln>
                  </pic:spPr>
                </pic:pic>
              </a:graphicData>
            </a:graphic>
          </wp:inline>
        </w:drawing>
      </w:r>
    </w:p>
    <w:p w:rsidR="00FE2C26" w:rsidRDefault="00FE2C26">
      <w:pPr>
        <w:pStyle w:val="Beschriftung"/>
        <w:ind w:left="1560" w:firstLine="709"/>
      </w:pPr>
      <w:bookmarkStart w:id="60" w:name="_Toc480966949"/>
      <w:r>
        <w:t xml:space="preserve">Abbildung </w:t>
      </w:r>
      <w:fldSimple w:instr=" SEQ Abbildung \* ARABIC ">
        <w:r w:rsidR="00137701">
          <w:rPr>
            <w:noProof/>
          </w:rPr>
          <w:t>16</w:t>
        </w:r>
      </w:fldSimple>
      <w:r>
        <w:t>: Dialog „neuer Immissionsort“</w:t>
      </w:r>
      <w:bookmarkEnd w:id="60"/>
    </w:p>
    <w:p w:rsidR="00100B2F" w:rsidRPr="00100B2F" w:rsidRDefault="00100B2F" w:rsidP="00100B2F"/>
    <w:p w:rsidR="00FE2C26" w:rsidRDefault="00FE2C26">
      <w:pPr>
        <w:pStyle w:val="Standardeinzug"/>
      </w:pPr>
      <w:r>
        <w:t xml:space="preserve">Der Anwender kann für einen Immissionsort eine beliebige Bezeichnung angeben. Er sollte des </w:t>
      </w:r>
      <w:r w:rsidR="00A17ECF">
        <w:t>W</w:t>
      </w:r>
      <w:r>
        <w:t>eiteren die Geländehöhe und die Höhe über dem Grund, in welcher der B</w:t>
      </w:r>
      <w:r>
        <w:t>e</w:t>
      </w:r>
      <w:r>
        <w:t>urteilungspegel berechnet werden soll, angeben. Wenn schon das Geländemodell b</w:t>
      </w:r>
      <w:r>
        <w:t>e</w:t>
      </w:r>
      <w:r>
        <w:t>rechnet ist, dann wird für den angegebenen Ort die berechnete Höhe voreingestellt. Sie kann jedoch ohne weiteres verändert werden.</w:t>
      </w:r>
      <w:r w:rsidR="005A16FD">
        <w:t xml:space="preserve"> Zusätzlich muss der Anteil des porösen Bodens zwischen Schallquellen und Immissionsort angegeben werden. Diese erfolgt entweder über die direkte Eingabe in das Feld oder alternativ über den dargestellten Schieberegler.</w:t>
      </w:r>
    </w:p>
    <w:p w:rsidR="00FE2C26" w:rsidRDefault="00FE2C26">
      <w:pPr>
        <w:pStyle w:val="Standardeinzug"/>
      </w:pPr>
    </w:p>
    <w:p w:rsidR="00FE2C26" w:rsidRDefault="00FE2C26">
      <w:pPr>
        <w:pStyle w:val="Section"/>
      </w:pPr>
      <w:r>
        <w:t>Immissionsort markieren</w:t>
      </w:r>
    </w:p>
    <w:p w:rsidR="00FE2C26" w:rsidRDefault="00FE2C26">
      <w:pPr>
        <w:pStyle w:val="Standardeinzug"/>
      </w:pPr>
      <w:r>
        <w:t>Dieser Menüpunkt ist nur freigegeben, falls schon Immissionsorte im Projekt existi</w:t>
      </w:r>
      <w:r>
        <w:t>e</w:t>
      </w:r>
      <w:r>
        <w:t>ren. Ein Immissionsort kann markiert werden, indem der Anwender den Cursor in die Nähe eines Immissionsortes bewegt und die linke Maustaste betätigt. Der Immission</w:t>
      </w:r>
      <w:r>
        <w:t>s</w:t>
      </w:r>
      <w:r>
        <w:t>ort wird nur dann markiert, wenn der Abstand des Cursors zum Immissionsort nicht größer als 30 Pixel ist. Der Immissionsort ist markiert, wenn er rot dargestellt ist. Der Anwender kann einen markierten Immissionsort löschen oder seine Eigenschaften ä</w:t>
      </w:r>
      <w:r>
        <w:t>n</w:t>
      </w:r>
      <w:r>
        <w:t>dern</w:t>
      </w:r>
    </w:p>
    <w:p w:rsidR="00FE2C26" w:rsidRDefault="00FE2C26">
      <w:pPr>
        <w:pStyle w:val="Standardeinzug"/>
      </w:pPr>
    </w:p>
    <w:p w:rsidR="00FE2C26" w:rsidRDefault="00FE2C26">
      <w:pPr>
        <w:pStyle w:val="Section"/>
      </w:pPr>
      <w:r>
        <w:t>Immissionsort löschen</w:t>
      </w:r>
    </w:p>
    <w:p w:rsidR="00FE2C26" w:rsidRDefault="00FE2C26">
      <w:pPr>
        <w:pStyle w:val="Standardeinzug"/>
      </w:pPr>
      <w:r>
        <w:t xml:space="preserve">Es kann nur ein markierter Immissionsort gelöscht werden. Dieser wird entfernt, sobald der Menüpunkt </w:t>
      </w:r>
      <w:r>
        <w:rPr>
          <w:b/>
        </w:rPr>
        <w:t>Immissionsort löschen</w:t>
      </w:r>
      <w:r>
        <w:t xml:space="preserve"> im Kontextmenü der Immissionsorte gewählt oder die Taste </w:t>
      </w:r>
      <w:r>
        <w:rPr>
          <w:b/>
        </w:rPr>
        <w:t>Entfernen</w:t>
      </w:r>
      <w:r>
        <w:t xml:space="preserve"> gedrückt wird.</w:t>
      </w:r>
    </w:p>
    <w:p w:rsidR="00FE2C26" w:rsidRDefault="00FE2C26">
      <w:pPr>
        <w:pStyle w:val="Standardeinzug"/>
      </w:pPr>
    </w:p>
    <w:p w:rsidR="00FE2C26" w:rsidRDefault="00FE2C26">
      <w:pPr>
        <w:pStyle w:val="Section"/>
      </w:pPr>
      <w:r>
        <w:t>Immissionsort bearbeiten</w:t>
      </w:r>
    </w:p>
    <w:p w:rsidR="00FE2C26" w:rsidRDefault="00FE2C26">
      <w:pPr>
        <w:pStyle w:val="Standardeinzug"/>
      </w:pPr>
      <w:r>
        <w:t>Die Eigenschaften eines Immissionsortes können nur geändert werden, wenn der I</w:t>
      </w:r>
      <w:r>
        <w:t>m</w:t>
      </w:r>
      <w:r>
        <w:t>missionsort markiert ist. Es erscheint der Dialog „Immissionsort bearbeiten“, in dem die Eigenschaften des Immissionsortes geändert werden können.</w:t>
      </w:r>
    </w:p>
    <w:p w:rsidR="00FE2C26" w:rsidRDefault="00FE2C26">
      <w:pPr>
        <w:pStyle w:val="Standardeinzug"/>
      </w:pPr>
    </w:p>
    <w:p w:rsidR="00FE2C26" w:rsidRDefault="00FE2C26">
      <w:pPr>
        <w:pStyle w:val="berschrift3"/>
      </w:pPr>
      <w:bookmarkStart w:id="61" w:name="_Toc480966908"/>
      <w:r>
        <w:t>Rechengebiet</w:t>
      </w:r>
      <w:bookmarkEnd w:id="61"/>
    </w:p>
    <w:p w:rsidR="00FE2C26" w:rsidRDefault="00FE2C26">
      <w:pPr>
        <w:pStyle w:val="Standardeinzug"/>
      </w:pPr>
      <w:r>
        <w:t>Das Rechengebiet definiert eine Menge von Punkten, für die jeweils der Beurteilung</w:t>
      </w:r>
      <w:r>
        <w:t>s</w:t>
      </w:r>
      <w:r>
        <w:t xml:space="preserve">pegel berechnet wird. Ohne Rechengebiet kann die Pegelkarte nicht berechnet werden. </w:t>
      </w:r>
    </w:p>
    <w:p w:rsidR="00FE2C26" w:rsidRDefault="00FE2C26">
      <w:pPr>
        <w:pStyle w:val="Standardeinzug"/>
      </w:pPr>
      <w:r>
        <w:t>Es kann maximal ein Rechengebiet erzeugt werden.</w:t>
      </w:r>
    </w:p>
    <w:p w:rsidR="00FE2C26" w:rsidRDefault="00FE2C26">
      <w:pPr>
        <w:pStyle w:val="Standardeinzug"/>
      </w:pPr>
      <w:r>
        <w:t xml:space="preserve">Das Rechengebiet kann nur im Modus „Rechengebiet“ erstellt, bearbeitet oder gelöscht werden. Der Modus „Rechengebiet“ wird eingestellt, wenn der Menüpunkt MODELL </w:t>
      </w:r>
      <w:r>
        <w:sym w:font="Symbol" w:char="F0AE"/>
      </w:r>
      <w:r>
        <w:t xml:space="preserve"> RECHENGEBIET oder der Button </w:t>
      </w:r>
      <w:r>
        <w:rPr>
          <w:b/>
        </w:rPr>
        <w:t xml:space="preserve">Modus Rechengebiet </w:t>
      </w:r>
      <w:r>
        <w:t>in der Symbolleiste g</w:t>
      </w:r>
      <w:r>
        <w:t>e</w:t>
      </w:r>
      <w:r>
        <w:t>wählt wird.</w:t>
      </w:r>
    </w:p>
    <w:p w:rsidR="00FE2C26" w:rsidRDefault="00FE2C26">
      <w:pPr>
        <w:pStyle w:val="Standardeinzug"/>
      </w:pPr>
      <w:r>
        <w:t>Ist der Modus eingestellt, kann über die rechte Maustaste das Kontextmenü zum Ferti</w:t>
      </w:r>
      <w:r>
        <w:t>g</w:t>
      </w:r>
      <w:r>
        <w:t>stellen, Löschen und Bearbeiten des Rechengebiets aufgerufen werden.</w:t>
      </w:r>
    </w:p>
    <w:p w:rsidR="00FE2C26" w:rsidRDefault="00FE2C26">
      <w:pPr>
        <w:pStyle w:val="Standardeinzug"/>
      </w:pPr>
    </w:p>
    <w:p w:rsidR="00FE2C26" w:rsidRDefault="00FE2C26">
      <w:pPr>
        <w:pStyle w:val="Section"/>
      </w:pPr>
      <w:r>
        <w:t>Erstellen des Rechengebiets</w:t>
      </w:r>
    </w:p>
    <w:p w:rsidR="00FE2C26" w:rsidRDefault="00FE2C26">
      <w:pPr>
        <w:pStyle w:val="Standardeinzug"/>
      </w:pPr>
      <w:r>
        <w:t>Wenn beim Aufruf des Modus „Rechengebiet“ kein Rechengebiet vorhanden ist, befi</w:t>
      </w:r>
      <w:r>
        <w:t>n</w:t>
      </w:r>
      <w:r>
        <w:t>det sich der Anwender schon in der Eingabesituation. Das bedeutet, dass der nächste Klick mit der linken Maustaste auf den Lageplan schon die erste Ecke des Recheng</w:t>
      </w:r>
      <w:r>
        <w:t>e</w:t>
      </w:r>
      <w:r>
        <w:t>biets markiert.</w:t>
      </w:r>
    </w:p>
    <w:p w:rsidR="00FE2C26" w:rsidRDefault="00FE2C26">
      <w:pPr>
        <w:pStyle w:val="Standardeinzug"/>
      </w:pPr>
      <w:r>
        <w:t>Die nachfolgenden Ecken werden ebenfalls durch Klicken mit der linken Maustaste auf die betreffenden Punkte erzeugt und jeweils mit der vorhergehenden Ecke verbunden.</w:t>
      </w:r>
    </w:p>
    <w:p w:rsidR="00FE2C26" w:rsidRDefault="00FE2C26">
      <w:pPr>
        <w:pStyle w:val="Standardeinzug"/>
      </w:pPr>
      <w:r>
        <w:t>Es können maximal 10 Ecken für das Rechengebiet angegeben werden. Bei der Eing</w:t>
      </w:r>
      <w:r>
        <w:t>a</w:t>
      </w:r>
      <w:r>
        <w:t>be ist darauf zu achten, dass die neu gebildete Kante keine Überschneidung mit anderen Kanten bildet, da ansonsten mehrere Rechengebiete entstehen würden. Bei der Eingabe der letzten Ecke muss diese Bedingung folglich für zwei neu entstehende Kanten (zur vorhergehenden Ecke und zur ersten Ecke des Rechengebiets) geprüft werden.</w:t>
      </w:r>
    </w:p>
    <w:p w:rsidR="00FE2C26" w:rsidRDefault="00FE2C26">
      <w:pPr>
        <w:pStyle w:val="Standardeinzug"/>
      </w:pPr>
      <w:r>
        <w:t xml:space="preserve">Sollen keine weiteren Ecken für das Rechengebiet angegeben werden, dann kann es über den Menüpunkt RECHENGEBIET </w:t>
      </w:r>
      <w:proofErr w:type="spellStart"/>
      <w:r>
        <w:t>ABSCHLIEßEN</w:t>
      </w:r>
      <w:proofErr w:type="spellEnd"/>
      <w:r>
        <w:t xml:space="preserve"> im Kontextmenü (rechte Maustaste im Modus „Rechengebiet“) fertiggestellt werden. Das Rechengebiet besteht nicht nur aus der Abgrenzung eines Gebietes auf dem Lageplan, sonder</w:t>
      </w:r>
      <w:r w:rsidR="00910882">
        <w:t>n</w:t>
      </w:r>
      <w:r>
        <w:t xml:space="preserve"> auch aus fo</w:t>
      </w:r>
      <w:r>
        <w:t>l</w:t>
      </w:r>
      <w:r>
        <w:t>genden weiteren Angaben:</w:t>
      </w:r>
    </w:p>
    <w:p w:rsidR="000E0475" w:rsidRDefault="000E0475">
      <w:pPr>
        <w:pStyle w:val="Standardeinzug"/>
      </w:pPr>
    </w:p>
    <w:p w:rsidR="00FE2C26" w:rsidRDefault="00FE2C26" w:rsidP="000F5D0E">
      <w:pPr>
        <w:pStyle w:val="Standardeinzug"/>
        <w:numPr>
          <w:ilvl w:val="0"/>
          <w:numId w:val="21"/>
        </w:numPr>
      </w:pPr>
      <w:r>
        <w:t>Die Angabe der Höhe über der modellierten Bodenfläche (aus den Berec</w:t>
      </w:r>
      <w:r>
        <w:t>h</w:t>
      </w:r>
      <w:r>
        <w:t>nungen des digitalen Geländemodells), in der die Berechnung des Beurte</w:t>
      </w:r>
      <w:r>
        <w:t>i</w:t>
      </w:r>
      <w:r>
        <w:t>lungspegels durchgeführt werden soll.</w:t>
      </w:r>
    </w:p>
    <w:p w:rsidR="000E0475" w:rsidRDefault="000E0475" w:rsidP="000E0475">
      <w:pPr>
        <w:pStyle w:val="Standardeinzug"/>
        <w:ind w:left="1781"/>
      </w:pPr>
    </w:p>
    <w:p w:rsidR="00FE2C26" w:rsidRDefault="00FE2C26" w:rsidP="000F5D0E">
      <w:pPr>
        <w:pStyle w:val="Standardeinzug"/>
        <w:numPr>
          <w:ilvl w:val="0"/>
          <w:numId w:val="21"/>
        </w:numPr>
      </w:pPr>
      <w:r>
        <w:t>Die Angabe der Rastergröße, die den Abstand zweier benachbarter Raster- beziehungsweise Berechnungspunkte bestimmt. Wenn die Rastergröße zu klein festgelegt wird, dann kann die Berechnung unter Umständen längere Zeit in Anspruch nehmen. Ist die Rastergröße zu groß, dann ist das berechn</w:t>
      </w:r>
      <w:r>
        <w:t>e</w:t>
      </w:r>
      <w:r>
        <w:t>te Raster eventuell zu ungenau.</w:t>
      </w:r>
    </w:p>
    <w:p w:rsidR="00910882" w:rsidRDefault="00910882" w:rsidP="00910882">
      <w:pPr>
        <w:pStyle w:val="Listenabsatz"/>
      </w:pPr>
    </w:p>
    <w:p w:rsidR="00910882" w:rsidRDefault="00910882" w:rsidP="000F5D0E">
      <w:pPr>
        <w:pStyle w:val="Standardeinzug"/>
        <w:numPr>
          <w:ilvl w:val="0"/>
          <w:numId w:val="21"/>
        </w:numPr>
      </w:pPr>
      <w:r>
        <w:t>Die Angabe des Anteils porösen Bodens im Rechengebiet wird bei einer fr</w:t>
      </w:r>
      <w:r>
        <w:t>e</w:t>
      </w:r>
      <w:r>
        <w:t>quenzabhängigen Berechnung benötigt und kann über das numerische Feld oder den darunter abgebildeten Schieberegler eingestellt werden.</w:t>
      </w:r>
      <w:r w:rsidRPr="00910882">
        <w:rPr>
          <w:noProof/>
        </w:rPr>
        <w:t xml:space="preserve"> </w:t>
      </w:r>
    </w:p>
    <w:p w:rsidR="00FE2C26" w:rsidRDefault="00910882">
      <w:pPr>
        <w:pStyle w:val="Standardeinzug"/>
      </w:pPr>
      <w:r>
        <w:rPr>
          <w:noProof/>
        </w:rPr>
        <w:drawing>
          <wp:anchor distT="0" distB="0" distL="114300" distR="114300" simplePos="0" relativeHeight="251697152" behindDoc="0" locked="0" layoutInCell="1" allowOverlap="1" wp14:anchorId="20028401" wp14:editId="1B8ECD04">
            <wp:simplePos x="0" y="0"/>
            <wp:positionH relativeFrom="column">
              <wp:posOffset>2741930</wp:posOffset>
            </wp:positionH>
            <wp:positionV relativeFrom="paragraph">
              <wp:posOffset>187325</wp:posOffset>
            </wp:positionV>
            <wp:extent cx="2005330" cy="2790825"/>
            <wp:effectExtent l="0" t="0" r="0" b="9525"/>
            <wp:wrapNone/>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05330" cy="2790825"/>
                    </a:xfrm>
                    <a:prstGeom prst="rect">
                      <a:avLst/>
                    </a:prstGeom>
                  </pic:spPr>
                </pic:pic>
              </a:graphicData>
            </a:graphic>
            <wp14:sizeRelH relativeFrom="page">
              <wp14:pctWidth>0</wp14:pctWidth>
            </wp14:sizeRelH>
            <wp14:sizeRelV relativeFrom="page">
              <wp14:pctHeight>0</wp14:pctHeight>
            </wp14:sizeRelV>
          </wp:anchor>
        </w:drawing>
      </w:r>
    </w:p>
    <w:p w:rsidR="00FE2C26" w:rsidRDefault="009A54DE">
      <w:pPr>
        <w:pStyle w:val="Standardeinzug"/>
        <w:keepNext/>
        <w:ind w:firstLine="567"/>
      </w:pPr>
      <w:r>
        <w:rPr>
          <w:noProof/>
        </w:rPr>
        <w:drawing>
          <wp:inline distT="0" distB="0" distL="0" distR="0" wp14:anchorId="505BE433" wp14:editId="704E58E2">
            <wp:extent cx="3966210" cy="1779270"/>
            <wp:effectExtent l="0" t="0" r="0" b="0"/>
            <wp:docPr id="20" name="Bild 20" descr="Modell_Rechengebiet_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l_Rechengebiet_Eingab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6210" cy="1779270"/>
                    </a:xfrm>
                    <a:prstGeom prst="rect">
                      <a:avLst/>
                    </a:prstGeom>
                    <a:noFill/>
                    <a:ln>
                      <a:noFill/>
                    </a:ln>
                  </pic:spPr>
                </pic:pic>
              </a:graphicData>
            </a:graphic>
          </wp:inline>
        </w:drawing>
      </w:r>
    </w:p>
    <w:p w:rsidR="00910882" w:rsidRDefault="00910882">
      <w:pPr>
        <w:pStyle w:val="Beschriftung"/>
        <w:ind w:left="709" w:firstLine="709"/>
      </w:pPr>
    </w:p>
    <w:p w:rsidR="00910882" w:rsidRDefault="00910882">
      <w:pPr>
        <w:pStyle w:val="Beschriftung"/>
        <w:ind w:left="709" w:firstLine="709"/>
      </w:pPr>
    </w:p>
    <w:p w:rsidR="00910882" w:rsidRDefault="00910882">
      <w:pPr>
        <w:pStyle w:val="Beschriftung"/>
        <w:ind w:left="709" w:firstLine="709"/>
      </w:pPr>
    </w:p>
    <w:p w:rsidR="00910882" w:rsidRDefault="00910882">
      <w:pPr>
        <w:pStyle w:val="Beschriftung"/>
        <w:ind w:left="709" w:firstLine="709"/>
      </w:pPr>
    </w:p>
    <w:p w:rsidR="00FE2C26" w:rsidRDefault="00FE2C26">
      <w:pPr>
        <w:pStyle w:val="Beschriftung"/>
        <w:ind w:left="709" w:firstLine="709"/>
        <w:rPr>
          <w:noProof/>
        </w:rPr>
      </w:pPr>
      <w:bookmarkStart w:id="62" w:name="_Toc480966950"/>
      <w:r>
        <w:t xml:space="preserve">Abbildung </w:t>
      </w:r>
      <w:fldSimple w:instr=" SEQ Abbildung \* ARABIC ">
        <w:r w:rsidR="00137701">
          <w:rPr>
            <w:noProof/>
          </w:rPr>
          <w:t>17</w:t>
        </w:r>
      </w:fldSimple>
      <w:r>
        <w:t>: Eingabe des Rechengebiet</w:t>
      </w:r>
      <w:r>
        <w:rPr>
          <w:noProof/>
        </w:rPr>
        <w:t>s</w:t>
      </w:r>
      <w:bookmarkEnd w:id="62"/>
    </w:p>
    <w:p w:rsidR="00100B2F" w:rsidRPr="00100B2F" w:rsidRDefault="00100B2F" w:rsidP="00100B2F"/>
    <w:p w:rsidR="00FE2C26" w:rsidRDefault="00FE2C26">
      <w:pPr>
        <w:pStyle w:val="Standardeinzug"/>
      </w:pPr>
      <w:r>
        <w:t xml:space="preserve">Der Anwender kann den Dialog „Rastereigenschaften“ mit den Buttons </w:t>
      </w:r>
      <w:r>
        <w:rPr>
          <w:b/>
          <w:bCs/>
        </w:rPr>
        <w:t>OK</w:t>
      </w:r>
      <w:r>
        <w:t xml:space="preserve"> oder </w:t>
      </w:r>
      <w:r>
        <w:rPr>
          <w:b/>
          <w:bCs/>
        </w:rPr>
        <w:t>A</w:t>
      </w:r>
      <w:r>
        <w:rPr>
          <w:b/>
          <w:bCs/>
        </w:rPr>
        <w:t>b</w:t>
      </w:r>
      <w:r>
        <w:rPr>
          <w:b/>
          <w:bCs/>
        </w:rPr>
        <w:t>brechen</w:t>
      </w:r>
      <w:r>
        <w:t xml:space="preserve"> beenden. Beim Beenden des Dialogs über </w:t>
      </w:r>
      <w:r>
        <w:rPr>
          <w:b/>
          <w:bCs/>
        </w:rPr>
        <w:t>Abbrechen</w:t>
      </w:r>
      <w:r>
        <w:t xml:space="preserve"> werden die eingegeb</w:t>
      </w:r>
      <w:r>
        <w:t>e</w:t>
      </w:r>
      <w:r>
        <w:t>nen Angaben nicht ins Programm übernommen. Falls vor dem Öffnen des Dialogs schon ein Rechengebiet vorhanden war, dann wird es beibehalten und nicht erneut a</w:t>
      </w:r>
      <w:r>
        <w:t>n</w:t>
      </w:r>
      <w:r>
        <w:t xml:space="preserve">gelegt. Wenn der Dialog jedoch mit </w:t>
      </w:r>
      <w:r>
        <w:rPr>
          <w:b/>
          <w:bCs/>
        </w:rPr>
        <w:t>OK</w:t>
      </w:r>
      <w:r>
        <w:t xml:space="preserve"> beendet wird, dann wird das Rechengebiet e</w:t>
      </w:r>
      <w:r>
        <w:t>r</w:t>
      </w:r>
      <w:r>
        <w:t>neut erstellt, was bedeutet, dass die einzelnen Berechnungspunkte gefunden und g</w:t>
      </w:r>
      <w:r>
        <w:t>e</w:t>
      </w:r>
      <w:r>
        <w:t>speichert werden müssen. Dieser Vorgang kann bei sehr kleiner Rastergröße eventuell etwas länger dauern. Daher wird dieser Vorgang über den Dialog „Berechnung“ g</w:t>
      </w:r>
      <w:r>
        <w:t>e</w:t>
      </w:r>
      <w:r>
        <w:t>steuert. Der Umgang mit diesem Dialog ist unter 1.11.1 Konfiguration der Berechnung beschrieben.</w:t>
      </w:r>
    </w:p>
    <w:p w:rsidR="00FE2C26" w:rsidRDefault="00FE2C26">
      <w:pPr>
        <w:pStyle w:val="Standardeinzug"/>
      </w:pPr>
      <w:r>
        <w:lastRenderedPageBreak/>
        <w:t>Sobald das Rechengebiet angelegt ist erscheinen dessen Rasterpunkte auf dem Lag</w:t>
      </w:r>
      <w:r>
        <w:t>e</w:t>
      </w:r>
      <w:r>
        <w:t xml:space="preserve">plan in der Farbe, die unter ANSICHT </w:t>
      </w:r>
      <w:r>
        <w:sym w:font="Symbol" w:char="F0AE"/>
      </w:r>
      <w:r>
        <w:t xml:space="preserve"> LÄRMKONTUREN dem dB-Wert null z</w:t>
      </w:r>
      <w:r>
        <w:t>u</w:t>
      </w:r>
      <w:r>
        <w:t>geordnet ist. Dort kann auch die Transparenz der Rasterpunkt-Farben variiert werden.</w:t>
      </w:r>
    </w:p>
    <w:p w:rsidR="00FE2C26" w:rsidRDefault="00FE2C26">
      <w:pPr>
        <w:pStyle w:val="Standardeinzug"/>
      </w:pPr>
    </w:p>
    <w:p w:rsidR="00FE2C26" w:rsidRDefault="00FE2C26">
      <w:pPr>
        <w:pStyle w:val="Section"/>
      </w:pPr>
      <w:r>
        <w:t>Rechengebiet löschen</w:t>
      </w:r>
    </w:p>
    <w:p w:rsidR="00FE2C26" w:rsidRDefault="00FE2C26">
      <w:pPr>
        <w:pStyle w:val="Standardeinzug"/>
      </w:pPr>
      <w:r>
        <w:t xml:space="preserve">Wenn beim Öffnen des Kontextmenüs schon ein Rechengebiet vorhanden ist, dann kann dieses über den Menüpunkt </w:t>
      </w:r>
      <w:r>
        <w:rPr>
          <w:b/>
        </w:rPr>
        <w:t>Rechengebiet löschen</w:t>
      </w:r>
      <w:r>
        <w:t xml:space="preserve"> entfernt werden.</w:t>
      </w:r>
    </w:p>
    <w:p w:rsidR="00FE2C26" w:rsidRDefault="00FE2C26">
      <w:pPr>
        <w:pStyle w:val="Standardeinzug"/>
      </w:pPr>
    </w:p>
    <w:p w:rsidR="00FE2C26" w:rsidRDefault="00FE2C26">
      <w:pPr>
        <w:pStyle w:val="Section"/>
      </w:pPr>
      <w:r>
        <w:t>Rechengebiet bearbeiten</w:t>
      </w:r>
    </w:p>
    <w:p w:rsidR="00FE2C26" w:rsidRDefault="00FE2C26">
      <w:pPr>
        <w:pStyle w:val="Standardeinzug"/>
      </w:pPr>
      <w:r>
        <w:t>Die Eigenschaften eines Rechengebiets können nur geändert werden, wenn der A</w:t>
      </w:r>
      <w:r>
        <w:t>n</w:t>
      </w:r>
      <w:r>
        <w:t xml:space="preserve">wender den Menüpunkt </w:t>
      </w:r>
      <w:r>
        <w:rPr>
          <w:b/>
        </w:rPr>
        <w:t>Rechengebiet bearbeiten</w:t>
      </w:r>
      <w:r>
        <w:t xml:space="preserve"> im Kontextmenü auswählt. Es e</w:t>
      </w:r>
      <w:r>
        <w:t>r</w:t>
      </w:r>
      <w:r>
        <w:t xml:space="preserve">scheint der Dialog „Rastereigenschaften“, in dem die Eigenschaften des Rechengebiets geändert werden können. Gegebenenfalls werden beim Beenden des Dialogs mit </w:t>
      </w:r>
      <w:r>
        <w:rPr>
          <w:b/>
        </w:rPr>
        <w:t>OK</w:t>
      </w:r>
      <w:r>
        <w:t xml:space="preserve"> die Rasterpunkte neu berechnet. Wurden zum Rechengebiet schon Beurteilungspegel b</w:t>
      </w:r>
      <w:r w:rsidR="00936AB4">
        <w:t>erechnet, so sind diese unter Um</w:t>
      </w:r>
      <w:r>
        <w:t>ständen nicht mehr gültig und müssen neu berechnet werden.</w:t>
      </w:r>
    </w:p>
    <w:p w:rsidR="00FE2C26" w:rsidRDefault="00FE2C26">
      <w:pPr>
        <w:ind w:left="360"/>
        <w:rPr>
          <w:rFonts w:ascii="Arial" w:hAnsi="Arial" w:cs="Arial"/>
        </w:rPr>
      </w:pPr>
    </w:p>
    <w:p w:rsidR="00FE2C26" w:rsidRDefault="00FE2C26">
      <w:pPr>
        <w:pStyle w:val="berschrift2"/>
      </w:pPr>
      <w:bookmarkStart w:id="63" w:name="_Toc480966909"/>
      <w:r>
        <w:t>Berechnung</w:t>
      </w:r>
      <w:bookmarkEnd w:id="63"/>
    </w:p>
    <w:p w:rsidR="00FE2C26" w:rsidRDefault="00FE2C26">
      <w:pPr>
        <w:pStyle w:val="Section"/>
      </w:pPr>
      <w:r>
        <w:t>Vorbemerkung:</w:t>
      </w:r>
    </w:p>
    <w:p w:rsidR="00FE2C26" w:rsidRDefault="00FE2C26">
      <w:pPr>
        <w:pStyle w:val="Standardeinzug"/>
      </w:pPr>
      <w:r>
        <w:t>Das Modell dient lediglich einer ersten rechnerischen Abschätzung der zu erwartenden schalltechnischen Auswirkungen im Rahmen von Vorplanungen usw. und soll nicht die i. d. R. erforderlichen detaillierten Lärmprognosen im Rahmen von schallimmission</w:t>
      </w:r>
      <w:r>
        <w:t>s</w:t>
      </w:r>
      <w:r>
        <w:t xml:space="preserve">rechtlichen Genehmigungen nach BImSchG auf Grundlage der TA Lärm ersetzen. </w:t>
      </w:r>
    </w:p>
    <w:p w:rsidR="00FE2C26" w:rsidRDefault="00FE2C26">
      <w:pPr>
        <w:pStyle w:val="berschrift3"/>
      </w:pPr>
      <w:bookmarkStart w:id="64" w:name="_Toc480966910"/>
      <w:r>
        <w:t>Geländemodell</w:t>
      </w:r>
      <w:bookmarkEnd w:id="64"/>
    </w:p>
    <w:p w:rsidR="00FE2C26" w:rsidRDefault="00FE2C26">
      <w:pPr>
        <w:pStyle w:val="Standardeinzug"/>
        <w:rPr>
          <w:rFonts w:ascii="Arial" w:hAnsi="Arial" w:cs="Arial"/>
        </w:rPr>
      </w:pPr>
      <w:r>
        <w:t>Das Geländemodell kann erst dann erstellt werden, wenn mindestens ein Höhenpunkt oder eine Höhenlinie existiert. Vor der Berechnung des Geländemodells werden in die vier Ecken des Lageplans zusätzlich vier Höhenpunkte gesetzt, damit das berechnete Modell den gesamten Plan ausfüllt. Diesen Höhenpunkten werden jeweils die Höhe des nächstliegenden Höhenpunktes oder Höhenlinienpunktes zugewiesen. Der Anwender kann diese Höhenpunkte auch markieren und deren Höhe manuell ändern.</w:t>
      </w:r>
    </w:p>
    <w:p w:rsidR="00FE2C26" w:rsidRDefault="00FE2C26">
      <w:pPr>
        <w:pStyle w:val="Standardeinzug"/>
      </w:pPr>
      <w:r>
        <w:t>Die Berechnung des Geländemodells kann je nach Menge der Höhenpunkte und H</w:t>
      </w:r>
      <w:r>
        <w:t>ö</w:t>
      </w:r>
      <w:r>
        <w:t xml:space="preserve">henlinienpunkte einige Zeit dauern. Bei Abschluss der Berechnungen erscheinen die gefundenen Dreiecke des Geländemodells in grauen Linien auf dem Lageplan. Diese kann der Anwender entweder über den Button </w:t>
      </w:r>
      <w:r>
        <w:rPr>
          <w:b/>
        </w:rPr>
        <w:t>Anzeige Geländemodell</w:t>
      </w:r>
      <w:r>
        <w:t xml:space="preserve"> in der Symbo</w:t>
      </w:r>
      <w:r>
        <w:t>l</w:t>
      </w:r>
      <w:r>
        <w:t xml:space="preserve">leiste oder über den Menüpunkt ANSICHT </w:t>
      </w:r>
      <w:r>
        <w:rPr>
          <w:szCs w:val="24"/>
        </w:rPr>
        <w:sym w:font="Symbol" w:char="F0AE"/>
      </w:r>
      <w:r>
        <w:rPr>
          <w:szCs w:val="24"/>
        </w:rPr>
        <w:t xml:space="preserve"> </w:t>
      </w:r>
      <w:r>
        <w:t>GELÄNDEMODELL aus- oder ei</w:t>
      </w:r>
      <w:r>
        <w:t>n</w:t>
      </w:r>
      <w:r>
        <w:t>blenden.</w:t>
      </w:r>
    </w:p>
    <w:p w:rsidR="00FE2C26" w:rsidRDefault="00FE2C26">
      <w:pPr>
        <w:pStyle w:val="berschrift3"/>
      </w:pPr>
      <w:bookmarkStart w:id="65" w:name="_Toc480966911"/>
      <w:r>
        <w:lastRenderedPageBreak/>
        <w:t>Einzelpunkte</w:t>
      </w:r>
      <w:bookmarkEnd w:id="65"/>
    </w:p>
    <w:p w:rsidR="00FE2C26" w:rsidRDefault="00FE2C26">
      <w:pPr>
        <w:pStyle w:val="Standardeinzug"/>
        <w:rPr>
          <w:szCs w:val="24"/>
        </w:rPr>
      </w:pPr>
      <w:r>
        <w:t>Die Berechnung der Beurteilungspegel für die Immissionsorte erfolgt über den Men</w:t>
      </w:r>
      <w:r>
        <w:t>ü</w:t>
      </w:r>
      <w:r>
        <w:t xml:space="preserve">punkt BERECHNUNG </w:t>
      </w:r>
      <w:r>
        <w:rPr>
          <w:szCs w:val="24"/>
        </w:rPr>
        <w:sym w:font="Symbol" w:char="F0AE"/>
      </w:r>
      <w:r>
        <w:rPr>
          <w:szCs w:val="24"/>
        </w:rPr>
        <w:t xml:space="preserve"> EINZELPUNKTE. Sie kann erst durchgeführt werden, s</w:t>
      </w:r>
      <w:r>
        <w:rPr>
          <w:szCs w:val="24"/>
        </w:rPr>
        <w:t>o</w:t>
      </w:r>
      <w:r>
        <w:rPr>
          <w:szCs w:val="24"/>
        </w:rPr>
        <w:t xml:space="preserve">bald das Geländemodell berechnet ist. </w:t>
      </w:r>
    </w:p>
    <w:p w:rsidR="00FE2C26" w:rsidRDefault="00FE2C26">
      <w:pPr>
        <w:pStyle w:val="Standardeinzug"/>
        <w:rPr>
          <w:szCs w:val="24"/>
        </w:rPr>
      </w:pPr>
      <w:r>
        <w:rPr>
          <w:szCs w:val="24"/>
        </w:rPr>
        <w:t xml:space="preserve">Die Ergebnisse erscheinen zusammen mit dem Namen des </w:t>
      </w:r>
      <w:proofErr w:type="gramStart"/>
      <w:r>
        <w:rPr>
          <w:szCs w:val="24"/>
        </w:rPr>
        <w:t>Immissionsort</w:t>
      </w:r>
      <w:proofErr w:type="gramEnd"/>
      <w:r>
        <w:rPr>
          <w:szCs w:val="24"/>
        </w:rPr>
        <w:t xml:space="preserve">, wenn die Maus über den Ort auf dem Lageplan bewegt wird. Natürlich erscheint die Infobox nur, wenn in der Symbolleiste der Button </w:t>
      </w:r>
      <w:r>
        <w:rPr>
          <w:b/>
          <w:bCs/>
          <w:szCs w:val="24"/>
        </w:rPr>
        <w:t>Info-Anzeige zu einem Immissionsort</w:t>
      </w:r>
      <w:r>
        <w:rPr>
          <w:szCs w:val="24"/>
        </w:rPr>
        <w:t xml:space="preserve"> hellgrau hinterlegt ist, - also die Anzeige aktiv ist.</w:t>
      </w:r>
    </w:p>
    <w:p w:rsidR="00857A02" w:rsidRDefault="00857A02">
      <w:pPr>
        <w:pStyle w:val="Standardeinzug"/>
        <w:rPr>
          <w:szCs w:val="24"/>
        </w:rPr>
      </w:pPr>
      <w:r>
        <w:rPr>
          <w:szCs w:val="24"/>
        </w:rPr>
        <w:t>Es werden für die Einzelpunkte alle 9 Pegel (für jeden Beurteilungszeitraum und jede Kombination von Schallquellenarten) berechnet.</w:t>
      </w:r>
    </w:p>
    <w:p w:rsidR="00FE2C26" w:rsidRDefault="00FE2C26">
      <w:pPr>
        <w:pStyle w:val="Standardeinzug"/>
        <w:rPr>
          <w:szCs w:val="24"/>
        </w:rPr>
      </w:pPr>
    </w:p>
    <w:p w:rsidR="00FE2C26" w:rsidRDefault="009A54DE">
      <w:pPr>
        <w:pStyle w:val="Standardeinzug"/>
        <w:keepNext/>
        <w:ind w:left="3687" w:firstLine="567"/>
      </w:pPr>
      <w:r>
        <w:rPr>
          <w:noProof/>
          <w:szCs w:val="24"/>
        </w:rPr>
        <w:drawing>
          <wp:inline distT="0" distB="0" distL="0" distR="0" wp14:anchorId="08B4C693" wp14:editId="1A329B3E">
            <wp:extent cx="728980" cy="296545"/>
            <wp:effectExtent l="0" t="0" r="0" b="0"/>
            <wp:docPr id="21" name="Bild 21" descr="Immiss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missionso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8980" cy="296545"/>
                    </a:xfrm>
                    <a:prstGeom prst="rect">
                      <a:avLst/>
                    </a:prstGeom>
                    <a:noFill/>
                    <a:ln>
                      <a:noFill/>
                    </a:ln>
                  </pic:spPr>
                </pic:pic>
              </a:graphicData>
            </a:graphic>
          </wp:inline>
        </w:drawing>
      </w:r>
    </w:p>
    <w:p w:rsidR="00FE2C26" w:rsidRDefault="00FE2C26">
      <w:pPr>
        <w:pStyle w:val="Beschriftung"/>
        <w:ind w:left="1418" w:firstLine="709"/>
      </w:pPr>
      <w:bookmarkStart w:id="66" w:name="_Toc480966951"/>
      <w:r>
        <w:t xml:space="preserve">Abbildung </w:t>
      </w:r>
      <w:fldSimple w:instr=" SEQ Abbildung \* ARABIC ">
        <w:r w:rsidR="00137701">
          <w:rPr>
            <w:noProof/>
          </w:rPr>
          <w:t>18</w:t>
        </w:r>
      </w:fldSimple>
      <w:r>
        <w:t>: Darstellung Immissionsort auf dem Lageplan</w:t>
      </w:r>
      <w:bookmarkEnd w:id="66"/>
    </w:p>
    <w:p w:rsidR="000E0475" w:rsidRPr="000E0475" w:rsidRDefault="000E0475" w:rsidP="000E0475"/>
    <w:p w:rsidR="00FE2C26" w:rsidRDefault="00FE2C26">
      <w:pPr>
        <w:pStyle w:val="berschrift3"/>
      </w:pPr>
      <w:bookmarkStart w:id="67" w:name="_Toc480966912"/>
      <w:r>
        <w:t>Pegelkarte</w:t>
      </w:r>
      <w:bookmarkEnd w:id="67"/>
    </w:p>
    <w:p w:rsidR="00FE2C26" w:rsidRDefault="00FE2C26">
      <w:pPr>
        <w:pStyle w:val="Standardeinzug"/>
        <w:rPr>
          <w:szCs w:val="24"/>
        </w:rPr>
      </w:pPr>
      <w:r>
        <w:t xml:space="preserve">Die Berechnung der Beurteilungspegel für die Rasterpunkte im Rechengebiet erfolgt über den Menüpunkt BERECHNUNG </w:t>
      </w:r>
      <w:r>
        <w:rPr>
          <w:szCs w:val="24"/>
        </w:rPr>
        <w:sym w:font="Symbol" w:char="F0AE"/>
      </w:r>
      <w:r>
        <w:rPr>
          <w:szCs w:val="24"/>
        </w:rPr>
        <w:t xml:space="preserve"> PEGELKARTE. Sie kann erst durchgeführt werden, sobald das Geländemodell berechnet und ein Rechengebiet vorliegt. </w:t>
      </w:r>
    </w:p>
    <w:p w:rsidR="00FE2C26" w:rsidRDefault="00FE2C26">
      <w:pPr>
        <w:pStyle w:val="Standardeinzug"/>
        <w:rPr>
          <w:szCs w:val="24"/>
        </w:rPr>
      </w:pPr>
      <w:r>
        <w:rPr>
          <w:szCs w:val="24"/>
        </w:rPr>
        <w:t xml:space="preserve">Wie bei der Berechnung der Einzelpunkte </w:t>
      </w:r>
      <w:r w:rsidR="00BB69BB">
        <w:rPr>
          <w:szCs w:val="24"/>
        </w:rPr>
        <w:t>werden auch bei der Berechnung der</w:t>
      </w:r>
      <w:r>
        <w:rPr>
          <w:szCs w:val="24"/>
        </w:rPr>
        <w:t xml:space="preserve"> Pege</w:t>
      </w:r>
      <w:r>
        <w:rPr>
          <w:szCs w:val="24"/>
        </w:rPr>
        <w:t>l</w:t>
      </w:r>
      <w:r>
        <w:rPr>
          <w:szCs w:val="24"/>
        </w:rPr>
        <w:t>karte</w:t>
      </w:r>
      <w:r w:rsidR="00BB69BB">
        <w:rPr>
          <w:szCs w:val="24"/>
        </w:rPr>
        <w:t>n alle 9 Kombinationen aus Beurteilungszeitraum und Schallquellenarten berüc</w:t>
      </w:r>
      <w:r w:rsidR="00BB69BB">
        <w:rPr>
          <w:szCs w:val="24"/>
        </w:rPr>
        <w:t>k</w:t>
      </w:r>
      <w:r w:rsidR="00BB69BB">
        <w:rPr>
          <w:szCs w:val="24"/>
        </w:rPr>
        <w:t>sichtigt</w:t>
      </w:r>
      <w:r>
        <w:rPr>
          <w:szCs w:val="24"/>
        </w:rPr>
        <w:t>.</w:t>
      </w:r>
    </w:p>
    <w:p w:rsidR="00FE2C26" w:rsidRDefault="00FE2C26">
      <w:pPr>
        <w:pStyle w:val="Standardeinzug"/>
        <w:rPr>
          <w:szCs w:val="24"/>
        </w:rPr>
      </w:pPr>
      <w:r>
        <w:rPr>
          <w:szCs w:val="24"/>
        </w:rPr>
        <w:t>Die Berechnung der Pegelkarte ist meist sehr zeitaufwändig. Daher erfolgt diese B</w:t>
      </w:r>
      <w:r>
        <w:rPr>
          <w:szCs w:val="24"/>
        </w:rPr>
        <w:t>e</w:t>
      </w:r>
      <w:r>
        <w:rPr>
          <w:szCs w:val="24"/>
        </w:rPr>
        <w:t>rechnung über den Dialog „Berechnung“, mit dem der Anwender die Möglichkeit hat, den Fortschritt der Berechnungen zu verfolgen oder auch diese abzubrechen. Der U</w:t>
      </w:r>
      <w:r>
        <w:rPr>
          <w:szCs w:val="24"/>
        </w:rPr>
        <w:t>m</w:t>
      </w:r>
      <w:r>
        <w:rPr>
          <w:szCs w:val="24"/>
        </w:rPr>
        <w:t>gang mit diesem Dialog ist unter 1.11.2. Prozess „Berechnung“ beschrieben.</w:t>
      </w:r>
    </w:p>
    <w:p w:rsidR="00FE2C26" w:rsidRDefault="00FE2C26">
      <w:pPr>
        <w:pStyle w:val="Standardeinzug"/>
        <w:rPr>
          <w:szCs w:val="24"/>
        </w:rPr>
      </w:pPr>
      <w:r>
        <w:rPr>
          <w:szCs w:val="24"/>
        </w:rPr>
        <w:t>Wenn im Projekt eine Pegelkarte berechnet ist, dann können keine weiteren Objekte (außer Immissionsorte) mehr erstellt, die Eigenschaften vorhandener Objekte verändert oder vorhandene Objekte entfernt werden. Fall</w:t>
      </w:r>
      <w:r w:rsidR="00BB69BB">
        <w:rPr>
          <w:szCs w:val="24"/>
        </w:rPr>
        <w:t>s</w:t>
      </w:r>
      <w:r>
        <w:rPr>
          <w:szCs w:val="24"/>
        </w:rPr>
        <w:t xml:space="preserve"> jedoch trotzdem eine dieser Aktionen erzwungen wird, werden die berechneten Pegel und somit auch die dargestellte Pege</w:t>
      </w:r>
      <w:r>
        <w:rPr>
          <w:szCs w:val="24"/>
        </w:rPr>
        <w:t>l</w:t>
      </w:r>
      <w:r>
        <w:rPr>
          <w:szCs w:val="24"/>
        </w:rPr>
        <w:t>karte gelöscht.</w:t>
      </w:r>
    </w:p>
    <w:p w:rsidR="00BB69BB" w:rsidRDefault="00BB69BB">
      <w:pPr>
        <w:pStyle w:val="Standardeinzug"/>
        <w:rPr>
          <w:szCs w:val="24"/>
        </w:rPr>
      </w:pPr>
      <w:r>
        <w:rPr>
          <w:szCs w:val="24"/>
        </w:rPr>
        <w:t>Eine Ausnahme stellen hier die Änderungen im Dialog „Korrekturen, Zuschläge“ dar. Wenn dieser Dialog aufgerufen wird und die Werte der Korrekturen oder Zuschläge geändert werden, so wird beim Schließen des Dialogs die Berechnung automatisch a</w:t>
      </w:r>
      <w:r>
        <w:rPr>
          <w:szCs w:val="24"/>
        </w:rPr>
        <w:t>k</w:t>
      </w:r>
      <w:r>
        <w:rPr>
          <w:szCs w:val="24"/>
        </w:rPr>
        <w:t>tualisiert.</w:t>
      </w:r>
    </w:p>
    <w:p w:rsidR="00FE2C26" w:rsidRDefault="00FE2C26">
      <w:pPr>
        <w:pStyle w:val="Standardeinzug"/>
        <w:rPr>
          <w:szCs w:val="24"/>
        </w:rPr>
      </w:pPr>
      <w:r>
        <w:rPr>
          <w:szCs w:val="24"/>
        </w:rPr>
        <w:t xml:space="preserve">Die Ergebnisse der Berechnung werden durch Farben dargestellt, die einem bestimmten Pegelintervall unter ANSICHT </w:t>
      </w:r>
      <w:r>
        <w:rPr>
          <w:szCs w:val="24"/>
        </w:rPr>
        <w:sym w:font="Symbol" w:char="F0AE"/>
      </w:r>
      <w:r>
        <w:rPr>
          <w:szCs w:val="24"/>
        </w:rPr>
        <w:t xml:space="preserve"> LÄRMKONTUREN zugeordnet sind. Die Farbz</w:t>
      </w:r>
      <w:r>
        <w:rPr>
          <w:szCs w:val="24"/>
        </w:rPr>
        <w:t>u</w:t>
      </w:r>
      <w:r>
        <w:rPr>
          <w:szCs w:val="24"/>
        </w:rPr>
        <w:t xml:space="preserve">ordnung kann auch nach der Berechnung geändert und übernommen werden. </w:t>
      </w:r>
    </w:p>
    <w:p w:rsidR="00FE2C26" w:rsidRDefault="00FE2C26">
      <w:pPr>
        <w:pStyle w:val="Standardeinzug"/>
        <w:rPr>
          <w:szCs w:val="24"/>
        </w:rPr>
      </w:pPr>
      <w:r>
        <w:rPr>
          <w:szCs w:val="24"/>
        </w:rPr>
        <w:t>Der Anwender kann sich nun die Pegelkarte</w:t>
      </w:r>
      <w:r w:rsidR="00BB69BB">
        <w:rPr>
          <w:szCs w:val="24"/>
        </w:rPr>
        <w:t>n</w:t>
      </w:r>
      <w:r>
        <w:rPr>
          <w:szCs w:val="24"/>
        </w:rPr>
        <w:t xml:space="preserve"> auf zwei verschiedene Arten anzeigen lassen:</w:t>
      </w:r>
    </w:p>
    <w:p w:rsidR="00FE2C26" w:rsidRDefault="00FE2C26" w:rsidP="000F5D0E">
      <w:pPr>
        <w:pStyle w:val="Standardeinzug"/>
        <w:numPr>
          <w:ilvl w:val="0"/>
          <w:numId w:val="28"/>
        </w:numPr>
        <w:rPr>
          <w:szCs w:val="24"/>
        </w:rPr>
      </w:pPr>
      <w:r>
        <w:rPr>
          <w:szCs w:val="24"/>
        </w:rPr>
        <w:lastRenderedPageBreak/>
        <w:t xml:space="preserve">als </w:t>
      </w:r>
      <w:proofErr w:type="spellStart"/>
      <w:r>
        <w:rPr>
          <w:szCs w:val="24"/>
        </w:rPr>
        <w:t>Isolinienkarte</w:t>
      </w:r>
      <w:proofErr w:type="spellEnd"/>
    </w:p>
    <w:p w:rsidR="00FE2C26" w:rsidRDefault="00FE2C26" w:rsidP="000F5D0E">
      <w:pPr>
        <w:pStyle w:val="Standardeinzug"/>
        <w:numPr>
          <w:ilvl w:val="0"/>
          <w:numId w:val="28"/>
        </w:numPr>
        <w:rPr>
          <w:szCs w:val="24"/>
        </w:rPr>
      </w:pPr>
      <w:r>
        <w:rPr>
          <w:szCs w:val="24"/>
        </w:rPr>
        <w:t>als Rasterkarte</w:t>
      </w:r>
    </w:p>
    <w:p w:rsidR="00FE2C26" w:rsidRDefault="00FE2C26">
      <w:pPr>
        <w:pStyle w:val="Standardeinzug"/>
        <w:rPr>
          <w:szCs w:val="24"/>
        </w:rPr>
      </w:pPr>
      <w:r>
        <w:rPr>
          <w:szCs w:val="24"/>
        </w:rPr>
        <w:t xml:space="preserve">Das Umschalten zwischen den beiden Darstellungen der Pegelkarte erfolgt über die Buttons </w:t>
      </w:r>
      <w:r>
        <w:rPr>
          <w:b/>
          <w:bCs/>
          <w:szCs w:val="24"/>
        </w:rPr>
        <w:t>Pegelkarte als Isolinien anzeigen</w:t>
      </w:r>
      <w:r>
        <w:rPr>
          <w:szCs w:val="24"/>
        </w:rPr>
        <w:t xml:space="preserve"> </w:t>
      </w:r>
      <w:r w:rsidR="009A54DE">
        <w:rPr>
          <w:noProof/>
          <w:szCs w:val="24"/>
        </w:rPr>
        <w:drawing>
          <wp:inline distT="0" distB="0" distL="0" distR="0" wp14:anchorId="227A68F3" wp14:editId="4D18FA6F">
            <wp:extent cx="222250" cy="210185"/>
            <wp:effectExtent l="0" t="0" r="0" b="0"/>
            <wp:docPr id="22" name="Bild 22" descr="Symbolleiste_Isolinienk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bolleiste_Isolinienkar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50" cy="210185"/>
                    </a:xfrm>
                    <a:prstGeom prst="rect">
                      <a:avLst/>
                    </a:prstGeom>
                    <a:noFill/>
                    <a:ln>
                      <a:noFill/>
                    </a:ln>
                  </pic:spPr>
                </pic:pic>
              </a:graphicData>
            </a:graphic>
          </wp:inline>
        </w:drawing>
      </w:r>
      <w:r>
        <w:rPr>
          <w:szCs w:val="24"/>
        </w:rPr>
        <w:t xml:space="preserve"> und </w:t>
      </w:r>
      <w:r>
        <w:rPr>
          <w:b/>
          <w:bCs/>
          <w:szCs w:val="24"/>
        </w:rPr>
        <w:t>Pegelkarte als Raster anzeigen</w:t>
      </w:r>
      <w:r>
        <w:rPr>
          <w:szCs w:val="24"/>
        </w:rPr>
        <w:t xml:space="preserve"> </w:t>
      </w:r>
      <w:r w:rsidR="009A54DE">
        <w:rPr>
          <w:noProof/>
          <w:szCs w:val="24"/>
        </w:rPr>
        <w:drawing>
          <wp:inline distT="0" distB="0" distL="0" distR="0" wp14:anchorId="524C4B17" wp14:editId="53E9983B">
            <wp:extent cx="222250" cy="210185"/>
            <wp:effectExtent l="0" t="0" r="0" b="0"/>
            <wp:docPr id="23" name="Bild 23" descr="Symbolleiste_Rasterk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mbolleiste_Rasterkar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250" cy="210185"/>
                    </a:xfrm>
                    <a:prstGeom prst="rect">
                      <a:avLst/>
                    </a:prstGeom>
                    <a:noFill/>
                    <a:ln>
                      <a:noFill/>
                    </a:ln>
                  </pic:spPr>
                </pic:pic>
              </a:graphicData>
            </a:graphic>
          </wp:inline>
        </w:drawing>
      </w:r>
      <w:r>
        <w:rPr>
          <w:szCs w:val="24"/>
        </w:rPr>
        <w:t xml:space="preserve"> in der Symbolleiste.</w:t>
      </w:r>
    </w:p>
    <w:p w:rsidR="00FE2C26" w:rsidRDefault="00FE2C26">
      <w:pPr>
        <w:pStyle w:val="Standardeinzug"/>
        <w:rPr>
          <w:szCs w:val="24"/>
        </w:rPr>
      </w:pPr>
      <w:r>
        <w:rPr>
          <w:szCs w:val="24"/>
        </w:rPr>
        <w:t xml:space="preserve">Die Farben der Isolinien richten sich nach der unteren Grenze der unter ANSICHT </w:t>
      </w:r>
      <w:r>
        <w:rPr>
          <w:szCs w:val="24"/>
        </w:rPr>
        <w:sym w:font="Symbol" w:char="F0AE"/>
      </w:r>
      <w:r>
        <w:rPr>
          <w:szCs w:val="24"/>
        </w:rPr>
        <w:t xml:space="preserve"> LÄRMKONTUREN angegebenen Intervalle.</w:t>
      </w:r>
    </w:p>
    <w:p w:rsidR="00FE2C26" w:rsidRDefault="00FE2C26">
      <w:pPr>
        <w:pStyle w:val="Standardeinzug"/>
        <w:rPr>
          <w:szCs w:val="24"/>
        </w:rPr>
      </w:pPr>
      <w:r>
        <w:rPr>
          <w:szCs w:val="24"/>
        </w:rPr>
        <w:t>Der Anwender kann den genauen Beurteilungspegel eines Pegelkartenpunktes auch a</w:t>
      </w:r>
      <w:r>
        <w:rPr>
          <w:szCs w:val="24"/>
        </w:rPr>
        <w:t>b</w:t>
      </w:r>
      <w:r>
        <w:rPr>
          <w:szCs w:val="24"/>
        </w:rPr>
        <w:t>fragen, indem er mit der Maus über diese Stelle auf dem Lageplan fährt.</w:t>
      </w:r>
    </w:p>
    <w:p w:rsidR="00100B2F" w:rsidRDefault="00100B2F">
      <w:pPr>
        <w:pStyle w:val="Standardeinzug"/>
        <w:rPr>
          <w:szCs w:val="24"/>
        </w:rPr>
      </w:pPr>
    </w:p>
    <w:p w:rsidR="00FE2C26" w:rsidRDefault="00FE2C26">
      <w:pPr>
        <w:pStyle w:val="berschrift2"/>
      </w:pPr>
      <w:bookmarkStart w:id="68" w:name="_Toc480966913"/>
      <w:r>
        <w:t>Ansicht</w:t>
      </w:r>
      <w:bookmarkEnd w:id="68"/>
    </w:p>
    <w:p w:rsidR="00FE2C26" w:rsidRDefault="00FE2C26">
      <w:pPr>
        <w:pStyle w:val="berschrift3"/>
      </w:pPr>
      <w:bookmarkStart w:id="69" w:name="_Toc480966914"/>
      <w:r>
        <w:t>Geländemodell</w:t>
      </w:r>
      <w:bookmarkEnd w:id="69"/>
    </w:p>
    <w:p w:rsidR="00FE2C26" w:rsidRDefault="00FE2C26">
      <w:pPr>
        <w:pStyle w:val="Standardeinzug"/>
      </w:pPr>
      <w:r>
        <w:t xml:space="preserve">Der Menüpunkt </w:t>
      </w:r>
      <w:r>
        <w:rPr>
          <w:b/>
        </w:rPr>
        <w:t>Geländemodell</w:t>
      </w:r>
      <w:r w:rsidR="002203C1">
        <w:t xml:space="preserve"> hat die gleiche</w:t>
      </w:r>
      <w:r>
        <w:t xml:space="preserve"> Funktion wie der Button </w:t>
      </w:r>
      <w:r>
        <w:rPr>
          <w:b/>
        </w:rPr>
        <w:t>Anzeige</w:t>
      </w:r>
      <w:r>
        <w:t xml:space="preserve"> </w:t>
      </w:r>
      <w:r>
        <w:rPr>
          <w:b/>
        </w:rPr>
        <w:t>G</w:t>
      </w:r>
      <w:r>
        <w:rPr>
          <w:b/>
        </w:rPr>
        <w:t>e</w:t>
      </w:r>
      <w:r>
        <w:rPr>
          <w:b/>
        </w:rPr>
        <w:t xml:space="preserve">ländemodell </w:t>
      </w:r>
      <w:r>
        <w:t>in der Symbolleiste. Wenn das Häkchen neben dem Menüpunkt steht, dann wird, falls vorhanden, das Geländemodell angezeigt. Sobald der Menüpunkt au</w:t>
      </w:r>
      <w:r>
        <w:t>s</w:t>
      </w:r>
      <w:r>
        <w:t>gewählt wird, ändert sich der Anzeigemodus des Geländemodells.</w:t>
      </w:r>
    </w:p>
    <w:p w:rsidR="00FE2C26" w:rsidRDefault="00FE2C26">
      <w:pPr>
        <w:pStyle w:val="berschrift3"/>
      </w:pPr>
      <w:bookmarkStart w:id="70" w:name="_Toc480966915"/>
      <w:r>
        <w:t>Lärmkonturen</w:t>
      </w:r>
      <w:bookmarkEnd w:id="70"/>
    </w:p>
    <w:p w:rsidR="00FE2C26" w:rsidRDefault="00FE2C26">
      <w:pPr>
        <w:pStyle w:val="Standardeinzug"/>
      </w:pPr>
      <w:r>
        <w:t xml:space="preserve">Über den Menüpunkt </w:t>
      </w:r>
      <w:r>
        <w:rPr>
          <w:b/>
        </w:rPr>
        <w:t>Lärmkonturen</w:t>
      </w:r>
      <w:r>
        <w:t xml:space="preserve"> gelangt man zum Dialog „Pegelanzeige“. Dieser Dialog ermöglicht dem Anwender die Zuordnung von Farben zu beliebigen Pegelinte</w:t>
      </w:r>
      <w:r>
        <w:t>r</w:t>
      </w:r>
      <w:r>
        <w:t>vallen.</w:t>
      </w:r>
    </w:p>
    <w:p w:rsidR="00FE2C26" w:rsidRDefault="00FE2C26">
      <w:pPr>
        <w:pStyle w:val="Standardeinzug"/>
      </w:pPr>
      <w:r>
        <w:t>Die jeweiligen Einstellungen werden projektspezifisch vorgenommen. Das bedeutet, dass der Anwender für jedes Projekt eine Konfiguration vornehmen kann, die mit dem Projekt gespeichert und somit auch beim Öffnen des Projekts wieder geladen wird.</w:t>
      </w:r>
    </w:p>
    <w:p w:rsidR="00FE2C26" w:rsidRDefault="00FE2C26">
      <w:pPr>
        <w:pStyle w:val="Standardeinzug"/>
      </w:pPr>
      <w:r>
        <w:t>Neu angelegte Projekte enthalten eine Grundeinstellung von Pegelintervallen und Far</w:t>
      </w:r>
      <w:r>
        <w:t>b</w:t>
      </w:r>
      <w:r>
        <w:t>zuordnung, welche der DIN 18005 entspricht.</w:t>
      </w:r>
    </w:p>
    <w:p w:rsidR="00FE2C26" w:rsidRDefault="00FE2C26">
      <w:pPr>
        <w:pStyle w:val="Standardeinzug"/>
      </w:pPr>
    </w:p>
    <w:p w:rsidR="00FE2C26" w:rsidRDefault="009A54DE">
      <w:pPr>
        <w:pStyle w:val="Standardeinzug"/>
        <w:keepNext/>
        <w:ind w:firstLine="2268"/>
      </w:pPr>
      <w:r>
        <w:rPr>
          <w:noProof/>
        </w:rPr>
        <w:lastRenderedPageBreak/>
        <w:drawing>
          <wp:inline distT="0" distB="0" distL="0" distR="0" wp14:anchorId="4381F855" wp14:editId="6C20BA1B">
            <wp:extent cx="1952625" cy="3929380"/>
            <wp:effectExtent l="0" t="0" r="0" b="0"/>
            <wp:docPr id="24" name="Bild 24" descr="Ansicht_Pegelanz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sicht_Pegelanzei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2625" cy="3929380"/>
                    </a:xfrm>
                    <a:prstGeom prst="rect">
                      <a:avLst/>
                    </a:prstGeom>
                    <a:noFill/>
                    <a:ln>
                      <a:noFill/>
                    </a:ln>
                  </pic:spPr>
                </pic:pic>
              </a:graphicData>
            </a:graphic>
          </wp:inline>
        </w:drawing>
      </w:r>
    </w:p>
    <w:p w:rsidR="00FE2C26" w:rsidRDefault="00FE2C26">
      <w:pPr>
        <w:pStyle w:val="Beschriftung"/>
        <w:ind w:left="709" w:firstLine="2410"/>
      </w:pPr>
      <w:bookmarkStart w:id="71" w:name="_Toc480966952"/>
      <w:r>
        <w:t xml:space="preserve">Abbildung </w:t>
      </w:r>
      <w:fldSimple w:instr=" SEQ Abbildung \* ARABIC ">
        <w:r w:rsidR="00137701">
          <w:rPr>
            <w:noProof/>
          </w:rPr>
          <w:t>19</w:t>
        </w:r>
      </w:fldSimple>
      <w:r>
        <w:t>: Pegelanzeige</w:t>
      </w:r>
      <w:bookmarkEnd w:id="71"/>
    </w:p>
    <w:p w:rsidR="00FE2C26" w:rsidRDefault="00FE2C26">
      <w:pPr>
        <w:pStyle w:val="Standardeinzug"/>
      </w:pPr>
      <w:r>
        <w:t>Grundsätzlich sind alle Bereiche innerhalb des Rechengebiets farblich dargestellt. Der Anwender kann jedoch ein Pegelintervall wählen, das er in beliebig viele Teilintervalle gleicher Größe untergliedern kann. Jedem dieser Teilintervalle kann eine Farbe zug</w:t>
      </w:r>
      <w:r>
        <w:t>e</w:t>
      </w:r>
      <w:r>
        <w:t xml:space="preserve">wiesen werden, sodass alle Bereiche mit Beurteilungspegeln </w:t>
      </w:r>
      <w:proofErr w:type="gramStart"/>
      <w:r>
        <w:t>des selben</w:t>
      </w:r>
      <w:proofErr w:type="gramEnd"/>
      <w:r>
        <w:t xml:space="preserve"> Teilintervalls in der gleichen Farbe dargestellt werden können. Zur Konfiguration der Abstufung </w:t>
      </w:r>
      <w:proofErr w:type="gramStart"/>
      <w:r>
        <w:t>ist</w:t>
      </w:r>
      <w:proofErr w:type="gramEnd"/>
      <w:r>
        <w:t xml:space="preserve"> die obere und untere Grenze des Pegelintervalls und die Schrittweite (Größe) der Teilinte</w:t>
      </w:r>
      <w:r>
        <w:t>r</w:t>
      </w:r>
      <w:r>
        <w:t>valle anzugeben.</w:t>
      </w:r>
    </w:p>
    <w:p w:rsidR="00FE2C26" w:rsidRDefault="00FE2C26">
      <w:pPr>
        <w:pStyle w:val="Standardeinzug"/>
      </w:pPr>
      <w:r>
        <w:t xml:space="preserve">Der maximale Wert für die beiden Grenzen und die Schrittweite ist 100 [dB]. Der Wert Null ist für die Schrittweite nicht zulässig. Ist der Bereich „von“ - „bis“ nicht genau in gleich große Teile der vorgegebenen Schrittweite </w:t>
      </w:r>
      <w:r w:rsidR="00296995">
        <w:t>einstellbar</w:t>
      </w:r>
      <w:r>
        <w:t>, wird die obere Grenze „bis“ automatisch angepasst. Die Schrittweite kann in 0,1 dB – Schritten eingestellt werden, wobei im Hinblick auf die eingeschränkte Genauigkeit der Berechnungen eine Schrittweite unter 2,5 dB nicht sinnvoll ist.</w:t>
      </w:r>
    </w:p>
    <w:p w:rsidR="00FE2C26" w:rsidRDefault="00FE2C26">
      <w:pPr>
        <w:pStyle w:val="Standardeinzug"/>
      </w:pPr>
      <w:r>
        <w:t xml:space="preserve">Wenn die über die Werte „von“, „bis“ und „Schrittweite“ angegebene Pegelabstufung vorgenommen werden soll, gelange der Anwender über den Button </w:t>
      </w:r>
      <w:r>
        <w:rPr>
          <w:b/>
        </w:rPr>
        <w:t>Übernehmen</w:t>
      </w:r>
      <w:r>
        <w:t xml:space="preserve"> zur Farbzuordnung der Teilintervalle.</w:t>
      </w:r>
    </w:p>
    <w:p w:rsidR="00FE2C26" w:rsidRDefault="00FE2C26">
      <w:pPr>
        <w:pStyle w:val="Standardeinzug"/>
      </w:pPr>
      <w:r>
        <w:t>Dem auf der linken Seite angegebenen Pegelintervall kann über den zugehörigen Bu</w:t>
      </w:r>
      <w:r>
        <w:t>t</w:t>
      </w:r>
      <w:r>
        <w:t xml:space="preserve">ton </w:t>
      </w:r>
      <w:r>
        <w:rPr>
          <w:b/>
        </w:rPr>
        <w:t>Farbe</w:t>
      </w:r>
      <w:r>
        <w:t xml:space="preserve"> interaktiv eine Farbe zugewiesen werden.</w:t>
      </w:r>
    </w:p>
    <w:p w:rsidR="00FE2C26" w:rsidRDefault="00FE2C26">
      <w:pPr>
        <w:pStyle w:val="Standardeinzug"/>
      </w:pPr>
      <w:r>
        <w:t xml:space="preserve">Im numerischen Feld „Opazität“ kann der Anwender vorgeben, zu wie viel Prozent die Pegelfarben deckend auf den Lageplan gezeichnet werden sollen. Volle Denkung der Farben wird mit 100 % erreicht, volle Transparenz mit 0 %. Wenn die Lärmkonturen </w:t>
      </w:r>
      <w:r>
        <w:lastRenderedPageBreak/>
        <w:t>nicht angezeigt werden sollen, kann der Button „Anzeige Pegelkarte“ in der Symbo</w:t>
      </w:r>
      <w:r>
        <w:t>l</w:t>
      </w:r>
      <w:r>
        <w:t>leiste des Hauptfensters betätigt werden.</w:t>
      </w:r>
    </w:p>
    <w:p w:rsidR="00FE2C26" w:rsidRDefault="00FE2C26">
      <w:pPr>
        <w:pStyle w:val="Standardeinzug"/>
      </w:pPr>
      <w:r>
        <w:t>Der Button „Zurücksetzten“ ermöglicht es dem Anwender wieder die Grundeinstellung nach der DIN 18005 zu laden.</w:t>
      </w:r>
    </w:p>
    <w:p w:rsidR="000E0475" w:rsidRDefault="000E0475">
      <w:pPr>
        <w:pStyle w:val="Standardeinzug"/>
      </w:pPr>
    </w:p>
    <w:p w:rsidR="00FE2C26" w:rsidRDefault="000E0475">
      <w:pPr>
        <w:pStyle w:val="berschrift2"/>
      </w:pPr>
      <w:r>
        <w:br w:type="page"/>
      </w:r>
      <w:bookmarkStart w:id="72" w:name="_Toc480966916"/>
      <w:r w:rsidR="00FE2C26">
        <w:lastRenderedPageBreak/>
        <w:t>Daten</w:t>
      </w:r>
      <w:bookmarkEnd w:id="72"/>
    </w:p>
    <w:p w:rsidR="00FE2C26" w:rsidRDefault="00FE2C26">
      <w:pPr>
        <w:pStyle w:val="Standardeinzug"/>
      </w:pPr>
      <w:r>
        <w:t>Der Menüpunkt DATEN enthält neben den Korrekturfaktoren auch die Verwaltung der Leitertypen und Masttypen. Da diese Typen für alle Anwender des Programms ide</w:t>
      </w:r>
      <w:r>
        <w:t>n</w:t>
      </w:r>
      <w:r>
        <w:t xml:space="preserve">tisch sein sollen, erfolgt die Verwaltung über eine Bibliothek, aus der die Daten zu den Typen gelesen und in die neue Datensätze geschrieben werden. Der Umgang und die Erzeugung einer Bibliothek wird unter </w:t>
      </w:r>
      <w:r>
        <w:fldChar w:fldCharType="begin"/>
      </w:r>
      <w:r>
        <w:instrText xml:space="preserve"> REF _Ref193187371 \r \h </w:instrText>
      </w:r>
      <w:r>
        <w:fldChar w:fldCharType="separate"/>
      </w:r>
      <w:r w:rsidR="00137701">
        <w:t>1.10</w:t>
      </w:r>
      <w:r>
        <w:fldChar w:fldCharType="end"/>
      </w:r>
      <w:r w:rsidR="000278A7">
        <w:t xml:space="preserve"> </w:t>
      </w:r>
      <w:r w:rsidR="000278A7">
        <w:fldChar w:fldCharType="begin"/>
      </w:r>
      <w:r w:rsidR="000278A7">
        <w:instrText xml:space="preserve"> REF _Ref442256447 \h </w:instrText>
      </w:r>
      <w:r w:rsidR="000278A7">
        <w:fldChar w:fldCharType="separate"/>
      </w:r>
      <w:r w:rsidR="00137701">
        <w:t>Bibliotheksdatei</w:t>
      </w:r>
      <w:r w:rsidR="000278A7">
        <w:fldChar w:fldCharType="end"/>
      </w:r>
      <w:r w:rsidR="000278A7">
        <w:t xml:space="preserve"> </w:t>
      </w:r>
      <w:r>
        <w:t>beschrieben.</w:t>
      </w:r>
    </w:p>
    <w:p w:rsidR="00FE2C26" w:rsidRDefault="00FE2C26">
      <w:pPr>
        <w:pStyle w:val="berschrift3"/>
      </w:pPr>
      <w:bookmarkStart w:id="73" w:name="_Toc480966917"/>
      <w:r>
        <w:t>Leitertypen</w:t>
      </w:r>
      <w:bookmarkEnd w:id="73"/>
    </w:p>
    <w:p w:rsidR="00FE2C26" w:rsidRDefault="00FE2C26">
      <w:pPr>
        <w:pStyle w:val="Standardeinzug"/>
        <w:rPr>
          <w:szCs w:val="24"/>
        </w:rPr>
      </w:pPr>
      <w:r>
        <w:t>Der Editor für die Leitertypen kann nur geöffnet werden, wenn dem Projekt der Date</w:t>
      </w:r>
      <w:r>
        <w:t>i</w:t>
      </w:r>
      <w:r>
        <w:t xml:space="preserve">pfad zur Bibliothek bekannt ist. Dieser muss unter DATEN </w:t>
      </w:r>
      <w:r>
        <w:rPr>
          <w:szCs w:val="24"/>
        </w:rPr>
        <w:sym w:font="Symbol" w:char="F0AE"/>
      </w:r>
      <w:r>
        <w:rPr>
          <w:szCs w:val="24"/>
        </w:rPr>
        <w:t xml:space="preserve"> BIBLIOTHEK eing</w:t>
      </w:r>
      <w:r>
        <w:rPr>
          <w:szCs w:val="24"/>
        </w:rPr>
        <w:t>e</w:t>
      </w:r>
      <w:r>
        <w:rPr>
          <w:szCs w:val="24"/>
        </w:rPr>
        <w:t>tragen werden.</w:t>
      </w:r>
    </w:p>
    <w:p w:rsidR="00FE2C26" w:rsidRDefault="00FE2C26">
      <w:pPr>
        <w:pStyle w:val="Standardeinzug"/>
        <w:rPr>
          <w:szCs w:val="24"/>
        </w:rPr>
      </w:pPr>
      <w:r>
        <w:t>Im Leitertypen-Editor können bis zu 40 verschiedene Leitertypen definiert werden. J</w:t>
      </w:r>
      <w:r>
        <w:t>e</w:t>
      </w:r>
      <w:r>
        <w:t xml:space="preserve">dem Leitertyp wird ein Schallleistungspegel zugeordnet. Die definierten Leitertypen stehen dem Anwender beim Konfigurieren der Leitungen einer Hochspannungstrasse in einem Listenfeld zur Verfügung, um jedem </w:t>
      </w:r>
      <w:proofErr w:type="spellStart"/>
      <w:r>
        <w:t>Aufhängepunkt</w:t>
      </w:r>
      <w:proofErr w:type="spellEnd"/>
      <w:r>
        <w:t xml:space="preserve"> einen Leitertyp zuzuwe</w:t>
      </w:r>
      <w:r>
        <w:t>i</w:t>
      </w:r>
      <w:r>
        <w:t>sen. Es werden jedoch nur die Leitertypen in die Listenfelder aufgenommen, die mit e</w:t>
      </w:r>
      <w:r>
        <w:t>i</w:t>
      </w:r>
      <w:r>
        <w:t>nem Häkchen als „favorisiert“ gekennzeichnet sind.</w:t>
      </w:r>
    </w:p>
    <w:p w:rsidR="00FE2C26" w:rsidRDefault="00FE2C26">
      <w:pPr>
        <w:pStyle w:val="Standardeinzug"/>
        <w:rPr>
          <w:szCs w:val="24"/>
        </w:rPr>
      </w:pPr>
      <w:r>
        <w:rPr>
          <w:szCs w:val="24"/>
        </w:rPr>
        <w:t>Wenn der Editor geöffnet wird, dann werden die Daten zu allen in der Bibliothek def</w:t>
      </w:r>
      <w:r>
        <w:rPr>
          <w:szCs w:val="24"/>
        </w:rPr>
        <w:t>i</w:t>
      </w:r>
      <w:r>
        <w:rPr>
          <w:szCs w:val="24"/>
        </w:rPr>
        <w:t>nierten Leitertypen eingelesen und in einer Liste angezeigt. Alle Leitertypen, die für dieses Projekt schon favorisiert wurden und beim Laden der Bibliothek gefunden we</w:t>
      </w:r>
      <w:r>
        <w:rPr>
          <w:szCs w:val="24"/>
        </w:rPr>
        <w:t>r</w:t>
      </w:r>
      <w:r>
        <w:rPr>
          <w:szCs w:val="24"/>
        </w:rPr>
        <w:t>den, erhalten wieder den Status „favorisiert“.</w:t>
      </w:r>
    </w:p>
    <w:p w:rsidR="00FE2C26" w:rsidRDefault="00FE2C26">
      <w:pPr>
        <w:pStyle w:val="Standardeinzug"/>
      </w:pPr>
    </w:p>
    <w:p w:rsidR="00FE2C26" w:rsidRDefault="009A54DE">
      <w:pPr>
        <w:pStyle w:val="Standardeinzug"/>
        <w:keepNext/>
        <w:ind w:left="1560" w:firstLine="567"/>
      </w:pPr>
      <w:r>
        <w:rPr>
          <w:b/>
          <w:noProof/>
          <w:u w:val="single"/>
        </w:rPr>
        <w:drawing>
          <wp:inline distT="0" distB="0" distL="0" distR="0" wp14:anchorId="3E9086DC" wp14:editId="499272B9">
            <wp:extent cx="2842260" cy="2804795"/>
            <wp:effectExtent l="0" t="0" r="0" b="0"/>
            <wp:docPr id="25" name="Bild 25" descr="Editor Emissionsw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or Emissionswer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2260" cy="2804795"/>
                    </a:xfrm>
                    <a:prstGeom prst="rect">
                      <a:avLst/>
                    </a:prstGeom>
                    <a:noFill/>
                    <a:ln>
                      <a:noFill/>
                    </a:ln>
                  </pic:spPr>
                </pic:pic>
              </a:graphicData>
            </a:graphic>
          </wp:inline>
        </w:drawing>
      </w:r>
    </w:p>
    <w:p w:rsidR="00FE2C26" w:rsidRDefault="00FE2C26">
      <w:pPr>
        <w:pStyle w:val="Beschriftung"/>
        <w:ind w:left="1418" w:firstLine="709"/>
      </w:pPr>
      <w:bookmarkStart w:id="74" w:name="_Toc480966953"/>
      <w:r>
        <w:t xml:space="preserve">Abbildung </w:t>
      </w:r>
      <w:fldSimple w:instr=" SEQ Abbildung \* ARABIC ">
        <w:r w:rsidR="00137701">
          <w:rPr>
            <w:noProof/>
          </w:rPr>
          <w:t>20</w:t>
        </w:r>
      </w:fldSimple>
      <w:r>
        <w:t>: Dialog „Leitertypen-Editor“</w:t>
      </w:r>
      <w:bookmarkEnd w:id="74"/>
    </w:p>
    <w:p w:rsidR="00FE2C26" w:rsidRDefault="00FE2C26">
      <w:pPr>
        <w:pStyle w:val="Standardeinzug"/>
        <w:rPr>
          <w:b/>
          <w:u w:val="single"/>
        </w:rPr>
      </w:pPr>
    </w:p>
    <w:p w:rsidR="00FE2C26" w:rsidRDefault="00FE2C26">
      <w:pPr>
        <w:pStyle w:val="Standardeinzug"/>
      </w:pPr>
      <w:r>
        <w:t>Im Leitertypen-Editor kann der Anwender neue Leitertypen definieren oder vorhandene Leitertypen bearbeiten oder löschen. Die vorgenommenen Änderungen an den Daten</w:t>
      </w:r>
      <w:r>
        <w:t>s</w:t>
      </w:r>
      <w:r>
        <w:lastRenderedPageBreak/>
        <w:t>ätzen werden jedoch nur in die Bibliothek übernommen, wenn der Editor mit dem Bu</w:t>
      </w:r>
      <w:r>
        <w:t>t</w:t>
      </w:r>
      <w:r>
        <w:t xml:space="preserve">ton </w:t>
      </w:r>
      <w:r>
        <w:rPr>
          <w:b/>
          <w:bCs/>
        </w:rPr>
        <w:t>OK</w:t>
      </w:r>
      <w:r>
        <w:t xml:space="preserve"> beendet wird. Wenn der Anwender den Button </w:t>
      </w:r>
      <w:r>
        <w:rPr>
          <w:b/>
          <w:bCs/>
        </w:rPr>
        <w:t>Abbrechen</w:t>
      </w:r>
      <w:r>
        <w:t xml:space="preserve"> wählt, dann wird der Dialog geschlossen ohne die Datensätze in die Bibliothek zu übernehmen.</w:t>
      </w:r>
    </w:p>
    <w:p w:rsidR="00FE2C26" w:rsidRDefault="00FE2C26">
      <w:pPr>
        <w:pStyle w:val="Standardeinzug"/>
      </w:pPr>
      <w:r>
        <w:t xml:space="preserve">Beim Beenden des Dialogs mit </w:t>
      </w:r>
      <w:r>
        <w:rPr>
          <w:b/>
        </w:rPr>
        <w:t>OK</w:t>
      </w:r>
      <w:r>
        <w:t xml:space="preserve"> wird außerdem überprüft, ob im Projekt verwend</w:t>
      </w:r>
      <w:r>
        <w:t>e</w:t>
      </w:r>
      <w:r>
        <w:t>te Leitertypen verändert wurden. Wenn ein verwendeter Leitertyp gelöscht, nicht mehr favorisiert oder dessen dB(A)-Wert verändert wurde, dann muss sich der Anwender entscheiden, ob er die vorgenommenen Änderungen für diese Leitertypen ebenfalls übernehmen möchte. Andernfalls werden die Veränderungen in der Bibliothek zurüc</w:t>
      </w:r>
      <w:r>
        <w:t>k</w:t>
      </w:r>
      <w:r>
        <w:t>gesetzt. Wenn schon die Pegelkarte im Projekt berechnet wurde und Änderungen an den verwendeten Leitertypen vorgenommen werden, dann wird diese automatisch g</w:t>
      </w:r>
      <w:r>
        <w:t>e</w:t>
      </w:r>
      <w:r>
        <w:t>löscht.</w:t>
      </w:r>
    </w:p>
    <w:p w:rsidR="00FE2C26" w:rsidRDefault="00FE2C26">
      <w:pPr>
        <w:pStyle w:val="Standardeinzug"/>
      </w:pPr>
    </w:p>
    <w:p w:rsidR="00FE2C26" w:rsidRDefault="00FE2C26">
      <w:pPr>
        <w:pStyle w:val="Section"/>
      </w:pPr>
      <w:r>
        <w:t>Neue Leitertypen definieren</w:t>
      </w:r>
    </w:p>
    <w:p w:rsidR="00FE2C26" w:rsidRDefault="00FE2C26">
      <w:pPr>
        <w:pStyle w:val="Standardeinzug"/>
      </w:pPr>
      <w:r>
        <w:t xml:space="preserve">Über den Button </w:t>
      </w:r>
      <w:r>
        <w:rPr>
          <w:b/>
          <w:bCs/>
        </w:rPr>
        <w:t>Neu</w:t>
      </w:r>
      <w:r>
        <w:t xml:space="preserve"> können neue Leitertypen definiert werden. Es öffnet sich der Dialog „neuen Leitertyp anlegen“, in dem der Anwender eine Bezeichnung und einen Schallleistungspegel angeben kann. Wird der Dialog mit </w:t>
      </w:r>
      <w:r>
        <w:rPr>
          <w:b/>
          <w:bCs/>
        </w:rPr>
        <w:t>OK</w:t>
      </w:r>
      <w:r>
        <w:t xml:space="preserve"> beendet, dann werden die Definitionen übernommen, andernfalls werden sie verworfen. Wenn schon ein Date</w:t>
      </w:r>
      <w:r>
        <w:t>n</w:t>
      </w:r>
      <w:r>
        <w:t xml:space="preserve">satz mit der </w:t>
      </w:r>
      <w:r w:rsidR="002203C1">
        <w:t>gleichen</w:t>
      </w:r>
      <w:r>
        <w:t xml:space="preserve"> Bezeichnung existiert, muss sich der Anwender entscheiden, we</w:t>
      </w:r>
      <w:r>
        <w:t>l</w:t>
      </w:r>
      <w:r>
        <w:t>cher übernommen werden soll. Wenn die neuen Angaben in der Liste übernommen werden sollen, dann wird der bereits vorhandene überschrieben. Andernfalls werden die neuen Angaben verworfen und der bereits vorhandene Datensatz bleibt bestehen.</w:t>
      </w:r>
    </w:p>
    <w:p w:rsidR="00FE2C26" w:rsidRDefault="00FE2C26">
      <w:pPr>
        <w:pStyle w:val="Standardeinzug"/>
        <w:rPr>
          <w:b/>
          <w:u w:val="single"/>
        </w:rPr>
      </w:pPr>
    </w:p>
    <w:p w:rsidR="00FE2C26" w:rsidRDefault="00FE2C26">
      <w:pPr>
        <w:pStyle w:val="Section"/>
      </w:pPr>
      <w:r>
        <w:t>Bearbeiten von vorhandenen Leitertypen</w:t>
      </w:r>
    </w:p>
    <w:p w:rsidR="00FE2C26" w:rsidRDefault="00FE2C26">
      <w:pPr>
        <w:pStyle w:val="Standardeinzug"/>
      </w:pPr>
      <w:r>
        <w:t>Um einen Leitertyp aus der Liste zu bearbeiten, muss der Anwender diesen zuerst ma</w:t>
      </w:r>
      <w:r>
        <w:t>r</w:t>
      </w:r>
      <w:r>
        <w:t xml:space="preserve">kieren. Anschließend gelangt man über den Button </w:t>
      </w:r>
      <w:r>
        <w:rPr>
          <w:b/>
        </w:rPr>
        <w:t>Bearbeiten</w:t>
      </w:r>
      <w:r>
        <w:t xml:space="preserve"> zum Dialog „Leitertyp bearbeiten“, in dem der zugewiesene Schallleistungspegel verändert werden kann. Wenn der Dialog mit </w:t>
      </w:r>
      <w:r>
        <w:rPr>
          <w:b/>
        </w:rPr>
        <w:t>OK</w:t>
      </w:r>
      <w:r>
        <w:t xml:space="preserve"> beendet wird und schon Leitungen mit diesem Leitertyp e</w:t>
      </w:r>
      <w:r>
        <w:t>r</w:t>
      </w:r>
      <w:r>
        <w:t xml:space="preserve">zeugt wurden, so </w:t>
      </w:r>
      <w:proofErr w:type="gramStart"/>
      <w:r>
        <w:t>werden</w:t>
      </w:r>
      <w:proofErr w:type="gramEnd"/>
      <w:r>
        <w:t xml:space="preserve"> bei den Pegelberechnungen selbstverständlich der neue Schallleistungspegel verwendet.</w:t>
      </w:r>
    </w:p>
    <w:p w:rsidR="00FE2C26" w:rsidRDefault="00FE2C26">
      <w:pPr>
        <w:pStyle w:val="Standardeinzug"/>
      </w:pPr>
    </w:p>
    <w:p w:rsidR="00FE2C26" w:rsidRDefault="00FE2C26">
      <w:pPr>
        <w:pStyle w:val="Section"/>
      </w:pPr>
      <w:r>
        <w:t>Löschen von vorhandenen Leitertypen</w:t>
      </w:r>
    </w:p>
    <w:p w:rsidR="00FE2C26" w:rsidRDefault="00FE2C26">
      <w:pPr>
        <w:pStyle w:val="Standardeinzug"/>
      </w:pPr>
      <w:r>
        <w:t xml:space="preserve">Es kann nur ein Leitertyp gelöscht werden, der zuvor vom Anwender markiert wurde. Den markierten Leitertyp löscht der Anwender über den Button </w:t>
      </w:r>
      <w:r>
        <w:rPr>
          <w:b/>
        </w:rPr>
        <w:t>Löschen</w:t>
      </w:r>
      <w:r>
        <w:t>. Wenn ein Leitertyp gelöscht wird, der schon Leitungen zugewiesen ist, dann wird auch die Ang</w:t>
      </w:r>
      <w:r>
        <w:t>a</w:t>
      </w:r>
      <w:r>
        <w:t>be des Leitertyps dieser Leitungen entfernt.</w:t>
      </w:r>
    </w:p>
    <w:p w:rsidR="00FE2C26" w:rsidRDefault="00FE2C26">
      <w:pPr>
        <w:pStyle w:val="Standardeinzug"/>
      </w:pPr>
    </w:p>
    <w:p w:rsidR="00FE2C26" w:rsidRDefault="00FE2C26">
      <w:pPr>
        <w:pStyle w:val="Section"/>
      </w:pPr>
      <w:r>
        <w:t>Favorisieren von Leitertypen</w:t>
      </w:r>
    </w:p>
    <w:p w:rsidR="00FE2C26" w:rsidRDefault="00FE2C26">
      <w:pPr>
        <w:pStyle w:val="Standardeinzug"/>
      </w:pPr>
      <w:r>
        <w:t>Da ein Listenfeld mit 40 Einträgen schnell unübersichtlich werden kann, muss der A</w:t>
      </w:r>
      <w:r>
        <w:t>n</w:t>
      </w:r>
      <w:r>
        <w:t>wender die Leitertypen favorisieren, die er bei der Konfiguration im Listenfeld haben möchte. Um einen Leitertyp zu favorisieren, wird das zugehörige Auswahlkästchen a</w:t>
      </w:r>
      <w:r>
        <w:t>k</w:t>
      </w:r>
      <w:r>
        <w:t>tiviert.</w:t>
      </w:r>
    </w:p>
    <w:p w:rsidR="00FE2C26" w:rsidRDefault="00FE2C26">
      <w:pPr>
        <w:pStyle w:val="berschrift3"/>
      </w:pPr>
      <w:bookmarkStart w:id="75" w:name="_Toc480966918"/>
      <w:r>
        <w:lastRenderedPageBreak/>
        <w:t>Masttypen</w:t>
      </w:r>
      <w:bookmarkEnd w:id="75"/>
    </w:p>
    <w:p w:rsidR="00FE2C26" w:rsidRDefault="00FE2C26">
      <w:pPr>
        <w:pStyle w:val="Standardeinzug"/>
      </w:pPr>
      <w:r>
        <w:t>Der Editor für die Masttypen kann nur geöffnet werden, wenn dem Projekt der Date</w:t>
      </w:r>
      <w:r>
        <w:t>i</w:t>
      </w:r>
      <w:r>
        <w:t xml:space="preserve">pfad zur Bibliothek bekannt ist. Dieser muss unter DATEN </w:t>
      </w:r>
      <w:r>
        <w:rPr>
          <w:szCs w:val="24"/>
        </w:rPr>
        <w:sym w:font="Symbol" w:char="F0AE"/>
      </w:r>
      <w:r>
        <w:rPr>
          <w:szCs w:val="24"/>
        </w:rPr>
        <w:t xml:space="preserve"> BIBLIOTHEK eing</w:t>
      </w:r>
      <w:r>
        <w:rPr>
          <w:szCs w:val="24"/>
        </w:rPr>
        <w:t>e</w:t>
      </w:r>
      <w:r>
        <w:rPr>
          <w:szCs w:val="24"/>
        </w:rPr>
        <w:t>stellt werden.</w:t>
      </w:r>
    </w:p>
    <w:p w:rsidR="00FE2C26" w:rsidRDefault="00FE2C26">
      <w:pPr>
        <w:pStyle w:val="Standardeinzug"/>
      </w:pPr>
      <w:r>
        <w:t>Im Masttyp-Editor können bis zu 40 verschiedene Masttypen definiert werden. Für j</w:t>
      </w:r>
      <w:r>
        <w:t>e</w:t>
      </w:r>
      <w:r>
        <w:t xml:space="preserve">den </w:t>
      </w:r>
      <w:proofErr w:type="spellStart"/>
      <w:r>
        <w:t>Masttyp</w:t>
      </w:r>
      <w:proofErr w:type="spellEnd"/>
      <w:r>
        <w:t xml:space="preserve"> werden Anzahl und Abstände der Ebenen und Anzahl und Abstände der Leitungen pro Ebene und Seite festgelegt. Der Anwender kann auf die definierten Masttypen beim Festlegen der Geometrie aller Masten einer neuen Trasse oder beim Konfigurieren eines beliebigen Mastes zugreifen, falls die betreffenden Masttypen über ein Häkchen als „favorisiert“ gekennzeichnet sind.</w:t>
      </w:r>
    </w:p>
    <w:p w:rsidR="00FE2C26" w:rsidRDefault="00FE2C26">
      <w:pPr>
        <w:pStyle w:val="Standardeinzug"/>
        <w:rPr>
          <w:szCs w:val="24"/>
        </w:rPr>
      </w:pPr>
      <w:r>
        <w:rPr>
          <w:szCs w:val="24"/>
        </w:rPr>
        <w:t>Wenn der Editor geöffnet wird, dann werden die Daten zu allen in der Bibliothek def</w:t>
      </w:r>
      <w:r>
        <w:rPr>
          <w:szCs w:val="24"/>
        </w:rPr>
        <w:t>i</w:t>
      </w:r>
      <w:r>
        <w:rPr>
          <w:szCs w:val="24"/>
        </w:rPr>
        <w:t>nierten Masttypen eingelesen und in einer Liste angezeigt. Alle Masttypen, die für di</w:t>
      </w:r>
      <w:r>
        <w:rPr>
          <w:szCs w:val="24"/>
        </w:rPr>
        <w:t>e</w:t>
      </w:r>
      <w:r>
        <w:rPr>
          <w:szCs w:val="24"/>
        </w:rPr>
        <w:t>ses Projekt schon favorisiert wurden und beim Laden der Bibliothek gefunden werden, erhalten wieder den Status „favorisiert“.</w:t>
      </w:r>
    </w:p>
    <w:p w:rsidR="00FE2C26" w:rsidRDefault="00FE2C26">
      <w:pPr>
        <w:pStyle w:val="Standardeinzug"/>
      </w:pPr>
    </w:p>
    <w:p w:rsidR="00FE2C26" w:rsidRDefault="009A54DE">
      <w:pPr>
        <w:pStyle w:val="Standardeinzug"/>
        <w:keepNext/>
        <w:ind w:left="1560"/>
      </w:pPr>
      <w:r>
        <w:rPr>
          <w:noProof/>
          <w:sz w:val="20"/>
        </w:rPr>
        <mc:AlternateContent>
          <mc:Choice Requires="wps">
            <w:drawing>
              <wp:anchor distT="0" distB="0" distL="114300" distR="114300" simplePos="0" relativeHeight="251654144" behindDoc="0" locked="0" layoutInCell="1" allowOverlap="1" wp14:anchorId="12480404" wp14:editId="6FCEDB00">
                <wp:simplePos x="0" y="0"/>
                <wp:positionH relativeFrom="column">
                  <wp:posOffset>4580255</wp:posOffset>
                </wp:positionH>
                <wp:positionV relativeFrom="paragraph">
                  <wp:posOffset>668020</wp:posOffset>
                </wp:positionV>
                <wp:extent cx="457200" cy="0"/>
                <wp:effectExtent l="0" t="0" r="0" b="0"/>
                <wp:wrapNone/>
                <wp:docPr id="6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52.6pt" to="396.65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ETMAIAAFU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">
                <v:stroke endarrow="block"/>
              </v:line>
            </w:pict>
          </mc:Fallback>
        </mc:AlternateContent>
      </w:r>
      <w:r>
        <w:rPr>
          <w:noProof/>
          <w:sz w:val="20"/>
        </w:rPr>
        <mc:AlternateContent>
          <mc:Choice Requires="wps">
            <w:drawing>
              <wp:anchor distT="0" distB="0" distL="114300" distR="114300" simplePos="0" relativeHeight="251657216" behindDoc="0" locked="0" layoutInCell="1" allowOverlap="1" wp14:anchorId="6DB48F20" wp14:editId="42E3AFB1">
                <wp:simplePos x="0" y="0"/>
                <wp:positionH relativeFrom="column">
                  <wp:posOffset>5132705</wp:posOffset>
                </wp:positionH>
                <wp:positionV relativeFrom="paragraph">
                  <wp:posOffset>563245</wp:posOffset>
                </wp:positionV>
                <wp:extent cx="438150" cy="228600"/>
                <wp:effectExtent l="0" t="0" r="0" b="0"/>
                <wp:wrapNone/>
                <wp:docPr id="6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16.1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90" type="#_x0000_t202" style="position:absolute;left:0;text-align:left;margin-left:404.15pt;margin-top:44.35pt;width:3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">
                <v:textbox inset=",1mm,,1mm">
                  <w:txbxContent>
                    <w:p w:rsidR="00F07E63" w:rsidRDefault="00F07E63">
                      <w:r>
                        <w:rPr>
                          <w:sz w:val="20"/>
                        </w:rPr>
                        <w:t>16.1</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33D7F6E3" wp14:editId="7F273748">
                <wp:simplePos x="0" y="0"/>
                <wp:positionH relativeFrom="column">
                  <wp:posOffset>5132705</wp:posOffset>
                </wp:positionH>
                <wp:positionV relativeFrom="paragraph">
                  <wp:posOffset>829945</wp:posOffset>
                </wp:positionV>
                <wp:extent cx="438150" cy="228600"/>
                <wp:effectExtent l="0" t="0" r="0" b="0"/>
                <wp:wrapNone/>
                <wp:docPr id="5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16.2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91" type="#_x0000_t202" style="position:absolute;left:0;text-align:left;margin-left:404.15pt;margin-top:65.35pt;width:3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">
                <v:textbox inset=",1mm,,1mm">
                  <w:txbxContent>
                    <w:p w:rsidR="00F07E63" w:rsidRDefault="00F07E63">
                      <w:r>
                        <w:rPr>
                          <w:sz w:val="20"/>
                        </w:rPr>
                        <w:t>16.2</w:t>
                      </w:r>
                    </w:p>
                  </w:txbxContent>
                </v:textbox>
              </v:shape>
            </w:pict>
          </mc:Fallback>
        </mc:AlternateContent>
      </w:r>
      <w:r>
        <w:rPr>
          <w:noProof/>
          <w:sz w:val="20"/>
        </w:rPr>
        <mc:AlternateContent>
          <mc:Choice Requires="wps">
            <w:drawing>
              <wp:anchor distT="0" distB="0" distL="114300" distR="114300" simplePos="0" relativeHeight="251659264" behindDoc="0" locked="0" layoutInCell="1" allowOverlap="1" wp14:anchorId="1E80B6AD" wp14:editId="4AECC584">
                <wp:simplePos x="0" y="0"/>
                <wp:positionH relativeFrom="column">
                  <wp:posOffset>5132705</wp:posOffset>
                </wp:positionH>
                <wp:positionV relativeFrom="paragraph">
                  <wp:posOffset>1201420</wp:posOffset>
                </wp:positionV>
                <wp:extent cx="438150" cy="228600"/>
                <wp:effectExtent l="0" t="0" r="0" b="0"/>
                <wp:wrapNone/>
                <wp:docPr id="5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16.3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92" type="#_x0000_t202" style="position:absolute;left:0;text-align:left;margin-left:404.15pt;margin-top:94.6pt;width:3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">
                <v:textbox inset=",1mm,,1mm">
                  <w:txbxContent>
                    <w:p w:rsidR="00F07E63" w:rsidRDefault="00F07E63">
                      <w:r>
                        <w:rPr>
                          <w:sz w:val="20"/>
                        </w:rPr>
                        <w:t>16.3</w:t>
                      </w:r>
                    </w:p>
                  </w:txbxContent>
                </v:textbox>
              </v:shape>
            </w:pict>
          </mc:Fallback>
        </mc:AlternateContent>
      </w:r>
      <w:r>
        <w:rPr>
          <w:noProof/>
          <w:sz w:val="20"/>
        </w:rPr>
        <mc:AlternateContent>
          <mc:Choice Requires="wps">
            <w:drawing>
              <wp:anchor distT="0" distB="0" distL="114300" distR="114300" simplePos="0" relativeHeight="251660288" behindDoc="0" locked="0" layoutInCell="1" allowOverlap="1" wp14:anchorId="78623B68" wp14:editId="6B8DF88B">
                <wp:simplePos x="0" y="0"/>
                <wp:positionH relativeFrom="column">
                  <wp:posOffset>5132705</wp:posOffset>
                </wp:positionH>
                <wp:positionV relativeFrom="paragraph">
                  <wp:posOffset>1801495</wp:posOffset>
                </wp:positionV>
                <wp:extent cx="438150" cy="228600"/>
                <wp:effectExtent l="0" t="0" r="0" b="0"/>
                <wp:wrapNone/>
                <wp:docPr id="5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16.4</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93" type="#_x0000_t202" style="position:absolute;left:0;text-align:left;margin-left:404.15pt;margin-top:141.85pt;width:3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">
                <v:textbox inset=",1mm,,1mm">
                  <w:txbxContent>
                    <w:p w:rsidR="00F07E63" w:rsidRDefault="00F07E63">
                      <w:r>
                        <w:rPr>
                          <w:sz w:val="20"/>
                        </w:rPr>
                        <w:t>16.4</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4084DEC3" wp14:editId="4462B8D4">
                <wp:simplePos x="0" y="0"/>
                <wp:positionH relativeFrom="column">
                  <wp:posOffset>4580255</wp:posOffset>
                </wp:positionH>
                <wp:positionV relativeFrom="paragraph">
                  <wp:posOffset>1315720</wp:posOffset>
                </wp:positionV>
                <wp:extent cx="457200" cy="0"/>
                <wp:effectExtent l="0" t="0" r="0" b="0"/>
                <wp:wrapNone/>
                <wp:docPr id="56"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103.6pt" to="396.6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WdMAIAAFU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">
                <v:stroke endarrow="block"/>
              </v:line>
            </w:pict>
          </mc:Fallback>
        </mc:AlternateContent>
      </w:r>
      <w:r>
        <w:rPr>
          <w:noProof/>
          <w:sz w:val="20"/>
        </w:rPr>
        <mc:AlternateContent>
          <mc:Choice Requires="wps">
            <w:drawing>
              <wp:anchor distT="0" distB="0" distL="114300" distR="114300" simplePos="0" relativeHeight="251656192" behindDoc="0" locked="0" layoutInCell="1" allowOverlap="1" wp14:anchorId="1A597CA0" wp14:editId="760ED745">
                <wp:simplePos x="0" y="0"/>
                <wp:positionH relativeFrom="column">
                  <wp:posOffset>4580255</wp:posOffset>
                </wp:positionH>
                <wp:positionV relativeFrom="paragraph">
                  <wp:posOffset>1915795</wp:posOffset>
                </wp:positionV>
                <wp:extent cx="457200" cy="0"/>
                <wp:effectExtent l="0" t="0" r="0" b="0"/>
                <wp:wrapNone/>
                <wp:docPr id="55"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150.85pt" to="396.6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GMAIAAFU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">
                <v:stroke endarrow="block"/>
              </v:line>
            </w:pict>
          </mc:Fallback>
        </mc:AlternateContent>
      </w:r>
      <w:r>
        <w:rPr>
          <w:noProof/>
          <w:sz w:val="20"/>
        </w:rPr>
        <mc:AlternateContent>
          <mc:Choice Requires="wps">
            <w:drawing>
              <wp:anchor distT="0" distB="0" distL="114300" distR="114300" simplePos="0" relativeHeight="251653120" behindDoc="0" locked="0" layoutInCell="1" allowOverlap="1" wp14:anchorId="32656768" wp14:editId="773CC57D">
                <wp:simplePos x="0" y="0"/>
                <wp:positionH relativeFrom="column">
                  <wp:posOffset>2846705</wp:posOffset>
                </wp:positionH>
                <wp:positionV relativeFrom="paragraph">
                  <wp:posOffset>934720</wp:posOffset>
                </wp:positionV>
                <wp:extent cx="2209800" cy="0"/>
                <wp:effectExtent l="0" t="0" r="0" b="0"/>
                <wp:wrapNone/>
                <wp:docPr id="5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9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15pt,73.6pt" to="398.1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">
                <v:stroke endarrow="block"/>
              </v:line>
            </w:pict>
          </mc:Fallback>
        </mc:AlternateContent>
      </w:r>
      <w:r>
        <w:rPr>
          <w:noProof/>
        </w:rPr>
        <w:drawing>
          <wp:inline distT="0" distB="0" distL="0" distR="0" wp14:anchorId="71713BE7" wp14:editId="2013F18D">
            <wp:extent cx="3978910" cy="2656840"/>
            <wp:effectExtent l="0" t="0" r="0" b="0"/>
            <wp:docPr id="26" name="Bild 26" descr="Editor_Mast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or_Mastty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8910" cy="2656840"/>
                    </a:xfrm>
                    <a:prstGeom prst="rect">
                      <a:avLst/>
                    </a:prstGeom>
                    <a:noFill/>
                    <a:ln>
                      <a:noFill/>
                    </a:ln>
                  </pic:spPr>
                </pic:pic>
              </a:graphicData>
            </a:graphic>
          </wp:inline>
        </w:drawing>
      </w:r>
    </w:p>
    <w:p w:rsidR="00FE2C26" w:rsidRDefault="00FE2C26">
      <w:pPr>
        <w:pStyle w:val="Beschriftung"/>
        <w:ind w:left="1418" w:firstLine="142"/>
      </w:pPr>
      <w:bookmarkStart w:id="76" w:name="_Toc480966954"/>
      <w:r>
        <w:t xml:space="preserve">Abbildung </w:t>
      </w:r>
      <w:fldSimple w:instr=" SEQ Abbildung \* ARABIC ">
        <w:r w:rsidR="00137701">
          <w:rPr>
            <w:noProof/>
          </w:rPr>
          <w:t>21</w:t>
        </w:r>
      </w:fldSimple>
      <w:r>
        <w:t>: Dialog “Masttyp-Editor”</w:t>
      </w:r>
      <w:bookmarkEnd w:id="76"/>
    </w:p>
    <w:p w:rsidR="00FE2C26" w:rsidRDefault="00FE2C26">
      <w:pPr>
        <w:pStyle w:val="Standardeinzug"/>
        <w:keepNext/>
        <w:ind w:left="1560"/>
      </w:pPr>
    </w:p>
    <w:p w:rsidR="00FE2C26" w:rsidRDefault="00FE2C26" w:rsidP="000F5D0E">
      <w:pPr>
        <w:pStyle w:val="Standardeinzug"/>
        <w:keepNext/>
        <w:numPr>
          <w:ilvl w:val="1"/>
          <w:numId w:val="24"/>
        </w:numPr>
      </w:pPr>
      <w:r>
        <w:t>Liste „Ebene“</w:t>
      </w:r>
    </w:p>
    <w:p w:rsidR="00FE2C26" w:rsidRDefault="00FE2C26" w:rsidP="000F5D0E">
      <w:pPr>
        <w:pStyle w:val="Standardeinzug"/>
        <w:keepNext/>
        <w:numPr>
          <w:ilvl w:val="1"/>
          <w:numId w:val="24"/>
        </w:numPr>
      </w:pPr>
      <w:r>
        <w:t>Liste „</w:t>
      </w:r>
      <w:proofErr w:type="spellStart"/>
      <w:r>
        <w:t>Masttyp</w:t>
      </w:r>
      <w:proofErr w:type="spellEnd"/>
      <w:r>
        <w:t>“</w:t>
      </w:r>
    </w:p>
    <w:p w:rsidR="00FE2C26" w:rsidRDefault="00FE2C26" w:rsidP="000F5D0E">
      <w:pPr>
        <w:pStyle w:val="Standardeinzug"/>
        <w:keepNext/>
        <w:numPr>
          <w:ilvl w:val="1"/>
          <w:numId w:val="24"/>
        </w:numPr>
      </w:pPr>
      <w:r>
        <w:t>Liste „Leiter/-bündel der linken Seite“</w:t>
      </w:r>
    </w:p>
    <w:p w:rsidR="00FE2C26" w:rsidRDefault="00FE2C26" w:rsidP="000F5D0E">
      <w:pPr>
        <w:pStyle w:val="Standardeinzug"/>
        <w:keepNext/>
        <w:numPr>
          <w:ilvl w:val="1"/>
          <w:numId w:val="24"/>
        </w:numPr>
      </w:pPr>
      <w:r>
        <w:t>Liste „Leiter/-bündel der rechten Seite“</w:t>
      </w:r>
    </w:p>
    <w:p w:rsidR="00FE2C26" w:rsidRDefault="00FE2C26">
      <w:pPr>
        <w:pStyle w:val="Standardeinzug"/>
      </w:pPr>
    </w:p>
    <w:p w:rsidR="00FE2C26" w:rsidRDefault="00FE2C26">
      <w:pPr>
        <w:pStyle w:val="Standardeinzug"/>
      </w:pPr>
      <w:r>
        <w:t xml:space="preserve">Im </w:t>
      </w:r>
      <w:r>
        <w:rPr>
          <w:szCs w:val="24"/>
        </w:rPr>
        <w:t xml:space="preserve">Masttypen </w:t>
      </w:r>
      <w:r>
        <w:t xml:space="preserve">-Editor kann der Anwender neue </w:t>
      </w:r>
      <w:r>
        <w:rPr>
          <w:szCs w:val="24"/>
        </w:rPr>
        <w:t xml:space="preserve">Masttypen </w:t>
      </w:r>
      <w:r>
        <w:t xml:space="preserve">definierten oder vorhandene </w:t>
      </w:r>
      <w:r>
        <w:rPr>
          <w:szCs w:val="24"/>
        </w:rPr>
        <w:t xml:space="preserve">Masttypen </w:t>
      </w:r>
      <w:r>
        <w:t>bearbeiten oder löschen. Die vorgenommenen Änderungen an den Datensä</w:t>
      </w:r>
      <w:r>
        <w:t>t</w:t>
      </w:r>
      <w:r>
        <w:t xml:space="preserve">zen werden nur in die Bibliothek übernommen, wenn der Editor mit dem Button </w:t>
      </w:r>
      <w:r>
        <w:rPr>
          <w:b/>
          <w:bCs/>
        </w:rPr>
        <w:t>OK</w:t>
      </w:r>
      <w:r>
        <w:t xml:space="preserve"> beendet wird. Wenn der Anwender den Button </w:t>
      </w:r>
      <w:r>
        <w:rPr>
          <w:b/>
          <w:bCs/>
        </w:rPr>
        <w:t>Abbrechen</w:t>
      </w:r>
      <w:r>
        <w:t xml:space="preserve"> wählt, dann wird der Dialog geschlossen ohne die Datensätze in die Bibliothek zu übernehmen.</w:t>
      </w:r>
    </w:p>
    <w:p w:rsidR="00FE2C26" w:rsidRDefault="00FE2C26">
      <w:pPr>
        <w:pStyle w:val="Standardeinzug"/>
      </w:pPr>
      <w:r>
        <w:lastRenderedPageBreak/>
        <w:t>Alle schon definierten Masttypen befinden sich in der Liste „</w:t>
      </w:r>
      <w:proofErr w:type="spellStart"/>
      <w:r>
        <w:t>Masttyp</w:t>
      </w:r>
      <w:proofErr w:type="spellEnd"/>
      <w:r>
        <w:t xml:space="preserve">“ auf der linken Seite. Dort sind zusätzlich die allgemeinen Eigenschaften, wie Anzahl der Ebenen und Gesamtanzahl der Leitungen, angegeben. Um die Eigenschaften eines bestimmten </w:t>
      </w:r>
      <w:proofErr w:type="spellStart"/>
      <w:r>
        <w:t>Masttyps</w:t>
      </w:r>
      <w:proofErr w:type="spellEnd"/>
      <w:r>
        <w:t xml:space="preserve"> herauszufinden, wird dieser in der linken Liste markiert. Daraufhin werden in der Liste „Ebene“ auf der rechten Seite oben alle Ebenen dieses </w:t>
      </w:r>
      <w:proofErr w:type="spellStart"/>
      <w:r>
        <w:t>Masttyps</w:t>
      </w:r>
      <w:proofErr w:type="spellEnd"/>
      <w:r>
        <w:t xml:space="preserve"> mit ihrem Abstand zum Nullpunkt aufgelistet. Wenn der Anwender eine dieser Ebenen durch Kl</w:t>
      </w:r>
      <w:r>
        <w:t>i</w:t>
      </w:r>
      <w:r>
        <w:t>cken mit der linken Maustaste auswählt, dann erscheinen alle Leiter/-bündel der Ebene mit ihren Abständen zur vertikalen Mastachse in der Liste „Leiter/-bündel der linken Seite“ beziehungsweise in der Liste „Leiter/-bündel der rechten Seite“.</w:t>
      </w:r>
    </w:p>
    <w:p w:rsidR="00FE2C26" w:rsidRDefault="00FE2C26">
      <w:pPr>
        <w:pStyle w:val="Standardeinzug"/>
        <w:rPr>
          <w:b/>
          <w:bCs/>
          <w:u w:val="single"/>
        </w:rPr>
      </w:pPr>
    </w:p>
    <w:p w:rsidR="00FE2C26" w:rsidRDefault="00FE2C26">
      <w:pPr>
        <w:pStyle w:val="Section"/>
      </w:pPr>
      <w:r>
        <w:t>Neue Masttypen definieren</w:t>
      </w:r>
    </w:p>
    <w:p w:rsidR="00FE2C26" w:rsidRDefault="00FE2C26">
      <w:pPr>
        <w:pStyle w:val="Standardeinzug"/>
      </w:pPr>
      <w:r>
        <w:t xml:space="preserve">Über den Button </w:t>
      </w:r>
      <w:r>
        <w:rPr>
          <w:b/>
          <w:bCs/>
        </w:rPr>
        <w:t>Neu</w:t>
      </w:r>
      <w:r>
        <w:t xml:space="preserve"> können neue Masttypen definiert werden. Es öffnet sich der Di</w:t>
      </w:r>
      <w:r>
        <w:t>a</w:t>
      </w:r>
      <w:r>
        <w:t xml:space="preserve">log „neuer </w:t>
      </w:r>
      <w:proofErr w:type="spellStart"/>
      <w:r>
        <w:t>Masttyp</w:t>
      </w:r>
      <w:proofErr w:type="spellEnd"/>
      <w:r>
        <w:t>“, in dem der Anwender eine Bezeichnung und die Anzahl der Eb</w:t>
      </w:r>
      <w:r>
        <w:t>e</w:t>
      </w:r>
      <w:r>
        <w:t xml:space="preserve">nen des anzulegenden </w:t>
      </w:r>
      <w:proofErr w:type="spellStart"/>
      <w:r>
        <w:t>Masttyps</w:t>
      </w:r>
      <w:proofErr w:type="spellEnd"/>
      <w:r>
        <w:t xml:space="preserve"> angeben kann. Mit dem Button </w:t>
      </w:r>
      <w:r>
        <w:rPr>
          <w:b/>
          <w:bCs/>
        </w:rPr>
        <w:t>Übernehmen</w:t>
      </w:r>
      <w:r>
        <w:t xml:space="preserve"> werden alle benötigten Eingabefelder für die Anzahl der Leiter/-bündel pro Ebene und Seite e</w:t>
      </w:r>
      <w:r>
        <w:t>r</w:t>
      </w:r>
      <w:r>
        <w:t xml:space="preserve">zeugt. Anhand dieser Angaben erscheint nach dem drücken des Buttons </w:t>
      </w:r>
      <w:r>
        <w:rPr>
          <w:b/>
          <w:bCs/>
        </w:rPr>
        <w:t>OK</w:t>
      </w:r>
      <w:r>
        <w:t xml:space="preserve"> das Sch</w:t>
      </w:r>
      <w:r>
        <w:t>e</w:t>
      </w:r>
      <w:r>
        <w:t xml:space="preserve">ma des definierten </w:t>
      </w:r>
      <w:proofErr w:type="spellStart"/>
      <w:r>
        <w:t>Masttyps</w:t>
      </w:r>
      <w:proofErr w:type="spellEnd"/>
      <w:r>
        <w:t xml:space="preserve"> im Dialog „neuer </w:t>
      </w:r>
      <w:proofErr w:type="spellStart"/>
      <w:r>
        <w:t>Masttyp</w:t>
      </w:r>
      <w:proofErr w:type="spellEnd"/>
      <w:r>
        <w:t xml:space="preserve">: Abstände“. </w:t>
      </w:r>
    </w:p>
    <w:p w:rsidR="00FE2C26" w:rsidRDefault="00FE2C26">
      <w:pPr>
        <w:pStyle w:val="Standardeinzug"/>
      </w:pPr>
    </w:p>
    <w:p w:rsidR="00FE2C26" w:rsidRDefault="009A54DE">
      <w:pPr>
        <w:pStyle w:val="Standardeinzug"/>
        <w:keepNext/>
      </w:pPr>
      <w:r>
        <w:rPr>
          <w:noProof/>
        </w:rPr>
        <w:drawing>
          <wp:inline distT="0" distB="0" distL="0" distR="0" wp14:anchorId="38265F9A" wp14:editId="332E6552">
            <wp:extent cx="2434590" cy="2236470"/>
            <wp:effectExtent l="0" t="0" r="0" b="0"/>
            <wp:docPr id="27" name="Bild 27" descr="neuer Mast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uer Mastty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4590" cy="2236470"/>
                    </a:xfrm>
                    <a:prstGeom prst="rect">
                      <a:avLst/>
                    </a:prstGeom>
                    <a:noFill/>
                    <a:ln>
                      <a:noFill/>
                    </a:ln>
                  </pic:spPr>
                </pic:pic>
              </a:graphicData>
            </a:graphic>
          </wp:inline>
        </w:drawing>
      </w:r>
      <w:r w:rsidR="00FE2C26">
        <w:tab/>
      </w:r>
      <w:r>
        <w:rPr>
          <w:noProof/>
        </w:rPr>
        <w:drawing>
          <wp:inline distT="0" distB="0" distL="0" distR="0" wp14:anchorId="15F1D47B" wp14:editId="7971366A">
            <wp:extent cx="2545715" cy="2224405"/>
            <wp:effectExtent l="0" t="0" r="0" b="0"/>
            <wp:docPr id="28" name="Bild 28" descr="neuer Masttyp Absta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uer Masttyp Abstaen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5715" cy="2224405"/>
                    </a:xfrm>
                    <a:prstGeom prst="rect">
                      <a:avLst/>
                    </a:prstGeom>
                    <a:noFill/>
                    <a:ln>
                      <a:noFill/>
                    </a:ln>
                  </pic:spPr>
                </pic:pic>
              </a:graphicData>
            </a:graphic>
          </wp:inline>
        </w:drawing>
      </w:r>
    </w:p>
    <w:p w:rsidR="00FE2C26" w:rsidRDefault="00FE2C26">
      <w:pPr>
        <w:pStyle w:val="Beschriftung"/>
        <w:ind w:left="142" w:firstLine="709"/>
      </w:pPr>
      <w:bookmarkStart w:id="77" w:name="_Toc480966955"/>
      <w:r>
        <w:t xml:space="preserve">Abbildung </w:t>
      </w:r>
      <w:fldSimple w:instr=" SEQ Abbildung \* ARABIC ">
        <w:r w:rsidR="00137701">
          <w:rPr>
            <w:noProof/>
          </w:rPr>
          <w:t>22</w:t>
        </w:r>
      </w:fldSimple>
      <w:r>
        <w:t xml:space="preserve">: Dialog „neuer </w:t>
      </w:r>
      <w:proofErr w:type="spellStart"/>
      <w:r>
        <w:t>Masttyp</w:t>
      </w:r>
      <w:proofErr w:type="spellEnd"/>
      <w:r>
        <w:t xml:space="preserve">“ und Dialog "neuer </w:t>
      </w:r>
      <w:proofErr w:type="spellStart"/>
      <w:r>
        <w:t>Masttyp</w:t>
      </w:r>
      <w:proofErr w:type="spellEnd"/>
      <w:r>
        <w:t>: Abstände"</w:t>
      </w:r>
      <w:bookmarkEnd w:id="77"/>
    </w:p>
    <w:p w:rsidR="00FE2C26" w:rsidRDefault="00FE2C26">
      <w:pPr>
        <w:pStyle w:val="Standardeinzug"/>
      </w:pPr>
      <w:r>
        <w:t xml:space="preserve">In diesem Dialog werden die Abstände der Ebenen zum Nullpunkt (Mastspitze) und die Abstände der einzelnen Leitungen zur vertikalen Mastachse abgefragt. </w:t>
      </w:r>
    </w:p>
    <w:p w:rsidR="00FE2C26" w:rsidRDefault="00FE2C26">
      <w:pPr>
        <w:pStyle w:val="Standardeinzug"/>
      </w:pPr>
      <w:r>
        <w:t xml:space="preserve">Bei der Eingabe des Abstands von einem </w:t>
      </w:r>
      <w:proofErr w:type="spellStart"/>
      <w:r>
        <w:t>Aufhängepunkt</w:t>
      </w:r>
      <w:proofErr w:type="spellEnd"/>
      <w:r>
        <w:t xml:space="preserve"> zur vertikalen Mastachse e</w:t>
      </w:r>
      <w:r>
        <w:t>r</w:t>
      </w:r>
      <w:r>
        <w:t>folgt von Seiten des Programms eine automatische Vervollständigung unter Berüc</w:t>
      </w:r>
      <w:r>
        <w:t>k</w:t>
      </w:r>
      <w:r>
        <w:t>sichtigung der Symmetrieeigenschaft. Das bedeutet, dass der eben eingetragene A</w:t>
      </w:r>
      <w:r>
        <w:t>b</w:t>
      </w:r>
      <w:r>
        <w:t xml:space="preserve">stand des </w:t>
      </w:r>
      <w:proofErr w:type="spellStart"/>
      <w:r>
        <w:t>Aufhängepunktes</w:t>
      </w:r>
      <w:proofErr w:type="spellEnd"/>
      <w:r>
        <w:t xml:space="preserve"> auch für den </w:t>
      </w:r>
      <w:proofErr w:type="spellStart"/>
      <w:r>
        <w:t>Aufhängepunkt</w:t>
      </w:r>
      <w:proofErr w:type="spellEnd"/>
      <w:r>
        <w:t xml:space="preserve"> übernommen wird, der sich durch Spiegelung an der vertikalen Mastachse ergibt. Die Übertragung des Wertes fi</w:t>
      </w:r>
      <w:r>
        <w:t>n</w:t>
      </w:r>
      <w:r>
        <w:t xml:space="preserve">det aber nur statt, falls der gegenüberliegende </w:t>
      </w:r>
      <w:proofErr w:type="spellStart"/>
      <w:r>
        <w:t>Aufhängepunkt</w:t>
      </w:r>
      <w:proofErr w:type="spellEnd"/>
      <w:r>
        <w:t xml:space="preserve"> noch keinen Abstand</w:t>
      </w:r>
      <w:r>
        <w:t>s</w:t>
      </w:r>
      <w:r>
        <w:t>wert zugewiesen bekommen hat. Außerdem kann der Wert weiterhin vom Anwender verändert werden.</w:t>
      </w:r>
    </w:p>
    <w:p w:rsidR="00FE2C26" w:rsidRDefault="00FE2C26">
      <w:pPr>
        <w:pStyle w:val="Standardeinzug"/>
      </w:pPr>
      <w:r>
        <w:t xml:space="preserve">Ist der Anwender mit allen Angaben zufrieden, dann wird der Dialog mit </w:t>
      </w:r>
      <w:r>
        <w:rPr>
          <w:b/>
          <w:bCs/>
        </w:rPr>
        <w:t>OK</w:t>
      </w:r>
      <w:r>
        <w:t xml:space="preserve"> beendet und die Definitionen übernommen.</w:t>
      </w:r>
    </w:p>
    <w:p w:rsidR="00FE2C26" w:rsidRDefault="00FE2C26">
      <w:pPr>
        <w:pStyle w:val="Standardeinzug"/>
      </w:pPr>
    </w:p>
    <w:p w:rsidR="00FE2C26" w:rsidRDefault="00FE2C26">
      <w:pPr>
        <w:pStyle w:val="Section"/>
      </w:pPr>
      <w:r>
        <w:t>Bearbeiten von vorhandenen Masttypen</w:t>
      </w:r>
    </w:p>
    <w:p w:rsidR="00FE2C26" w:rsidRDefault="00FE2C26">
      <w:pPr>
        <w:pStyle w:val="Standardeinzug"/>
      </w:pPr>
      <w:r>
        <w:t xml:space="preserve">Um einen </w:t>
      </w:r>
      <w:proofErr w:type="spellStart"/>
      <w:r>
        <w:t>Masttyp</w:t>
      </w:r>
      <w:proofErr w:type="spellEnd"/>
      <w:r>
        <w:t xml:space="preserve"> aus der Liste zu bearbeiten, muss der Anwender diesen zuerst ma</w:t>
      </w:r>
      <w:r>
        <w:t>r</w:t>
      </w:r>
      <w:r>
        <w:t xml:space="preserve">kieren. Anschließend gelangt man über den Button </w:t>
      </w:r>
      <w:r>
        <w:rPr>
          <w:b/>
        </w:rPr>
        <w:t>Bearbeiten</w:t>
      </w:r>
      <w:r>
        <w:t xml:space="preserve"> zum Dialog „neuer </w:t>
      </w:r>
      <w:proofErr w:type="spellStart"/>
      <w:r>
        <w:t>Masttyp</w:t>
      </w:r>
      <w:proofErr w:type="spellEnd"/>
      <w:r>
        <w:t>: Abstände“, in dem die zugewiesenen Abstände der Leitungen zum Nullpunkt und zur vertikalen Mastachse verändert werden können. Wenn der Anwender die A</w:t>
      </w:r>
      <w:r>
        <w:t>n</w:t>
      </w:r>
      <w:r>
        <w:t xml:space="preserve">zahl der Ebenen oder die der Leitungen verändern möchte, so muss er diesen </w:t>
      </w:r>
      <w:proofErr w:type="spellStart"/>
      <w:r>
        <w:t>Masttyp</w:t>
      </w:r>
      <w:proofErr w:type="spellEnd"/>
      <w:r>
        <w:t xml:space="preserve"> löschen und ihn erneut anlegen. Änderungen eines </w:t>
      </w:r>
      <w:proofErr w:type="spellStart"/>
      <w:r>
        <w:t>Masttyps</w:t>
      </w:r>
      <w:proofErr w:type="spellEnd"/>
      <w:r>
        <w:t xml:space="preserve"> haben keinen Einfluss auf Masten, die bereits konfiguriert sind.</w:t>
      </w:r>
    </w:p>
    <w:p w:rsidR="00FE2C26" w:rsidRDefault="00FE2C26">
      <w:pPr>
        <w:pStyle w:val="Standardeinzug"/>
      </w:pPr>
    </w:p>
    <w:p w:rsidR="00FE2C26" w:rsidRDefault="00FE2C26">
      <w:pPr>
        <w:pStyle w:val="Section"/>
      </w:pPr>
      <w:r>
        <w:t>Löschen von vorhandenen Masttypen</w:t>
      </w:r>
    </w:p>
    <w:p w:rsidR="00FE2C26" w:rsidRDefault="00FE2C26">
      <w:pPr>
        <w:pStyle w:val="Standardeinzug"/>
      </w:pPr>
      <w:r>
        <w:t xml:space="preserve">Es kann nur ein </w:t>
      </w:r>
      <w:proofErr w:type="spellStart"/>
      <w:r>
        <w:t>Masttyp</w:t>
      </w:r>
      <w:proofErr w:type="spellEnd"/>
      <w:r>
        <w:t xml:space="preserve"> gelöscht werden, der zuvor vom Anwender markiert wurde. Den markierten </w:t>
      </w:r>
      <w:proofErr w:type="spellStart"/>
      <w:r>
        <w:t>Masttyp</w:t>
      </w:r>
      <w:proofErr w:type="spellEnd"/>
      <w:r>
        <w:t xml:space="preserve"> löscht der Anwender über den Button </w:t>
      </w:r>
      <w:r>
        <w:rPr>
          <w:b/>
        </w:rPr>
        <w:t>Löschen</w:t>
      </w:r>
      <w:r>
        <w:t xml:space="preserve">. Wenn ein </w:t>
      </w:r>
      <w:proofErr w:type="spellStart"/>
      <w:r>
        <w:t>Masttyp</w:t>
      </w:r>
      <w:proofErr w:type="spellEnd"/>
      <w:r>
        <w:t xml:space="preserve"> gelöscht wird, der schon diversen Masten zugewiesen ist, dann bleibt die Ko</w:t>
      </w:r>
      <w:r>
        <w:t>n</w:t>
      </w:r>
      <w:r>
        <w:t>figuration dieser Masten trotzdem erhalten.</w:t>
      </w:r>
    </w:p>
    <w:p w:rsidR="00FE2C26" w:rsidRDefault="00FE2C26">
      <w:pPr>
        <w:pStyle w:val="Standardeinzug"/>
      </w:pPr>
    </w:p>
    <w:p w:rsidR="00FE2C26" w:rsidRDefault="00FE2C26">
      <w:pPr>
        <w:pStyle w:val="berschrift3"/>
      </w:pPr>
      <w:bookmarkStart w:id="78" w:name="_Toc480966919"/>
      <w:r>
        <w:t>Einzelschallquellen-Typen</w:t>
      </w:r>
      <w:bookmarkEnd w:id="78"/>
    </w:p>
    <w:p w:rsidR="00FE2C26" w:rsidRDefault="00FE2C26">
      <w:pPr>
        <w:pStyle w:val="Standardeinzug"/>
      </w:pPr>
      <w:r>
        <w:t xml:space="preserve">Der Editor für die Einzelschallquellen-Typen kann nur geöffnet werden, wenn dem Projekt der Dateipfad zur Bibliothek bekannt ist. Dieser muss unter DATEN </w:t>
      </w:r>
      <w:r>
        <w:rPr>
          <w:szCs w:val="24"/>
        </w:rPr>
        <w:sym w:font="Symbol" w:char="F0AE"/>
      </w:r>
      <w:r>
        <w:rPr>
          <w:szCs w:val="24"/>
        </w:rPr>
        <w:t xml:space="preserve"> BIBLIOTHEK eingestellt werden.</w:t>
      </w:r>
    </w:p>
    <w:p w:rsidR="00FE2C26" w:rsidRDefault="00FE2C26">
      <w:pPr>
        <w:pStyle w:val="Standardeinzug"/>
      </w:pPr>
      <w:r>
        <w:t>Im Einzelschallquellen-Typen-Editor können bis zu 100 verschiedene Einzelschallque</w:t>
      </w:r>
      <w:r>
        <w:t>l</w:t>
      </w:r>
      <w:r>
        <w:t>len-Typen definiert werden. Für jeden Einzelschallquellen-Typ wird der Schalllei</w:t>
      </w:r>
      <w:r>
        <w:t>s</w:t>
      </w:r>
      <w:r>
        <w:t xml:space="preserve">tungspegel (oder alternativ der Schalldruckpegel mit dem zugehörigen Messabstand) und die Zuschläge für Ton- und </w:t>
      </w:r>
      <w:proofErr w:type="spellStart"/>
      <w:r>
        <w:t>Informationshaltigkeit</w:t>
      </w:r>
      <w:proofErr w:type="spellEnd"/>
      <w:r>
        <w:t xml:space="preserve"> angegeben. Der Anwender kann auf die definierten Einzelschallquellen-Typen beim Festlegen der Einzelschallquellen zugreifen, falls die betreffenden Einzelschallquellen-Typen über ein Häkchen als „f</w:t>
      </w:r>
      <w:r>
        <w:t>a</w:t>
      </w:r>
      <w:r>
        <w:t>vorisiert“ gekennzeichnet sind.</w:t>
      </w:r>
    </w:p>
    <w:p w:rsidR="00FE2C26" w:rsidRDefault="00FE2C26">
      <w:pPr>
        <w:pStyle w:val="Standardeinzug"/>
        <w:rPr>
          <w:szCs w:val="24"/>
        </w:rPr>
      </w:pPr>
      <w:r>
        <w:rPr>
          <w:szCs w:val="24"/>
        </w:rPr>
        <w:t>Wenn der Editor geöffnet wird, dann werden die Daten zu allen in der Bibliothek def</w:t>
      </w:r>
      <w:r>
        <w:rPr>
          <w:szCs w:val="24"/>
        </w:rPr>
        <w:t>i</w:t>
      </w:r>
      <w:r>
        <w:rPr>
          <w:szCs w:val="24"/>
        </w:rPr>
        <w:t>nierten Einzelschallquellen-Typen eingelesen und in einer Liste angezeigt. Alle Einze</w:t>
      </w:r>
      <w:r>
        <w:rPr>
          <w:szCs w:val="24"/>
        </w:rPr>
        <w:t>l</w:t>
      </w:r>
      <w:r>
        <w:rPr>
          <w:szCs w:val="24"/>
        </w:rPr>
        <w:t>schallquellen-Typen, die für dieses Projekt schon favorisiert wurden und beim Laden der Bibliothek gefunden werden, erhalten wieder den Status „favorisiert“.</w:t>
      </w:r>
    </w:p>
    <w:p w:rsidR="00FE2C26" w:rsidRDefault="009A54DE">
      <w:pPr>
        <w:pStyle w:val="Standardeinzug"/>
        <w:keepNext/>
        <w:ind w:left="1560"/>
      </w:pPr>
      <w:r>
        <w:rPr>
          <w:noProof/>
        </w:rPr>
        <w:lastRenderedPageBreak/>
        <w:drawing>
          <wp:inline distT="0" distB="0" distL="0" distR="0" wp14:anchorId="07418882" wp14:editId="781E8A69">
            <wp:extent cx="3978910" cy="3101340"/>
            <wp:effectExtent l="0" t="0" r="0" b="0"/>
            <wp:docPr id="29" name="Bild 29" descr="Einzelschallquellen_Typ_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nzelschallquellen_Typ_Edi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8910" cy="3101340"/>
                    </a:xfrm>
                    <a:prstGeom prst="rect">
                      <a:avLst/>
                    </a:prstGeom>
                    <a:noFill/>
                    <a:ln>
                      <a:noFill/>
                    </a:ln>
                  </pic:spPr>
                </pic:pic>
              </a:graphicData>
            </a:graphic>
          </wp:inline>
        </w:drawing>
      </w:r>
    </w:p>
    <w:p w:rsidR="00FE2C26" w:rsidRDefault="00FE2C26">
      <w:pPr>
        <w:pStyle w:val="Beschriftung"/>
        <w:ind w:left="851" w:firstLine="709"/>
      </w:pPr>
      <w:bookmarkStart w:id="79" w:name="_Toc480966956"/>
      <w:r>
        <w:t xml:space="preserve">Abbildung </w:t>
      </w:r>
      <w:fldSimple w:instr=" SEQ Abbildung \* ARABIC ">
        <w:r w:rsidR="00137701">
          <w:rPr>
            <w:noProof/>
          </w:rPr>
          <w:t>23</w:t>
        </w:r>
      </w:fldSimple>
      <w:r>
        <w:t>: Dialog "Einzelschallquellen-Typ-Editor"</w:t>
      </w:r>
      <w:bookmarkEnd w:id="79"/>
    </w:p>
    <w:p w:rsidR="00FE2C26" w:rsidRDefault="00FE2C26">
      <w:pPr>
        <w:pStyle w:val="Standardeinzug"/>
      </w:pPr>
      <w:r>
        <w:t xml:space="preserve">Im </w:t>
      </w:r>
      <w:r>
        <w:rPr>
          <w:szCs w:val="24"/>
        </w:rPr>
        <w:t>Einzelschallquellen-Typen</w:t>
      </w:r>
      <w:r>
        <w:t xml:space="preserve">-Editor kann der Anwender neue </w:t>
      </w:r>
      <w:r>
        <w:rPr>
          <w:szCs w:val="24"/>
        </w:rPr>
        <w:t xml:space="preserve">Einzelschallquellen-Typen </w:t>
      </w:r>
      <w:r>
        <w:t>definieren oder vorhandene Einzelschallquellen-T</w:t>
      </w:r>
      <w:r>
        <w:rPr>
          <w:szCs w:val="24"/>
        </w:rPr>
        <w:t xml:space="preserve">ypen </w:t>
      </w:r>
      <w:r>
        <w:t xml:space="preserve">bearbeiten oder löschen. Die vorgenommenen Änderungen an den Datensätzen werden nur in die Bibliothek übernommen, wenn der Editor mit dem Button </w:t>
      </w:r>
      <w:r>
        <w:rPr>
          <w:b/>
          <w:bCs/>
        </w:rPr>
        <w:t>OK</w:t>
      </w:r>
      <w:r>
        <w:t xml:space="preserve"> beendet wird. Wenn der Anwender den Button </w:t>
      </w:r>
      <w:r>
        <w:rPr>
          <w:b/>
          <w:bCs/>
        </w:rPr>
        <w:t>Abbrechen</w:t>
      </w:r>
      <w:r>
        <w:t xml:space="preserve"> wählt, dann wird der Dialog geschlossen ohne die Datensätze in die Bibliothek zu übernehmen.</w:t>
      </w:r>
    </w:p>
    <w:p w:rsidR="00FE2C26" w:rsidRDefault="00FE2C26">
      <w:pPr>
        <w:pStyle w:val="Standardeinzug"/>
        <w:rPr>
          <w:b/>
          <w:bCs/>
          <w:u w:val="single"/>
        </w:rPr>
      </w:pPr>
    </w:p>
    <w:p w:rsidR="00FE2C26" w:rsidRDefault="00FE2C26">
      <w:pPr>
        <w:pStyle w:val="Section"/>
      </w:pPr>
      <w:r>
        <w:t>Neue Einzelschallquellen-Typen definieren</w:t>
      </w:r>
    </w:p>
    <w:p w:rsidR="00FE2C26" w:rsidRDefault="00FE2C26">
      <w:pPr>
        <w:pStyle w:val="Standardeinzug"/>
      </w:pPr>
      <w:r>
        <w:t xml:space="preserve">Über den Button </w:t>
      </w:r>
      <w:r>
        <w:rPr>
          <w:b/>
          <w:bCs/>
        </w:rPr>
        <w:t>Neu</w:t>
      </w:r>
      <w:r>
        <w:t xml:space="preserve"> können neue Einzelschallquellen-Typen definiert werden. Es öf</w:t>
      </w:r>
      <w:r>
        <w:t>f</w:t>
      </w:r>
      <w:r>
        <w:t>net sich der Dialog „neuer Einzelschallquellen-Typ“, in dem der Anwender eine B</w:t>
      </w:r>
      <w:r>
        <w:t>e</w:t>
      </w:r>
      <w:r>
        <w:t xml:space="preserve">zeichnung, den Schallpegel und die Zuschläge für Ton- und </w:t>
      </w:r>
      <w:proofErr w:type="spellStart"/>
      <w:r>
        <w:t>Informationshaltigkeit</w:t>
      </w:r>
      <w:proofErr w:type="spellEnd"/>
      <w:r>
        <w:t xml:space="preserve"> a</w:t>
      </w:r>
      <w:r>
        <w:t>n</w:t>
      </w:r>
      <w:r>
        <w:t xml:space="preserve">geben kann. </w:t>
      </w:r>
    </w:p>
    <w:p w:rsidR="00FE2C26" w:rsidRDefault="009A54DE">
      <w:pPr>
        <w:pStyle w:val="Standardeinzug"/>
        <w:keepNext/>
        <w:ind w:left="1560"/>
      </w:pPr>
      <w:r>
        <w:rPr>
          <w:noProof/>
        </w:rPr>
        <w:drawing>
          <wp:inline distT="0" distB="0" distL="0" distR="0" wp14:anchorId="46B0DE46" wp14:editId="0A4BEE23">
            <wp:extent cx="3855085" cy="1606550"/>
            <wp:effectExtent l="0" t="0" r="0" b="0"/>
            <wp:docPr id="30" name="Bild 30" descr="Einzelschallquellen_Typ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nzelschallquellen_Typ_ne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5085" cy="1606550"/>
                    </a:xfrm>
                    <a:prstGeom prst="rect">
                      <a:avLst/>
                    </a:prstGeom>
                    <a:noFill/>
                    <a:ln>
                      <a:noFill/>
                    </a:ln>
                  </pic:spPr>
                </pic:pic>
              </a:graphicData>
            </a:graphic>
          </wp:inline>
        </w:drawing>
      </w:r>
    </w:p>
    <w:p w:rsidR="00FE2C26" w:rsidRDefault="00FE2C26">
      <w:pPr>
        <w:pStyle w:val="Beschriftung"/>
        <w:ind w:left="851" w:firstLine="709"/>
      </w:pPr>
      <w:bookmarkStart w:id="80" w:name="_Toc480966957"/>
      <w:r>
        <w:t xml:space="preserve">Abbildung </w:t>
      </w:r>
      <w:fldSimple w:instr=" SEQ Abbildung \* ARABIC ">
        <w:r w:rsidR="00137701">
          <w:rPr>
            <w:noProof/>
          </w:rPr>
          <w:t>24</w:t>
        </w:r>
      </w:fldSimple>
      <w:r>
        <w:t>: Dialog "neuen Einzelschallquellen-Typ anlegen"</w:t>
      </w:r>
      <w:bookmarkEnd w:id="80"/>
    </w:p>
    <w:p w:rsidR="00FE2C26" w:rsidRDefault="00FE2C26">
      <w:pPr>
        <w:pStyle w:val="Standardeinzug"/>
      </w:pPr>
      <w:r>
        <w:t xml:space="preserve">Wird der Dialog mit </w:t>
      </w:r>
      <w:r>
        <w:rPr>
          <w:b/>
          <w:bCs/>
        </w:rPr>
        <w:t>OK</w:t>
      </w:r>
      <w:r>
        <w:t xml:space="preserve"> beendet, dann werden die Definitionen übernommen, ander</w:t>
      </w:r>
      <w:r>
        <w:t>n</w:t>
      </w:r>
      <w:r>
        <w:t xml:space="preserve">falls werden sie verworfen. Wenn schon ein Datensatz mit der </w:t>
      </w:r>
      <w:r w:rsidR="002203C1">
        <w:t>gleichen</w:t>
      </w:r>
      <w:r>
        <w:t xml:space="preserve"> Bezeichnung existiert, muss sich der Anwender entscheiden, welcher übernommen werden soll. </w:t>
      </w:r>
      <w:r>
        <w:lastRenderedPageBreak/>
        <w:t>Wenn die neuen Angaben in der Liste übernommen werden sollen, dann wird der b</w:t>
      </w:r>
      <w:r>
        <w:t>e</w:t>
      </w:r>
      <w:r>
        <w:t>reits vorhandene überschrieben. Andernfalls werden die neuen Angaben verworfen und der bereits vorhandene Datensatz bleibt bestehen.</w:t>
      </w:r>
    </w:p>
    <w:p w:rsidR="00FE2C26" w:rsidRDefault="00FE2C26">
      <w:pPr>
        <w:pStyle w:val="Standardeinzug"/>
        <w:rPr>
          <w:b/>
          <w:u w:val="single"/>
        </w:rPr>
      </w:pPr>
    </w:p>
    <w:p w:rsidR="00FE2C26" w:rsidRDefault="00FE2C26">
      <w:pPr>
        <w:pStyle w:val="Section"/>
      </w:pPr>
      <w:r>
        <w:t>Bearbeiten von vorhandenen Einzelschallquellen-Typen</w:t>
      </w:r>
    </w:p>
    <w:p w:rsidR="00FE2C26" w:rsidRDefault="00FE2C26">
      <w:pPr>
        <w:pStyle w:val="Standardeinzug"/>
      </w:pPr>
      <w:r>
        <w:t xml:space="preserve">Um einen Einzelschallquellen-Typ aus der Liste zu bearbeiten, muss der Anwender diesen zuerst markieren. Anschließend gelangt man über den Button </w:t>
      </w:r>
      <w:r>
        <w:rPr>
          <w:b/>
        </w:rPr>
        <w:t>Bearbeiten</w:t>
      </w:r>
      <w:r>
        <w:t xml:space="preserve"> zum Dialog „Einzelschallquellen-Typ bearbeiten“, in dem der Schallpegel und die Zuschl</w:t>
      </w:r>
      <w:r>
        <w:t>ä</w:t>
      </w:r>
      <w:r>
        <w:t xml:space="preserve">ge für Ton- und </w:t>
      </w:r>
      <w:proofErr w:type="spellStart"/>
      <w:r>
        <w:t>Informationshaltigkeit</w:t>
      </w:r>
      <w:proofErr w:type="spellEnd"/>
      <w:r>
        <w:t xml:space="preserve"> verändert werden kann. Wenn der Dialog mit </w:t>
      </w:r>
      <w:r>
        <w:rPr>
          <w:b/>
        </w:rPr>
        <w:t>OK</w:t>
      </w:r>
      <w:r>
        <w:t xml:space="preserve"> beendet wird und schon Einzelschallquellen mit diesem Einzelschallquellen-Typ belegt wurden, so werden für diese Einzelschallquellen selbstverständlich die neuen Angaben verwendet.</w:t>
      </w:r>
    </w:p>
    <w:p w:rsidR="00FE2C26" w:rsidRDefault="00FE2C26">
      <w:pPr>
        <w:pStyle w:val="Standardeinzug"/>
      </w:pPr>
    </w:p>
    <w:p w:rsidR="00FE2C26" w:rsidRDefault="00FE2C26">
      <w:pPr>
        <w:pStyle w:val="Section"/>
      </w:pPr>
      <w:r>
        <w:t>Löschen von vorhandenen Einzelschallquellen-Typen</w:t>
      </w:r>
    </w:p>
    <w:p w:rsidR="00FE2C26" w:rsidRDefault="00FE2C26">
      <w:pPr>
        <w:pStyle w:val="Standardeinzug"/>
      </w:pPr>
      <w:r>
        <w:t xml:space="preserve">Es kann nur ein Einzelschallquellen-Typ gelöscht werden, der zuvor vom Anwender markiert wurde. Den markierten Einzelschallquellen-Typ löscht der Anwender über den Button </w:t>
      </w:r>
      <w:r>
        <w:rPr>
          <w:b/>
        </w:rPr>
        <w:t>Löschen</w:t>
      </w:r>
      <w:r>
        <w:t>. Wenn ein Einzelschallquellen-Typ gelöscht wird, der schon Ei</w:t>
      </w:r>
      <w:r>
        <w:t>n</w:t>
      </w:r>
      <w:r>
        <w:t>zelschallquellen zugewiesen ist, dann wird auch die Angabe des Einzelschallquellen-Typs dieser Einzelschallquelle entfernt. Die einzelnen Angaben bleiben jedoch für die Einzelschallquelle bestehen.</w:t>
      </w:r>
    </w:p>
    <w:p w:rsidR="00FE2C26" w:rsidRDefault="00FE2C26">
      <w:pPr>
        <w:pStyle w:val="Standardeinzug"/>
      </w:pPr>
    </w:p>
    <w:p w:rsidR="00FE2C26" w:rsidRDefault="00FE2C26">
      <w:pPr>
        <w:pStyle w:val="Section"/>
      </w:pPr>
      <w:r>
        <w:t>Favorisieren von Leitertypen</w:t>
      </w:r>
    </w:p>
    <w:p w:rsidR="00FE2C26" w:rsidRDefault="00FE2C26">
      <w:pPr>
        <w:pStyle w:val="Standardeinzug"/>
      </w:pPr>
      <w:r>
        <w:t>Da ein Listenfeld mit 100 Einträgen schnell unübersichtlich werden kann, muss der Anwender die Einzelschallquellen-Typen favorisieren, die er bei der Konfiguration im Listenfeld haben möchte. Um einen Einzelschallquellen-Typ zu favorisieren, wird das zugehörige Auswahlkästchen aktiviert.</w:t>
      </w:r>
    </w:p>
    <w:p w:rsidR="00FE2C26" w:rsidRDefault="00FE2C26">
      <w:pPr>
        <w:pStyle w:val="berschrift3"/>
      </w:pPr>
      <w:bookmarkStart w:id="81" w:name="_Toc480966920"/>
      <w:r>
        <w:t>Zuschläge für Trassen</w:t>
      </w:r>
      <w:bookmarkEnd w:id="81"/>
    </w:p>
    <w:p w:rsidR="00FE2C26" w:rsidRDefault="00FE2C26">
      <w:pPr>
        <w:pStyle w:val="Standardeinzug"/>
      </w:pPr>
      <w:r>
        <w:t>Bei der Berechnung der Beurteilungspegel können verschiedene Korrekturfaktoren für die Hochspannungstrasse berücksichtigt werden. Der Anwender hat unter dem Men</w:t>
      </w:r>
      <w:r>
        <w:t>ü</w:t>
      </w:r>
      <w:r>
        <w:t xml:space="preserve">punkt DATEN </w:t>
      </w:r>
      <w:r>
        <w:sym w:font="Symbol" w:char="F0AE"/>
      </w:r>
      <w:r>
        <w:t xml:space="preserve"> ZUSCHLÄGE</w:t>
      </w:r>
      <w:r w:rsidR="00BB69BB">
        <w:t>, KORREKTUREN (Trasse)</w:t>
      </w:r>
      <w:r>
        <w:t xml:space="preserve"> die Möglichkeit, diese anzugeben und zu variieren. Es werden folgende Parameter, die in die Berechnung des Beurteilungspegels einfließen, zum Editieren bereitgestellt:</w:t>
      </w:r>
    </w:p>
    <w:p w:rsidR="00FE2C26" w:rsidRDefault="00FE2C26" w:rsidP="000F5D0E">
      <w:pPr>
        <w:pStyle w:val="Standardeinzug"/>
        <w:numPr>
          <w:ilvl w:val="0"/>
          <w:numId w:val="25"/>
        </w:numPr>
      </w:pPr>
      <w:r>
        <w:t xml:space="preserve">Abschlag für </w:t>
      </w:r>
      <w:r w:rsidR="00BB69BB">
        <w:t>Berechnung des Langzeit-Mittelungspegel</w:t>
      </w:r>
    </w:p>
    <w:p w:rsidR="00FE2C26" w:rsidRDefault="00FE2C26" w:rsidP="000F5D0E">
      <w:pPr>
        <w:pStyle w:val="Standardeinzug"/>
        <w:numPr>
          <w:ilvl w:val="0"/>
          <w:numId w:val="25"/>
        </w:numPr>
      </w:pPr>
      <w:proofErr w:type="spellStart"/>
      <w:r>
        <w:t>Tonhaltigkeit</w:t>
      </w:r>
      <w:proofErr w:type="spellEnd"/>
    </w:p>
    <w:p w:rsidR="00A10121" w:rsidRDefault="00A10121" w:rsidP="00A10121">
      <w:pPr>
        <w:pStyle w:val="Standardeinzug"/>
      </w:pPr>
      <w:r>
        <w:t>Der Abschlag für Berechnung des Langzeit-Mittelungspegels kann auf zwei verschi</w:t>
      </w:r>
      <w:r>
        <w:t>e</w:t>
      </w:r>
      <w:r>
        <w:t>dene Arten angegeben werden. Entweder lässt sich der Anwender auf Grund verschi</w:t>
      </w:r>
      <w:r>
        <w:t>e</w:t>
      </w:r>
      <w:r>
        <w:t>dener geographischer Eigenheiten bezüglich der Wetterlagen den Korrekturfaktor b</w:t>
      </w:r>
      <w:r>
        <w:t>e</w:t>
      </w:r>
      <w:r>
        <w:t xml:space="preserve">rechnen oder er gibt diesen direkt als Wert ein. Bei der Berechnung wird jedoch nur der Korrekturwert bezüglich des Niederschlags ermittelt. </w:t>
      </w:r>
    </w:p>
    <w:p w:rsidR="00BB69BB" w:rsidRDefault="00BB69BB" w:rsidP="00A10121">
      <w:pPr>
        <w:pStyle w:val="Standardeinzug"/>
      </w:pPr>
    </w:p>
    <w:p w:rsidR="00FE2C26" w:rsidRDefault="002203C1">
      <w:pPr>
        <w:pStyle w:val="Standardeinzug"/>
        <w:ind w:left="1004" w:firstLine="567"/>
      </w:pPr>
      <w:r>
        <w:rPr>
          <w:noProof/>
        </w:rPr>
        <w:lastRenderedPageBreak/>
        <w:drawing>
          <wp:anchor distT="0" distB="0" distL="114300" distR="114300" simplePos="0" relativeHeight="251694080" behindDoc="1" locked="0" layoutInCell="1" allowOverlap="1" wp14:anchorId="1DFB6BDD" wp14:editId="5165CB23">
            <wp:simplePos x="0" y="0"/>
            <wp:positionH relativeFrom="column">
              <wp:posOffset>870585</wp:posOffset>
            </wp:positionH>
            <wp:positionV relativeFrom="paragraph">
              <wp:posOffset>-125730</wp:posOffset>
            </wp:positionV>
            <wp:extent cx="4196715" cy="2255520"/>
            <wp:effectExtent l="0" t="0" r="0" b="0"/>
            <wp:wrapNone/>
            <wp:docPr id="241" name="Bild 241" descr="KorrekturenZuschla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KorrekturenZuschlae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6715"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046" w:rsidRDefault="00607046">
      <w:pPr>
        <w:pStyle w:val="Standardeinzug"/>
        <w:ind w:left="1004" w:firstLine="567"/>
      </w:pPr>
    </w:p>
    <w:p w:rsidR="00607046" w:rsidRDefault="00607046">
      <w:pPr>
        <w:pStyle w:val="Standardeinzug"/>
        <w:ind w:left="1004" w:firstLine="567"/>
      </w:pPr>
    </w:p>
    <w:p w:rsidR="00607046" w:rsidRDefault="00607046">
      <w:pPr>
        <w:pStyle w:val="Standardeinzug"/>
        <w:ind w:left="1004" w:firstLine="567"/>
      </w:pPr>
    </w:p>
    <w:p w:rsidR="00607046" w:rsidRDefault="00607046">
      <w:pPr>
        <w:pStyle w:val="Standardeinzug"/>
        <w:ind w:left="1004" w:firstLine="567"/>
      </w:pPr>
    </w:p>
    <w:p w:rsidR="00607046" w:rsidRDefault="00607046">
      <w:pPr>
        <w:pStyle w:val="Standardeinzug"/>
        <w:ind w:left="1004" w:firstLine="567"/>
      </w:pPr>
    </w:p>
    <w:p w:rsidR="00607046" w:rsidRDefault="00607046">
      <w:pPr>
        <w:pStyle w:val="Standardeinzug"/>
        <w:ind w:left="1004" w:firstLine="567"/>
      </w:pPr>
    </w:p>
    <w:p w:rsidR="00607046" w:rsidRDefault="00607046">
      <w:pPr>
        <w:pStyle w:val="Standardeinzug"/>
        <w:ind w:left="1004" w:firstLine="567"/>
      </w:pPr>
    </w:p>
    <w:p w:rsidR="00607046" w:rsidRDefault="00607046">
      <w:pPr>
        <w:pStyle w:val="Standardeinzug"/>
        <w:ind w:left="1004" w:firstLine="567"/>
      </w:pPr>
    </w:p>
    <w:p w:rsidR="00FE2C26" w:rsidRDefault="00FE2C26">
      <w:pPr>
        <w:pStyle w:val="Beschriftung"/>
        <w:ind w:left="862" w:firstLine="709"/>
      </w:pPr>
      <w:bookmarkStart w:id="82" w:name="_Toc480966958"/>
      <w:r>
        <w:t xml:space="preserve">Abbildung </w:t>
      </w:r>
      <w:fldSimple w:instr=" SEQ Abbildung \* ARABIC ">
        <w:r w:rsidR="00137701">
          <w:rPr>
            <w:noProof/>
          </w:rPr>
          <w:t>25</w:t>
        </w:r>
      </w:fldSimple>
      <w:r>
        <w:t>: Dialog "Zuschläge"</w:t>
      </w:r>
      <w:bookmarkEnd w:id="82"/>
    </w:p>
    <w:p w:rsidR="00FE2C26" w:rsidRDefault="00920124">
      <w:pPr>
        <w:pStyle w:val="Standardeinzug"/>
      </w:pPr>
      <w:r>
        <w:t xml:space="preserve">Eventuell schon berechnete Pegel für Einzelpunkte und Pegelkarten werden nach Schließen dieses Dialogs automatisch aktualisiert. </w:t>
      </w:r>
    </w:p>
    <w:p w:rsidR="00FE2C26" w:rsidRDefault="00FE2C26">
      <w:pPr>
        <w:pStyle w:val="berschrift3"/>
      </w:pPr>
      <w:bookmarkStart w:id="83" w:name="_Ref206491326"/>
      <w:bookmarkStart w:id="84" w:name="_Ref206491347"/>
      <w:bookmarkStart w:id="85" w:name="_Toc480966921"/>
      <w:r>
        <w:t>Bibliothek</w:t>
      </w:r>
      <w:bookmarkEnd w:id="83"/>
      <w:bookmarkEnd w:id="84"/>
      <w:bookmarkEnd w:id="85"/>
    </w:p>
    <w:p w:rsidR="00FE2C26" w:rsidRDefault="00FE2C26">
      <w:pPr>
        <w:pStyle w:val="Standardeinzug"/>
      </w:pPr>
      <w:r>
        <w:t>Für die zentrale Verwaltung von Leitertypen, Masttypen und Einzelschallquellen-Typen wird einen Bibliotheksdatei benötigt. Diese kann von den Anwendern an einem beliebigen, für alle zugreifbaren Ort platziert werden. Von dieser Datei werden alle d</w:t>
      </w:r>
      <w:r>
        <w:t>e</w:t>
      </w:r>
      <w:r>
        <w:t>finierten Leitertypen, Masttypen und Einzelschallquellen-Typen in die Editoren am A</w:t>
      </w:r>
      <w:r>
        <w:t>r</w:t>
      </w:r>
      <w:r>
        <w:t>beitsplatz geladen und in diese Datei werden die am Arbeitsplatz veränderten Datensä</w:t>
      </w:r>
      <w:r>
        <w:t>t</w:t>
      </w:r>
      <w:r>
        <w:t>ze zu den Leitertypen, Masttypen und Einzelschallquellen-Typen geschrieben.</w:t>
      </w:r>
    </w:p>
    <w:p w:rsidR="00FE2C26" w:rsidRDefault="00FE2C26">
      <w:pPr>
        <w:pStyle w:val="Standardeinzug"/>
      </w:pPr>
      <w:r>
        <w:t>Daher muss dem Projekt der Pfad zur Bibliothek bekannt sein, um den Leitertypen-, Masttypen- oder Einzelschallquellen-Typ-Editor zu öffnen.</w:t>
      </w:r>
    </w:p>
    <w:p w:rsidR="00FE2C26" w:rsidRDefault="00FE2C26">
      <w:pPr>
        <w:pStyle w:val="Standardeinzug"/>
      </w:pPr>
    </w:p>
    <w:p w:rsidR="00FE2C26" w:rsidRDefault="009A54DE">
      <w:pPr>
        <w:pStyle w:val="Standardeinzug"/>
        <w:keepNext/>
        <w:ind w:firstLine="567"/>
      </w:pPr>
      <w:r>
        <w:rPr>
          <w:noProof/>
        </w:rPr>
        <w:drawing>
          <wp:inline distT="0" distB="0" distL="0" distR="0" wp14:anchorId="492ECCFD" wp14:editId="237AE67F">
            <wp:extent cx="4374515" cy="679450"/>
            <wp:effectExtent l="0" t="0" r="0" b="0"/>
            <wp:docPr id="31" name="Bild 31" descr="Dialog_Biblioth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log_Bibliothe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4515" cy="679450"/>
                    </a:xfrm>
                    <a:prstGeom prst="rect">
                      <a:avLst/>
                    </a:prstGeom>
                    <a:noFill/>
                    <a:ln>
                      <a:noFill/>
                    </a:ln>
                  </pic:spPr>
                </pic:pic>
              </a:graphicData>
            </a:graphic>
          </wp:inline>
        </w:drawing>
      </w:r>
    </w:p>
    <w:p w:rsidR="00FE2C26" w:rsidRDefault="00FE2C26">
      <w:pPr>
        <w:pStyle w:val="Beschriftung"/>
        <w:ind w:left="709" w:firstLine="709"/>
      </w:pPr>
      <w:bookmarkStart w:id="86" w:name="_Toc480966959"/>
      <w:r>
        <w:t xml:space="preserve">Abbildung </w:t>
      </w:r>
      <w:fldSimple w:instr=" SEQ Abbildung \* ARABIC ">
        <w:r w:rsidR="00137701">
          <w:rPr>
            <w:noProof/>
          </w:rPr>
          <w:t>26</w:t>
        </w:r>
      </w:fldSimple>
      <w:r>
        <w:t>: Dialog "Bibliothek der Mast-, Leiter- und Einzelschallquellen-Typen"</w:t>
      </w:r>
      <w:bookmarkEnd w:id="86"/>
    </w:p>
    <w:p w:rsidR="00FE2C26" w:rsidRDefault="00FE2C26">
      <w:pPr>
        <w:pStyle w:val="Standardeinzug"/>
      </w:pPr>
      <w:r>
        <w:t xml:space="preserve">Der Anwender kann im Dialog „Bibliothek der Mast-, Leiter- und Einzelschallquellen-Typen“ den Pfad zur Bibliothek angeben, indem er diesen entweder manuell eingibt oder über den Button </w:t>
      </w:r>
      <w:r>
        <w:rPr>
          <w:b/>
          <w:bCs/>
        </w:rPr>
        <w:t>Durchsuchen</w:t>
      </w:r>
      <w:r>
        <w:t xml:space="preserve"> den Datei-Dialog öffnet und die Bibliotheksdatei auswählt.</w:t>
      </w:r>
    </w:p>
    <w:p w:rsidR="00FE2C26" w:rsidRDefault="00FE2C26">
      <w:pPr>
        <w:pStyle w:val="Standardeinzug"/>
      </w:pPr>
      <w:r>
        <w:t xml:space="preserve">Der Dialog „Bibliothek der Mast-, Leiter- und Einzelschallquellen-Typen“ kann nur dann mit </w:t>
      </w:r>
      <w:r>
        <w:rPr>
          <w:b/>
          <w:bCs/>
        </w:rPr>
        <w:t>OK</w:t>
      </w:r>
      <w:r>
        <w:t xml:space="preserve"> beendet werden, wenn der im Textfeld angegebene Pfad existiert. A</w:t>
      </w:r>
      <w:r>
        <w:t>n</w:t>
      </w:r>
      <w:r>
        <w:t xml:space="preserve">dernfalls kann der Dialog nur mit </w:t>
      </w:r>
      <w:r>
        <w:rPr>
          <w:b/>
          <w:bCs/>
        </w:rPr>
        <w:t>Abbrechen</w:t>
      </w:r>
      <w:r>
        <w:t xml:space="preserve"> beendet werden, da in diesem Fall die Eingabe nicht übernommen wird.</w:t>
      </w:r>
    </w:p>
    <w:p w:rsidR="00FE2C26" w:rsidRDefault="00FE2C26">
      <w:pPr>
        <w:pStyle w:val="berschrift2"/>
      </w:pPr>
      <w:bookmarkStart w:id="87" w:name="_Toc480966922"/>
      <w:r>
        <w:lastRenderedPageBreak/>
        <w:t>Drucken</w:t>
      </w:r>
      <w:bookmarkEnd w:id="87"/>
    </w:p>
    <w:p w:rsidR="00FE2C26" w:rsidRDefault="00FE2C26">
      <w:pPr>
        <w:pStyle w:val="berschrift3"/>
      </w:pPr>
      <w:bookmarkStart w:id="88" w:name="_Toc480966923"/>
      <w:r>
        <w:t>Ergebnisse Einzelpunkte</w:t>
      </w:r>
      <w:bookmarkEnd w:id="88"/>
    </w:p>
    <w:p w:rsidR="00FE2C26" w:rsidRDefault="00FE2C26">
      <w:pPr>
        <w:pStyle w:val="Standardeinzug"/>
      </w:pPr>
      <w:r>
        <w:t>Der Ergebnisausdruck der Einzelpunkte ist nur möglich, wenn Immissionsorte auf dem Lageplan verzeichnet sind. Es wird ein Ausdruck erzeugt, auf dem alle wichtigen A</w:t>
      </w:r>
      <w:r>
        <w:t>n</w:t>
      </w:r>
      <w:r>
        <w:t>gaben zum Immissionsort und die Teilergebnisse für Trassen und Einzelschallquellen aufgelistet sind. Für jeden Immissionsort werden zwei Tabellen aufgeführt, eine für die Teilergebnisse der Leitungen und eine Tabelle für die Teilergebnisse der Einzelschal</w:t>
      </w:r>
      <w:r>
        <w:t>l</w:t>
      </w:r>
      <w:r>
        <w:t>quellen. Den Abschluss eines Immissionsortes bildet die Angabe des Gesamtbeurte</w:t>
      </w:r>
      <w:r>
        <w:t>i</w:t>
      </w:r>
      <w:r>
        <w:t>lungspegels für Trassen und Einzelschallquellen. Falls keine Trassen oder Einze</w:t>
      </w:r>
      <w:r>
        <w:t>l</w:t>
      </w:r>
      <w:r>
        <w:t xml:space="preserve">schallquellen definiert sind, </w:t>
      </w:r>
      <w:proofErr w:type="gramStart"/>
      <w:r>
        <w:t>entfällt</w:t>
      </w:r>
      <w:proofErr w:type="gramEnd"/>
      <w:r>
        <w:t xml:space="preserve"> die jeweilige Tabelle und die Angabe des Gesam</w:t>
      </w:r>
      <w:r>
        <w:t>t</w:t>
      </w:r>
      <w:r>
        <w:t>beurteilungspegels für Trassen und Einzelschallquellen. Der Ausdruck kann nur im DIN A4-Format erfolgen.</w:t>
      </w:r>
    </w:p>
    <w:p w:rsidR="00FE2C26" w:rsidRDefault="00FE2C26">
      <w:pPr>
        <w:pStyle w:val="Standardeinzug"/>
      </w:pPr>
      <w:r>
        <w:t xml:space="preserve">Zu den Angaben zum Immissionsort </w:t>
      </w:r>
      <w:proofErr w:type="gramStart"/>
      <w:r>
        <w:t>gehören</w:t>
      </w:r>
      <w:proofErr w:type="gramEnd"/>
      <w:r>
        <w:t xml:space="preserve"> die Gauß-Krüger-Koordinaten, die B</w:t>
      </w:r>
      <w:r>
        <w:t>e</w:t>
      </w:r>
      <w:r>
        <w:t>zeichnung des Ortes im Projekt und in welcher Höhe die Berechnung durchgeführt wurde.</w:t>
      </w:r>
    </w:p>
    <w:p w:rsidR="00FE2C26" w:rsidRDefault="00FE2C26">
      <w:pPr>
        <w:pStyle w:val="Standardeinzug"/>
      </w:pPr>
      <w:r>
        <w:t>Die Fußzeile gibt zusätzlich noch Auskunft, zu welchem Projekt und zu welcher Zeit der Ergebnisausdruck erstellt wird.</w:t>
      </w:r>
    </w:p>
    <w:p w:rsidR="00FE2C26" w:rsidRDefault="00FE2C26">
      <w:pPr>
        <w:pStyle w:val="Section"/>
      </w:pPr>
      <w:r>
        <w:t>Tabelle Hochspannungstrassen</w:t>
      </w:r>
    </w:p>
    <w:p w:rsidR="00FE2C26" w:rsidRDefault="00FE2C26">
      <w:pPr>
        <w:pStyle w:val="Standardeinzug"/>
      </w:pPr>
      <w:r>
        <w:t>Es werden in einer Tabelle alle Teilimmissionswerte aufgelistet, die größer als Null sind. Daher ist es für diesen Ausdruck sinnvoll den Masten aller Trassen Bezeichnu</w:t>
      </w:r>
      <w:r>
        <w:t>n</w:t>
      </w:r>
      <w:r>
        <w:t>gen zu geben, da jeder Teilimmissionspegel einem Leiter/-bündel zwischen zwei Ma</w:t>
      </w:r>
      <w:r>
        <w:t>s</w:t>
      </w:r>
      <w:r>
        <w:t>ten zugeordnet wird. Da zwischen zwei Masten eigentlich immer mehrere Leiter/-bündel zu finden sind, werden diese in der Spalte „Leiter/-bündel“ über eine signifika</w:t>
      </w:r>
      <w:r>
        <w:t>n</w:t>
      </w:r>
      <w:r>
        <w:t xml:space="preserve">te Schreibweise benahmt. </w:t>
      </w:r>
    </w:p>
    <w:p w:rsidR="00FE2C26" w:rsidRDefault="00FE2C26">
      <w:pPr>
        <w:pStyle w:val="Standardeinzug"/>
      </w:pPr>
      <w:r>
        <w:t>Diese kennzeichnende Schreibweise eines Leiter/-bündels weist über die Zahl nach „E“ („E“ steht für Ebene) die Ebene aus, in der sich der Leiter/-bündel befindet. Die Nu</w:t>
      </w:r>
      <w:r>
        <w:t>m</w:t>
      </w:r>
      <w:r>
        <w:t xml:space="preserve">merierung beginnt mit Null, wobei die erste Ebene (mit der Nummer null) diejenige ist, die dem Nullpunkt am </w:t>
      </w:r>
      <w:proofErr w:type="spellStart"/>
      <w:r>
        <w:t>Nähesten</w:t>
      </w:r>
      <w:proofErr w:type="spellEnd"/>
      <w:r>
        <w:t xml:space="preserve"> ist. Anschließend folgt entweder der Buchstabe „R“ für „rechts“ oder „L“ für links, der Aufschluss über die Seite gibt, auf der sich der Le</w:t>
      </w:r>
      <w:r>
        <w:t>i</w:t>
      </w:r>
      <w:r>
        <w:t xml:space="preserve">ter/das Leiterbündel befindet. Die nachfolgende Nummer sagt wiederum aus, um die wievielte Leitung ab der vertikalen Mastachse es sich handelt. Die Leitung einer Seite, die sich am </w:t>
      </w:r>
      <w:proofErr w:type="spellStart"/>
      <w:r>
        <w:t>Nähesten</w:t>
      </w:r>
      <w:proofErr w:type="spellEnd"/>
      <w:r>
        <w:t xml:space="preserve"> an der vertikalen Mastachse befindet, hat folglich die Nummer Null. Die dritte Leitung auf der rechten Seite der ersten Ebene hätte folglich die Ken</w:t>
      </w:r>
      <w:r>
        <w:t>n</w:t>
      </w:r>
      <w:r>
        <w:t xml:space="preserve">zeichnung </w:t>
      </w:r>
      <w:r>
        <w:rPr>
          <w:b/>
          <w:bCs/>
        </w:rPr>
        <w:t>E0 R2</w:t>
      </w:r>
      <w:r>
        <w:t>.</w:t>
      </w:r>
    </w:p>
    <w:p w:rsidR="00FE2C26" w:rsidRDefault="00FE2C26">
      <w:pPr>
        <w:pStyle w:val="Standardeinzug"/>
      </w:pPr>
      <w:r>
        <w:t>Neben dem berechneten Teilimmissionspegel, der größer als Null ist, wird auch der für die Berechnung zu Grunde liegende Schallleistungspegel der Leitung angegeben.</w:t>
      </w:r>
    </w:p>
    <w:p w:rsidR="00FE2C26" w:rsidRDefault="00FE2C26">
      <w:pPr>
        <w:pStyle w:val="Standardeinzug"/>
      </w:pPr>
      <w:r>
        <w:t xml:space="preserve">Am Ende der Tabelle werden noch der Gesamtimmissionspegel, die unter DATEN </w:t>
      </w:r>
      <w:r>
        <w:sym w:font="Symbol" w:char="F0AE"/>
      </w:r>
      <w:r>
        <w:t xml:space="preserve"> ZUSCHLÄGE angegebenen Korrekturfaktoren und der Beurteilungspegel für die Tra</w:t>
      </w:r>
      <w:r>
        <w:t>s</w:t>
      </w:r>
      <w:r>
        <w:t>sen ausgewiesen.</w:t>
      </w:r>
    </w:p>
    <w:p w:rsidR="00FE2C26" w:rsidRDefault="00FE2C26">
      <w:pPr>
        <w:pStyle w:val="Standardeinzug"/>
      </w:pPr>
    </w:p>
    <w:p w:rsidR="00FE2C26" w:rsidRDefault="00FE2C26">
      <w:pPr>
        <w:pStyle w:val="Section"/>
      </w:pPr>
      <w:r>
        <w:lastRenderedPageBreak/>
        <w:t>Tabelle Einzelschallquellen</w:t>
      </w:r>
    </w:p>
    <w:p w:rsidR="00FE2C26" w:rsidRDefault="00FE2C26">
      <w:pPr>
        <w:pStyle w:val="Standardeinzug"/>
      </w:pPr>
      <w:r>
        <w:t>Es werden in einer Tabelle alle Teilimmissionswerte der Einzelschallquellen, die im Projekt erstellt sind, aufgelistet. Ebenfalls sind für die Einzelschallquellen ihre Ei</w:t>
      </w:r>
      <w:r>
        <w:t>n</w:t>
      </w:r>
      <w:r>
        <w:t xml:space="preserve">wirkzeiten, Zuschläge für Ton- und </w:t>
      </w:r>
      <w:proofErr w:type="spellStart"/>
      <w:r>
        <w:t>Impulshaltigkeit</w:t>
      </w:r>
      <w:proofErr w:type="spellEnd"/>
      <w:r>
        <w:t>, meteorologische Korrektur und der (eventuell aus dem Schalldruckpegel berechnete) Schallleistungspegel aufgeführt.</w:t>
      </w:r>
    </w:p>
    <w:p w:rsidR="00FE2C26" w:rsidRDefault="00FE2C26">
      <w:pPr>
        <w:pStyle w:val="Standardeinzug"/>
      </w:pPr>
      <w:r>
        <w:t>Am Ende der Tabelle werden noch der Gesamtimmissionspegel und der Gesamtbeu</w:t>
      </w:r>
      <w:r>
        <w:t>r</w:t>
      </w:r>
      <w:r>
        <w:t>teilungspegel für die Einzelschallquellen ausgewiesen.</w:t>
      </w:r>
    </w:p>
    <w:p w:rsidR="00FE2C26" w:rsidRDefault="00FE2C26">
      <w:pPr>
        <w:pStyle w:val="Standardeinzug"/>
      </w:pPr>
    </w:p>
    <w:p w:rsidR="00FE2C26" w:rsidRDefault="00FE2C26">
      <w:pPr>
        <w:pStyle w:val="berschrift3"/>
      </w:pPr>
      <w:bookmarkStart w:id="89" w:name="_Toc480966924"/>
      <w:r>
        <w:t>Pegelkarte</w:t>
      </w:r>
      <w:bookmarkEnd w:id="89"/>
    </w:p>
    <w:p w:rsidR="00FE2C26" w:rsidRDefault="00FE2C26">
      <w:pPr>
        <w:pStyle w:val="Standardeinzug"/>
      </w:pPr>
      <w:r>
        <w:t>Der Ausdruck der Pegelkarte kann auch erfolgen, wenn keine Pegelkarte berechnet ist. Wenn bestimmte Elemente des Projekts nicht gedruckt werden sollen, dann müssen sie über den entsprechenden Button in der Symbolleiste, vor dem Öffnen des Dialogs „Drucken“, ausgeblendet werden. Zu diesen Elementen gehören Höhenpunkte, Höhe</w:t>
      </w:r>
      <w:r>
        <w:t>n</w:t>
      </w:r>
      <w:r>
        <w:t>linien, Immissionsorte, Rechengebiet, Geländemodell und Pegelkarte (Darstellung mit Isolinien oder Raster).</w:t>
      </w:r>
    </w:p>
    <w:p w:rsidR="008D37AF" w:rsidRDefault="008D37AF" w:rsidP="008D37AF">
      <w:pPr>
        <w:pStyle w:val="Standardeinzug"/>
      </w:pPr>
      <w:r>
        <w:t>Es wird diejenige Pegelkarte gedruckt, deren Beurteilungszeitraum in der Symbolleiste angegeben ist.</w:t>
      </w:r>
    </w:p>
    <w:p w:rsidR="008D37AF" w:rsidRDefault="008D37AF" w:rsidP="008D37AF">
      <w:pPr>
        <w:pStyle w:val="Standardeinzug"/>
      </w:pPr>
      <w:r>
        <w:t>Über den Menüpunkt DRUCKEN -&gt; PEGELKARTE wird der Dialog „Drucken“ g</w:t>
      </w:r>
      <w:r>
        <w:t>e</w:t>
      </w:r>
      <w:r>
        <w:t>öffnet und der Lageplan im Bereich „Druckvorschau“ in einem zum Druckformat pa</w:t>
      </w:r>
      <w:r>
        <w:t>s</w:t>
      </w:r>
      <w:r>
        <w:t>senden Maßstab angezeigt. Werden die Druckeinstellungen oder der Druckmaßstab verändert, dann wird die Anzeige der Druckvorschau sofort aktualisiert. In Vorscha</w:t>
      </w:r>
      <w:r>
        <w:t>u</w:t>
      </w:r>
      <w:r>
        <w:t xml:space="preserve">fenster wird außerdem ein Rechteck mit einem Button </w:t>
      </w:r>
      <w:r>
        <w:rPr>
          <w:b/>
        </w:rPr>
        <w:t>Legende bearbeiten</w:t>
      </w:r>
      <w:r>
        <w:t xml:space="preserve"> angezeigt.</w:t>
      </w:r>
    </w:p>
    <w:p w:rsidR="00FE2C26" w:rsidRDefault="009A54DE">
      <w:pPr>
        <w:pStyle w:val="Standardeinzug"/>
        <w:keepNext/>
        <w:ind w:left="1560" w:hanging="284"/>
      </w:pPr>
      <w:r>
        <w:rPr>
          <w:noProof/>
          <w:sz w:val="20"/>
        </w:rPr>
        <mc:AlternateContent>
          <mc:Choice Requires="wps">
            <w:drawing>
              <wp:anchor distT="0" distB="0" distL="114300" distR="114300" simplePos="0" relativeHeight="251676672" behindDoc="0" locked="0" layoutInCell="1" allowOverlap="1" wp14:anchorId="3CE94EC8" wp14:editId="5D8034C8">
                <wp:simplePos x="0" y="0"/>
                <wp:positionH relativeFrom="column">
                  <wp:posOffset>1856105</wp:posOffset>
                </wp:positionH>
                <wp:positionV relativeFrom="paragraph">
                  <wp:posOffset>918845</wp:posOffset>
                </wp:positionV>
                <wp:extent cx="3790950" cy="0"/>
                <wp:effectExtent l="0" t="0" r="0" b="0"/>
                <wp:wrapNone/>
                <wp:docPr id="5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90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5pt,72.35pt" to="444.6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Tm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">
                <v:stroke endarrow="block"/>
              </v:line>
            </w:pict>
          </mc:Fallback>
        </mc:AlternateContent>
      </w:r>
      <w:r>
        <w:rPr>
          <w:noProof/>
          <w:sz w:val="20"/>
        </w:rPr>
        <mc:AlternateContent>
          <mc:Choice Requires="wps">
            <w:drawing>
              <wp:anchor distT="0" distB="0" distL="114300" distR="114300" simplePos="0" relativeHeight="251679744" behindDoc="0" locked="0" layoutInCell="1" allowOverlap="1" wp14:anchorId="1A75CC9A" wp14:editId="3436F1A9">
                <wp:simplePos x="0" y="0"/>
                <wp:positionH relativeFrom="column">
                  <wp:posOffset>5742305</wp:posOffset>
                </wp:positionH>
                <wp:positionV relativeFrom="paragraph">
                  <wp:posOffset>814070</wp:posOffset>
                </wp:positionV>
                <wp:extent cx="438150" cy="228600"/>
                <wp:effectExtent l="0" t="0" r="0" b="0"/>
                <wp:wrapNone/>
                <wp:docPr id="52"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23.1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094" type="#_x0000_t202" style="position:absolute;left:0;text-align:left;margin-left:452.15pt;margin-top:64.1pt;width:34.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rlLgIAAFo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">
                <v:textbox inset=",1mm,,1mm">
                  <w:txbxContent>
                    <w:p w:rsidR="00F07E63" w:rsidRDefault="00F07E63">
                      <w:r>
                        <w:rPr>
                          <w:sz w:val="20"/>
                        </w:rPr>
                        <w:t>23.1</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3AE19F56" wp14:editId="7CAA6FE5">
                <wp:simplePos x="0" y="0"/>
                <wp:positionH relativeFrom="column">
                  <wp:posOffset>4827905</wp:posOffset>
                </wp:positionH>
                <wp:positionV relativeFrom="paragraph">
                  <wp:posOffset>1301750</wp:posOffset>
                </wp:positionV>
                <wp:extent cx="838200" cy="0"/>
                <wp:effectExtent l="0" t="0" r="0" b="0"/>
                <wp:wrapNone/>
                <wp:docPr id="51"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15pt,102.5pt" to="446.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">
                <v:stroke endarrow="block"/>
              </v:line>
            </w:pict>
          </mc:Fallback>
        </mc:AlternateContent>
      </w:r>
      <w:r>
        <w:rPr>
          <w:noProof/>
          <w:sz w:val="20"/>
        </w:rPr>
        <mc:AlternateContent>
          <mc:Choice Requires="wps">
            <w:drawing>
              <wp:anchor distT="0" distB="0" distL="114300" distR="114300" simplePos="0" relativeHeight="251681792" behindDoc="0" locked="0" layoutInCell="1" allowOverlap="1" wp14:anchorId="3193933D" wp14:editId="058445FC">
                <wp:simplePos x="0" y="0"/>
                <wp:positionH relativeFrom="column">
                  <wp:posOffset>5761355</wp:posOffset>
                </wp:positionH>
                <wp:positionV relativeFrom="paragraph">
                  <wp:posOffset>2846705</wp:posOffset>
                </wp:positionV>
                <wp:extent cx="438150" cy="228600"/>
                <wp:effectExtent l="0" t="0" r="0" b="0"/>
                <wp:wrapNone/>
                <wp:docPr id="50"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23.3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95" type="#_x0000_t202" style="position:absolute;left:0;text-align:left;margin-left:453.65pt;margin-top:224.15pt;width:34.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">
                <v:textbox inset=",1mm,,1mm">
                  <w:txbxContent>
                    <w:p w:rsidR="00F07E63" w:rsidRDefault="00F07E63">
                      <w:r>
                        <w:rPr>
                          <w:sz w:val="20"/>
                        </w:rPr>
                        <w:t>23.3</w:t>
                      </w:r>
                    </w:p>
                  </w:txbxContent>
                </v:textbox>
              </v:shape>
            </w:pict>
          </mc:Fallback>
        </mc:AlternateContent>
      </w:r>
      <w:r>
        <w:rPr>
          <w:noProof/>
          <w:sz w:val="20"/>
        </w:rPr>
        <mc:AlternateContent>
          <mc:Choice Requires="wps">
            <w:drawing>
              <wp:anchor distT="0" distB="0" distL="114300" distR="114300" simplePos="0" relativeHeight="251677696" behindDoc="0" locked="0" layoutInCell="1" allowOverlap="1" wp14:anchorId="3E7D7837" wp14:editId="6E799B23">
                <wp:simplePos x="0" y="0"/>
                <wp:positionH relativeFrom="column">
                  <wp:posOffset>1856105</wp:posOffset>
                </wp:positionH>
                <wp:positionV relativeFrom="paragraph">
                  <wp:posOffset>2961005</wp:posOffset>
                </wp:positionV>
                <wp:extent cx="3810000" cy="0"/>
                <wp:effectExtent l="0" t="0" r="0" b="0"/>
                <wp:wrapNone/>
                <wp:docPr id="49"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5pt,233.15pt" to="446.15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">
                <v:stroke endarrow="block"/>
              </v:line>
            </w:pict>
          </mc:Fallback>
        </mc:AlternateContent>
      </w:r>
      <w:r>
        <w:rPr>
          <w:noProof/>
          <w:sz w:val="20"/>
        </w:rPr>
        <mc:AlternateContent>
          <mc:Choice Requires="wps">
            <w:drawing>
              <wp:anchor distT="0" distB="0" distL="114300" distR="114300" simplePos="0" relativeHeight="251678720" behindDoc="0" locked="0" layoutInCell="1" allowOverlap="1" wp14:anchorId="4A4180A8" wp14:editId="4DF178EF">
                <wp:simplePos x="0" y="0"/>
                <wp:positionH relativeFrom="column">
                  <wp:posOffset>4599305</wp:posOffset>
                </wp:positionH>
                <wp:positionV relativeFrom="paragraph">
                  <wp:posOffset>2282825</wp:posOffset>
                </wp:positionV>
                <wp:extent cx="1047750" cy="0"/>
                <wp:effectExtent l="0" t="0" r="0" b="0"/>
                <wp:wrapNone/>
                <wp:docPr id="4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15pt,179.75pt" to="444.65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MY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">
                <v:stroke endarrow="block"/>
              </v:line>
            </w:pict>
          </mc:Fallback>
        </mc:AlternateContent>
      </w:r>
      <w:r>
        <w:rPr>
          <w:noProof/>
          <w:sz w:val="20"/>
        </w:rPr>
        <mc:AlternateContent>
          <mc:Choice Requires="wps">
            <w:drawing>
              <wp:anchor distT="0" distB="0" distL="114300" distR="114300" simplePos="0" relativeHeight="251682816" behindDoc="0" locked="0" layoutInCell="1" allowOverlap="1" wp14:anchorId="43B942BD" wp14:editId="3542254D">
                <wp:simplePos x="0" y="0"/>
                <wp:positionH relativeFrom="column">
                  <wp:posOffset>5742305</wp:posOffset>
                </wp:positionH>
                <wp:positionV relativeFrom="paragraph">
                  <wp:posOffset>2168525</wp:posOffset>
                </wp:positionV>
                <wp:extent cx="438150" cy="228600"/>
                <wp:effectExtent l="0" t="0" r="0" b="0"/>
                <wp:wrapNone/>
                <wp:docPr id="47"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23.4</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96" type="#_x0000_t202" style="position:absolute;left:0;text-align:left;margin-left:452.15pt;margin-top:170.75pt;width:34.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">
                <v:textbox inset=",1mm,,1mm">
                  <w:txbxContent>
                    <w:p w:rsidR="00F07E63" w:rsidRDefault="00F07E63">
                      <w:r>
                        <w:rPr>
                          <w:sz w:val="20"/>
                        </w:rPr>
                        <w:t>23.4</w:t>
                      </w:r>
                    </w:p>
                  </w:txbxContent>
                </v:textbox>
              </v:shape>
            </w:pict>
          </mc:Fallback>
        </mc:AlternateContent>
      </w:r>
      <w:r>
        <w:rPr>
          <w:noProof/>
          <w:sz w:val="20"/>
        </w:rPr>
        <mc:AlternateContent>
          <mc:Choice Requires="wps">
            <w:drawing>
              <wp:anchor distT="0" distB="0" distL="114300" distR="114300" simplePos="0" relativeHeight="251680768" behindDoc="0" locked="0" layoutInCell="1" allowOverlap="1" wp14:anchorId="459DD03E" wp14:editId="524AA91F">
                <wp:simplePos x="0" y="0"/>
                <wp:positionH relativeFrom="column">
                  <wp:posOffset>5742305</wp:posOffset>
                </wp:positionH>
                <wp:positionV relativeFrom="paragraph">
                  <wp:posOffset>1196975</wp:posOffset>
                </wp:positionV>
                <wp:extent cx="438150" cy="228600"/>
                <wp:effectExtent l="0" t="0" r="0" b="0"/>
                <wp:wrapNone/>
                <wp:docPr id="4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23.2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97" type="#_x0000_t202" style="position:absolute;left:0;text-align:left;margin-left:452.15pt;margin-top:94.25pt;width:34.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">
                <v:textbox inset=",1mm,,1mm">
                  <w:txbxContent>
                    <w:p w:rsidR="00F07E63" w:rsidRDefault="00F07E63">
                      <w:r>
                        <w:rPr>
                          <w:sz w:val="20"/>
                        </w:rPr>
                        <w:t>23.2</w:t>
                      </w:r>
                    </w:p>
                  </w:txbxContent>
                </v:textbox>
              </v:shape>
            </w:pict>
          </mc:Fallback>
        </mc:AlternateContent>
      </w:r>
      <w:r>
        <w:rPr>
          <w:noProof/>
        </w:rPr>
        <w:drawing>
          <wp:inline distT="0" distB="0" distL="0" distR="0" wp14:anchorId="1546F8DC" wp14:editId="5EC5C74B">
            <wp:extent cx="4633595" cy="3460115"/>
            <wp:effectExtent l="0" t="0" r="0" b="0"/>
            <wp:docPr id="32" name="Bild 32" descr="Drucken_Pegelkarte_Vorschau_Verschi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ucken_Pegelkarte_Vorschau_Verschiebe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3595" cy="3460115"/>
                    </a:xfrm>
                    <a:prstGeom prst="rect">
                      <a:avLst/>
                    </a:prstGeom>
                    <a:noFill/>
                    <a:ln>
                      <a:noFill/>
                    </a:ln>
                  </pic:spPr>
                </pic:pic>
              </a:graphicData>
            </a:graphic>
          </wp:inline>
        </w:drawing>
      </w:r>
    </w:p>
    <w:p w:rsidR="00FE2C26" w:rsidRDefault="00FE2C26">
      <w:pPr>
        <w:pStyle w:val="Beschriftung"/>
        <w:ind w:left="1418" w:firstLine="142"/>
      </w:pPr>
      <w:bookmarkStart w:id="90" w:name="_Toc480966960"/>
      <w:r>
        <w:t xml:space="preserve">Abbildung </w:t>
      </w:r>
      <w:fldSimple w:instr=" SEQ Abbildung \* ARABIC ">
        <w:r w:rsidR="00137701">
          <w:rPr>
            <w:noProof/>
          </w:rPr>
          <w:t>27</w:t>
        </w:r>
      </w:fldSimple>
      <w:r>
        <w:t>: Dialog "Drucken"</w:t>
      </w:r>
      <w:bookmarkEnd w:id="90"/>
    </w:p>
    <w:p w:rsidR="00FE2C26" w:rsidRDefault="00FE2C26" w:rsidP="000F5D0E">
      <w:pPr>
        <w:pStyle w:val="Standardeinzug"/>
        <w:keepNext/>
        <w:numPr>
          <w:ilvl w:val="1"/>
          <w:numId w:val="32"/>
        </w:numPr>
      </w:pPr>
      <w:r>
        <w:lastRenderedPageBreak/>
        <w:t>Druckvorschau</w:t>
      </w:r>
    </w:p>
    <w:p w:rsidR="00FE2C26" w:rsidRDefault="00FE2C26" w:rsidP="000F5D0E">
      <w:pPr>
        <w:pStyle w:val="Standardeinzug"/>
        <w:keepNext/>
        <w:numPr>
          <w:ilvl w:val="1"/>
          <w:numId w:val="32"/>
        </w:numPr>
      </w:pPr>
      <w:r>
        <w:t>Druckeinstellungen</w:t>
      </w:r>
    </w:p>
    <w:p w:rsidR="00FE2C26" w:rsidRDefault="00FE2C26" w:rsidP="000F5D0E">
      <w:pPr>
        <w:pStyle w:val="Standardeinzug"/>
        <w:keepNext/>
        <w:numPr>
          <w:ilvl w:val="1"/>
          <w:numId w:val="32"/>
        </w:numPr>
      </w:pPr>
      <w:r>
        <w:t>Legende</w:t>
      </w:r>
    </w:p>
    <w:p w:rsidR="00FE2C26" w:rsidRDefault="00FE2C26" w:rsidP="000F5D0E">
      <w:pPr>
        <w:pStyle w:val="Standardeinzug"/>
        <w:keepNext/>
        <w:numPr>
          <w:ilvl w:val="1"/>
          <w:numId w:val="32"/>
        </w:numPr>
      </w:pPr>
      <w:r>
        <w:t>Druckmaßstäbe</w:t>
      </w:r>
    </w:p>
    <w:p w:rsidR="00FE2C26" w:rsidRDefault="00FE2C26" w:rsidP="008D37AF">
      <w:pPr>
        <w:pStyle w:val="Standardeinzug"/>
        <w:keepNext/>
        <w:ind w:left="0"/>
      </w:pPr>
    </w:p>
    <w:p w:rsidR="00FE2C26" w:rsidRDefault="00FE2C26">
      <w:pPr>
        <w:pStyle w:val="Section"/>
      </w:pPr>
      <w:r>
        <w:t>Druckeinstellungen</w:t>
      </w:r>
    </w:p>
    <w:p w:rsidR="00FE2C26" w:rsidRDefault="00FE2C26">
      <w:pPr>
        <w:pStyle w:val="Standardeinzug"/>
      </w:pPr>
      <w:r>
        <w:t>Im Bereich Druckeinstellungen können der Drucker und das Druckformat ausgewählt und die Seitenränder eingestellt werden. Zusätzlich kann der Anwender die Eigenschaft „</w:t>
      </w:r>
      <w:proofErr w:type="spellStart"/>
      <w:r>
        <w:t>Landscape</w:t>
      </w:r>
      <w:proofErr w:type="spellEnd"/>
      <w:r>
        <w:t xml:space="preserve">“ ändern, um den Ausdruck im Hoch- oder Querformat zu gestalten. Wird die Eigenschaft „Protokollausdruck“ ausgewählt, dann wird neben dem eigentlichen Kartenausdruck auch noch ein Protokolldokument erzeugt. </w:t>
      </w:r>
    </w:p>
    <w:p w:rsidR="00FE2C26" w:rsidRDefault="00FE2C26">
      <w:pPr>
        <w:pStyle w:val="Standardeinzug"/>
      </w:pPr>
      <w:r>
        <w:t xml:space="preserve">Der Protokollausdruck zur Pegelkarte enthält eine Tabelle, in der alle Leiter/-bündel zwischen zwei Masten mit ihrem zugeordneten Leitertypen und Schallleistungspegel aufgelistet sind. Des </w:t>
      </w:r>
      <w:r w:rsidR="00936AB4">
        <w:t>W</w:t>
      </w:r>
      <w:r>
        <w:t>eiteren können nähere Beschreibungen durch den Anwender a</w:t>
      </w:r>
      <w:r>
        <w:t>n</w:t>
      </w:r>
      <w:r>
        <w:t>gegeben und auf das Protokoll gedruckt werden.</w:t>
      </w:r>
    </w:p>
    <w:p w:rsidR="00FE2C26" w:rsidRDefault="00FE2C26">
      <w:pPr>
        <w:pStyle w:val="Standardeinzug"/>
      </w:pPr>
      <w:r>
        <w:t>Wenn der Anwender den Protokollausdruck beauftragt, dann erscheint der Dialog „Pr</w:t>
      </w:r>
      <w:r>
        <w:t>o</w:t>
      </w:r>
      <w:r>
        <w:t>tokoll zum Rasterkartendruck“. Es stehen in diesem Dialog vier Zeilen zur Verfügung, um den Rasterkartenausdruck näher zu erläutern. Die erste dieser Zeilen wird als Übe</w:t>
      </w:r>
      <w:r>
        <w:t>r</w:t>
      </w:r>
      <w:r>
        <w:t xml:space="preserve">schriftenzeile angesehen und deren Eintrag unterstrichen ausgedruckt. In der letzten </w:t>
      </w:r>
      <w:r w:rsidR="00A10121">
        <w:t>Z</w:t>
      </w:r>
      <w:r>
        <w:t xml:space="preserve">eile sind vorweg schon die zur Berechnung verwendeten Zuschläge angegeben. Diese kann der Anwender jedoch trotzdem nach </w:t>
      </w:r>
      <w:r w:rsidR="00936AB4">
        <w:t>B</w:t>
      </w:r>
      <w:r>
        <w:t>elieben verändern oder entfernen.</w:t>
      </w:r>
    </w:p>
    <w:p w:rsidR="00FE2C26" w:rsidRDefault="00FE2C26">
      <w:pPr>
        <w:pStyle w:val="Standardeinzug"/>
      </w:pPr>
    </w:p>
    <w:p w:rsidR="00FE2C26" w:rsidRDefault="009A54DE">
      <w:pPr>
        <w:pStyle w:val="Standardeinzug"/>
        <w:keepNext/>
        <w:ind w:left="2269" w:firstLine="567"/>
      </w:pPr>
      <w:r>
        <w:rPr>
          <w:noProof/>
        </w:rPr>
        <w:drawing>
          <wp:inline distT="0" distB="0" distL="0" distR="0" wp14:anchorId="647B6B00" wp14:editId="6DC4C846">
            <wp:extent cx="2607310" cy="1198880"/>
            <wp:effectExtent l="0" t="0" r="0" b="0"/>
            <wp:docPr id="33" name="Bild 33" descr="Drucken_Protok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ucken_Protokol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7310" cy="1198880"/>
                    </a:xfrm>
                    <a:prstGeom prst="rect">
                      <a:avLst/>
                    </a:prstGeom>
                    <a:noFill/>
                    <a:ln>
                      <a:noFill/>
                    </a:ln>
                  </pic:spPr>
                </pic:pic>
              </a:graphicData>
            </a:graphic>
          </wp:inline>
        </w:drawing>
      </w:r>
    </w:p>
    <w:p w:rsidR="00FE2C26" w:rsidRDefault="00FE2C26">
      <w:pPr>
        <w:pStyle w:val="Beschriftung"/>
        <w:ind w:left="2127" w:firstLine="709"/>
      </w:pPr>
      <w:bookmarkStart w:id="91" w:name="_Toc480966961"/>
      <w:r>
        <w:t xml:space="preserve">Abbildung </w:t>
      </w:r>
      <w:fldSimple w:instr=" SEQ Abbildung \* ARABIC ">
        <w:r w:rsidR="00137701">
          <w:rPr>
            <w:noProof/>
          </w:rPr>
          <w:t>28</w:t>
        </w:r>
      </w:fldSimple>
      <w:r>
        <w:t>: Dialog "Protokoll zum Rasterkartendruck"</w:t>
      </w:r>
      <w:bookmarkEnd w:id="91"/>
    </w:p>
    <w:p w:rsidR="00FE2C26" w:rsidRDefault="00FE2C26">
      <w:pPr>
        <w:pStyle w:val="Standardeinzug"/>
      </w:pPr>
    </w:p>
    <w:p w:rsidR="00FE2C26" w:rsidRDefault="00FE2C26">
      <w:pPr>
        <w:pStyle w:val="Section"/>
      </w:pPr>
      <w:r>
        <w:t>Druckvorschau</w:t>
      </w:r>
    </w:p>
    <w:p w:rsidR="00FE2C26" w:rsidRDefault="00FE2C26">
      <w:pPr>
        <w:pStyle w:val="Standardeinzug"/>
      </w:pPr>
      <w:r>
        <w:t>Der angezeigte Lageplan und die Legende können in der Druckvorschau beliebig ve</w:t>
      </w:r>
      <w:r>
        <w:t>r</w:t>
      </w:r>
      <w:r>
        <w:t xml:space="preserve">schoben werden. Beim Überfahren </w:t>
      </w:r>
      <w:proofErr w:type="gramStart"/>
      <w:r>
        <w:t>der Element</w:t>
      </w:r>
      <w:proofErr w:type="gramEnd"/>
      <w:r>
        <w:t xml:space="preserve"> mit der Maus, erscheint der Mauszeiger in Form einer Hand. Wenn dann die linke Maustaste gedrückt wird, dann wechselt die Darstellung des Mauszeigers in ein Kreuz, was bedeutet, dass sich das darrunterliege</w:t>
      </w:r>
      <w:r>
        <w:t>n</w:t>
      </w:r>
      <w:r>
        <w:t>de Element beim Bewegen der Maus mit verschiebt. Wird die linke Maustaste wieder losgelassen, dann ist das verschobene Element platziert. Der Lageplan und die Legende erscheinen im Ausdruck an der Position, in die sie auf der Druckvorschau angegeben sind.</w:t>
      </w:r>
    </w:p>
    <w:p w:rsidR="00FE2C26" w:rsidRDefault="00FE2C26">
      <w:pPr>
        <w:pStyle w:val="Standardeinzug"/>
      </w:pPr>
    </w:p>
    <w:p w:rsidR="00FE2C26" w:rsidRDefault="00FE2C26">
      <w:pPr>
        <w:pStyle w:val="Section"/>
      </w:pPr>
      <w:r>
        <w:lastRenderedPageBreak/>
        <w:t>Legende</w:t>
      </w:r>
    </w:p>
    <w:p w:rsidR="00FE2C26" w:rsidRDefault="00FE2C26">
      <w:pPr>
        <w:pStyle w:val="Standardeinzug"/>
      </w:pPr>
      <w:r>
        <w:t xml:space="preserve">Die Legende kann über drücken des Buttons </w:t>
      </w:r>
      <w:r>
        <w:rPr>
          <w:b/>
        </w:rPr>
        <w:t>Legende bearbeiten</w:t>
      </w:r>
      <w:r>
        <w:t xml:space="preserve"> editiert werden. Sie umfasst eine Überschrift, fünf Zeilen für weitere Informationen und die Auflistung aller definierten dB-Bereiche und deren zugeordnete Farbe (Einstellungen unter ANSICHT </w:t>
      </w:r>
      <w:r>
        <w:sym w:font="Symbol" w:char="F0AE"/>
      </w:r>
      <w:r>
        <w:t xml:space="preserve"> LÄRMKONTUREN). </w:t>
      </w:r>
    </w:p>
    <w:p w:rsidR="00FE2C26" w:rsidRDefault="00FE2C26">
      <w:pPr>
        <w:pStyle w:val="Standardeinzug"/>
      </w:pPr>
      <w:r>
        <w:t>Einige der Zeilen beinhalten schon die wichtigsten Informationen zum Ausdruck, wie den Projektnamen, das aktuelle Datum und die Uhrzeit, der Maßstab, in dem gedruckt wird, in welcher Höhe über dem Grund in der die Berechnung der Beurteilungspegel durchgeführt wurde und die Rastergröße der Pegelkarte. Diese Angaben kann der A</w:t>
      </w:r>
      <w:r>
        <w:t>n</w:t>
      </w:r>
      <w:r>
        <w:t>wender jedoch beliebig verändern oder entfernen.</w:t>
      </w:r>
    </w:p>
    <w:p w:rsidR="00FE2C26" w:rsidRDefault="009A54DE">
      <w:pPr>
        <w:pStyle w:val="Standardeinzug"/>
        <w:keepNext/>
        <w:ind w:left="2269" w:firstLine="567"/>
      </w:pPr>
      <w:r>
        <w:rPr>
          <w:noProof/>
        </w:rPr>
        <w:drawing>
          <wp:inline distT="0" distB="0" distL="0" distR="0" wp14:anchorId="31440723" wp14:editId="19D29E29">
            <wp:extent cx="2619375" cy="1865630"/>
            <wp:effectExtent l="0" t="0" r="0" b="0"/>
            <wp:docPr id="34" name="Bild 34" descr="Drucken_Lege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ucken_Legen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9375" cy="1865630"/>
                    </a:xfrm>
                    <a:prstGeom prst="rect">
                      <a:avLst/>
                    </a:prstGeom>
                    <a:noFill/>
                    <a:ln>
                      <a:noFill/>
                    </a:ln>
                  </pic:spPr>
                </pic:pic>
              </a:graphicData>
            </a:graphic>
          </wp:inline>
        </w:drawing>
      </w:r>
    </w:p>
    <w:p w:rsidR="00FE2C26" w:rsidRDefault="00FE2C26">
      <w:pPr>
        <w:pStyle w:val="Beschriftung"/>
        <w:ind w:left="2127" w:firstLine="709"/>
      </w:pPr>
      <w:bookmarkStart w:id="92" w:name="_Toc480966962"/>
      <w:r>
        <w:t xml:space="preserve">Abbildung </w:t>
      </w:r>
      <w:fldSimple w:instr=" SEQ Abbildung \* ARABIC ">
        <w:r w:rsidR="00137701">
          <w:rPr>
            <w:noProof/>
          </w:rPr>
          <w:t>29</w:t>
        </w:r>
      </w:fldSimple>
      <w:r>
        <w:t>: Dialog "Legende"</w:t>
      </w:r>
      <w:bookmarkEnd w:id="92"/>
    </w:p>
    <w:p w:rsidR="00FE2C26" w:rsidRDefault="00FE2C26">
      <w:pPr>
        <w:pStyle w:val="Section"/>
      </w:pPr>
      <w:r>
        <w:t>Druckmaßstäbe</w:t>
      </w:r>
    </w:p>
    <w:p w:rsidR="00FE2C26" w:rsidRDefault="00FE2C26">
      <w:pPr>
        <w:pStyle w:val="Standardeinzug"/>
      </w:pPr>
      <w:r>
        <w:t>Der vorgeschlagene Maßstab kann durch Auswählen eines anderen Maßstabs im B</w:t>
      </w:r>
      <w:r>
        <w:t>e</w:t>
      </w:r>
      <w:r>
        <w:t>reich „Druckmaßstäbe“ geändert werden. Der Lageplan wird in der Druckvorschau a</w:t>
      </w:r>
      <w:r>
        <w:t>u</w:t>
      </w:r>
      <w:r>
        <w:t>tomatisch an den neuen Druckmaßstab angepasst.</w:t>
      </w:r>
    </w:p>
    <w:p w:rsidR="00FE2C26" w:rsidRDefault="00FE2C26">
      <w:pPr>
        <w:pStyle w:val="Standardeinzug"/>
      </w:pPr>
      <w:r>
        <w:t xml:space="preserve">Nachdem ein geeigneter Druckmaßstab und die Druckeinstellungen gewählt sind, kann der Anwender über den Button </w:t>
      </w:r>
      <w:r>
        <w:rPr>
          <w:b/>
          <w:bCs/>
        </w:rPr>
        <w:t>Drucken</w:t>
      </w:r>
      <w:r>
        <w:t xml:space="preserve"> den Druckvorgang starten.</w:t>
      </w:r>
    </w:p>
    <w:p w:rsidR="00FE2C26" w:rsidRDefault="00FE2C26">
      <w:pPr>
        <w:pStyle w:val="Standardeinzug"/>
      </w:pPr>
    </w:p>
    <w:p w:rsidR="00FE2C26" w:rsidRDefault="009A54DE">
      <w:pPr>
        <w:pStyle w:val="Standardeinzug"/>
        <w:rPr>
          <w:sz w:val="20"/>
        </w:rPr>
      </w:pPr>
      <w:r>
        <w:rPr>
          <w:noProof/>
          <w:sz w:val="20"/>
        </w:rPr>
        <mc:AlternateContent>
          <mc:Choice Requires="wps">
            <w:drawing>
              <wp:anchor distT="0" distB="0" distL="114300" distR="114300" simplePos="0" relativeHeight="251665408" behindDoc="1" locked="0" layoutInCell="1" allowOverlap="1" wp14:anchorId="400A5992" wp14:editId="681B053C">
                <wp:simplePos x="0" y="0"/>
                <wp:positionH relativeFrom="column">
                  <wp:posOffset>484505</wp:posOffset>
                </wp:positionH>
                <wp:positionV relativeFrom="paragraph">
                  <wp:posOffset>35560</wp:posOffset>
                </wp:positionV>
                <wp:extent cx="5410200" cy="533400"/>
                <wp:effectExtent l="0" t="0" r="0" b="0"/>
                <wp:wrapNone/>
                <wp:docPr id="4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38.15pt;margin-top:2.8pt;width:426pt;height:4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" fillcolor="silver"/>
            </w:pict>
          </mc:Fallback>
        </mc:AlternateContent>
      </w:r>
      <w:r w:rsidR="00FE2C26">
        <w:rPr>
          <w:sz w:val="20"/>
        </w:rPr>
        <w:t xml:space="preserve">HINWEIS: Der Ausdruck der Karte kann auch erfolgen, wenn keine Rasterlärmkarte berechnet ist. Sind die Farben der Rasterkarte zu durchsichtig oder zu deckend, dann kann man die Opazität unter ANSICHT </w:t>
      </w:r>
      <w:r w:rsidR="00FE2C26">
        <w:rPr>
          <w:sz w:val="20"/>
        </w:rPr>
        <w:sym w:font="Symbol" w:char="F0AE"/>
      </w:r>
      <w:r w:rsidR="00FE2C26">
        <w:rPr>
          <w:sz w:val="20"/>
        </w:rPr>
        <w:t xml:space="preserve"> LÄRMKONTUREN ändern.</w:t>
      </w:r>
    </w:p>
    <w:p w:rsidR="00FE2C26" w:rsidRDefault="00FE2C26">
      <w:pPr>
        <w:pStyle w:val="Standardeinzug"/>
      </w:pPr>
    </w:p>
    <w:p w:rsidR="00137701" w:rsidRDefault="00137701">
      <w:pPr>
        <w:overflowPunct/>
        <w:autoSpaceDE/>
        <w:autoSpaceDN/>
        <w:adjustRightInd/>
        <w:textAlignment w:val="auto"/>
        <w:rPr>
          <w:rFonts w:ascii="Arial" w:hAnsi="Arial"/>
          <w:b/>
          <w:color w:val="FF6600"/>
        </w:rPr>
      </w:pPr>
      <w:r>
        <w:br w:type="page"/>
      </w:r>
    </w:p>
    <w:p w:rsidR="00FE2C26" w:rsidRDefault="00FE2C26">
      <w:pPr>
        <w:pStyle w:val="berschrift2"/>
      </w:pPr>
      <w:bookmarkStart w:id="93" w:name="_Toc480966925"/>
      <w:r>
        <w:lastRenderedPageBreak/>
        <w:t>Hilfe</w:t>
      </w:r>
      <w:bookmarkEnd w:id="93"/>
    </w:p>
    <w:p w:rsidR="00FE2C26" w:rsidRDefault="00FE2C26">
      <w:pPr>
        <w:pStyle w:val="Standardeinzug"/>
      </w:pPr>
      <w:r>
        <w:t xml:space="preserve">Der Anwender kann sich über den </w:t>
      </w:r>
      <w:proofErr w:type="gramStart"/>
      <w:r>
        <w:t>Menüpunkt ?</w:t>
      </w:r>
      <w:proofErr w:type="gramEnd"/>
      <w:r>
        <w:t xml:space="preserve"> dieses Dokument anzeigen lassen. Hier sind alle Menüpunkte beschrieben und auch weitere Beschreibungen zu bestimmten Handhabungen angegeben.</w:t>
      </w:r>
    </w:p>
    <w:p w:rsidR="00FE2C26" w:rsidRDefault="00FE2C26">
      <w:pPr>
        <w:pStyle w:val="Standardeinzug"/>
      </w:pPr>
      <w:r>
        <w:t>Wenn das Dokument nicht angezeigt werden kann, dann erscheint ein Lösungsvo</w:t>
      </w:r>
      <w:r>
        <w:t>r</w:t>
      </w:r>
      <w:r>
        <w:t xml:space="preserve">schlag für den Anwender. Entweder befindet sich kein geeignetes Programm zum </w:t>
      </w:r>
      <w:r>
        <w:br/>
      </w:r>
      <w:r w:rsidR="00936AB4">
        <w:t>Ö</w:t>
      </w:r>
      <w:r>
        <w:t>ffnen von PDF-Dateien auf dem Arbeitsplatzrechner oder das Dokument befindet sich nicht unter dem erwarteten Pfad und muss dorthin kopiert werden.</w:t>
      </w:r>
    </w:p>
    <w:p w:rsidR="00FE2C26" w:rsidRDefault="00FE2C26">
      <w:pPr>
        <w:pStyle w:val="berschrift2"/>
      </w:pPr>
      <w:bookmarkStart w:id="94" w:name="_Toc480966926"/>
      <w:bookmarkStart w:id="95" w:name="_Ref193173606"/>
      <w:r>
        <w:t>Berechnungsvorgänge</w:t>
      </w:r>
      <w:bookmarkEnd w:id="94"/>
    </w:p>
    <w:p w:rsidR="00FE2C26" w:rsidRDefault="00FE2C26">
      <w:pPr>
        <w:pStyle w:val="Standardeinzug"/>
      </w:pPr>
      <w:r>
        <w:t>Der Dialog „Berechnung“ wird an dieser Stelle gesondert beschrieben, da er nicht e</w:t>
      </w:r>
      <w:r>
        <w:t>i</w:t>
      </w:r>
      <w:r>
        <w:t>nem speziellen Menüpunkt zugeordnet werden kann.</w:t>
      </w:r>
    </w:p>
    <w:bookmarkEnd w:id="95"/>
    <w:p w:rsidR="00FE2C26" w:rsidRDefault="00FE2C26">
      <w:pPr>
        <w:pStyle w:val="Standardeinzug"/>
      </w:pPr>
      <w:r>
        <w:t>Der Dialog erscheint nur in zwei Fällen:</w:t>
      </w:r>
    </w:p>
    <w:p w:rsidR="00FE2C26" w:rsidRDefault="00FE2C26" w:rsidP="000F5D0E">
      <w:pPr>
        <w:pStyle w:val="Standardeinzug"/>
        <w:numPr>
          <w:ilvl w:val="0"/>
          <w:numId w:val="29"/>
        </w:numPr>
      </w:pPr>
      <w:r>
        <w:t>Ein Rechengebiet muss abgeschlossen werden.</w:t>
      </w:r>
    </w:p>
    <w:p w:rsidR="00FE2C26" w:rsidRDefault="00FE2C26" w:rsidP="000F5D0E">
      <w:pPr>
        <w:pStyle w:val="Standardeinzug"/>
        <w:numPr>
          <w:ilvl w:val="0"/>
          <w:numId w:val="29"/>
        </w:numPr>
      </w:pPr>
      <w:r>
        <w:t>Eine Pegelkarte soll berechnet werden.</w:t>
      </w:r>
    </w:p>
    <w:p w:rsidR="00FE2C26" w:rsidRDefault="00FE2C26">
      <w:pPr>
        <w:pStyle w:val="Standardeinzug"/>
      </w:pPr>
      <w:r>
        <w:t xml:space="preserve">Der Dialog ermöglicht dem Anwender eine länger andauernde Berechnung vorzeitig abzubrechen. </w:t>
      </w:r>
    </w:p>
    <w:p w:rsidR="00FE2C26" w:rsidRDefault="00FE2C26">
      <w:pPr>
        <w:pStyle w:val="Standardeinzug"/>
      </w:pPr>
    </w:p>
    <w:p w:rsidR="00FE2C26" w:rsidRDefault="009A54DE">
      <w:pPr>
        <w:pStyle w:val="Standardeinzug"/>
        <w:keepNext/>
        <w:ind w:left="1418"/>
      </w:pPr>
      <w:r>
        <w:rPr>
          <w:noProof/>
          <w:sz w:val="20"/>
        </w:rPr>
        <mc:AlternateContent>
          <mc:Choice Requires="wps">
            <w:drawing>
              <wp:anchor distT="0" distB="0" distL="114300" distR="114300" simplePos="0" relativeHeight="251674624" behindDoc="0" locked="0" layoutInCell="1" allowOverlap="1" wp14:anchorId="6FA4CEC6" wp14:editId="209D6510">
                <wp:simplePos x="0" y="0"/>
                <wp:positionH relativeFrom="column">
                  <wp:posOffset>1703705</wp:posOffset>
                </wp:positionH>
                <wp:positionV relativeFrom="paragraph">
                  <wp:posOffset>143510</wp:posOffset>
                </wp:positionV>
                <wp:extent cx="2590800" cy="381000"/>
                <wp:effectExtent l="0" t="0" r="0" b="0"/>
                <wp:wrapNone/>
                <wp:docPr id="44"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3810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134.15pt;margin-top:11.3pt;width:204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" filled="f"/>
            </w:pict>
          </mc:Fallback>
        </mc:AlternateContent>
      </w:r>
      <w:r>
        <w:rPr>
          <w:noProof/>
          <w:sz w:val="20"/>
        </w:rPr>
        <mc:AlternateContent>
          <mc:Choice Requires="wps">
            <w:drawing>
              <wp:anchor distT="0" distB="0" distL="114300" distR="114300" simplePos="0" relativeHeight="251671552" behindDoc="0" locked="0" layoutInCell="1" allowOverlap="1" wp14:anchorId="513AD647" wp14:editId="593B35DC">
                <wp:simplePos x="0" y="0"/>
                <wp:positionH relativeFrom="column">
                  <wp:posOffset>4904105</wp:posOffset>
                </wp:positionH>
                <wp:positionV relativeFrom="paragraph">
                  <wp:posOffset>482600</wp:posOffset>
                </wp:positionV>
                <wp:extent cx="438150" cy="228600"/>
                <wp:effectExtent l="0" t="0" r="0" b="0"/>
                <wp:wrapNone/>
                <wp:docPr id="43"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25.2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98" type="#_x0000_t202" style="position:absolute;left:0;text-align:left;margin-left:386.15pt;margin-top:38pt;width:34.5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">
                <v:textbox inset=",1mm,,1mm">
                  <w:txbxContent>
                    <w:p w:rsidR="00F07E63" w:rsidRDefault="00F07E63">
                      <w:r>
                        <w:rPr>
                          <w:sz w:val="20"/>
                        </w:rPr>
                        <w:t>25.2</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F8E317B" wp14:editId="1D0D1F7E">
                <wp:simplePos x="0" y="0"/>
                <wp:positionH relativeFrom="column">
                  <wp:posOffset>4370705</wp:posOffset>
                </wp:positionH>
                <wp:positionV relativeFrom="paragraph">
                  <wp:posOffset>594360</wp:posOffset>
                </wp:positionV>
                <wp:extent cx="457200" cy="0"/>
                <wp:effectExtent l="0" t="0" r="0" b="0"/>
                <wp:wrapNone/>
                <wp:docPr id="42"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46.8pt" to="380.1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">
                <v:stroke endarrow="block"/>
              </v:line>
            </w:pict>
          </mc:Fallback>
        </mc:AlternateContent>
      </w:r>
      <w:r>
        <w:rPr>
          <w:noProof/>
          <w:sz w:val="20"/>
        </w:rPr>
        <mc:AlternateContent>
          <mc:Choice Requires="wps">
            <w:drawing>
              <wp:anchor distT="0" distB="0" distL="114300" distR="114300" simplePos="0" relativeHeight="251670528" behindDoc="0" locked="0" layoutInCell="1" allowOverlap="1" wp14:anchorId="1B7DD627" wp14:editId="458D648B">
                <wp:simplePos x="0" y="0"/>
                <wp:positionH relativeFrom="column">
                  <wp:posOffset>4904105</wp:posOffset>
                </wp:positionH>
                <wp:positionV relativeFrom="paragraph">
                  <wp:posOffset>175260</wp:posOffset>
                </wp:positionV>
                <wp:extent cx="438150" cy="228600"/>
                <wp:effectExtent l="0" t="0" r="0" b="0"/>
                <wp:wrapNone/>
                <wp:docPr id="4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rsidR="00F07E63" w:rsidRDefault="00F07E63">
                            <w:r>
                              <w:rPr>
                                <w:sz w:val="20"/>
                              </w:rPr>
                              <w:t>25.1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99" type="#_x0000_t202" style="position:absolute;left:0;text-align:left;margin-left:386.15pt;margin-top:13.8pt;width:34.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">
                <v:textbox inset=",1mm,,1mm">
                  <w:txbxContent>
                    <w:p w:rsidR="00F07E63" w:rsidRDefault="00F07E63">
                      <w:r>
                        <w:rPr>
                          <w:sz w:val="20"/>
                        </w:rPr>
                        <w:t>25.1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5C57022F" wp14:editId="10FBAF2D">
                <wp:simplePos x="0" y="0"/>
                <wp:positionH relativeFrom="column">
                  <wp:posOffset>4370705</wp:posOffset>
                </wp:positionH>
                <wp:positionV relativeFrom="paragraph">
                  <wp:posOffset>289560</wp:posOffset>
                </wp:positionV>
                <wp:extent cx="457200" cy="0"/>
                <wp:effectExtent l="0" t="0" r="0" b="0"/>
                <wp:wrapNone/>
                <wp:docPr id="40"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22.8pt" to="380.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">
                <v:stroke endarrow="block"/>
              </v:line>
            </w:pict>
          </mc:Fallback>
        </mc:AlternateContent>
      </w:r>
      <w:r>
        <w:rPr>
          <w:noProof/>
        </w:rPr>
        <w:drawing>
          <wp:inline distT="0" distB="0" distL="0" distR="0" wp14:anchorId="227C0C9E" wp14:editId="0BFCD6E1">
            <wp:extent cx="3657600" cy="642620"/>
            <wp:effectExtent l="0" t="0" r="0" b="0"/>
            <wp:docPr id="35" name="Bild 35" descr="Be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rechn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642620"/>
                    </a:xfrm>
                    <a:prstGeom prst="rect">
                      <a:avLst/>
                    </a:prstGeom>
                    <a:noFill/>
                    <a:ln>
                      <a:noFill/>
                    </a:ln>
                  </pic:spPr>
                </pic:pic>
              </a:graphicData>
            </a:graphic>
          </wp:inline>
        </w:drawing>
      </w:r>
    </w:p>
    <w:p w:rsidR="00FE2C26" w:rsidRDefault="00FE2C26">
      <w:pPr>
        <w:pStyle w:val="Beschriftung"/>
        <w:ind w:left="709" w:firstLine="709"/>
      </w:pPr>
      <w:bookmarkStart w:id="96" w:name="_Toc480966963"/>
      <w:r>
        <w:t xml:space="preserve">Abbildung </w:t>
      </w:r>
      <w:fldSimple w:instr=" SEQ Abbildung \* ARABIC ">
        <w:r w:rsidR="00137701">
          <w:rPr>
            <w:noProof/>
          </w:rPr>
          <w:t>30</w:t>
        </w:r>
      </w:fldSimple>
      <w:r>
        <w:t>: Dialog "Berechnung"</w:t>
      </w:r>
      <w:bookmarkEnd w:id="96"/>
    </w:p>
    <w:p w:rsidR="00FE2C26" w:rsidRDefault="00FE2C26">
      <w:pPr>
        <w:pStyle w:val="Standardeinzug"/>
        <w:ind w:firstLine="567"/>
      </w:pPr>
    </w:p>
    <w:p w:rsidR="00FE2C26" w:rsidRDefault="00FE2C26" w:rsidP="000F5D0E">
      <w:pPr>
        <w:pStyle w:val="Standardeinzug"/>
        <w:numPr>
          <w:ilvl w:val="1"/>
          <w:numId w:val="30"/>
        </w:numPr>
      </w:pPr>
      <w:r>
        <w:tab/>
        <w:t>Detailanzeige zum Fortschritt der Berechnung</w:t>
      </w:r>
    </w:p>
    <w:p w:rsidR="00FE2C26" w:rsidRDefault="00FE2C26" w:rsidP="000F5D0E">
      <w:pPr>
        <w:pStyle w:val="Standardeinzug"/>
        <w:numPr>
          <w:ilvl w:val="1"/>
          <w:numId w:val="30"/>
        </w:numPr>
      </w:pPr>
      <w:r>
        <w:tab/>
        <w:t>Fortschrittsbalken</w:t>
      </w:r>
    </w:p>
    <w:p w:rsidR="00FE2C26" w:rsidRDefault="00FE2C26">
      <w:pPr>
        <w:pStyle w:val="Standardeinzug"/>
      </w:pPr>
      <w:r>
        <w:t xml:space="preserve">Die Berechnung wird erst gestartet, wenn der Anwender den Button </w:t>
      </w:r>
      <w:r>
        <w:rPr>
          <w:b/>
          <w:bCs/>
        </w:rPr>
        <w:t>Start</w:t>
      </w:r>
      <w:r>
        <w:t xml:space="preserve"> drückt. A</w:t>
      </w:r>
      <w:r>
        <w:t>n</w:t>
      </w:r>
      <w:r>
        <w:t>schließend werden im Bereich der Detailanzeige Angaben zum Fortschritt der Berec</w:t>
      </w:r>
      <w:r>
        <w:t>h</w:t>
      </w:r>
      <w:r>
        <w:t xml:space="preserve">nung eingeblendet und der Fortschrittsbalken zeigt symbolisch den aktuellen Stand der </w:t>
      </w:r>
      <w:proofErr w:type="spellStart"/>
      <w:r>
        <w:t>Berechung</w:t>
      </w:r>
      <w:proofErr w:type="spellEnd"/>
      <w:r>
        <w:t>.</w:t>
      </w:r>
    </w:p>
    <w:p w:rsidR="00FE2C26" w:rsidRDefault="00FE2C26">
      <w:pPr>
        <w:pStyle w:val="Standardeinzug"/>
      </w:pPr>
      <w:r>
        <w:t>Wenn der Anwender die Berechnung nicht weiter ausführen möchte, dann kann er di</w:t>
      </w:r>
      <w:r>
        <w:t>e</w:t>
      </w:r>
      <w:r>
        <w:t xml:space="preserve">se über den Button </w:t>
      </w:r>
      <w:proofErr w:type="spellStart"/>
      <w:r>
        <w:rPr>
          <w:b/>
          <w:bCs/>
        </w:rPr>
        <w:t>Stop</w:t>
      </w:r>
      <w:proofErr w:type="spellEnd"/>
      <w:r>
        <w:t xml:space="preserve"> beenden. Die bisherigen Ergebnisse werden jedoch verworfen. Der Dialog kann daher nur noch über </w:t>
      </w:r>
      <w:r>
        <w:rPr>
          <w:b/>
          <w:bCs/>
        </w:rPr>
        <w:t>Schließen</w:t>
      </w:r>
      <w:r>
        <w:t xml:space="preserve"> oder </w:t>
      </w:r>
      <w:r>
        <w:rPr>
          <w:b/>
          <w:bCs/>
        </w:rPr>
        <w:t>X</w:t>
      </w:r>
      <w:r>
        <w:t xml:space="preserve"> auf der rechten Seite der Tite</w:t>
      </w:r>
      <w:r>
        <w:t>l</w:t>
      </w:r>
      <w:r>
        <w:t>leiste des Dialogs beendet werden.</w:t>
      </w:r>
    </w:p>
    <w:p w:rsidR="00FE2C26" w:rsidRDefault="00FE2C26"/>
    <w:p w:rsidR="00FE2C26" w:rsidRDefault="00FE2C26">
      <w:pPr>
        <w:pStyle w:val="Section"/>
      </w:pPr>
      <w:r>
        <w:t>Rechengebiet abschließen</w:t>
      </w:r>
    </w:p>
    <w:p w:rsidR="00FE2C26" w:rsidRDefault="00FE2C26">
      <w:pPr>
        <w:pStyle w:val="Standardeinzug"/>
      </w:pPr>
      <w:r>
        <w:t xml:space="preserve">Der Vorgang beim Abschluss eines Rechengebiets kann daher längere Zeit dauern, da den Angaben des Anwenders entsprechend ein Rastergebiet mit Berechnungspunkten erstellt werden muss. Zu diesem Vorgang gehört die Berechnung der Koordinaten jedes </w:t>
      </w:r>
      <w:r>
        <w:lastRenderedPageBreak/>
        <w:t>dieser Punkte und die Festlegung, ob sich der Punkt inner- oder außerhalb des Reche</w:t>
      </w:r>
      <w:r>
        <w:t>n</w:t>
      </w:r>
      <w:r>
        <w:t xml:space="preserve">gebiets befindet. </w:t>
      </w:r>
    </w:p>
    <w:p w:rsidR="00FE2C26" w:rsidRDefault="00FE2C26">
      <w:pPr>
        <w:pStyle w:val="Standardeinzug"/>
      </w:pPr>
    </w:p>
    <w:p w:rsidR="00FE2C26" w:rsidRDefault="009A54DE">
      <w:pPr>
        <w:pStyle w:val="Standardeinzug"/>
        <w:keepNext/>
        <w:ind w:left="2269"/>
      </w:pPr>
      <w:r>
        <w:rPr>
          <w:noProof/>
        </w:rPr>
        <w:drawing>
          <wp:inline distT="0" distB="0" distL="0" distR="0" wp14:anchorId="7DCC222B" wp14:editId="1B47C0D0">
            <wp:extent cx="3645535" cy="642620"/>
            <wp:effectExtent l="0" t="0" r="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5535" cy="642620"/>
                    </a:xfrm>
                    <a:prstGeom prst="rect">
                      <a:avLst/>
                    </a:prstGeom>
                    <a:noFill/>
                    <a:ln>
                      <a:noFill/>
                    </a:ln>
                  </pic:spPr>
                </pic:pic>
              </a:graphicData>
            </a:graphic>
          </wp:inline>
        </w:drawing>
      </w:r>
    </w:p>
    <w:p w:rsidR="00FE2C26" w:rsidRDefault="00FE2C26">
      <w:pPr>
        <w:pStyle w:val="Beschriftung"/>
        <w:ind w:left="1418" w:firstLine="709"/>
      </w:pPr>
      <w:bookmarkStart w:id="97" w:name="_Toc480966964"/>
      <w:r>
        <w:t xml:space="preserve">Abbildung </w:t>
      </w:r>
      <w:fldSimple w:instr=" SEQ Abbildung \* ARABIC ">
        <w:r w:rsidR="00137701">
          <w:rPr>
            <w:noProof/>
          </w:rPr>
          <w:t>31</w:t>
        </w:r>
      </w:fldSimple>
      <w:r>
        <w:t>: Berechnungen zum Abschluss des Rechengebiets</w:t>
      </w:r>
      <w:bookmarkEnd w:id="97"/>
    </w:p>
    <w:p w:rsidR="00FE2C26" w:rsidRDefault="00FE2C26">
      <w:pPr>
        <w:pStyle w:val="Section"/>
      </w:pPr>
    </w:p>
    <w:p w:rsidR="00FE2C26" w:rsidRDefault="00FE2C26">
      <w:pPr>
        <w:pStyle w:val="Section"/>
      </w:pPr>
      <w:r>
        <w:t>Pegelkarte</w:t>
      </w:r>
      <w:r w:rsidR="002B41F6">
        <w:t>n</w:t>
      </w:r>
      <w:r>
        <w:t xml:space="preserve"> berechnen</w:t>
      </w:r>
    </w:p>
    <w:p w:rsidR="00FE2C26" w:rsidRDefault="00FE2C26">
      <w:pPr>
        <w:pStyle w:val="Standardeinzug"/>
      </w:pPr>
      <w:r>
        <w:t xml:space="preserve">Das Berechnen </w:t>
      </w:r>
      <w:r w:rsidR="002B41F6">
        <w:t>der</w:t>
      </w:r>
      <w:r>
        <w:t xml:space="preserve"> Pegelkarte</w:t>
      </w:r>
      <w:r w:rsidR="002B41F6">
        <w:t>n</w:t>
      </w:r>
      <w:r>
        <w:t xml:space="preserve"> ist der zeitaufwändigste Vorgang des Programms. Die Berechnungen erfolgen über die Festlegungen in der DIN ISO 9613-2</w:t>
      </w:r>
      <w:r w:rsidR="002B41F6">
        <w:t>, außer es wird mit der Korrektur der Bodendämpfung gerechnet.</w:t>
      </w:r>
      <w:r>
        <w:t xml:space="preserve"> </w:t>
      </w:r>
      <w:r w:rsidR="002B41F6">
        <w:t xml:space="preserve">Sie </w:t>
      </w:r>
      <w:r>
        <w:t>sind, wie im Kapitel 2 beschri</w:t>
      </w:r>
      <w:r>
        <w:t>e</w:t>
      </w:r>
      <w:r>
        <w:t>ben, umgesetzt. In diesem Vorgang werden nicht nur die Beurteilungspegel zu jedem Berechnungspunkt des Rechengebiets bestimmt, sondern auch nach den Konturen für die Isolinien- und Rasterdarstellung der Pegelkarte</w:t>
      </w:r>
      <w:r w:rsidR="002B41F6">
        <w:t>n</w:t>
      </w:r>
      <w:r>
        <w:t xml:space="preserve"> gesucht.</w:t>
      </w:r>
    </w:p>
    <w:p w:rsidR="00FE2C26" w:rsidRDefault="00FE2C26">
      <w:pPr>
        <w:pStyle w:val="Standardeinzug"/>
      </w:pPr>
    </w:p>
    <w:p w:rsidR="00FE2C26" w:rsidRDefault="009A54DE">
      <w:pPr>
        <w:pStyle w:val="Standardeinzug"/>
        <w:keepNext/>
        <w:ind w:left="1560" w:firstLine="567"/>
      </w:pPr>
      <w:r>
        <w:rPr>
          <w:noProof/>
        </w:rPr>
        <w:drawing>
          <wp:inline distT="0" distB="0" distL="0" distR="0" wp14:anchorId="2ABCA256" wp14:editId="21AC8E9E">
            <wp:extent cx="3657600" cy="642620"/>
            <wp:effectExtent l="0" t="0" r="0" b="0"/>
            <wp:docPr id="37" name="Bild 37" descr="Berechnung_Pegelk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rechnung_Pegelkar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642620"/>
                    </a:xfrm>
                    <a:prstGeom prst="rect">
                      <a:avLst/>
                    </a:prstGeom>
                    <a:noFill/>
                    <a:ln>
                      <a:noFill/>
                    </a:ln>
                  </pic:spPr>
                </pic:pic>
              </a:graphicData>
            </a:graphic>
          </wp:inline>
        </w:drawing>
      </w:r>
    </w:p>
    <w:p w:rsidR="00FE2C26" w:rsidRDefault="00FE2C26">
      <w:pPr>
        <w:pStyle w:val="Beschriftung"/>
        <w:ind w:left="1418" w:firstLine="709"/>
      </w:pPr>
      <w:bookmarkStart w:id="98" w:name="_Toc480966965"/>
      <w:r>
        <w:t xml:space="preserve">Abbildung </w:t>
      </w:r>
      <w:fldSimple w:instr=" SEQ Abbildung \* ARABIC ">
        <w:r w:rsidR="00137701">
          <w:rPr>
            <w:noProof/>
          </w:rPr>
          <w:t>32</w:t>
        </w:r>
      </w:fldSimple>
      <w:r>
        <w:t>: Berechnungen zur Pegelkarte</w:t>
      </w:r>
      <w:bookmarkEnd w:id="98"/>
    </w:p>
    <w:p w:rsidR="00FE2C26" w:rsidRDefault="00FE2C26">
      <w:pPr>
        <w:pStyle w:val="Standardeinzug"/>
      </w:pPr>
    </w:p>
    <w:p w:rsidR="00FE2C26" w:rsidRDefault="00A10121">
      <w:pPr>
        <w:pStyle w:val="berschrift2"/>
      </w:pPr>
      <w:bookmarkStart w:id="99" w:name="_Ref193187371"/>
      <w:r>
        <w:br w:type="page"/>
      </w:r>
      <w:bookmarkStart w:id="100" w:name="_Ref442256447"/>
      <w:bookmarkStart w:id="101" w:name="_Toc480966927"/>
      <w:r w:rsidR="00FE2C26">
        <w:lastRenderedPageBreak/>
        <w:t>Bibliothek</w:t>
      </w:r>
      <w:bookmarkEnd w:id="99"/>
      <w:r w:rsidR="00FE2C26">
        <w:t>sdatei</w:t>
      </w:r>
      <w:bookmarkEnd w:id="100"/>
      <w:bookmarkEnd w:id="101"/>
    </w:p>
    <w:p w:rsidR="00FE2C26" w:rsidRDefault="00FE2C26">
      <w:pPr>
        <w:pStyle w:val="Standardeinzug"/>
      </w:pPr>
      <w:r>
        <w:t>Da die Leitertypen, Masttypen und Einzelschallquellen-Typen für jeden Anwender identisch sein sollen, muss eine gemeinsame Bibliotheksdatei erstellt und gepflegt we</w:t>
      </w:r>
      <w:r>
        <w:t>r</w:t>
      </w:r>
      <w:r>
        <w:t xml:space="preserve">den. In dieser Datei befinden sich alle Leitertypen, Masttypen und Einzelschallquellen-Typen, die von den Anwendern erstellt wurden. </w:t>
      </w:r>
    </w:p>
    <w:p w:rsidR="00FE2C26" w:rsidRDefault="00FE2C26">
      <w:pPr>
        <w:pStyle w:val="Standardeinzug"/>
      </w:pPr>
      <w:r>
        <w:t>Aus dieser Datei werden die Datensätze zu den Masttypen, Leitertypen und Einze</w:t>
      </w:r>
      <w:r>
        <w:t>l</w:t>
      </w:r>
      <w:r>
        <w:t>schallquellen-Typen ausgewählt, die für das jeweilige Projekt favorisiert sind und zur Verfügung stehen sollen.</w:t>
      </w:r>
    </w:p>
    <w:p w:rsidR="00FE2C26" w:rsidRDefault="00FE2C26">
      <w:pPr>
        <w:pStyle w:val="Standardeinzug"/>
      </w:pPr>
    </w:p>
    <w:p w:rsidR="00FE2C26" w:rsidRDefault="00FE2C26">
      <w:pPr>
        <w:pStyle w:val="Section"/>
      </w:pPr>
      <w:r>
        <w:t>Erstellen der Bibliotheksdatei</w:t>
      </w:r>
    </w:p>
    <w:p w:rsidR="00FE2C26" w:rsidRDefault="00FE2C26">
      <w:pPr>
        <w:pStyle w:val="Standardeinzug"/>
      </w:pPr>
      <w:r>
        <w:t>Die Bibliotheksdatei ist im Grunde nichts anders als ein Projekt, das an einem für alle Anwender zugänglichen Ort gespeichert wird.</w:t>
      </w:r>
    </w:p>
    <w:p w:rsidR="00FE2C26" w:rsidRDefault="00FE2C26">
      <w:pPr>
        <w:pStyle w:val="Standardeinzug"/>
      </w:pPr>
      <w:r>
        <w:t>Daher wird folgendes Schema zum Erstellen einer Bibliotheksdatei empfohlen:</w:t>
      </w:r>
    </w:p>
    <w:p w:rsidR="00FE2C26" w:rsidRDefault="00FE2C26" w:rsidP="000F5D0E">
      <w:pPr>
        <w:pStyle w:val="Standardeinzug"/>
        <w:numPr>
          <w:ilvl w:val="0"/>
          <w:numId w:val="31"/>
        </w:numPr>
      </w:pPr>
      <w:r>
        <w:t>gegebenenfalls Schließen des geöffneten Projektes</w:t>
      </w:r>
    </w:p>
    <w:p w:rsidR="00FE2C26" w:rsidRDefault="00FE2C26" w:rsidP="000F5D0E">
      <w:pPr>
        <w:pStyle w:val="Standardeinzug"/>
        <w:numPr>
          <w:ilvl w:val="0"/>
          <w:numId w:val="31"/>
        </w:numPr>
      </w:pPr>
      <w:r>
        <w:t xml:space="preserve">Auswahl des Menüpunkts PROJEKT </w:t>
      </w:r>
      <w:r>
        <w:sym w:font="Symbol" w:char="F0AE"/>
      </w:r>
      <w:r>
        <w:t xml:space="preserve"> NEUES PROJEKT</w:t>
      </w:r>
    </w:p>
    <w:p w:rsidR="00FE2C26" w:rsidRDefault="00FE2C26" w:rsidP="000F5D0E">
      <w:pPr>
        <w:pStyle w:val="Standardeinzug"/>
        <w:numPr>
          <w:ilvl w:val="0"/>
          <w:numId w:val="31"/>
        </w:numPr>
      </w:pPr>
      <w:r>
        <w:t>Im Dialog „neues Projekt einrichten“:</w:t>
      </w:r>
    </w:p>
    <w:p w:rsidR="00FE2C26" w:rsidRDefault="00FE2C26" w:rsidP="000F5D0E">
      <w:pPr>
        <w:pStyle w:val="Standardeinzug"/>
        <w:numPr>
          <w:ilvl w:val="1"/>
          <w:numId w:val="31"/>
        </w:numPr>
      </w:pPr>
      <w:r>
        <w:t>Unter Projektname „Bibliothek“ eingeben</w:t>
      </w:r>
    </w:p>
    <w:p w:rsidR="00FE2C26" w:rsidRDefault="00FE2C26" w:rsidP="000F5D0E">
      <w:pPr>
        <w:pStyle w:val="Standardeinzug"/>
        <w:numPr>
          <w:ilvl w:val="1"/>
          <w:numId w:val="31"/>
        </w:numPr>
      </w:pPr>
      <w:r>
        <w:t xml:space="preserve">Über </w:t>
      </w:r>
      <w:r>
        <w:rPr>
          <w:b/>
          <w:bCs/>
        </w:rPr>
        <w:t xml:space="preserve">Durchsuchen </w:t>
      </w:r>
      <w:r>
        <w:t>einen Pfad angeben, auf den alle Anwender Z</w:t>
      </w:r>
      <w:r>
        <w:t>u</w:t>
      </w:r>
      <w:r>
        <w:t>griff haben</w:t>
      </w:r>
    </w:p>
    <w:p w:rsidR="00FE2C26" w:rsidRDefault="00FE2C26" w:rsidP="000F5D0E">
      <w:pPr>
        <w:pStyle w:val="Standardeinzug"/>
        <w:numPr>
          <w:ilvl w:val="1"/>
          <w:numId w:val="31"/>
        </w:numPr>
      </w:pPr>
      <w:r>
        <w:t xml:space="preserve">Den Dialog mit </w:t>
      </w:r>
      <w:r>
        <w:rPr>
          <w:b/>
          <w:bCs/>
        </w:rPr>
        <w:t>OK</w:t>
      </w:r>
      <w:r>
        <w:t xml:space="preserve"> beenden</w:t>
      </w:r>
    </w:p>
    <w:p w:rsidR="00FE2C26" w:rsidRDefault="00FE2C26" w:rsidP="000F5D0E">
      <w:pPr>
        <w:pStyle w:val="Standardeinzug"/>
        <w:numPr>
          <w:ilvl w:val="0"/>
          <w:numId w:val="31"/>
        </w:numPr>
      </w:pPr>
      <w:r>
        <w:t xml:space="preserve">Auswahl des Menüpunkts PROJEKT </w:t>
      </w:r>
      <w:r>
        <w:sym w:font="Symbol" w:char="F0AE"/>
      </w:r>
      <w:r>
        <w:t xml:space="preserve"> </w:t>
      </w:r>
      <w:proofErr w:type="spellStart"/>
      <w:r>
        <w:t>PROJEKT</w:t>
      </w:r>
      <w:proofErr w:type="spellEnd"/>
      <w:r>
        <w:t xml:space="preserve"> </w:t>
      </w:r>
      <w:proofErr w:type="spellStart"/>
      <w:r>
        <w:t>SCHLIEßEN</w:t>
      </w:r>
      <w:proofErr w:type="spellEnd"/>
    </w:p>
    <w:p w:rsidR="00FE2C26" w:rsidRDefault="00FE2C26" w:rsidP="000F5D0E">
      <w:pPr>
        <w:pStyle w:val="Standardeinzug"/>
        <w:numPr>
          <w:ilvl w:val="0"/>
          <w:numId w:val="31"/>
        </w:numPr>
      </w:pPr>
      <w:r>
        <w:t>Anwendern den Pfad zur Bibliothek mitteilen</w:t>
      </w:r>
    </w:p>
    <w:p w:rsidR="00FE2C26" w:rsidRDefault="00FE2C26">
      <w:pPr>
        <w:pStyle w:val="Standardeinzug"/>
      </w:pPr>
    </w:p>
    <w:p w:rsidR="00FE2C26" w:rsidRDefault="00FE2C26">
      <w:pPr>
        <w:pStyle w:val="Section"/>
      </w:pPr>
      <w:r>
        <w:t>Verwenden der Bibliotheksdatei</w:t>
      </w:r>
    </w:p>
    <w:p w:rsidR="00FE2C26" w:rsidRDefault="00FE2C26">
      <w:pPr>
        <w:pStyle w:val="Standardeinzug"/>
      </w:pPr>
      <w:r>
        <w:t>Sobald in einem Projekt Masttypen, Leitertypen und Einzelschallquellen-Typen favor</w:t>
      </w:r>
      <w:r>
        <w:t>i</w:t>
      </w:r>
      <w:r>
        <w:t xml:space="preserve">siert werden sollen, muss dem Projekt der Pfad zur Bibliothek bekannt sein. Diesen muss der Anwender unter dem Menüpunkt DATEN </w:t>
      </w:r>
      <w:r>
        <w:sym w:font="Symbol" w:char="F0AE"/>
      </w:r>
      <w:r>
        <w:t xml:space="preserve"> BIBLIOTHEK angegeben, w</w:t>
      </w:r>
      <w:r>
        <w:t>o</w:t>
      </w:r>
      <w:r>
        <w:t xml:space="preserve">bei an dieser Stelle die Datei mit der Endung „*.PRJ“ verlangt wird. Anschließend kann er über DATEN </w:t>
      </w:r>
      <w:r>
        <w:sym w:font="Symbol" w:char="F0AE"/>
      </w:r>
      <w:r>
        <w:t xml:space="preserve"> LEITERTYPEN, DATEN </w:t>
      </w:r>
      <w:r>
        <w:sym w:font="Symbol" w:char="F0AE"/>
      </w:r>
      <w:r>
        <w:t xml:space="preserve"> MASTTYPEN oder DATEN </w:t>
      </w:r>
      <w:r>
        <w:sym w:font="Symbol" w:char="F0AE"/>
      </w:r>
      <w:r>
        <w:t xml:space="preserve"> EINZELSCHALLQUELLEN-TYPEN auf die Leitertypen, Masttypen und Einze</w:t>
      </w:r>
      <w:r>
        <w:t>l</w:t>
      </w:r>
      <w:r>
        <w:t>schallquellen-Typen der Bibliothek zugreifen, neue Typen erstellen oder bestehende verändern oder löschen.</w:t>
      </w:r>
    </w:p>
    <w:p w:rsidR="00FE2C26" w:rsidRDefault="00FE2C26">
      <w:pPr>
        <w:pStyle w:val="Standardeinzug"/>
      </w:pPr>
    </w:p>
    <w:p w:rsidR="00FE2C26" w:rsidRDefault="00FE2C26">
      <w:pPr>
        <w:pStyle w:val="berschrift1"/>
      </w:pPr>
      <w:bookmarkStart w:id="102" w:name="_Ref193198881"/>
      <w:bookmarkStart w:id="103" w:name="_Ref193198890"/>
      <w:r>
        <w:br w:type="page"/>
      </w:r>
      <w:bookmarkStart w:id="104" w:name="_Toc480966928"/>
      <w:r>
        <w:lastRenderedPageBreak/>
        <w:t>Schalltechnische Grundlagen</w:t>
      </w:r>
      <w:bookmarkEnd w:id="102"/>
      <w:bookmarkEnd w:id="103"/>
      <w:bookmarkEnd w:id="104"/>
    </w:p>
    <w:p w:rsidR="00FE2C26" w:rsidRDefault="00FE2C26">
      <w:pPr>
        <w:pStyle w:val="Standardeinzug"/>
      </w:pPr>
      <w:r>
        <w:t>Die Berechnung des Beurteilungspegels erfolgt über die DIN ISO 9613-2</w:t>
      </w:r>
      <w:r w:rsidR="002B41F6">
        <w:t>, falls nicht mit der Korrektur zur Bodendämpfung gerechnet wird</w:t>
      </w:r>
      <w:r>
        <w:t xml:space="preserve">. </w:t>
      </w:r>
    </w:p>
    <w:p w:rsidR="00FE2C26" w:rsidRDefault="00FE2C26">
      <w:pPr>
        <w:pStyle w:val="berschrift2"/>
      </w:pPr>
      <w:bookmarkStart w:id="105" w:name="_Toc480966929"/>
      <w:r>
        <w:t>Beschreibung der Schallquellen einer Hochspannungstrasse</w:t>
      </w:r>
      <w:bookmarkEnd w:id="105"/>
    </w:p>
    <w:p w:rsidR="00FE2C26" w:rsidRDefault="00FE2C26">
      <w:pPr>
        <w:pStyle w:val="Standardeinzug"/>
      </w:pPr>
      <w:r>
        <w:t>Leiterbündel oder Einzelleiter einer Hochspannungstrasse strahlen als Linienquelle Schall ab. Die Leitung beginnt am Durchgangspunkt des Isolators M1(x1/y1/z1) am ersten Mast und endet am Durchgangspunkt des Isolators M2(x2/y2/z2) am zweiten Mast. Zur Berechnung der Dämpfung eines Leiters/Leiterbündels wird dieser in einze</w:t>
      </w:r>
      <w:r>
        <w:t>l</w:t>
      </w:r>
      <w:r>
        <w:t>ne Linienabschnitte unterteilt. Die Unterteilung in Linienabschnitte wird wie folgt g</w:t>
      </w:r>
      <w:r>
        <w:t>e</w:t>
      </w:r>
      <w:r>
        <w:t>bildet:</w:t>
      </w:r>
    </w:p>
    <w:p w:rsidR="00FE2C26" w:rsidRDefault="00FE2C26" w:rsidP="000F5D0E">
      <w:pPr>
        <w:pStyle w:val="Standardeinzug"/>
        <w:numPr>
          <w:ilvl w:val="0"/>
          <w:numId w:val="26"/>
        </w:numPr>
        <w:tabs>
          <w:tab w:val="clear" w:pos="720"/>
        </w:tabs>
        <w:ind w:left="1134" w:hanging="283"/>
      </w:pPr>
      <w:r>
        <w:t>Aufstellen der Verbindungsgeraden v mit M</w:t>
      </w:r>
      <w:r>
        <w:rPr>
          <w:vertAlign w:val="subscript"/>
        </w:rPr>
        <w:t>1</w:t>
      </w:r>
      <w:r>
        <w:t>, M</w:t>
      </w:r>
      <w:r>
        <w:rPr>
          <w:vertAlign w:val="subscript"/>
        </w:rPr>
        <w:t>2</w:t>
      </w:r>
      <w:r>
        <w:t xml:space="preserve"> є v</w:t>
      </w:r>
    </w:p>
    <w:p w:rsidR="00FE2C26" w:rsidRDefault="00FE2C26" w:rsidP="000F5D0E">
      <w:pPr>
        <w:pStyle w:val="Standardeinzug"/>
        <w:numPr>
          <w:ilvl w:val="0"/>
          <w:numId w:val="26"/>
        </w:numPr>
        <w:tabs>
          <w:tab w:val="clear" w:pos="720"/>
        </w:tabs>
        <w:ind w:left="1134" w:hanging="283"/>
      </w:pPr>
      <w:r>
        <w:t>Bilden von v</w:t>
      </w:r>
      <w:r>
        <w:rPr>
          <w:vertAlign w:val="subscript"/>
        </w:rPr>
        <w:t>2D</w:t>
      </w:r>
      <w:r>
        <w:t xml:space="preserve"> über Projektion von v in die x, y –Ebene (z = 0)</w:t>
      </w:r>
    </w:p>
    <w:p w:rsidR="00E15AC2" w:rsidRDefault="00AB1117" w:rsidP="000F5D0E">
      <w:pPr>
        <w:pStyle w:val="Standardeinzug"/>
        <w:numPr>
          <w:ilvl w:val="0"/>
          <w:numId w:val="26"/>
        </w:numPr>
        <w:tabs>
          <w:tab w:val="clear" w:pos="720"/>
        </w:tabs>
        <w:ind w:left="1134" w:hanging="283"/>
      </w:pPr>
      <w:r>
        <w:t xml:space="preserve">Das Finden der Leiterteilsegmente findet über ein iteratives Verfahren statt. </w:t>
      </w:r>
      <w:r w:rsidR="00DB1634">
        <w:t>Es wird dabei nur die vertikale Ebene betrachtet, in der sich die Leitung befindet.</w:t>
      </w:r>
    </w:p>
    <w:p w:rsidR="00E15AC2" w:rsidRDefault="00AB1117" w:rsidP="00E15AC2">
      <w:pPr>
        <w:pStyle w:val="Standardeinzug"/>
        <w:numPr>
          <w:ilvl w:val="1"/>
          <w:numId w:val="26"/>
        </w:numPr>
      </w:pPr>
      <w:r>
        <w:t xml:space="preserve">Berechnen des Parabelpunktes P, der über der Mitte der </w:t>
      </w:r>
      <w:r w:rsidR="00416DC4">
        <w:t>Teils</w:t>
      </w:r>
      <w:r>
        <w:t xml:space="preserve">trecke </w:t>
      </w:r>
      <w:r w:rsidRPr="00AB1117">
        <w:t>liegt</w:t>
      </w:r>
      <w:r w:rsidR="00416DC4">
        <w:t xml:space="preserve"> (zu B</w:t>
      </w:r>
      <w:r w:rsidR="00416DC4">
        <w:t>e</w:t>
      </w:r>
      <w:r w:rsidR="00416DC4">
        <w:t>ginn ist die Teilstrecke gleich v</w:t>
      </w:r>
      <w:r w:rsidR="00416DC4">
        <w:rPr>
          <w:vertAlign w:val="subscript"/>
        </w:rPr>
        <w:t>2D</w:t>
      </w:r>
      <w:r w:rsidR="00416DC4">
        <w:t>).</w:t>
      </w:r>
    </w:p>
    <w:p w:rsidR="00AB1117" w:rsidRDefault="00AB1117" w:rsidP="00E15AC2">
      <w:pPr>
        <w:pStyle w:val="Standardeinzug"/>
        <w:numPr>
          <w:ilvl w:val="1"/>
          <w:numId w:val="26"/>
        </w:numPr>
      </w:pPr>
      <w:r>
        <w:t xml:space="preserve">Berechnen der Entfernung des Parabelpunktes </w:t>
      </w:r>
      <w:r w:rsidR="00416DC4">
        <w:t>zum Immissionsort</w:t>
      </w:r>
    </w:p>
    <w:p w:rsidR="00416DC4" w:rsidRDefault="00416DC4" w:rsidP="00E15AC2">
      <w:pPr>
        <w:pStyle w:val="Standardeinzug"/>
        <w:numPr>
          <w:ilvl w:val="1"/>
          <w:numId w:val="26"/>
        </w:numPr>
      </w:pPr>
      <w:r>
        <w:t>Berechnung der Länge der Parabel vom Anfangspunkt zum Endpunkt der b</w:t>
      </w:r>
      <w:r>
        <w:t>e</w:t>
      </w:r>
      <w:r>
        <w:t>trachteten Teilstrecke.</w:t>
      </w:r>
    </w:p>
    <w:p w:rsidR="00416DC4" w:rsidRDefault="00063C2C" w:rsidP="00E15AC2">
      <w:pPr>
        <w:pStyle w:val="Standardeinzug"/>
        <w:numPr>
          <w:ilvl w:val="1"/>
          <w:numId w:val="26"/>
        </w:numPr>
      </w:pPr>
      <w:r>
        <w:t>Wenn</w:t>
      </w:r>
      <w:r w:rsidR="00416DC4">
        <w:t xml:space="preserve"> die Entfernung größer als die doppelte Segmentlänge </w:t>
      </w:r>
      <w:r>
        <w:t>oder die Segmen</w:t>
      </w:r>
      <w:r>
        <w:t>t</w:t>
      </w:r>
      <w:r>
        <w:t xml:space="preserve">länge kleiner 5 </w:t>
      </w:r>
      <w:r w:rsidR="00416DC4">
        <w:t>ist</w:t>
      </w:r>
      <w:r>
        <w:t>, dann wird der Pegel dieses Teilstückes ermittelt.</w:t>
      </w:r>
    </w:p>
    <w:p w:rsidR="00063C2C" w:rsidRDefault="00063C2C" w:rsidP="00063C2C">
      <w:pPr>
        <w:pStyle w:val="Standardeinzug"/>
        <w:ind w:left="1440"/>
      </w:pPr>
      <w:r>
        <w:t>Andernfalls wird die Teilstrecke halbiert und die Iteration für jedes Teilstück e</w:t>
      </w:r>
      <w:r>
        <w:t>r</w:t>
      </w:r>
      <w:r>
        <w:t>neut ausgeführt.</w:t>
      </w:r>
    </w:p>
    <w:p w:rsidR="00FE2C26" w:rsidRDefault="009A54DE">
      <w:pPr>
        <w:pStyle w:val="Standardeinzug"/>
        <w:ind w:left="0"/>
        <w:rPr>
          <w:szCs w:val="24"/>
        </w:rPr>
      </w:pPr>
      <w:r>
        <w:rPr>
          <w:noProof/>
          <w:szCs w:val="24"/>
        </w:rPr>
        <mc:AlternateContent>
          <mc:Choice Requires="wps">
            <w:drawing>
              <wp:anchor distT="0" distB="0" distL="114300" distR="114300" simplePos="0" relativeHeight="251696128" behindDoc="0" locked="0" layoutInCell="1" allowOverlap="1" wp14:anchorId="73E800E9" wp14:editId="2677EFB8">
                <wp:simplePos x="0" y="0"/>
                <wp:positionH relativeFrom="column">
                  <wp:posOffset>4043045</wp:posOffset>
                </wp:positionH>
                <wp:positionV relativeFrom="paragraph">
                  <wp:posOffset>161290</wp:posOffset>
                </wp:positionV>
                <wp:extent cx="971550" cy="247650"/>
                <wp:effectExtent l="0" t="0" r="0" b="0"/>
                <wp:wrapNone/>
                <wp:docPr id="39"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rgbClr val="FFFFFF">
                            <a:alpha val="0"/>
                          </a:srgbClr>
                        </a:solidFill>
                        <a:ln w="0">
                          <a:solidFill>
                            <a:srgbClr val="FFFFFF"/>
                          </a:solidFill>
                          <a:miter lim="800000"/>
                          <a:headEnd/>
                          <a:tailEnd/>
                        </a:ln>
                      </wps:spPr>
                      <wps:txbx>
                        <w:txbxContent>
                          <w:p w:rsidR="00F07E63" w:rsidRPr="00AB1117" w:rsidRDefault="00F07E63">
                            <w:pPr>
                              <w:rPr>
                                <w:sz w:val="16"/>
                                <w:szCs w:val="16"/>
                              </w:rPr>
                            </w:pPr>
                            <w:r w:rsidRPr="00AB1117">
                              <w:rPr>
                                <w:sz w:val="16"/>
                                <w:szCs w:val="16"/>
                              </w:rPr>
                              <w:t>Betrachtungsebene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100" type="#_x0000_t202" style="position:absolute;margin-left:318.35pt;margin-top:12.7pt;width:76.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" strokecolor="white" strokeweight="0">
                <v:fill opacity="0"/>
                <v:textbox>
                  <w:txbxContent>
                    <w:p w:rsidR="00F07E63" w:rsidRPr="00AB1117" w:rsidRDefault="00F07E63">
                      <w:pPr>
                        <w:rPr>
                          <w:sz w:val="16"/>
                          <w:szCs w:val="16"/>
                        </w:rPr>
                      </w:pPr>
                      <w:r w:rsidRPr="00AB1117">
                        <w:rPr>
                          <w:sz w:val="16"/>
                          <w:szCs w:val="16"/>
                        </w:rPr>
                        <w:t>Betrachtungsebene</w:t>
                      </w:r>
                    </w:p>
                  </w:txbxContent>
                </v:textbox>
              </v:shape>
            </w:pict>
          </mc:Fallback>
        </mc:AlternateContent>
      </w:r>
      <w:r>
        <w:rPr>
          <w:noProof/>
        </w:rPr>
        <w:drawing>
          <wp:anchor distT="0" distB="0" distL="114300" distR="114300" simplePos="0" relativeHeight="251695104" behindDoc="1" locked="0" layoutInCell="1" allowOverlap="1" wp14:anchorId="62343019" wp14:editId="07260926">
            <wp:simplePos x="0" y="0"/>
            <wp:positionH relativeFrom="column">
              <wp:posOffset>413385</wp:posOffset>
            </wp:positionH>
            <wp:positionV relativeFrom="paragraph">
              <wp:posOffset>75565</wp:posOffset>
            </wp:positionV>
            <wp:extent cx="4762500" cy="2905125"/>
            <wp:effectExtent l="0" t="0" r="0" b="0"/>
            <wp:wrapNone/>
            <wp:docPr id="254" name="Bild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CC00"/>
          <w:sz w:val="20"/>
          <w:szCs w:val="24"/>
        </w:rPr>
        <mc:AlternateContent>
          <mc:Choice Requires="wps">
            <w:drawing>
              <wp:anchor distT="0" distB="0" distL="114300" distR="114300" simplePos="0" relativeHeight="251666432" behindDoc="0" locked="0" layoutInCell="1" allowOverlap="1" wp14:anchorId="5939B704" wp14:editId="162F07D8">
                <wp:simplePos x="0" y="0"/>
                <wp:positionH relativeFrom="column">
                  <wp:posOffset>4309745</wp:posOffset>
                </wp:positionH>
                <wp:positionV relativeFrom="paragraph">
                  <wp:posOffset>1487170</wp:posOffset>
                </wp:positionV>
                <wp:extent cx="308610" cy="247015"/>
                <wp:effectExtent l="0" t="0" r="0" b="0"/>
                <wp:wrapNone/>
                <wp:docPr id="3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63" w:rsidRDefault="00F07E63">
                            <w:pPr>
                              <w:rPr>
                                <w:vertAlign w:val="subscript"/>
                              </w:rPr>
                            </w:pPr>
                            <w:r>
                              <w:t>M</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01" type="#_x0000_t202" style="position:absolute;margin-left:339.35pt;margin-top:117.1pt;width:24.3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TOn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" filled="f" stroked="f">
                <v:textbox>
                  <w:txbxContent>
                    <w:p w:rsidR="00F07E63" w:rsidRDefault="00F07E63">
                      <w:pPr>
                        <w:rPr>
                          <w:vertAlign w:val="subscript"/>
                        </w:rPr>
                      </w:pPr>
                      <w:r>
                        <w:t>M</w:t>
                      </w:r>
                      <w:r>
                        <w:rPr>
                          <w:vertAlign w:val="subscript"/>
                        </w:rPr>
                        <w:t>2</w:t>
                      </w:r>
                    </w:p>
                  </w:txbxContent>
                </v:textbox>
              </v:shape>
            </w:pict>
          </mc:Fallback>
        </mc:AlternateContent>
      </w:r>
    </w:p>
    <w:p w:rsidR="00FE2C26" w:rsidRDefault="00FE2C26">
      <w:pPr>
        <w:pStyle w:val="Standardeinzug"/>
        <w:ind w:left="0"/>
        <w:rPr>
          <w:szCs w:val="24"/>
        </w:rPr>
      </w:pPr>
    </w:p>
    <w:p w:rsidR="00AB1117" w:rsidRDefault="00AB1117">
      <w:pPr>
        <w:pStyle w:val="Standardeinzug"/>
        <w:ind w:left="0"/>
        <w:rPr>
          <w:szCs w:val="24"/>
        </w:rPr>
      </w:pPr>
    </w:p>
    <w:p w:rsidR="00AB1117" w:rsidRDefault="00AB1117">
      <w:pPr>
        <w:pStyle w:val="Standardeinzug"/>
        <w:ind w:left="0"/>
        <w:rPr>
          <w:szCs w:val="24"/>
        </w:rPr>
      </w:pPr>
    </w:p>
    <w:p w:rsidR="00AB1117" w:rsidRDefault="00AB1117">
      <w:pPr>
        <w:pStyle w:val="Standardeinzug"/>
        <w:ind w:left="0"/>
        <w:rPr>
          <w:szCs w:val="24"/>
        </w:rPr>
      </w:pPr>
    </w:p>
    <w:p w:rsidR="00AB1117" w:rsidRDefault="00AB1117">
      <w:pPr>
        <w:pStyle w:val="Standardeinzug"/>
        <w:ind w:left="0"/>
        <w:rPr>
          <w:szCs w:val="24"/>
        </w:rPr>
      </w:pPr>
    </w:p>
    <w:p w:rsidR="00AB1117" w:rsidRDefault="00AB1117">
      <w:pPr>
        <w:pStyle w:val="Standardeinzug"/>
        <w:ind w:left="0"/>
        <w:rPr>
          <w:szCs w:val="24"/>
        </w:rPr>
      </w:pPr>
    </w:p>
    <w:p w:rsidR="00AB1117" w:rsidRDefault="00AB1117">
      <w:pPr>
        <w:pStyle w:val="Standardeinzug"/>
        <w:ind w:left="0"/>
        <w:rPr>
          <w:szCs w:val="24"/>
        </w:rPr>
      </w:pPr>
    </w:p>
    <w:p w:rsidR="00AB1117" w:rsidRDefault="00AB1117">
      <w:pPr>
        <w:pStyle w:val="Standardeinzug"/>
        <w:ind w:left="0"/>
        <w:rPr>
          <w:szCs w:val="24"/>
        </w:rPr>
      </w:pPr>
    </w:p>
    <w:p w:rsidR="00AB1117" w:rsidRDefault="00AB1117">
      <w:pPr>
        <w:pStyle w:val="Standardeinzug"/>
      </w:pPr>
    </w:p>
    <w:p w:rsidR="00AB1117" w:rsidRDefault="00AB1117">
      <w:pPr>
        <w:pStyle w:val="Standardeinzug"/>
      </w:pPr>
    </w:p>
    <w:p w:rsidR="00FE2C26" w:rsidRDefault="00FE2C26">
      <w:pPr>
        <w:pStyle w:val="Standardeinzug"/>
      </w:pPr>
      <w:r>
        <w:lastRenderedPageBreak/>
        <w:t>Der Mittelpunkt jedes Liniensegments S</w:t>
      </w:r>
      <w:r>
        <w:rPr>
          <w:vertAlign w:val="subscript"/>
        </w:rPr>
        <w:t>i</w:t>
      </w:r>
      <w:r>
        <w:t>S</w:t>
      </w:r>
      <w:r>
        <w:rPr>
          <w:vertAlign w:val="subscript"/>
        </w:rPr>
        <w:t>i+1</w:t>
      </w:r>
      <w:r>
        <w:t xml:space="preserve"> wird als äquivalente Punktschallquelle b</w:t>
      </w:r>
      <w:r>
        <w:t>e</w:t>
      </w:r>
      <w:r>
        <w:t>trachtet, von der aus die Schallausbreitung zum Empfänger berechnet wird.</w:t>
      </w:r>
    </w:p>
    <w:p w:rsidR="00FE2C26" w:rsidRDefault="00FE2C26">
      <w:pPr>
        <w:pStyle w:val="Standardeinzug"/>
        <w:rPr>
          <w:vertAlign w:val="subscript"/>
        </w:rPr>
      </w:pPr>
      <w:r>
        <w:t>Für Leiter/-bündel, deren doppelte Länge immer noch kleiner ist, als der Abstand des Punktes P in der Mitte der Parabel zum Empfänger, wird nur von der äquivalenten Punktquelle P zum Empfänger gerechnet. Die Länge des Leiters/Leiterbündels berec</w:t>
      </w:r>
      <w:r>
        <w:t>h</w:t>
      </w:r>
      <w:r>
        <w:t>net sich aus der Summe seiner einzelnen Streckenabschnitte S</w:t>
      </w:r>
      <w:r>
        <w:rPr>
          <w:vertAlign w:val="subscript"/>
        </w:rPr>
        <w:t>i</w:t>
      </w:r>
      <w:r>
        <w:t>S</w:t>
      </w:r>
      <w:r>
        <w:rPr>
          <w:vertAlign w:val="subscript"/>
        </w:rPr>
        <w:t>i+1.</w:t>
      </w:r>
    </w:p>
    <w:p w:rsidR="00FE2C26" w:rsidRDefault="00FE2C26">
      <w:pPr>
        <w:pStyle w:val="berschrift2"/>
      </w:pPr>
      <w:bookmarkStart w:id="106" w:name="_Toc480966930"/>
      <w:r>
        <w:t>Grundlegende Gleichungen</w:t>
      </w:r>
      <w:bookmarkEnd w:id="106"/>
      <w:r>
        <w:t xml:space="preserve"> </w:t>
      </w:r>
    </w:p>
    <w:p w:rsidR="00FE2C26" w:rsidRDefault="00FE2C26">
      <w:pPr>
        <w:pStyle w:val="berschrift3"/>
      </w:pPr>
      <w:bookmarkStart w:id="107" w:name="_Toc480966931"/>
      <w:r>
        <w:t>Hochspannungstrassen</w:t>
      </w:r>
      <w:bookmarkEnd w:id="107"/>
    </w:p>
    <w:p w:rsidR="00FE2C26" w:rsidRDefault="00FE2C26">
      <w:pPr>
        <w:pStyle w:val="Standardeinzug"/>
      </w:pPr>
      <w:r>
        <w:t xml:space="preserve">Der Beurteilungspegel (A-bewerteter Langzeit-Mittelungspegel) </w:t>
      </w:r>
      <w:r>
        <w:rPr>
          <w:position w:val="-10"/>
        </w:rPr>
        <w:object w:dxaOrig="9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pt;height:16.85pt" o:ole="">
            <v:imagedata r:id="rId57" o:title=""/>
          </v:shape>
          <o:OLEObject Type="Embed" ProgID="Equation.3" ShapeID="_x0000_i1025" DrawAspect="Content" ObjectID="_1613571201" r:id="rId58"/>
        </w:object>
      </w:r>
      <w:r>
        <w:t xml:space="preserve"> berechnet sich aus dem A-bewerteten Dauerschalldruckpegel </w:t>
      </w:r>
      <w:r>
        <w:rPr>
          <w:position w:val="-10"/>
        </w:rPr>
        <w:object w:dxaOrig="999" w:dyaOrig="340">
          <v:shape id="_x0000_i1026" type="#_x0000_t75" style="width:48.6pt;height:16.85pt" o:ole="">
            <v:imagedata r:id="rId59" o:title=""/>
          </v:shape>
          <o:OLEObject Type="Embed" ProgID="Equation.3" ShapeID="_x0000_i1026" DrawAspect="Content" ObjectID="_1613571202" r:id="rId60"/>
        </w:object>
      </w:r>
      <w:r>
        <w:t xml:space="preserve"> unter Berücksichtigung der Zuschläge für </w:t>
      </w:r>
      <w:proofErr w:type="spellStart"/>
      <w:r>
        <w:t>Tonhaltigkeit</w:t>
      </w:r>
      <w:proofErr w:type="spellEnd"/>
      <w:r>
        <w:t xml:space="preserve"> </w:t>
      </w:r>
      <w:r>
        <w:rPr>
          <w:position w:val="-12"/>
        </w:rPr>
        <w:object w:dxaOrig="320" w:dyaOrig="360">
          <v:shape id="_x0000_i1027" type="#_x0000_t75" style="width:15.9pt;height:18.7pt" o:ole="">
            <v:imagedata r:id="rId61" o:title=""/>
          </v:shape>
          <o:OLEObject Type="Embed" ProgID="Equation.3" ShapeID="_x0000_i1027" DrawAspect="Content" ObjectID="_1613571203" r:id="rId62"/>
        </w:object>
      </w:r>
      <w:r w:rsidR="00B52C19">
        <w:t xml:space="preserve"> </w:t>
      </w:r>
      <w:r>
        <w:t>und de</w:t>
      </w:r>
      <w:r w:rsidR="00B52C19">
        <w:t>m Abschlag für die Berechnung des Lan</w:t>
      </w:r>
      <w:r w:rsidR="00B52C19">
        <w:t>g</w:t>
      </w:r>
      <w:r w:rsidR="00B52C19">
        <w:t xml:space="preserve">zeit-Mittelungspegel bzw. die </w:t>
      </w:r>
      <w:r>
        <w:t>meteorologi</w:t>
      </w:r>
      <w:r w:rsidR="00B52C19">
        <w:t>sche</w:t>
      </w:r>
      <w:r>
        <w:t xml:space="preserve"> Korrektur </w:t>
      </w:r>
      <w:r>
        <w:rPr>
          <w:position w:val="-12"/>
        </w:rPr>
        <w:object w:dxaOrig="460" w:dyaOrig="360">
          <v:shape id="_x0000_i1028" type="#_x0000_t75" style="width:24.3pt;height:18.7pt" o:ole="">
            <v:imagedata r:id="rId63" o:title=""/>
          </v:shape>
          <o:OLEObject Type="Embed" ProgID="Equation.3" ShapeID="_x0000_i1028" DrawAspect="Content" ObjectID="_1613571204" r:id="rId64"/>
        </w:object>
      </w:r>
      <w:r>
        <w:t xml:space="preserve"> (DATEN </w:t>
      </w:r>
      <w:r>
        <w:rPr>
          <w:szCs w:val="24"/>
        </w:rPr>
        <w:sym w:font="Symbol" w:char="F0AE"/>
      </w:r>
      <w:r w:rsidR="00B52C19">
        <w:rPr>
          <w:szCs w:val="24"/>
        </w:rPr>
        <w:t xml:space="preserve"> </w:t>
      </w:r>
      <w:r w:rsidR="00B52C19">
        <w:t xml:space="preserve">KORREKTUREN, </w:t>
      </w:r>
      <w:r>
        <w:t>ZUSCHLÄGE) über:</w:t>
      </w:r>
    </w:p>
    <w:p w:rsidR="00FE2C26" w:rsidRDefault="00B52C19">
      <w:pPr>
        <w:pStyle w:val="Standardeinzug"/>
      </w:pPr>
      <w:r>
        <w:rPr>
          <w:position w:val="-12"/>
        </w:rPr>
        <w:object w:dxaOrig="3180" w:dyaOrig="360">
          <v:shape id="_x0000_i1029" type="#_x0000_t75" style="width:158.05pt;height:18.7pt" o:ole="">
            <v:imagedata r:id="rId65" o:title=""/>
          </v:shape>
          <o:OLEObject Type="Embed" ProgID="Equation.3" ShapeID="_x0000_i1029" DrawAspect="Content" ObjectID="_1613571205" r:id="rId66"/>
        </w:object>
      </w:r>
      <w:r w:rsidR="00FE2C26">
        <w:tab/>
      </w:r>
      <w:r w:rsidR="00FE2C26">
        <w:tab/>
      </w:r>
      <w:r w:rsidR="00FE2C26">
        <w:tab/>
      </w:r>
      <w:r w:rsidR="00FE2C26">
        <w:tab/>
      </w:r>
      <w:r w:rsidR="00FE2C26">
        <w:tab/>
      </w:r>
      <w:r w:rsidR="00FE2C26">
        <w:tab/>
        <w:t>(1)</w:t>
      </w:r>
    </w:p>
    <w:p w:rsidR="00FE2C26" w:rsidRDefault="00FE2C26">
      <w:pPr>
        <w:pStyle w:val="Standardeinzug"/>
      </w:pPr>
    </w:p>
    <w:p w:rsidR="00FE2C26" w:rsidRDefault="00FE2C26">
      <w:pPr>
        <w:pStyle w:val="Standardeinzug"/>
      </w:pPr>
      <w:r>
        <w:t xml:space="preserve">Der Anwender hat unter DATEN </w:t>
      </w:r>
      <w:r>
        <w:rPr>
          <w:szCs w:val="24"/>
        </w:rPr>
        <w:sym w:font="Symbol" w:char="F0AE"/>
      </w:r>
      <w:r>
        <w:t xml:space="preserve"> </w:t>
      </w:r>
      <w:r w:rsidR="00B52C19">
        <w:t xml:space="preserve">KORREKTUREN, ZUSCHLÄGE </w:t>
      </w:r>
      <w:r>
        <w:t>die Möglic</w:t>
      </w:r>
      <w:r>
        <w:t>h</w:t>
      </w:r>
      <w:r>
        <w:t xml:space="preserve">keit, sich den Wert für die meteorologische Korrektur </w:t>
      </w:r>
      <w:r>
        <w:rPr>
          <w:position w:val="-12"/>
        </w:rPr>
        <w:object w:dxaOrig="460" w:dyaOrig="360">
          <v:shape id="_x0000_i1030" type="#_x0000_t75" style="width:24.3pt;height:18.7pt" o:ole="">
            <v:imagedata r:id="rId63" o:title=""/>
          </v:shape>
          <o:OLEObject Type="Embed" ProgID="Equation.3" ShapeID="_x0000_i1030" DrawAspect="Content" ObjectID="_1613571206" r:id="rId67"/>
        </w:object>
      </w:r>
      <w:r>
        <w:t xml:space="preserve"> berechnen zu lassen. Dafür müssen folgende Werte bekannt sein:</w:t>
      </w:r>
    </w:p>
    <w:p w:rsidR="00FE2C26" w:rsidRDefault="00FE2C26">
      <w:pPr>
        <w:pStyle w:val="Standardeinzug"/>
        <w:ind w:firstLine="567"/>
      </w:pPr>
      <w:r>
        <w:t>Anteile von Wetterlagen in Prozent der Jahresstunden mit</w:t>
      </w:r>
    </w:p>
    <w:p w:rsidR="00FE2C26" w:rsidRDefault="00B52C19" w:rsidP="000F5D0E">
      <w:pPr>
        <w:pStyle w:val="Standardeinzug"/>
        <w:numPr>
          <w:ilvl w:val="0"/>
          <w:numId w:val="27"/>
        </w:numPr>
      </w:pPr>
      <w:r>
        <w:t>Starkregen,</w:t>
      </w:r>
      <w:r w:rsidR="00FE2C26">
        <w:t xml:space="preserve"> Schauern</w:t>
      </w:r>
      <w:r>
        <w:t>, Gewitter</w:t>
      </w:r>
      <w:r w:rsidR="00FE2C26">
        <w:t xml:space="preserve"> </w:t>
      </w:r>
      <w:r w:rsidR="00FE2C26">
        <w:rPr>
          <w:position w:val="-12"/>
        </w:rPr>
        <w:object w:dxaOrig="279" w:dyaOrig="360">
          <v:shape id="_x0000_i1031" type="#_x0000_t75" style="width:14.05pt;height:18.7pt" o:ole="">
            <v:imagedata r:id="rId68" o:title=""/>
          </v:shape>
          <o:OLEObject Type="Embed" ProgID="Equation.3" ShapeID="_x0000_i1031" DrawAspect="Content" ObjectID="_1613571207" r:id="rId69"/>
        </w:object>
      </w:r>
    </w:p>
    <w:p w:rsidR="00FE2C26" w:rsidRDefault="00FE2C26" w:rsidP="000F5D0E">
      <w:pPr>
        <w:pStyle w:val="Standardeinzug"/>
        <w:numPr>
          <w:ilvl w:val="0"/>
          <w:numId w:val="27"/>
        </w:numPr>
      </w:pPr>
      <w:r>
        <w:t xml:space="preserve">Landregen </w:t>
      </w:r>
      <w:r w:rsidR="00B52C19">
        <w:t xml:space="preserve">0,5 – 4 mm/h (Auslegungsfall) </w:t>
      </w:r>
      <w:r>
        <w:rPr>
          <w:position w:val="-10"/>
        </w:rPr>
        <w:object w:dxaOrig="360" w:dyaOrig="340">
          <v:shape id="_x0000_i1032" type="#_x0000_t75" style="width:18.7pt;height:16.85pt" o:ole="">
            <v:imagedata r:id="rId70" o:title=""/>
          </v:shape>
          <o:OLEObject Type="Embed" ProgID="Equation.3" ShapeID="_x0000_i1032" DrawAspect="Content" ObjectID="_1613571208" r:id="rId71"/>
        </w:object>
      </w:r>
    </w:p>
    <w:p w:rsidR="00FE2C26" w:rsidRDefault="00FE2C26" w:rsidP="000F5D0E">
      <w:pPr>
        <w:pStyle w:val="Standardeinzug"/>
        <w:numPr>
          <w:ilvl w:val="0"/>
          <w:numId w:val="27"/>
        </w:numPr>
      </w:pPr>
      <w:r>
        <w:t>keinem Regen</w:t>
      </w:r>
      <w:r w:rsidR="00B52C19">
        <w:t xml:space="preserve">, incl. </w:t>
      </w:r>
      <w:r>
        <w:t>Nebel</w:t>
      </w:r>
      <w:r w:rsidR="00B52C19">
        <w:t>, Raureif</w:t>
      </w:r>
      <w:r>
        <w:t xml:space="preserve"> </w:t>
      </w:r>
      <w:r>
        <w:rPr>
          <w:position w:val="-12"/>
        </w:rPr>
        <w:object w:dxaOrig="340" w:dyaOrig="360">
          <v:shape id="_x0000_i1033" type="#_x0000_t75" style="width:16.85pt;height:18.7pt" o:ole="">
            <v:imagedata r:id="rId72" o:title=""/>
          </v:shape>
          <o:OLEObject Type="Embed" ProgID="Equation.3" ShapeID="_x0000_i1033" DrawAspect="Content" ObjectID="_1613571209" r:id="rId73"/>
        </w:object>
      </w:r>
    </w:p>
    <w:p w:rsidR="00FE2C26" w:rsidRDefault="00FE2C26">
      <w:pPr>
        <w:pStyle w:val="Standardeinzug"/>
        <w:ind w:firstLine="567"/>
      </w:pPr>
      <w:r>
        <w:t xml:space="preserve">Pegelabweichungen gegenüber </w:t>
      </w:r>
      <w:r w:rsidR="00B52C19">
        <w:t xml:space="preserve">Landregen </w:t>
      </w:r>
      <w:r>
        <w:t>von</w:t>
      </w:r>
    </w:p>
    <w:p w:rsidR="00FE2C26" w:rsidRDefault="00B52C19" w:rsidP="000F5D0E">
      <w:pPr>
        <w:pStyle w:val="Standardeinzug"/>
        <w:numPr>
          <w:ilvl w:val="0"/>
          <w:numId w:val="27"/>
        </w:numPr>
      </w:pPr>
      <w:r>
        <w:t>Starkregen, Schauern, Gewitter</w:t>
      </w:r>
      <w:r w:rsidR="00FE2C26">
        <w:t xml:space="preserve"> </w:t>
      </w:r>
      <w:r w:rsidR="00FE2C26">
        <w:rPr>
          <w:position w:val="-12"/>
        </w:rPr>
        <w:object w:dxaOrig="340" w:dyaOrig="360">
          <v:shape id="_x0000_i1034" type="#_x0000_t75" style="width:16.85pt;height:18.7pt" o:ole="">
            <v:imagedata r:id="rId74" o:title=""/>
          </v:shape>
          <o:OLEObject Type="Embed" ProgID="Equation.3" ShapeID="_x0000_i1034" DrawAspect="Content" ObjectID="_1613571210" r:id="rId75"/>
        </w:object>
      </w:r>
    </w:p>
    <w:p w:rsidR="00FE2C26" w:rsidRDefault="00B52C19" w:rsidP="000F5D0E">
      <w:pPr>
        <w:pStyle w:val="Standardeinzug"/>
        <w:numPr>
          <w:ilvl w:val="0"/>
          <w:numId w:val="27"/>
        </w:numPr>
      </w:pPr>
      <w:r>
        <w:t>Landregen 0,5 – 4 mm/h (Auslegungsfall)</w:t>
      </w:r>
      <w:r w:rsidR="00FE2C26">
        <w:t xml:space="preserve"> </w:t>
      </w:r>
      <w:r w:rsidR="00FE2C26">
        <w:rPr>
          <w:position w:val="-10"/>
        </w:rPr>
        <w:object w:dxaOrig="440" w:dyaOrig="340">
          <v:shape id="_x0000_i1035" type="#_x0000_t75" style="width:23.4pt;height:16.85pt" o:ole="">
            <v:imagedata r:id="rId76" o:title=""/>
          </v:shape>
          <o:OLEObject Type="Embed" ProgID="Equation.3" ShapeID="_x0000_i1035" DrawAspect="Content" ObjectID="_1613571211" r:id="rId77"/>
        </w:object>
      </w:r>
    </w:p>
    <w:p w:rsidR="00FE2C26" w:rsidRDefault="00B52C19" w:rsidP="000F5D0E">
      <w:pPr>
        <w:pStyle w:val="Standardeinzug"/>
        <w:numPr>
          <w:ilvl w:val="0"/>
          <w:numId w:val="27"/>
        </w:numPr>
      </w:pPr>
      <w:r>
        <w:t>keinem Regen, incl. Nebel, Raureif</w:t>
      </w:r>
      <w:r w:rsidR="00FE2C26">
        <w:t xml:space="preserve"> </w:t>
      </w:r>
      <w:r w:rsidR="00FE2C26">
        <w:rPr>
          <w:position w:val="-12"/>
        </w:rPr>
        <w:object w:dxaOrig="420" w:dyaOrig="360">
          <v:shape id="_x0000_i1036" type="#_x0000_t75" style="width:22.45pt;height:18.7pt" o:ole="">
            <v:imagedata r:id="rId78" o:title=""/>
          </v:shape>
          <o:OLEObject Type="Embed" ProgID="Equation.3" ShapeID="_x0000_i1036" DrawAspect="Content" ObjectID="_1613571212" r:id="rId79"/>
        </w:object>
      </w:r>
    </w:p>
    <w:p w:rsidR="00FE2C26" w:rsidRDefault="00FE2C26">
      <w:pPr>
        <w:pStyle w:val="Standardeinzug"/>
      </w:pPr>
      <w:r>
        <w:rPr>
          <w:position w:val="-28"/>
        </w:rPr>
        <w:object w:dxaOrig="5700" w:dyaOrig="680">
          <v:shape id="_x0000_i1037" type="#_x0000_t75" style="width:284.25pt;height:34.6pt" o:ole="">
            <v:imagedata r:id="rId80" o:title=""/>
          </v:shape>
          <o:OLEObject Type="Embed" ProgID="Equation.3" ShapeID="_x0000_i1037" DrawAspect="Content" ObjectID="_1613571213" r:id="rId81"/>
        </w:object>
      </w:r>
      <w:r>
        <w:tab/>
      </w:r>
      <w:r>
        <w:tab/>
      </w:r>
      <w:r>
        <w:tab/>
        <w:t>(2)</w:t>
      </w:r>
    </w:p>
    <w:p w:rsidR="00FE2C26" w:rsidRDefault="00FE2C26">
      <w:pPr>
        <w:pStyle w:val="Standardeinzug"/>
        <w:ind w:left="0"/>
      </w:pPr>
    </w:p>
    <w:p w:rsidR="00FE2C26" w:rsidRDefault="00FE2C26">
      <w:pPr>
        <w:pStyle w:val="Standardeinzug"/>
      </w:pPr>
      <w:r>
        <w:t xml:space="preserve">Der A-bewerteten Dauerschalldruckpegel </w:t>
      </w:r>
      <w:r>
        <w:rPr>
          <w:position w:val="-10"/>
        </w:rPr>
        <w:object w:dxaOrig="999" w:dyaOrig="340">
          <v:shape id="_x0000_i1038" type="#_x0000_t75" style="width:48.6pt;height:16.85pt" o:ole="">
            <v:imagedata r:id="rId59" o:title=""/>
          </v:shape>
          <o:OLEObject Type="Embed" ProgID="Equation.3" ShapeID="_x0000_i1038" DrawAspect="Content" ObjectID="_1613571214" r:id="rId82"/>
        </w:object>
      </w:r>
      <w:r>
        <w:t xml:space="preserve"> wird mit der Summe </w:t>
      </w:r>
      <w:r>
        <w:rPr>
          <w:position w:val="-12"/>
        </w:rPr>
        <w:object w:dxaOrig="560" w:dyaOrig="360">
          <v:shape id="_x0000_i1039" type="#_x0000_t75" style="width:29.9pt;height:18.7pt" o:ole="">
            <v:imagedata r:id="rId83" o:title=""/>
          </v:shape>
          <o:OLEObject Type="Embed" ProgID="Equation.3" ShapeID="_x0000_i1039" DrawAspect="Content" ObjectID="_1613571215" r:id="rId84"/>
        </w:object>
      </w:r>
      <w:r>
        <w:t xml:space="preserve"> der zeitlich gemittelten Schalldruckquadrate berechnet, die sich aus den einzelnen Leite</w:t>
      </w:r>
      <w:r>
        <w:t>r</w:t>
      </w:r>
      <w:r>
        <w:t>segmenten ergeben.</w:t>
      </w:r>
    </w:p>
    <w:p w:rsidR="00FE2C26" w:rsidRDefault="00FE2C26">
      <w:pPr>
        <w:pStyle w:val="Standardeinzug"/>
      </w:pPr>
      <w:r>
        <w:rPr>
          <w:position w:val="-12"/>
        </w:rPr>
        <w:object w:dxaOrig="2460" w:dyaOrig="360">
          <v:shape id="_x0000_i1040" type="#_x0000_t75" style="width:122.5pt;height:18.7pt" o:ole="">
            <v:imagedata r:id="rId85" o:title=""/>
          </v:shape>
          <o:OLEObject Type="Embed" ProgID="Equation.3" ShapeID="_x0000_i1040" DrawAspect="Content" ObjectID="_1613571216" r:id="rId86"/>
        </w:object>
      </w:r>
      <w:r>
        <w:tab/>
      </w:r>
      <w:r>
        <w:tab/>
      </w:r>
      <w:r>
        <w:tab/>
      </w:r>
      <w:r>
        <w:tab/>
      </w:r>
      <w:r>
        <w:tab/>
      </w:r>
      <w:r>
        <w:tab/>
      </w:r>
      <w:r>
        <w:tab/>
      </w:r>
      <w:r>
        <w:tab/>
        <w:t>(3)</w:t>
      </w:r>
    </w:p>
    <w:p w:rsidR="00FE2C26" w:rsidRDefault="00FE2C26">
      <w:pPr>
        <w:pStyle w:val="Standardeinzug"/>
      </w:pPr>
    </w:p>
    <w:p w:rsidR="00FE2C26" w:rsidRDefault="00FE2C26">
      <w:pPr>
        <w:pStyle w:val="Standardeinzug"/>
      </w:pPr>
      <w:r>
        <w:t xml:space="preserve">Die Summe </w:t>
      </w:r>
      <w:r>
        <w:rPr>
          <w:position w:val="-12"/>
        </w:rPr>
        <w:object w:dxaOrig="560" w:dyaOrig="360">
          <v:shape id="_x0000_i1041" type="#_x0000_t75" style="width:29.9pt;height:18.7pt" o:ole="">
            <v:imagedata r:id="rId83" o:title=""/>
          </v:shape>
          <o:OLEObject Type="Embed" ProgID="Equation.3" ShapeID="_x0000_i1041" DrawAspect="Content" ObjectID="_1613571217" r:id="rId87"/>
        </w:object>
      </w:r>
      <w:r>
        <w:t xml:space="preserve"> der zeitlich gemittelten Schalldruckquadrate berechnet sich aus dem Dauerschalldruckpegel bei </w:t>
      </w:r>
      <w:proofErr w:type="spellStart"/>
      <w:r>
        <w:t>Mitwind</w:t>
      </w:r>
      <w:proofErr w:type="spellEnd"/>
      <w:r>
        <w:t xml:space="preserve"> </w:t>
      </w:r>
      <w:r>
        <w:rPr>
          <w:position w:val="-14"/>
        </w:rPr>
        <w:object w:dxaOrig="980" w:dyaOrig="380">
          <v:shape id="_x0000_i1042" type="#_x0000_t75" style="width:47.7pt;height:19.65pt" o:ole="">
            <v:imagedata r:id="rId88" o:title=""/>
          </v:shape>
          <o:OLEObject Type="Embed" ProgID="Equation.3" ShapeID="_x0000_i1042" DrawAspect="Content" ObjectID="_1613571218" r:id="rId89"/>
        </w:object>
      </w:r>
      <w:r>
        <w:t xml:space="preserve"> über folgende Formel:</w:t>
      </w:r>
    </w:p>
    <w:p w:rsidR="00837C80" w:rsidRDefault="00D37529" w:rsidP="00837C80">
      <w:pPr>
        <w:pStyle w:val="Standardeinzug"/>
      </w:pPr>
      <w:r>
        <w:rPr>
          <w:position w:val="-14"/>
        </w:rPr>
        <w:object w:dxaOrig="1840" w:dyaOrig="400">
          <v:shape id="_x0000_i1043" type="#_x0000_t75" style="width:108.45pt;height:24.3pt" o:ole="">
            <v:imagedata r:id="rId90" o:title=""/>
          </v:shape>
          <o:OLEObject Type="Embed" ProgID="Equation.3" ShapeID="_x0000_i1043" DrawAspect="Content" ObjectID="_1613571219" r:id="rId91"/>
        </w:object>
      </w:r>
      <w:r w:rsidR="00FE2C26">
        <w:tab/>
      </w:r>
      <w:r>
        <w:tab/>
      </w:r>
      <w:r>
        <w:tab/>
      </w:r>
      <w:r>
        <w:tab/>
      </w:r>
      <w:r>
        <w:tab/>
      </w:r>
      <w:r>
        <w:tab/>
      </w:r>
      <w:r>
        <w:tab/>
      </w:r>
      <w:r>
        <w:tab/>
        <w:t>(4)</w:t>
      </w:r>
      <w:r w:rsidR="00837C80" w:rsidRPr="00837C80">
        <w:t xml:space="preserve"> </w:t>
      </w:r>
    </w:p>
    <w:p w:rsidR="00837C80" w:rsidRDefault="00837C80" w:rsidP="00837C80">
      <w:pPr>
        <w:pStyle w:val="Standardeinzug"/>
      </w:pPr>
      <w:r>
        <w:t xml:space="preserve">Ist die Summe </w:t>
      </w:r>
      <w:r>
        <w:rPr>
          <w:position w:val="-12"/>
        </w:rPr>
        <w:object w:dxaOrig="560" w:dyaOrig="360">
          <v:shape id="_x0000_i1044" type="#_x0000_t75" style="width:29.9pt;height:18.7pt" o:ole="">
            <v:imagedata r:id="rId83" o:title=""/>
          </v:shape>
          <o:OLEObject Type="Embed" ProgID="Equation.3" ShapeID="_x0000_i1044" DrawAspect="Content" ObjectID="_1613571220" r:id="rId92"/>
        </w:object>
      </w:r>
      <w:r>
        <w:t xml:space="preserve"> nach Berücksichtigung aller Leitersegmente kleiner als eins, dann wird sie gleich null gesetzt. Andernfalls würde die Gleichung (2) einen negativen Wert liefern.</w:t>
      </w:r>
    </w:p>
    <w:p w:rsidR="006D12AC" w:rsidRDefault="00D37529" w:rsidP="00694049">
      <w:pPr>
        <w:pStyle w:val="Standardeinzug"/>
      </w:pPr>
      <w:r>
        <w:t xml:space="preserve">Die Summe </w:t>
      </w:r>
      <w:r w:rsidRPr="00D37529">
        <w:rPr>
          <w:position w:val="-14"/>
        </w:rPr>
        <w:object w:dxaOrig="760" w:dyaOrig="380">
          <v:shape id="_x0000_i1045" type="#_x0000_t75" style="width:38.35pt;height:19.65pt" o:ole="">
            <v:imagedata r:id="rId93" o:title=""/>
          </v:shape>
          <o:OLEObject Type="Embed" ProgID="Equation.3" ShapeID="_x0000_i1045" DrawAspect="Content" ObjectID="_1613571221" r:id="rId94"/>
        </w:object>
      </w:r>
      <w:r>
        <w:t xml:space="preserve"> wird aus allen </w:t>
      </w:r>
      <w:r w:rsidR="006D12AC">
        <w:t xml:space="preserve">Dauerschalldruckpegeln eines Leitersegments </w:t>
      </w:r>
      <w:r w:rsidR="006D12AC" w:rsidRPr="007A7376">
        <w:rPr>
          <w:position w:val="-14"/>
        </w:rPr>
        <w:object w:dxaOrig="780" w:dyaOrig="380">
          <v:shape id="_x0000_i1046" type="#_x0000_t75" style="width:38.35pt;height:18.7pt" o:ole="">
            <v:imagedata r:id="rId95" o:title=""/>
          </v:shape>
          <o:OLEObject Type="Embed" ProgID="Equation.3" ShapeID="_x0000_i1046" DrawAspect="Content" ObjectID="_1613571222" r:id="rId96"/>
        </w:object>
      </w:r>
      <w:r w:rsidR="006D12AC">
        <w:t xml:space="preserve"> </w:t>
      </w:r>
      <w:r w:rsidR="00837C80">
        <w:t>gebildet</w:t>
      </w:r>
      <w:r>
        <w:t>.</w:t>
      </w:r>
      <w:r w:rsidR="00837C80" w:rsidRPr="00837C80">
        <w:t xml:space="preserve"> </w:t>
      </w:r>
    </w:p>
    <w:p w:rsidR="00837C80" w:rsidRDefault="006D12AC" w:rsidP="006D12AC">
      <w:pPr>
        <w:pStyle w:val="Standardeinzug"/>
      </w:pPr>
      <w:r>
        <w:t xml:space="preserve">Wenn jedoch die Entfernung zwischen Schallquelle und Empfänger größer als </w:t>
      </w:r>
      <w:r>
        <w:rPr>
          <w:position w:val="-10"/>
        </w:rPr>
        <w:object w:dxaOrig="1440" w:dyaOrig="420">
          <v:shape id="_x0000_i1047" type="#_x0000_t75" style="width:79.5pt;height:24.3pt" o:ole="">
            <v:imagedata r:id="rId97" o:title=""/>
          </v:shape>
          <o:OLEObject Type="Embed" ProgID="Equation.3" ShapeID="_x0000_i1047" DrawAspect="Content" ObjectID="_1613571223" r:id="rId98"/>
        </w:object>
      </w:r>
      <w:r>
        <w:t>, dann wird für dieses Segment nicht berücksichtigt.</w:t>
      </w:r>
    </w:p>
    <w:p w:rsidR="00772BCF" w:rsidRDefault="00D37529" w:rsidP="00772BCF">
      <w:pPr>
        <w:pStyle w:val="Standardeinzug"/>
      </w:pPr>
      <w:r>
        <w:rPr>
          <w:position w:val="-14"/>
        </w:rPr>
        <w:object w:dxaOrig="2040" w:dyaOrig="400">
          <v:shape id="_x0000_i1048" type="#_x0000_t75" style="width:119.7pt;height:24.3pt" o:ole="">
            <v:imagedata r:id="rId99" o:title=""/>
          </v:shape>
          <o:OLEObject Type="Embed" ProgID="Equation.3" ShapeID="_x0000_i1048" DrawAspect="Content" ObjectID="_1613571224" r:id="rId100"/>
        </w:object>
      </w:r>
      <w:r>
        <w:t xml:space="preserve"> </w:t>
      </w:r>
      <w:r w:rsidR="00772BCF">
        <w:tab/>
      </w:r>
      <w:r w:rsidR="00772BCF">
        <w:tab/>
      </w:r>
      <w:r w:rsidR="00772BCF">
        <w:tab/>
      </w:r>
      <w:r w:rsidR="00772BCF">
        <w:tab/>
      </w:r>
      <w:r w:rsidR="00772BCF">
        <w:tab/>
      </w:r>
      <w:r w:rsidR="00772BCF">
        <w:tab/>
      </w:r>
      <w:r w:rsidR="00772BCF">
        <w:tab/>
      </w:r>
      <w:r w:rsidR="00772BCF">
        <w:tab/>
        <w:t>(5)</w:t>
      </w:r>
    </w:p>
    <w:p w:rsidR="00772BCF" w:rsidRDefault="00772BCF" w:rsidP="00772BCF">
      <w:pPr>
        <w:pStyle w:val="Standardeinzug"/>
      </w:pPr>
      <w:r>
        <w:rPr>
          <w:position w:val="-14"/>
        </w:rPr>
        <w:object w:dxaOrig="1160" w:dyaOrig="380">
          <v:shape id="_x0000_i1049" type="#_x0000_t75" style="width:67.3pt;height:22.45pt" o:ole="">
            <v:imagedata r:id="rId101" o:title=""/>
          </v:shape>
          <o:OLEObject Type="Embed" ProgID="Equation.3" ShapeID="_x0000_i1049" DrawAspect="Content" ObjectID="_1613571225" r:id="rId102"/>
        </w:object>
      </w:r>
      <w:r>
        <w:t xml:space="preserve"> , falls </w:t>
      </w:r>
      <w:r w:rsidR="00FF3C9F">
        <w:rPr>
          <w:position w:val="-14"/>
        </w:rPr>
        <w:object w:dxaOrig="1880" w:dyaOrig="460">
          <v:shape id="_x0000_i1050" type="#_x0000_t75" style="width:110.35pt;height:29pt" o:ole="">
            <v:imagedata r:id="rId103" o:title=""/>
          </v:shape>
          <o:OLEObject Type="Embed" ProgID="Equation.3" ShapeID="_x0000_i1050" DrawAspect="Content" ObjectID="_1613571226" r:id="rId104"/>
        </w:object>
      </w:r>
    </w:p>
    <w:p w:rsidR="00772BCF" w:rsidRDefault="00772BCF" w:rsidP="00772BCF">
      <w:pPr>
        <w:pStyle w:val="Standardeinzug"/>
        <w:ind w:left="0"/>
      </w:pPr>
    </w:p>
    <w:p w:rsidR="006D12AC" w:rsidRDefault="006D12AC" w:rsidP="006D12AC">
      <w:pPr>
        <w:pStyle w:val="Standardeinzug"/>
      </w:pPr>
      <w:r>
        <w:t xml:space="preserve">Der korrigierte Schallleistungspegel </w:t>
      </w:r>
      <w:r>
        <w:rPr>
          <w:position w:val="-12"/>
        </w:rPr>
        <w:object w:dxaOrig="340" w:dyaOrig="360">
          <v:shape id="_x0000_i1051" type="#_x0000_t75" style="width:16.85pt;height:18.7pt" o:ole="">
            <v:imagedata r:id="rId105" o:title=""/>
          </v:shape>
          <o:OLEObject Type="Embed" ProgID="Equation.3" ShapeID="_x0000_i1051" DrawAspect="Content" ObjectID="_1613571227" r:id="rId106"/>
        </w:object>
      </w:r>
      <w:r>
        <w:t xml:space="preserve"> berechnet sich aus der Länge des Segments </w:t>
      </w:r>
      <w:r>
        <w:rPr>
          <w:position w:val="-14"/>
        </w:rPr>
        <w:object w:dxaOrig="360" w:dyaOrig="380">
          <v:shape id="_x0000_i1052" type="#_x0000_t75" style="width:18.7pt;height:19.65pt" o:ole="">
            <v:imagedata r:id="rId107" o:title=""/>
          </v:shape>
          <o:OLEObject Type="Embed" ProgID="Equation.3" ShapeID="_x0000_i1052" DrawAspect="Content" ObjectID="_1613571228" r:id="rId108"/>
        </w:object>
      </w:r>
      <w:r>
        <w:t xml:space="preserve"> und dem angenommenen </w:t>
      </w:r>
      <w:proofErr w:type="gramStart"/>
      <w:r>
        <w:t xml:space="preserve">Schallleistungspegel </w:t>
      </w:r>
      <w:proofErr w:type="gramEnd"/>
      <w:r>
        <w:rPr>
          <w:position w:val="-12"/>
        </w:rPr>
        <w:object w:dxaOrig="340" w:dyaOrig="360">
          <v:shape id="_x0000_i1053" type="#_x0000_t75" style="width:16.85pt;height:18.7pt" o:ole="">
            <v:imagedata r:id="rId109" o:title=""/>
          </v:shape>
          <o:OLEObject Type="Embed" ProgID="Equation.3" ShapeID="_x0000_i1053" DrawAspect="Content" ObjectID="_1613571229" r:id="rId110"/>
        </w:object>
      </w:r>
      <w:r>
        <w:t>, den der Anwender der Leitung über den Leitertyp als Emissionswert zuordnet.</w:t>
      </w:r>
    </w:p>
    <w:p w:rsidR="006D12AC" w:rsidRDefault="006D12AC" w:rsidP="006D12AC">
      <w:pPr>
        <w:pStyle w:val="Standardeinzug"/>
      </w:pPr>
      <w:r>
        <w:rPr>
          <w:position w:val="-14"/>
        </w:rPr>
        <w:object w:dxaOrig="2140" w:dyaOrig="380">
          <v:shape id="_x0000_i1054" type="#_x0000_t75" style="width:107.55pt;height:19.65pt" o:ole="">
            <v:imagedata r:id="rId111" o:title=""/>
          </v:shape>
          <o:OLEObject Type="Embed" ProgID="Equation.3" ShapeID="_x0000_i1054" DrawAspect="Content" ObjectID="_1613571230" r:id="rId112"/>
        </w:object>
      </w:r>
      <w:r>
        <w:tab/>
      </w:r>
      <w:r>
        <w:tab/>
      </w:r>
      <w:r>
        <w:tab/>
      </w:r>
      <w:r>
        <w:tab/>
      </w:r>
      <w:r>
        <w:tab/>
      </w:r>
      <w:r>
        <w:tab/>
      </w:r>
      <w:r>
        <w:tab/>
      </w:r>
      <w:r>
        <w:tab/>
        <w:t>(6)</w:t>
      </w:r>
    </w:p>
    <w:p w:rsidR="00772BCF" w:rsidRDefault="00772BCF" w:rsidP="00D37529">
      <w:pPr>
        <w:pStyle w:val="Standardeinzug"/>
      </w:pPr>
    </w:p>
    <w:p w:rsidR="006D12AC" w:rsidRDefault="00694049" w:rsidP="00772BCF">
      <w:pPr>
        <w:pStyle w:val="Standardeinzug"/>
      </w:pPr>
      <w:r>
        <w:t>Wenn die Entfernungsbedingung erfüllt ist unterscheidet sich d</w:t>
      </w:r>
      <w:r w:rsidR="006D12AC">
        <w:t>ie Bildung des Daue</w:t>
      </w:r>
      <w:r w:rsidR="006D12AC">
        <w:t>r</w:t>
      </w:r>
      <w:r w:rsidR="006D12AC">
        <w:t xml:space="preserve">schalldruckpegels eines Leitersegments </w:t>
      </w:r>
      <w:r w:rsidR="006D12AC" w:rsidRPr="007A7376">
        <w:rPr>
          <w:position w:val="-14"/>
        </w:rPr>
        <w:object w:dxaOrig="780" w:dyaOrig="380">
          <v:shape id="_x0000_i1055" type="#_x0000_t75" style="width:38.35pt;height:18.7pt" o:ole="">
            <v:imagedata r:id="rId113" o:title=""/>
          </v:shape>
          <o:OLEObject Type="Embed" ProgID="Equation.3" ShapeID="_x0000_i1055" DrawAspect="Content" ObjectID="_1613571231" r:id="rId114"/>
        </w:object>
      </w:r>
      <w:r w:rsidR="006D12AC">
        <w:t xml:space="preserve"> je nachdem, ob eine frequenzabhäng</w:t>
      </w:r>
      <w:r w:rsidR="006D12AC">
        <w:t>i</w:t>
      </w:r>
      <w:r w:rsidR="006D12AC">
        <w:t xml:space="preserve">ge oder eine frequenzunabhängige Berechnung gewählt </w:t>
      </w:r>
      <w:r w:rsidR="000436B5">
        <w:t>ist</w:t>
      </w:r>
      <w:r w:rsidR="006D12AC">
        <w:t>.</w:t>
      </w:r>
    </w:p>
    <w:p w:rsidR="00FE2C26" w:rsidRDefault="00FE2C26" w:rsidP="00837C80">
      <w:pPr>
        <w:pStyle w:val="Standardeinzug"/>
      </w:pPr>
    </w:p>
    <w:p w:rsidR="000436B5" w:rsidRDefault="000436B5">
      <w:pPr>
        <w:overflowPunct/>
        <w:autoSpaceDE/>
        <w:autoSpaceDN/>
        <w:adjustRightInd/>
        <w:textAlignment w:val="auto"/>
        <w:rPr>
          <w:rFonts w:ascii="Arial" w:hAnsi="Arial"/>
          <w:b/>
          <w:color w:val="CC0000"/>
          <w:sz w:val="22"/>
          <w:u w:val="single"/>
        </w:rPr>
      </w:pPr>
      <w:r>
        <w:br w:type="page"/>
      </w:r>
    </w:p>
    <w:p w:rsidR="00FE2C26" w:rsidRPr="00772BCF" w:rsidRDefault="000E5782" w:rsidP="00772BCF">
      <w:pPr>
        <w:pStyle w:val="berschrift4"/>
      </w:pPr>
      <w:r>
        <w:lastRenderedPageBreak/>
        <w:t>Frequenz</w:t>
      </w:r>
      <w:r w:rsidR="008E77A6">
        <w:t>un</w:t>
      </w:r>
      <w:r>
        <w:t>abhängige Berechnung de</w:t>
      </w:r>
      <w:r w:rsidR="00B13EEA">
        <w:t>s</w:t>
      </w:r>
      <w:r>
        <w:t xml:space="preserve"> </w:t>
      </w:r>
      <w:r w:rsidR="00B13EEA">
        <w:t xml:space="preserve">Dauerschalldruckpegels </w:t>
      </w:r>
    </w:p>
    <w:p w:rsidR="00694049" w:rsidRDefault="00694049" w:rsidP="00694049">
      <w:pPr>
        <w:pStyle w:val="Standardeinzug"/>
      </w:pPr>
      <w:r>
        <w:rPr>
          <w:position w:val="-14"/>
        </w:rPr>
        <w:object w:dxaOrig="1980" w:dyaOrig="400">
          <v:shape id="_x0000_i1056" type="#_x0000_t75" style="width:116.9pt;height:24.3pt" o:ole="">
            <v:imagedata r:id="rId115" o:title=""/>
          </v:shape>
          <o:OLEObject Type="Embed" ProgID="Equation.3" ShapeID="_x0000_i1056" DrawAspect="Content" ObjectID="_1613571232" r:id="rId116"/>
        </w:object>
      </w:r>
      <w:r>
        <w:t xml:space="preserve"> , falls </w:t>
      </w:r>
      <w:r>
        <w:rPr>
          <w:position w:val="-14"/>
        </w:rPr>
        <w:object w:dxaOrig="1920" w:dyaOrig="460">
          <v:shape id="_x0000_i1057" type="#_x0000_t75" style="width:112.2pt;height:29pt" o:ole="">
            <v:imagedata r:id="rId117" o:title=""/>
          </v:shape>
          <o:OLEObject Type="Embed" ProgID="Equation.3" ShapeID="_x0000_i1057" DrawAspect="Content" ObjectID="_1613571233" r:id="rId118"/>
        </w:object>
      </w:r>
      <w:r w:rsidRPr="00837C80">
        <w:t xml:space="preserve"> </w:t>
      </w:r>
      <w:r w:rsidR="000436B5">
        <w:tab/>
      </w:r>
      <w:r w:rsidR="000436B5">
        <w:tab/>
      </w:r>
      <w:r w:rsidR="000436B5">
        <w:tab/>
      </w:r>
      <w:r w:rsidR="000436B5">
        <w:tab/>
        <w:t>(7)</w:t>
      </w:r>
    </w:p>
    <w:p w:rsidR="00694049" w:rsidRDefault="00694049">
      <w:pPr>
        <w:pStyle w:val="Standardeinzug"/>
      </w:pPr>
    </w:p>
    <w:p w:rsidR="00FE2C26" w:rsidRDefault="00FE2C26">
      <w:pPr>
        <w:pStyle w:val="Standardeinzug"/>
      </w:pPr>
      <w:r>
        <w:t xml:space="preserve">Der Dauerschalldruckpegel </w:t>
      </w:r>
      <w:r w:rsidR="000436B5" w:rsidRPr="00694049">
        <w:rPr>
          <w:position w:val="-10"/>
        </w:rPr>
        <w:object w:dxaOrig="900" w:dyaOrig="340">
          <v:shape id="_x0000_i1058" type="#_x0000_t75" style="width:43pt;height:17.75pt" o:ole="">
            <v:imagedata r:id="rId119" o:title=""/>
          </v:shape>
          <o:OLEObject Type="Embed" ProgID="Equation.3" ShapeID="_x0000_i1058" DrawAspect="Content" ObjectID="_1613571234" r:id="rId120"/>
        </w:object>
      </w:r>
      <w:r>
        <w:t xml:space="preserve"> eines Segments berechnet sich aus dem korrigie</w:t>
      </w:r>
      <w:r>
        <w:t>r</w:t>
      </w:r>
      <w:r>
        <w:t xml:space="preserve">ten Schallleistungspegel </w:t>
      </w:r>
      <w:r>
        <w:rPr>
          <w:position w:val="-12"/>
        </w:rPr>
        <w:object w:dxaOrig="340" w:dyaOrig="360">
          <v:shape id="_x0000_i1059" type="#_x0000_t75" style="width:16.85pt;height:18.7pt" o:ole="">
            <v:imagedata r:id="rId105" o:title=""/>
          </v:shape>
          <o:OLEObject Type="Embed" ProgID="Equation.3" ShapeID="_x0000_i1059" DrawAspect="Content" ObjectID="_1613571235" r:id="rId121"/>
        </w:object>
      </w:r>
      <w:r w:rsidR="00772BCF">
        <w:t xml:space="preserve"> (Gl. 6)</w:t>
      </w:r>
      <w:r>
        <w:t xml:space="preserve">, der </w:t>
      </w:r>
      <w:r w:rsidR="00DD3130">
        <w:t>D</w:t>
      </w:r>
      <w:r>
        <w:t xml:space="preserve">ämpfung </w:t>
      </w:r>
      <w:r>
        <w:rPr>
          <w:position w:val="-4"/>
        </w:rPr>
        <w:object w:dxaOrig="240" w:dyaOrig="260">
          <v:shape id="_x0000_i1060" type="#_x0000_t75" style="width:13.1pt;height:13.1pt" o:ole="">
            <v:imagedata r:id="rId122" o:title=""/>
          </v:shape>
          <o:OLEObject Type="Embed" ProgID="Equation.3" ShapeID="_x0000_i1060" DrawAspect="Content" ObjectID="_1613571236" r:id="rId123"/>
        </w:object>
      </w:r>
      <w:r w:rsidR="00772BCF">
        <w:t xml:space="preserve"> (Gl. </w:t>
      </w:r>
      <w:r w:rsidR="000436B5">
        <w:t>10</w:t>
      </w:r>
      <w:r w:rsidR="00772BCF">
        <w:t>)</w:t>
      </w:r>
      <w:r w:rsidR="00B52C19">
        <w:t>,</w:t>
      </w:r>
      <w:r>
        <w:t xml:space="preserve"> dem Richtwirkung</w:t>
      </w:r>
      <w:r>
        <w:t>s</w:t>
      </w:r>
      <w:r>
        <w:t xml:space="preserve">maß </w:t>
      </w:r>
      <w:r>
        <w:rPr>
          <w:position w:val="-10"/>
        </w:rPr>
        <w:object w:dxaOrig="360" w:dyaOrig="340">
          <v:shape id="_x0000_i1061" type="#_x0000_t75" style="width:18.7pt;height:16.85pt" o:ole="">
            <v:imagedata r:id="rId124" o:title=""/>
          </v:shape>
          <o:OLEObject Type="Embed" ProgID="Equation.3" ShapeID="_x0000_i1061" DrawAspect="Content" ObjectID="_1613571237" r:id="rId125"/>
        </w:object>
      </w:r>
      <w:r w:rsidR="00B52C19">
        <w:t xml:space="preserve"> </w:t>
      </w:r>
      <w:r w:rsidR="00772BCF">
        <w:t xml:space="preserve">(Gl. </w:t>
      </w:r>
      <w:r w:rsidR="000436B5">
        <w:t>9</w:t>
      </w:r>
      <w:r w:rsidR="00772BCF">
        <w:t xml:space="preserve">) </w:t>
      </w:r>
      <w:r w:rsidR="00B52C19">
        <w:t>und ggf. dem Korrekturfaktor für die Bodendämpfung</w:t>
      </w:r>
      <w:r w:rsidR="00B52C19" w:rsidRPr="00B52C19">
        <w:t xml:space="preserve"> </w:t>
      </w:r>
      <w:r w:rsidR="00B52C19" w:rsidRPr="005766DA">
        <w:rPr>
          <w:position w:val="-12"/>
        </w:rPr>
        <w:object w:dxaOrig="720" w:dyaOrig="360">
          <v:shape id="_x0000_i1062" type="#_x0000_t75" style="width:36.45pt;height:18.7pt" o:ole="">
            <v:imagedata r:id="rId126" o:title=""/>
          </v:shape>
          <o:OLEObject Type="Embed" ProgID="Equation.3" ShapeID="_x0000_i1062" DrawAspect="Content" ObjectID="_1613571238" r:id="rId127"/>
        </w:object>
      </w:r>
      <w:r w:rsidR="00694049">
        <w:t xml:space="preserve"> (Gl. 1</w:t>
      </w:r>
      <w:r w:rsidR="000436B5">
        <w:t>7</w:t>
      </w:r>
      <w:r w:rsidR="00694049">
        <w:t>, 1</w:t>
      </w:r>
      <w:r w:rsidR="000436B5">
        <w:t>8</w:t>
      </w:r>
      <w:r w:rsidR="00694049">
        <w:t>)</w:t>
      </w:r>
      <w:r>
        <w:t xml:space="preserve">. </w:t>
      </w:r>
      <w:r w:rsidR="00B52C19">
        <w:t xml:space="preserve">Wird der Korrekturfaktor für die Bodendämpfung </w:t>
      </w:r>
      <w:r w:rsidR="00B52C19" w:rsidRPr="005766DA">
        <w:rPr>
          <w:position w:val="-12"/>
        </w:rPr>
        <w:object w:dxaOrig="720" w:dyaOrig="360">
          <v:shape id="_x0000_i1063" type="#_x0000_t75" style="width:36.45pt;height:18.7pt" o:ole="">
            <v:imagedata r:id="rId128" o:title=""/>
          </v:shape>
          <o:OLEObject Type="Embed" ProgID="Equation.3" ShapeID="_x0000_i1063" DrawAspect="Content" ObjectID="_1613571239" r:id="rId129"/>
        </w:object>
      </w:r>
      <w:r w:rsidR="00B52C19">
        <w:t xml:space="preserve"> nicht gleich Null g</w:t>
      </w:r>
      <w:r w:rsidR="00B52C19">
        <w:t>e</w:t>
      </w:r>
      <w:r w:rsidR="00B52C19">
        <w:t>setzt, so ist die Berechnung nicht mehr Normkonform.</w:t>
      </w:r>
    </w:p>
    <w:p w:rsidR="00FE2C26" w:rsidRDefault="000436B5" w:rsidP="006D12AC">
      <w:pPr>
        <w:pStyle w:val="Standardeinzug"/>
      </w:pPr>
      <w:r w:rsidRPr="00694049">
        <w:rPr>
          <w:position w:val="-12"/>
        </w:rPr>
        <w:object w:dxaOrig="3280" w:dyaOrig="360">
          <v:shape id="_x0000_i1064" type="#_x0000_t75" style="width:164.55pt;height:18.7pt" o:ole="">
            <v:imagedata r:id="rId130" o:title=""/>
          </v:shape>
          <o:OLEObject Type="Embed" ProgID="Equation.3" ShapeID="_x0000_i1064" DrawAspect="Content" ObjectID="_1613571240" r:id="rId131"/>
        </w:object>
      </w:r>
      <w:r w:rsidR="00FE2C26">
        <w:tab/>
      </w:r>
      <w:r w:rsidR="00FE2C26">
        <w:tab/>
      </w:r>
      <w:r w:rsidR="00FE2C26">
        <w:tab/>
      </w:r>
      <w:r w:rsidR="00FE2C26">
        <w:tab/>
      </w:r>
      <w:r w:rsidR="00FE2C26">
        <w:tab/>
      </w:r>
      <w:r w:rsidR="00FE2C26">
        <w:tab/>
      </w:r>
      <w:r w:rsidR="00FE2C26">
        <w:tab/>
        <w:t>(</w:t>
      </w:r>
      <w:r>
        <w:t>8</w:t>
      </w:r>
      <w:r w:rsidR="00FE2C26">
        <w:t>)</w:t>
      </w:r>
    </w:p>
    <w:p w:rsidR="00FE2C26" w:rsidRDefault="00FE2C26">
      <w:pPr>
        <w:pStyle w:val="Standardeinzug"/>
      </w:pPr>
    </w:p>
    <w:p w:rsidR="00FE2C26" w:rsidRDefault="00FE2C26">
      <w:pPr>
        <w:pStyle w:val="Standardeinzug"/>
      </w:pPr>
      <w:r>
        <w:t xml:space="preserve">Das Richtwirkungsmaß </w:t>
      </w:r>
      <w:r>
        <w:rPr>
          <w:position w:val="-10"/>
        </w:rPr>
        <w:object w:dxaOrig="360" w:dyaOrig="340">
          <v:shape id="_x0000_i1065" type="#_x0000_t75" style="width:18.7pt;height:16.85pt" o:ole="">
            <v:imagedata r:id="rId124" o:title=""/>
          </v:shape>
          <o:OLEObject Type="Embed" ProgID="Equation.3" ShapeID="_x0000_i1065" DrawAspect="Content" ObjectID="_1613571241" r:id="rId132"/>
        </w:object>
      </w:r>
      <w:r>
        <w:t xml:space="preserve"> wird aus dem Abstand </w:t>
      </w:r>
      <w:r>
        <w:rPr>
          <w:position w:val="-10"/>
        </w:rPr>
        <w:object w:dxaOrig="320" w:dyaOrig="340">
          <v:shape id="_x0000_i1066" type="#_x0000_t75" style="width:15.9pt;height:16.85pt" o:ole="">
            <v:imagedata r:id="rId133" o:title=""/>
          </v:shape>
          <o:OLEObject Type="Embed" ProgID="Equation.3" ShapeID="_x0000_i1066" DrawAspect="Content" ObjectID="_1613571242" r:id="rId134"/>
        </w:object>
      </w:r>
      <w:r>
        <w:t xml:space="preserve"> zwischen der Schallquelle und dem Empfänger bei ebener Bodenfläche (also ohne Berücksichtigung der Höhen), der Höhe </w:t>
      </w:r>
      <w:r>
        <w:rPr>
          <w:position w:val="-12"/>
        </w:rPr>
        <w:object w:dxaOrig="279" w:dyaOrig="360">
          <v:shape id="_x0000_i1067" type="#_x0000_t75" style="width:14.05pt;height:18.7pt" o:ole="">
            <v:imagedata r:id="rId135" o:title=""/>
          </v:shape>
          <o:OLEObject Type="Embed" ProgID="Equation.3" ShapeID="_x0000_i1067" DrawAspect="Content" ObjectID="_1613571243" r:id="rId136"/>
        </w:object>
      </w:r>
      <w:r>
        <w:t xml:space="preserve"> der Schallquelle über dem Boden und der Höhe </w:t>
      </w:r>
      <w:r>
        <w:rPr>
          <w:position w:val="-10"/>
        </w:rPr>
        <w:object w:dxaOrig="300" w:dyaOrig="340">
          <v:shape id="_x0000_i1068" type="#_x0000_t75" style="width:14.05pt;height:16.85pt" o:ole="">
            <v:imagedata r:id="rId137" o:title=""/>
          </v:shape>
          <o:OLEObject Type="Embed" ProgID="Equation.3" ShapeID="_x0000_i1068" DrawAspect="Content" ObjectID="_1613571244" r:id="rId138"/>
        </w:object>
      </w:r>
      <w:r>
        <w:t xml:space="preserve"> des Empfängers über dem Boden berechnet.</w:t>
      </w:r>
    </w:p>
    <w:p w:rsidR="00FE2C26" w:rsidRDefault="00FE2C26">
      <w:pPr>
        <w:pStyle w:val="Standardeinzug"/>
      </w:pPr>
      <w:r>
        <w:rPr>
          <w:position w:val="-14"/>
        </w:rPr>
        <w:object w:dxaOrig="4760" w:dyaOrig="420">
          <v:shape id="_x0000_i1069" type="#_x0000_t75" style="width:239.4pt;height:22.45pt" o:ole="">
            <v:imagedata r:id="rId139" o:title=""/>
          </v:shape>
          <o:OLEObject Type="Embed" ProgID="Equation.3" ShapeID="_x0000_i1069" DrawAspect="Content" ObjectID="_1613571245" r:id="rId140"/>
        </w:object>
      </w:r>
      <w:r>
        <w:tab/>
      </w:r>
      <w:r>
        <w:tab/>
      </w:r>
      <w:r>
        <w:tab/>
      </w:r>
      <w:r>
        <w:tab/>
      </w:r>
      <w:r>
        <w:tab/>
        <w:t>(</w:t>
      </w:r>
      <w:r w:rsidR="000436B5">
        <w:t>9</w:t>
      </w:r>
      <w:r>
        <w:t>)</w:t>
      </w:r>
    </w:p>
    <w:p w:rsidR="00FE2C26" w:rsidRDefault="00FE2C26">
      <w:pPr>
        <w:pStyle w:val="Standardeinzug"/>
      </w:pPr>
    </w:p>
    <w:p w:rsidR="00FE2C26" w:rsidRDefault="00FE2C26">
      <w:pPr>
        <w:pStyle w:val="Standardeinzug"/>
      </w:pPr>
      <w:r>
        <w:t xml:space="preserve">Die </w:t>
      </w:r>
      <w:r w:rsidR="00DD3130">
        <w:t>Bodend</w:t>
      </w:r>
      <w:r>
        <w:t xml:space="preserve">ämpfung </w:t>
      </w:r>
      <w:r>
        <w:rPr>
          <w:position w:val="-4"/>
        </w:rPr>
        <w:object w:dxaOrig="240" w:dyaOrig="260">
          <v:shape id="_x0000_i1070" type="#_x0000_t75" style="width:13.1pt;height:13.1pt" o:ole="">
            <v:imagedata r:id="rId122" o:title=""/>
          </v:shape>
          <o:OLEObject Type="Embed" ProgID="Equation.3" ShapeID="_x0000_i1070" DrawAspect="Content" ObjectID="_1613571246" r:id="rId141"/>
        </w:object>
      </w:r>
      <w:r>
        <w:t xml:space="preserve"> setzt sich aus den Dämpfungstermen für die geometrische </w:t>
      </w:r>
      <w:proofErr w:type="gramStart"/>
      <w:r>
        <w:t xml:space="preserve">Ausbreitung </w:t>
      </w:r>
      <w:proofErr w:type="gramEnd"/>
      <w:r>
        <w:rPr>
          <w:position w:val="-12"/>
        </w:rPr>
        <w:object w:dxaOrig="420" w:dyaOrig="360">
          <v:shape id="_x0000_i1071" type="#_x0000_t75" style="width:22.45pt;height:18.7pt" o:ole="">
            <v:imagedata r:id="rId142" o:title=""/>
          </v:shape>
          <o:OLEObject Type="Embed" ProgID="Equation.3" ShapeID="_x0000_i1071" DrawAspect="Content" ObjectID="_1613571247" r:id="rId143"/>
        </w:object>
      </w:r>
      <w:r>
        <w:t xml:space="preserve">, die Luftabsorption </w:t>
      </w:r>
      <w:r>
        <w:rPr>
          <w:position w:val="-12"/>
        </w:rPr>
        <w:object w:dxaOrig="440" w:dyaOrig="360">
          <v:shape id="_x0000_i1072" type="#_x0000_t75" style="width:23.4pt;height:18.7pt" o:ole="">
            <v:imagedata r:id="rId144" o:title=""/>
          </v:shape>
          <o:OLEObject Type="Embed" ProgID="Equation.3" ShapeID="_x0000_i1072" DrawAspect="Content" ObjectID="_1613571248" r:id="rId145"/>
        </w:object>
      </w:r>
      <w:r>
        <w:t xml:space="preserve"> und dem Term </w:t>
      </w:r>
      <w:r>
        <w:rPr>
          <w:position w:val="-14"/>
        </w:rPr>
        <w:object w:dxaOrig="660" w:dyaOrig="380">
          <v:shape id="_x0000_i1073" type="#_x0000_t75" style="width:33.65pt;height:19.65pt" o:ole="">
            <v:imagedata r:id="rId146" o:title=""/>
          </v:shape>
          <o:OLEObject Type="Embed" ProgID="Equation.3" ShapeID="_x0000_i1073" DrawAspect="Content" ObjectID="_1613571249" r:id="rId147"/>
        </w:object>
      </w:r>
      <w:r>
        <w:t>, der entweder für den Bodeneffekt oder die Abschirmung steht, zusammen.</w:t>
      </w:r>
    </w:p>
    <w:p w:rsidR="00FE2C26" w:rsidRDefault="00FE2C26">
      <w:pPr>
        <w:pStyle w:val="Standardeinzug"/>
      </w:pPr>
      <w:r>
        <w:rPr>
          <w:position w:val="-14"/>
        </w:rPr>
        <w:object w:dxaOrig="2320" w:dyaOrig="380">
          <v:shape id="_x0000_i1074" type="#_x0000_t75" style="width:114.1pt;height:19.65pt" o:ole="">
            <v:imagedata r:id="rId148" o:title=""/>
          </v:shape>
          <o:OLEObject Type="Embed" ProgID="Equation.3" ShapeID="_x0000_i1074" DrawAspect="Content" ObjectID="_1613571250" r:id="rId149"/>
        </w:object>
      </w:r>
      <w:r>
        <w:tab/>
      </w:r>
      <w:r>
        <w:tab/>
      </w:r>
      <w:r>
        <w:tab/>
      </w:r>
      <w:r>
        <w:tab/>
      </w:r>
      <w:r>
        <w:tab/>
      </w:r>
      <w:r>
        <w:tab/>
      </w:r>
      <w:r>
        <w:tab/>
      </w:r>
      <w:r>
        <w:tab/>
        <w:t>(</w:t>
      </w:r>
      <w:r w:rsidR="000436B5">
        <w:t>10</w:t>
      </w:r>
      <w:r>
        <w:t>)</w:t>
      </w:r>
    </w:p>
    <w:p w:rsidR="00FE2C26" w:rsidRDefault="00FE2C26">
      <w:pPr>
        <w:pStyle w:val="Standardeinzug"/>
      </w:pPr>
    </w:p>
    <w:p w:rsidR="00FE2C26" w:rsidRDefault="00FE2C26">
      <w:pPr>
        <w:pStyle w:val="Standardeinzug"/>
      </w:pPr>
      <w:r>
        <w:t xml:space="preserve">Die Berechnung des Dämpfungsterms für die geometrische Ausbreitung </w:t>
      </w:r>
      <w:r>
        <w:rPr>
          <w:position w:val="-12"/>
        </w:rPr>
        <w:object w:dxaOrig="420" w:dyaOrig="360">
          <v:shape id="_x0000_i1075" type="#_x0000_t75" style="width:22.45pt;height:18.7pt" o:ole="">
            <v:imagedata r:id="rId142" o:title=""/>
          </v:shape>
          <o:OLEObject Type="Embed" ProgID="Equation.3" ShapeID="_x0000_i1075" DrawAspect="Content" ObjectID="_1613571251" r:id="rId150"/>
        </w:object>
      </w:r>
      <w:r>
        <w:t xml:space="preserve"> erfolgt über die Entfernung </w:t>
      </w:r>
      <w:r>
        <w:rPr>
          <w:position w:val="-6"/>
        </w:rPr>
        <w:object w:dxaOrig="220" w:dyaOrig="279">
          <v:shape id="_x0000_i1076" type="#_x0000_t75" style="width:11.2pt;height:14.05pt" o:ole="">
            <v:imagedata r:id="rId151" o:title=""/>
          </v:shape>
          <o:OLEObject Type="Embed" ProgID="Equation.3" ShapeID="_x0000_i1076" DrawAspect="Content" ObjectID="_1613571252" r:id="rId152"/>
        </w:object>
      </w:r>
      <w:r>
        <w:t xml:space="preserve"> zwischen der Schallquelle und dem Empfänger (Luftlinie).</w:t>
      </w:r>
    </w:p>
    <w:p w:rsidR="00FE2C26" w:rsidRDefault="00FE2C26">
      <w:pPr>
        <w:pStyle w:val="Standardeinzug"/>
      </w:pPr>
      <w:r>
        <w:rPr>
          <w:position w:val="-12"/>
        </w:rPr>
        <w:object w:dxaOrig="2079" w:dyaOrig="360">
          <v:shape id="_x0000_i1077" type="#_x0000_t75" style="width:105.65pt;height:18.7pt" o:ole="">
            <v:imagedata r:id="rId153" o:title=""/>
          </v:shape>
          <o:OLEObject Type="Embed" ProgID="Equation.3" ShapeID="_x0000_i1077" DrawAspect="Content" ObjectID="_1613571253" r:id="rId154"/>
        </w:object>
      </w:r>
      <w:r>
        <w:tab/>
      </w:r>
      <w:r>
        <w:tab/>
      </w:r>
      <w:r>
        <w:tab/>
      </w:r>
      <w:r>
        <w:tab/>
      </w:r>
      <w:r>
        <w:tab/>
      </w:r>
      <w:r>
        <w:tab/>
      </w:r>
      <w:r>
        <w:tab/>
      </w:r>
      <w:r>
        <w:tab/>
        <w:t>(</w:t>
      </w:r>
      <w:r w:rsidR="000436B5">
        <w:t>11</w:t>
      </w:r>
      <w:r>
        <w:t>)</w:t>
      </w:r>
    </w:p>
    <w:p w:rsidR="00FE2C26" w:rsidRDefault="00FE2C26">
      <w:pPr>
        <w:pStyle w:val="Standardeinzug"/>
      </w:pPr>
    </w:p>
    <w:p w:rsidR="00FE2C26" w:rsidRDefault="00FE2C26">
      <w:pPr>
        <w:pStyle w:val="Standardeinzug"/>
      </w:pPr>
      <w:r>
        <w:t xml:space="preserve">Für die Berechnung des Dämpfungsterms für die Luftabsorption </w:t>
      </w:r>
      <w:r>
        <w:rPr>
          <w:position w:val="-12"/>
        </w:rPr>
        <w:object w:dxaOrig="440" w:dyaOrig="360">
          <v:shape id="_x0000_i1078" type="#_x0000_t75" style="width:23.4pt;height:18.7pt" o:ole="">
            <v:imagedata r:id="rId144" o:title=""/>
          </v:shape>
          <o:OLEObject Type="Embed" ProgID="Equation.3" ShapeID="_x0000_i1078" DrawAspect="Content" ObjectID="_1613571254" r:id="rId155"/>
        </w:object>
      </w:r>
      <w:r>
        <w:t xml:space="preserve"> wird neben der eben beschriebenen Entfernung d auch noch ein Absorptionskoeffizient der Luft b</w:t>
      </w:r>
      <w:r>
        <w:t>e</w:t>
      </w:r>
      <w:r>
        <w:t xml:space="preserve">rücksichtigt. Dieser Absorptionskoeffizient ist auf den Wert eins festgelegt, wodurch sich folgende Formel für </w:t>
      </w:r>
      <w:r>
        <w:rPr>
          <w:position w:val="-12"/>
        </w:rPr>
        <w:object w:dxaOrig="440" w:dyaOrig="360">
          <v:shape id="_x0000_i1079" type="#_x0000_t75" style="width:23.4pt;height:18.7pt" o:ole="">
            <v:imagedata r:id="rId144" o:title=""/>
          </v:shape>
          <o:OLEObject Type="Embed" ProgID="Equation.3" ShapeID="_x0000_i1079" DrawAspect="Content" ObjectID="_1613571255" r:id="rId156"/>
        </w:object>
      </w:r>
      <w:r>
        <w:t xml:space="preserve"> ergibt:</w:t>
      </w:r>
    </w:p>
    <w:p w:rsidR="00FE2C26" w:rsidRDefault="00FE2C26">
      <w:pPr>
        <w:pStyle w:val="Standardeinzug"/>
      </w:pPr>
      <w:r>
        <w:rPr>
          <w:position w:val="-24"/>
        </w:rPr>
        <w:object w:dxaOrig="1219" w:dyaOrig="620">
          <v:shape id="_x0000_i1080" type="#_x0000_t75" style="width:60.8pt;height:32.75pt" o:ole="">
            <v:imagedata r:id="rId157" o:title=""/>
          </v:shape>
          <o:OLEObject Type="Embed" ProgID="Equation.3" ShapeID="_x0000_i1080" DrawAspect="Content" ObjectID="_1613571256" r:id="rId158"/>
        </w:object>
      </w:r>
      <w:r>
        <w:tab/>
      </w:r>
      <w:r>
        <w:tab/>
      </w:r>
      <w:r>
        <w:tab/>
      </w:r>
      <w:r>
        <w:tab/>
      </w:r>
      <w:r>
        <w:tab/>
      </w:r>
      <w:r>
        <w:tab/>
      </w:r>
      <w:r>
        <w:tab/>
      </w:r>
      <w:r>
        <w:tab/>
      </w:r>
      <w:r>
        <w:tab/>
      </w:r>
      <w:r>
        <w:tab/>
        <w:t>(1</w:t>
      </w:r>
      <w:r w:rsidR="000436B5">
        <w:t>2</w:t>
      </w:r>
      <w:r>
        <w:t>)</w:t>
      </w:r>
    </w:p>
    <w:p w:rsidR="00FE2C26" w:rsidRDefault="00FE2C26">
      <w:pPr>
        <w:pStyle w:val="Standardeinzug"/>
      </w:pPr>
    </w:p>
    <w:p w:rsidR="00FE2C26" w:rsidRDefault="00FE2C26">
      <w:pPr>
        <w:pStyle w:val="Standardeinzug"/>
      </w:pPr>
      <w:r>
        <w:lastRenderedPageBreak/>
        <w:t xml:space="preserve">Bei der Berechnung des Terms </w:t>
      </w:r>
      <w:r>
        <w:rPr>
          <w:position w:val="-14"/>
        </w:rPr>
        <w:object w:dxaOrig="660" w:dyaOrig="380">
          <v:shape id="_x0000_i1081" type="#_x0000_t75" style="width:33.65pt;height:19.65pt" o:ole="">
            <v:imagedata r:id="rId146" o:title=""/>
          </v:shape>
          <o:OLEObject Type="Embed" ProgID="Equation.3" ShapeID="_x0000_i1081" DrawAspect="Content" ObjectID="_1613571257" r:id="rId159"/>
        </w:object>
      </w:r>
      <w:r>
        <w:t xml:space="preserve"> muss zuerst entschieden werden, ob der Term als Abschirmung </w:t>
      </w:r>
      <w:r>
        <w:rPr>
          <w:position w:val="-12"/>
        </w:rPr>
        <w:object w:dxaOrig="440" w:dyaOrig="360">
          <v:shape id="_x0000_i1082" type="#_x0000_t75" style="width:23.4pt;height:18.7pt" o:ole="">
            <v:imagedata r:id="rId160" o:title=""/>
          </v:shape>
          <o:OLEObject Type="Embed" ProgID="Equation.3" ShapeID="_x0000_i1082" DrawAspect="Content" ObjectID="_1613571258" r:id="rId161"/>
        </w:object>
      </w:r>
      <w:r>
        <w:t xml:space="preserve"> oder als Bodeneffekt </w:t>
      </w:r>
      <w:r>
        <w:rPr>
          <w:position w:val="-14"/>
        </w:rPr>
        <w:object w:dxaOrig="380" w:dyaOrig="380">
          <v:shape id="_x0000_i1083" type="#_x0000_t75" style="width:19.65pt;height:19.65pt" o:ole="">
            <v:imagedata r:id="rId162" o:title=""/>
          </v:shape>
          <o:OLEObject Type="Embed" ProgID="Equation.3" ShapeID="_x0000_i1083" DrawAspect="Content" ObjectID="_1613571259" r:id="rId163"/>
        </w:object>
      </w:r>
      <w:r>
        <w:t xml:space="preserve"> berechnet werden soll. Wenn das G</w:t>
      </w:r>
      <w:r>
        <w:t>e</w:t>
      </w:r>
      <w:r>
        <w:t xml:space="preserve">lände die Luftlinie zwischen der Schallquelle und dem Empfänger schneidet, dann wird die Abschirmung </w:t>
      </w:r>
      <w:r>
        <w:rPr>
          <w:position w:val="-12"/>
        </w:rPr>
        <w:object w:dxaOrig="440" w:dyaOrig="360">
          <v:shape id="_x0000_i1084" type="#_x0000_t75" style="width:23.4pt;height:18.7pt" o:ole="">
            <v:imagedata r:id="rId160" o:title=""/>
          </v:shape>
          <o:OLEObject Type="Embed" ProgID="Equation.3" ShapeID="_x0000_i1084" DrawAspect="Content" ObjectID="_1613571260" r:id="rId164"/>
        </w:object>
      </w:r>
      <w:r>
        <w:t xml:space="preserve"> berechnet, andernfalls der </w:t>
      </w:r>
      <w:proofErr w:type="gramStart"/>
      <w:r>
        <w:t xml:space="preserve">Bodeneffekt </w:t>
      </w:r>
      <w:proofErr w:type="gramEnd"/>
      <w:r>
        <w:rPr>
          <w:position w:val="-14"/>
        </w:rPr>
        <w:object w:dxaOrig="380" w:dyaOrig="380">
          <v:shape id="_x0000_i1085" type="#_x0000_t75" style="width:19.65pt;height:19.65pt" o:ole="">
            <v:imagedata r:id="rId162" o:title=""/>
          </v:shape>
          <o:OLEObject Type="Embed" ProgID="Equation.3" ShapeID="_x0000_i1085" DrawAspect="Content" ObjectID="_1613571261" r:id="rId165"/>
        </w:object>
      </w:r>
      <w:r>
        <w:t>.</w:t>
      </w:r>
    </w:p>
    <w:p w:rsidR="00FE2C26" w:rsidRDefault="00FE2C26">
      <w:pPr>
        <w:pStyle w:val="Standardeinzug"/>
      </w:pPr>
    </w:p>
    <w:p w:rsidR="00FE2C26" w:rsidRDefault="00FE2C26">
      <w:pPr>
        <w:pStyle w:val="Standardeinzug"/>
      </w:pPr>
      <w:r>
        <w:t xml:space="preserve">Für die Berechnung der Abschirmung </w:t>
      </w:r>
      <w:r>
        <w:rPr>
          <w:position w:val="-12"/>
        </w:rPr>
        <w:object w:dxaOrig="440" w:dyaOrig="360">
          <v:shape id="_x0000_i1086" type="#_x0000_t75" style="width:23.4pt;height:18.7pt" o:ole="">
            <v:imagedata r:id="rId160" o:title=""/>
          </v:shape>
          <o:OLEObject Type="Embed" ProgID="Equation.3" ShapeID="_x0000_i1086" DrawAspect="Content" ObjectID="_1613571262" r:id="rId166"/>
        </w:object>
      </w:r>
      <w:r>
        <w:t xml:space="preserve"> wird ein Schirmwert </w:t>
      </w:r>
      <w:r>
        <w:rPr>
          <w:position w:val="-4"/>
        </w:rPr>
        <w:object w:dxaOrig="200" w:dyaOrig="200">
          <v:shape id="_x0000_i1087" type="#_x0000_t75" style="width:10.3pt;height:10.3pt" o:ole="">
            <v:imagedata r:id="rId167" o:title=""/>
          </v:shape>
          <o:OLEObject Type="Embed" ProgID="Equation.3" ShapeID="_x0000_i1087" DrawAspect="Content" ObjectID="_1613571263" r:id="rId168"/>
        </w:object>
      </w:r>
      <w:r>
        <w:t xml:space="preserve"> und ein Korre</w:t>
      </w:r>
      <w:r>
        <w:t>k</w:t>
      </w:r>
      <w:r>
        <w:t xml:space="preserve">turfaktor </w:t>
      </w:r>
      <w:r>
        <w:rPr>
          <w:position w:val="-12"/>
        </w:rPr>
        <w:object w:dxaOrig="480" w:dyaOrig="360">
          <v:shape id="_x0000_i1088" type="#_x0000_t75" style="width:24.3pt;height:18.7pt" o:ole="">
            <v:imagedata r:id="rId169" o:title=""/>
          </v:shape>
          <o:OLEObject Type="Embed" ProgID="Equation.3" ShapeID="_x0000_i1088" DrawAspect="Content" ObjectID="_1613571264" r:id="rId170"/>
        </w:object>
      </w:r>
      <w:r>
        <w:t xml:space="preserve"> für meteorologische Effekte benötigt. Die Situation wird als Einfac</w:t>
      </w:r>
      <w:r>
        <w:t>h</w:t>
      </w:r>
      <w:r>
        <w:t>beugung interpretiert und es wird die Wellenlänge des Schalls mit dem Wert 0,7 ang</w:t>
      </w:r>
      <w:r>
        <w:t>e</w:t>
      </w:r>
      <w:r>
        <w:t xml:space="preserve">nommen. Somit ergibt sich für </w:t>
      </w:r>
      <w:r>
        <w:rPr>
          <w:position w:val="-12"/>
        </w:rPr>
        <w:object w:dxaOrig="440" w:dyaOrig="360">
          <v:shape id="_x0000_i1089" type="#_x0000_t75" style="width:23.4pt;height:18.7pt" o:ole="">
            <v:imagedata r:id="rId160" o:title=""/>
          </v:shape>
          <o:OLEObject Type="Embed" ProgID="Equation.3" ShapeID="_x0000_i1089" DrawAspect="Content" ObjectID="_1613571265" r:id="rId171"/>
        </w:object>
      </w:r>
      <w:r>
        <w:t xml:space="preserve">  folgende Formel:</w:t>
      </w:r>
    </w:p>
    <w:p w:rsidR="00FE2C26" w:rsidRDefault="00FE2C26">
      <w:pPr>
        <w:pStyle w:val="Standardeinzug"/>
      </w:pPr>
      <w:r>
        <w:rPr>
          <w:position w:val="-30"/>
        </w:rPr>
        <w:object w:dxaOrig="2920" w:dyaOrig="720">
          <v:shape id="_x0000_i1090" type="#_x0000_t75" style="width:145.85pt;height:36.45pt" o:ole="">
            <v:imagedata r:id="rId172" o:title=""/>
          </v:shape>
          <o:OLEObject Type="Embed" ProgID="Equation.3" ShapeID="_x0000_i1090" DrawAspect="Content" ObjectID="_1613571266" r:id="rId173"/>
        </w:object>
      </w:r>
      <w:r>
        <w:tab/>
      </w:r>
      <w:r>
        <w:tab/>
      </w:r>
      <w:r>
        <w:tab/>
      </w:r>
      <w:r>
        <w:tab/>
      </w:r>
      <w:r>
        <w:tab/>
      </w:r>
      <w:r>
        <w:tab/>
      </w:r>
      <w:r>
        <w:tab/>
        <w:t>(1</w:t>
      </w:r>
      <w:r w:rsidR="000436B5">
        <w:t>3</w:t>
      </w:r>
      <w:r>
        <w:t>)</w:t>
      </w:r>
    </w:p>
    <w:p w:rsidR="00FE2C26" w:rsidRDefault="00FE2C26">
      <w:pPr>
        <w:pStyle w:val="Standardeinzug"/>
      </w:pPr>
      <w:r>
        <w:t>Berücksichtigt wird hier nur eine Einfachbeugung.</w:t>
      </w:r>
    </w:p>
    <w:p w:rsidR="00FE2C26" w:rsidRDefault="00FE2C26">
      <w:pPr>
        <w:pStyle w:val="Standardeinzug"/>
      </w:pPr>
      <w:r>
        <w:t xml:space="preserve">Der Schirmwert </w:t>
      </w:r>
      <w:r>
        <w:rPr>
          <w:position w:val="-4"/>
        </w:rPr>
        <w:object w:dxaOrig="200" w:dyaOrig="200">
          <v:shape id="_x0000_i1091" type="#_x0000_t75" style="width:10.3pt;height:10.3pt" o:ole="">
            <v:imagedata r:id="rId167" o:title=""/>
          </v:shape>
          <o:OLEObject Type="Embed" ProgID="Equation.3" ShapeID="_x0000_i1091" DrawAspect="Content" ObjectID="_1613571267" r:id="rId174"/>
        </w:object>
      </w:r>
      <w:r>
        <w:t xml:space="preserve"> wird mit den Entfernungen </w:t>
      </w:r>
      <w:r>
        <w:rPr>
          <w:position w:val="-6"/>
        </w:rPr>
        <w:object w:dxaOrig="380" w:dyaOrig="320">
          <v:shape id="_x0000_i1092" type="#_x0000_t75" style="width:19.65pt;height:15.9pt" o:ole="">
            <v:imagedata r:id="rId175" o:title=""/>
          </v:shape>
          <o:OLEObject Type="Embed" ProgID="Equation.3" ShapeID="_x0000_i1092" DrawAspect="Content" ObjectID="_1613571268" r:id="rId176"/>
        </w:object>
      </w:r>
      <w:r>
        <w:t xml:space="preserve"> zwischen Schallquelle und Bezug</w:t>
      </w:r>
      <w:r>
        <w:t>s</w:t>
      </w:r>
      <w:r>
        <w:t xml:space="preserve">punkt, </w:t>
      </w:r>
      <w:r>
        <w:rPr>
          <w:position w:val="-4"/>
        </w:rPr>
        <w:object w:dxaOrig="420" w:dyaOrig="300">
          <v:shape id="_x0000_i1093" type="#_x0000_t75" style="width:22.45pt;height:14.05pt" o:ole="">
            <v:imagedata r:id="rId177" o:title=""/>
          </v:shape>
          <o:OLEObject Type="Embed" ProgID="Equation.3" ShapeID="_x0000_i1093" DrawAspect="Content" ObjectID="_1613571269" r:id="rId178"/>
        </w:object>
      </w:r>
      <w:r>
        <w:t xml:space="preserve"> zwischen Bezugspunkt und Empfänger und </w:t>
      </w:r>
      <w:r>
        <w:rPr>
          <w:position w:val="-6"/>
        </w:rPr>
        <w:object w:dxaOrig="400" w:dyaOrig="320">
          <v:shape id="_x0000_i1094" type="#_x0000_t75" style="width:21.5pt;height:15.9pt" o:ole="">
            <v:imagedata r:id="rId179" o:title=""/>
          </v:shape>
          <o:OLEObject Type="Embed" ProgID="Equation.3" ShapeID="_x0000_i1094" DrawAspect="Content" ObjectID="_1613571270" r:id="rId180"/>
        </w:object>
      </w:r>
      <w:r>
        <w:t xml:space="preserve"> zwischen Schallquelle und Empfänger berechnet. Der Bezugspunkt ist in diesem Fall der höchste Punkt des Geländes zwischen der Schallquelle und dem Empfänger.</w:t>
      </w:r>
    </w:p>
    <w:p w:rsidR="00FE2C26" w:rsidRDefault="00FE2C26">
      <w:pPr>
        <w:pStyle w:val="Standardeinzug"/>
      </w:pPr>
      <w:r>
        <w:rPr>
          <w:position w:val="-6"/>
        </w:rPr>
        <w:object w:dxaOrig="1880" w:dyaOrig="320">
          <v:shape id="_x0000_i1095" type="#_x0000_t75" style="width:95.4pt;height:15.9pt" o:ole="">
            <v:imagedata r:id="rId181" o:title=""/>
          </v:shape>
          <o:OLEObject Type="Embed" ProgID="Equation.3" ShapeID="_x0000_i1095" DrawAspect="Content" ObjectID="_1613571271" r:id="rId182"/>
        </w:object>
      </w:r>
      <w:r>
        <w:tab/>
      </w:r>
      <w:r>
        <w:tab/>
      </w:r>
      <w:r>
        <w:tab/>
      </w:r>
      <w:r>
        <w:tab/>
      </w:r>
      <w:r>
        <w:tab/>
      </w:r>
      <w:r>
        <w:tab/>
      </w:r>
      <w:r>
        <w:tab/>
      </w:r>
      <w:r>
        <w:tab/>
      </w:r>
      <w:r>
        <w:tab/>
        <w:t>(1</w:t>
      </w:r>
      <w:r w:rsidR="000436B5">
        <w:t>4</w:t>
      </w:r>
      <w:r>
        <w:t>)</w:t>
      </w:r>
    </w:p>
    <w:p w:rsidR="00FE2C26" w:rsidRDefault="00FE2C26">
      <w:pPr>
        <w:pStyle w:val="Standardeinzug"/>
        <w:ind w:left="0"/>
      </w:pPr>
    </w:p>
    <w:p w:rsidR="00FE2C26" w:rsidRDefault="00FE2C26">
      <w:pPr>
        <w:pStyle w:val="Standardeinzug"/>
      </w:pPr>
      <w:r>
        <w:t xml:space="preserve">Der Korrekturfaktor </w:t>
      </w:r>
      <w:r>
        <w:rPr>
          <w:position w:val="-12"/>
        </w:rPr>
        <w:object w:dxaOrig="480" w:dyaOrig="360">
          <v:shape id="_x0000_i1096" type="#_x0000_t75" style="width:24.3pt;height:18.7pt" o:ole="">
            <v:imagedata r:id="rId169" o:title=""/>
          </v:shape>
          <o:OLEObject Type="Embed" ProgID="Equation.3" ShapeID="_x0000_i1096" DrawAspect="Content" ObjectID="_1613571272" r:id="rId183"/>
        </w:object>
      </w:r>
      <w:r>
        <w:t xml:space="preserve"> wird nur berechnet, falls der Schirmwert </w:t>
      </w:r>
      <w:r>
        <w:rPr>
          <w:position w:val="-4"/>
        </w:rPr>
        <w:object w:dxaOrig="200" w:dyaOrig="200">
          <v:shape id="_x0000_i1097" type="#_x0000_t75" style="width:10.3pt;height:10.3pt" o:ole="">
            <v:imagedata r:id="rId167" o:title=""/>
          </v:shape>
          <o:OLEObject Type="Embed" ProgID="Equation.3" ShapeID="_x0000_i1097" DrawAspect="Content" ObjectID="_1613571273" r:id="rId184"/>
        </w:object>
      </w:r>
      <w:r>
        <w:t xml:space="preserve">größer ist als null. Andernfalls wird der Korrekturfaktor </w:t>
      </w:r>
      <w:r>
        <w:rPr>
          <w:position w:val="-12"/>
        </w:rPr>
        <w:object w:dxaOrig="480" w:dyaOrig="360">
          <v:shape id="_x0000_i1098" type="#_x0000_t75" style="width:24.3pt;height:18.7pt" o:ole="">
            <v:imagedata r:id="rId169" o:title=""/>
          </v:shape>
          <o:OLEObject Type="Embed" ProgID="Equation.3" ShapeID="_x0000_i1098" DrawAspect="Content" ObjectID="_1613571274" r:id="rId185"/>
        </w:object>
      </w:r>
      <w:r>
        <w:t xml:space="preserve"> gleich eins gesetzt.</w:t>
      </w:r>
    </w:p>
    <w:p w:rsidR="00FE2C26" w:rsidRDefault="00FE2C26">
      <w:pPr>
        <w:pStyle w:val="Standardeinzug"/>
      </w:pPr>
      <w:r>
        <w:rPr>
          <w:position w:val="-36"/>
        </w:rPr>
        <w:object w:dxaOrig="3640" w:dyaOrig="840">
          <v:shape id="_x0000_i1099" type="#_x0000_t75" style="width:182.35pt;height:41.15pt" o:ole="">
            <v:imagedata r:id="rId186" o:title=""/>
          </v:shape>
          <o:OLEObject Type="Embed" ProgID="Equation.3" ShapeID="_x0000_i1099" DrawAspect="Content" ObjectID="_1613571275" r:id="rId187"/>
        </w:object>
      </w:r>
      <w:r>
        <w:tab/>
      </w:r>
      <w:r>
        <w:tab/>
      </w:r>
      <w:r>
        <w:tab/>
      </w:r>
      <w:r>
        <w:tab/>
      </w:r>
      <w:r>
        <w:tab/>
      </w:r>
      <w:r>
        <w:tab/>
        <w:t>(1</w:t>
      </w:r>
      <w:r w:rsidR="000436B5">
        <w:t>5</w:t>
      </w:r>
      <w:r>
        <w:t>)</w:t>
      </w:r>
    </w:p>
    <w:p w:rsidR="00FE2C26" w:rsidRDefault="00FE2C26">
      <w:pPr>
        <w:pStyle w:val="Standardeinzug"/>
      </w:pPr>
    </w:p>
    <w:p w:rsidR="00FE2C26" w:rsidRDefault="00FE2C26">
      <w:pPr>
        <w:pStyle w:val="Standardeinzug"/>
      </w:pPr>
      <w:r>
        <w:t xml:space="preserve">Wenn jedoch nicht die Abschirmung </w:t>
      </w:r>
      <w:r>
        <w:rPr>
          <w:position w:val="-12"/>
        </w:rPr>
        <w:object w:dxaOrig="440" w:dyaOrig="360">
          <v:shape id="_x0000_i1100" type="#_x0000_t75" style="width:23.4pt;height:18.7pt" o:ole="">
            <v:imagedata r:id="rId160" o:title=""/>
          </v:shape>
          <o:OLEObject Type="Embed" ProgID="Equation.3" ShapeID="_x0000_i1100" DrawAspect="Content" ObjectID="_1613571276" r:id="rId188"/>
        </w:object>
      </w:r>
      <w:r>
        <w:t xml:space="preserve"> sondern der Bodeneffekt </w:t>
      </w:r>
      <w:r>
        <w:rPr>
          <w:position w:val="-14"/>
        </w:rPr>
        <w:object w:dxaOrig="380" w:dyaOrig="380">
          <v:shape id="_x0000_i1101" type="#_x0000_t75" style="width:19.65pt;height:19.65pt" o:ole="">
            <v:imagedata r:id="rId162" o:title=""/>
          </v:shape>
          <o:OLEObject Type="Embed" ProgID="Equation.3" ShapeID="_x0000_i1101" DrawAspect="Content" ObjectID="_1613571277" r:id="rId189"/>
        </w:object>
      </w:r>
      <w:r>
        <w:t xml:space="preserve"> berechnet wird, dann wird wiederum die Entfernung </w:t>
      </w:r>
      <w:r>
        <w:rPr>
          <w:position w:val="-6"/>
        </w:rPr>
        <w:object w:dxaOrig="220" w:dyaOrig="279">
          <v:shape id="_x0000_i1102" type="#_x0000_t75" style="width:11.2pt;height:14.05pt" o:ole="">
            <v:imagedata r:id="rId151" o:title=""/>
          </v:shape>
          <o:OLEObject Type="Embed" ProgID="Equation.3" ShapeID="_x0000_i1102" DrawAspect="Content" ObjectID="_1613571278" r:id="rId190"/>
        </w:object>
      </w:r>
      <w:r>
        <w:t xml:space="preserve"> zwischen der Schallquelle und dem Em</w:t>
      </w:r>
      <w:r>
        <w:t>p</w:t>
      </w:r>
      <w:r>
        <w:t xml:space="preserve">fänger (Luftlinie) benötigt. Außerdem muss die Fläche </w:t>
      </w:r>
      <w:r>
        <w:rPr>
          <w:position w:val="-4"/>
        </w:rPr>
        <w:object w:dxaOrig="260" w:dyaOrig="260">
          <v:shape id="_x0000_i1103" type="#_x0000_t75" style="width:13.1pt;height:13.1pt" o:ole="">
            <v:imagedata r:id="rId191" o:title=""/>
          </v:shape>
          <o:OLEObject Type="Embed" ProgID="Equation.3" ShapeID="_x0000_i1103" DrawAspect="Content" ObjectID="_1613571279" r:id="rId192"/>
        </w:object>
      </w:r>
      <w:r>
        <w:t>zwischen der Verbindungsl</w:t>
      </w:r>
      <w:r>
        <w:t>i</w:t>
      </w:r>
      <w:r>
        <w:t>nie von Schallquelle und Empfänger und dem Boden berechnet werden. Daraus ergibt sich dann die Formel:</w:t>
      </w:r>
    </w:p>
    <w:p w:rsidR="00FE2C26" w:rsidRDefault="00FE2C26">
      <w:pPr>
        <w:pStyle w:val="Standardeinzug"/>
      </w:pPr>
      <w:r>
        <w:rPr>
          <w:position w:val="-28"/>
        </w:rPr>
        <w:object w:dxaOrig="2920" w:dyaOrig="680">
          <v:shape id="_x0000_i1104" type="#_x0000_t75" style="width:145.85pt;height:34.6pt" o:ole="">
            <v:imagedata r:id="rId193" o:title=""/>
          </v:shape>
          <o:OLEObject Type="Embed" ProgID="Equation.3" ShapeID="_x0000_i1104" DrawAspect="Content" ObjectID="_1613571280" r:id="rId194"/>
        </w:object>
      </w:r>
      <w:r>
        <w:tab/>
      </w:r>
      <w:r>
        <w:tab/>
      </w:r>
      <w:r>
        <w:tab/>
      </w:r>
      <w:r>
        <w:tab/>
      </w:r>
      <w:r>
        <w:tab/>
      </w:r>
      <w:r>
        <w:tab/>
      </w:r>
      <w:r>
        <w:tab/>
        <w:t>(1</w:t>
      </w:r>
      <w:r w:rsidR="000436B5">
        <w:t>6</w:t>
      </w:r>
      <w:r>
        <w:t>)</w:t>
      </w:r>
    </w:p>
    <w:p w:rsidR="00FE2C26" w:rsidRDefault="00FE2C26">
      <w:pPr>
        <w:pStyle w:val="Standardeinzug"/>
      </w:pPr>
      <w:r>
        <w:t xml:space="preserve">Falls der berechnete Wert für </w:t>
      </w:r>
      <w:r>
        <w:rPr>
          <w:position w:val="-14"/>
        </w:rPr>
        <w:object w:dxaOrig="380" w:dyaOrig="380">
          <v:shape id="_x0000_i1105" type="#_x0000_t75" style="width:19.65pt;height:19.65pt" o:ole="">
            <v:imagedata r:id="rId162" o:title=""/>
          </v:shape>
          <o:OLEObject Type="Embed" ProgID="Equation.3" ShapeID="_x0000_i1105" DrawAspect="Content" ObjectID="_1613571281" r:id="rId195"/>
        </w:object>
      </w:r>
      <w:r>
        <w:t xml:space="preserve"> jedoch negativ sein sollte, dann wird </w:t>
      </w:r>
      <w:r>
        <w:rPr>
          <w:position w:val="-14"/>
        </w:rPr>
        <w:object w:dxaOrig="380" w:dyaOrig="380">
          <v:shape id="_x0000_i1106" type="#_x0000_t75" style="width:19.65pt;height:19.65pt" o:ole="">
            <v:imagedata r:id="rId162" o:title=""/>
          </v:shape>
          <o:OLEObject Type="Embed" ProgID="Equation.3" ShapeID="_x0000_i1106" DrawAspect="Content" ObjectID="_1613571282" r:id="rId196"/>
        </w:object>
      </w:r>
      <w:r>
        <w:t xml:space="preserve"> gleich null gesetzt.</w:t>
      </w:r>
    </w:p>
    <w:p w:rsidR="00B52C19" w:rsidRDefault="00B52C19">
      <w:pPr>
        <w:pStyle w:val="Standardeinzug"/>
      </w:pPr>
    </w:p>
    <w:p w:rsidR="00E848EB" w:rsidRDefault="00B52C19" w:rsidP="00E848EB">
      <w:pPr>
        <w:pStyle w:val="Standardeinzug"/>
      </w:pPr>
      <w:r>
        <w:lastRenderedPageBreak/>
        <w:t>D</w:t>
      </w:r>
      <w:r w:rsidR="00E848EB">
        <w:t>i</w:t>
      </w:r>
      <w:r>
        <w:t>e</w:t>
      </w:r>
      <w:r w:rsidR="00E848EB">
        <w:t xml:space="preserve"> Verwendung des</w:t>
      </w:r>
      <w:r>
        <w:t xml:space="preserve"> Korrekturfaktor</w:t>
      </w:r>
      <w:r w:rsidR="00E848EB">
        <w:t>s</w:t>
      </w:r>
      <w:r>
        <w:t xml:space="preserve"> für die </w:t>
      </w:r>
      <w:r w:rsidR="00E848EB">
        <w:t>spektrale Betrachtung</w:t>
      </w:r>
      <w:r w:rsidR="00417660" w:rsidRPr="00417660">
        <w:t xml:space="preserve"> </w:t>
      </w:r>
      <w:r w:rsidR="00E848EB">
        <w:t>der Bodendäm</w:t>
      </w:r>
      <w:r w:rsidR="00E848EB">
        <w:t>p</w:t>
      </w:r>
      <w:r w:rsidR="00E848EB">
        <w:t xml:space="preserve">fung </w:t>
      </w:r>
      <w:r w:rsidR="00A168C9" w:rsidRPr="005766DA">
        <w:rPr>
          <w:position w:val="-12"/>
        </w:rPr>
        <w:object w:dxaOrig="740" w:dyaOrig="360">
          <v:shape id="_x0000_i1107" type="#_x0000_t75" style="width:36.45pt;height:18.7pt" o:ole="">
            <v:imagedata r:id="rId197" o:title=""/>
          </v:shape>
          <o:OLEObject Type="Embed" ProgID="Equation.3" ShapeID="_x0000_i1107" DrawAspect="Content" ObjectID="_1613571283" r:id="rId198"/>
        </w:object>
      </w:r>
      <w:r w:rsidR="00E848EB">
        <w:t xml:space="preserve"> entspricht nicht der Vorgehensweise in der Norm. Der Korrekturfaktor b</w:t>
      </w:r>
      <w:r w:rsidR="00E848EB">
        <w:t>e</w:t>
      </w:r>
      <w:r w:rsidR="00E848EB">
        <w:t xml:space="preserve">rücksichtigt nur spezifische Gegebenheiten von </w:t>
      </w:r>
      <w:proofErr w:type="spellStart"/>
      <w:r w:rsidR="00E848EB">
        <w:t>Koronageräuschen</w:t>
      </w:r>
      <w:proofErr w:type="spellEnd"/>
      <w:r w:rsidR="00E848EB">
        <w:t xml:space="preserve"> (jedoch nicht nor</w:t>
      </w:r>
      <w:r w:rsidR="00E848EB">
        <w:t>m</w:t>
      </w:r>
      <w:r w:rsidR="00E848EB">
        <w:t>konform). Der Korrekturfaktor wird durch zwei Kurven angenähert:</w:t>
      </w:r>
    </w:p>
    <w:p w:rsidR="00A168C9" w:rsidRDefault="00A168C9" w:rsidP="00E848EB">
      <w:pPr>
        <w:pStyle w:val="Standardeinzug"/>
      </w:pPr>
      <w:r>
        <w:t xml:space="preserve">Für </w:t>
      </w:r>
      <w:r w:rsidR="004C03A1" w:rsidRPr="004C03A1">
        <w:rPr>
          <w:position w:val="-6"/>
        </w:rPr>
        <w:object w:dxaOrig="560" w:dyaOrig="279">
          <v:shape id="_x0000_i1108" type="#_x0000_t75" style="width:29.9pt;height:14.05pt" o:ole="">
            <v:imagedata r:id="rId199" o:title=""/>
          </v:shape>
          <o:OLEObject Type="Embed" ProgID="Equation.3" ShapeID="_x0000_i1108" DrawAspect="Content" ObjectID="_1613571284" r:id="rId200"/>
        </w:object>
      </w:r>
      <w:r w:rsidR="004C03A1">
        <w:t xml:space="preserve"> und </w:t>
      </w:r>
      <w:r w:rsidR="004C03A1" w:rsidRPr="004C03A1">
        <w:rPr>
          <w:position w:val="-6"/>
        </w:rPr>
        <w:object w:dxaOrig="700" w:dyaOrig="279">
          <v:shape id="_x0000_i1109" type="#_x0000_t75" style="width:36.45pt;height:14.05pt" o:ole="">
            <v:imagedata r:id="rId201" o:title=""/>
          </v:shape>
          <o:OLEObject Type="Embed" ProgID="Equation.3" ShapeID="_x0000_i1109" DrawAspect="Content" ObjectID="_1613571285" r:id="rId202"/>
        </w:object>
      </w:r>
    </w:p>
    <w:p w:rsidR="00E848EB" w:rsidRDefault="00A168C9" w:rsidP="00E848EB">
      <w:pPr>
        <w:pStyle w:val="Standardeinzug"/>
      </w:pPr>
      <w:r w:rsidRPr="00A168C9">
        <w:rPr>
          <w:position w:val="-60"/>
        </w:rPr>
        <w:object w:dxaOrig="7500" w:dyaOrig="1320">
          <v:shape id="_x0000_i1110" type="#_x0000_t75" style="width:374.05pt;height:65.45pt" o:ole="">
            <v:imagedata r:id="rId203" o:title=""/>
          </v:shape>
          <o:OLEObject Type="Embed" ProgID="Equation.3" ShapeID="_x0000_i1110" DrawAspect="Content" ObjectID="_1613571286" r:id="rId204"/>
        </w:object>
      </w:r>
      <w:r w:rsidR="00694049">
        <w:tab/>
        <w:t>(1</w:t>
      </w:r>
      <w:r w:rsidR="000436B5">
        <w:t>7</w:t>
      </w:r>
      <w:r w:rsidR="00694049">
        <w:t>)</w:t>
      </w:r>
    </w:p>
    <w:p w:rsidR="004C03A1" w:rsidRDefault="004C03A1" w:rsidP="004C03A1">
      <w:pPr>
        <w:pStyle w:val="Standardeinzug"/>
      </w:pPr>
      <w:r>
        <w:t xml:space="preserve">Für </w:t>
      </w:r>
      <w:r w:rsidRPr="004C03A1">
        <w:rPr>
          <w:position w:val="-6"/>
        </w:rPr>
        <w:object w:dxaOrig="660" w:dyaOrig="279">
          <v:shape id="_x0000_i1111" type="#_x0000_t75" style="width:33.65pt;height:14.05pt" o:ole="">
            <v:imagedata r:id="rId205" o:title=""/>
          </v:shape>
          <o:OLEObject Type="Embed" ProgID="Equation.3" ShapeID="_x0000_i1111" DrawAspect="Content" ObjectID="_1613571287" r:id="rId206"/>
        </w:object>
      </w:r>
      <w:r>
        <w:t xml:space="preserve"> und </w:t>
      </w:r>
      <w:r w:rsidRPr="004C03A1">
        <w:rPr>
          <w:position w:val="-6"/>
        </w:rPr>
        <w:object w:dxaOrig="560" w:dyaOrig="279">
          <v:shape id="_x0000_i1112" type="#_x0000_t75" style="width:29.9pt;height:14.05pt" o:ole="">
            <v:imagedata r:id="rId207" o:title=""/>
          </v:shape>
          <o:OLEObject Type="Embed" ProgID="Equation.3" ShapeID="_x0000_i1112" DrawAspect="Content" ObjectID="_1613571288" r:id="rId208"/>
        </w:object>
      </w:r>
    </w:p>
    <w:p w:rsidR="00E848EB" w:rsidRDefault="004C03A1" w:rsidP="00E848EB">
      <w:pPr>
        <w:pStyle w:val="Standardeinzug"/>
      </w:pPr>
      <w:r w:rsidRPr="00A168C9">
        <w:rPr>
          <w:position w:val="-60"/>
        </w:rPr>
        <w:object w:dxaOrig="7280" w:dyaOrig="1320">
          <v:shape id="_x0000_i1113" type="#_x0000_t75" style="width:364.7pt;height:65.45pt" o:ole="">
            <v:imagedata r:id="rId209" o:title=""/>
          </v:shape>
          <o:OLEObject Type="Embed" ProgID="Equation.3" ShapeID="_x0000_i1113" DrawAspect="Content" ObjectID="_1613571289" r:id="rId210"/>
        </w:object>
      </w:r>
      <w:r w:rsidR="00694049">
        <w:tab/>
        <w:t>(1</w:t>
      </w:r>
      <w:r w:rsidR="000436B5">
        <w:t>8</w:t>
      </w:r>
      <w:r w:rsidR="00694049">
        <w:t>)</w:t>
      </w:r>
    </w:p>
    <w:p w:rsidR="000436B5" w:rsidRPr="00772BCF" w:rsidRDefault="000436B5" w:rsidP="000436B5">
      <w:pPr>
        <w:pStyle w:val="berschrift4"/>
      </w:pPr>
      <w:r>
        <w:t xml:space="preserve">Frequenzabhängige Berechnung des </w:t>
      </w:r>
      <w:r w:rsidR="00DD3130">
        <w:t>Terz-/</w:t>
      </w:r>
      <w:r>
        <w:t xml:space="preserve">Oktavband-Dauerschalldruckpegels </w:t>
      </w:r>
    </w:p>
    <w:p w:rsidR="000B5A3E" w:rsidRDefault="000B5A3E" w:rsidP="000436B5">
      <w:pPr>
        <w:pStyle w:val="Standardeinzug"/>
      </w:pPr>
    </w:p>
    <w:p w:rsidR="000436B5" w:rsidRDefault="000436B5" w:rsidP="000436B5">
      <w:pPr>
        <w:pStyle w:val="Standardeinzug"/>
      </w:pPr>
      <w:r w:rsidRPr="000436B5">
        <w:rPr>
          <w:position w:val="-30"/>
        </w:rPr>
        <w:object w:dxaOrig="2520" w:dyaOrig="700">
          <v:shape id="_x0000_i1114" type="#_x0000_t75" style="width:149.6pt;height:41.15pt" o:ole="">
            <v:imagedata r:id="rId211" o:title=""/>
          </v:shape>
          <o:OLEObject Type="Embed" ProgID="Equation.3" ShapeID="_x0000_i1114" DrawAspect="Content" ObjectID="_1613571290" r:id="rId212"/>
        </w:object>
      </w:r>
      <w:r>
        <w:t xml:space="preserve"> , falls </w:t>
      </w:r>
      <w:r>
        <w:rPr>
          <w:position w:val="-14"/>
        </w:rPr>
        <w:object w:dxaOrig="1920" w:dyaOrig="460">
          <v:shape id="_x0000_i1115" type="#_x0000_t75" style="width:112.2pt;height:29pt" o:ole="">
            <v:imagedata r:id="rId117" o:title=""/>
          </v:shape>
          <o:OLEObject Type="Embed" ProgID="Equation.3" ShapeID="_x0000_i1115" DrawAspect="Content" ObjectID="_1613571291" r:id="rId213"/>
        </w:object>
      </w:r>
      <w:r w:rsidRPr="00837C80">
        <w:t xml:space="preserve"> </w:t>
      </w:r>
      <w:r>
        <w:tab/>
      </w:r>
      <w:r>
        <w:tab/>
      </w:r>
      <w:r>
        <w:tab/>
        <w:t>(7)</w:t>
      </w:r>
    </w:p>
    <w:p w:rsidR="000436B5" w:rsidRDefault="000436B5" w:rsidP="000436B5">
      <w:pPr>
        <w:pStyle w:val="Standardeinzug"/>
      </w:pPr>
    </w:p>
    <w:p w:rsidR="000436B5" w:rsidRDefault="000436B5" w:rsidP="000436B5">
      <w:pPr>
        <w:pStyle w:val="Standardeinzug"/>
      </w:pPr>
      <w:r>
        <w:t xml:space="preserve">Der </w:t>
      </w:r>
      <w:r w:rsidR="00DD3130">
        <w:t>Terz-/</w:t>
      </w:r>
      <w:r>
        <w:t xml:space="preserve">Oktavband-Dauerschalldruckpegel </w:t>
      </w:r>
      <w:r w:rsidRPr="000436B5">
        <w:rPr>
          <w:position w:val="-14"/>
        </w:rPr>
        <w:object w:dxaOrig="980" w:dyaOrig="380">
          <v:shape id="_x0000_i1116" type="#_x0000_t75" style="width:47.7pt;height:19.65pt" o:ole="">
            <v:imagedata r:id="rId214" o:title=""/>
          </v:shape>
          <o:OLEObject Type="Embed" ProgID="Equation.3" ShapeID="_x0000_i1116" DrawAspect="Content" ObjectID="_1613571292" r:id="rId215"/>
        </w:object>
      </w:r>
      <w:r>
        <w:t xml:space="preserve"> eines Segments berechnet sich aus dem korrigierten Schallleistungspegel </w:t>
      </w:r>
      <w:r>
        <w:rPr>
          <w:position w:val="-12"/>
        </w:rPr>
        <w:object w:dxaOrig="340" w:dyaOrig="360">
          <v:shape id="_x0000_i1117" type="#_x0000_t75" style="width:16.85pt;height:18.7pt" o:ole="">
            <v:imagedata r:id="rId105" o:title=""/>
          </v:shape>
          <o:OLEObject Type="Embed" ProgID="Equation.3" ShapeID="_x0000_i1117" DrawAspect="Content" ObjectID="_1613571293" r:id="rId216"/>
        </w:object>
      </w:r>
      <w:r>
        <w:t xml:space="preserve"> (Gl. 6), </w:t>
      </w:r>
      <w:r w:rsidR="0006689C">
        <w:t xml:space="preserve">der Frequenzanpassung </w:t>
      </w:r>
      <w:r w:rsidR="0006689C" w:rsidRPr="000436B5">
        <w:rPr>
          <w:position w:val="-12"/>
        </w:rPr>
        <w:object w:dxaOrig="720" w:dyaOrig="360">
          <v:shape id="_x0000_i1118" type="#_x0000_t75" style="width:36.45pt;height:17.75pt" o:ole="">
            <v:imagedata r:id="rId217" o:title=""/>
          </v:shape>
          <o:OLEObject Type="Embed" ProgID="Equation.3" ShapeID="_x0000_i1118" DrawAspect="Content" ObjectID="_1613571294" r:id="rId218"/>
        </w:object>
      </w:r>
      <w:r w:rsidR="0006689C">
        <w:t xml:space="preserve"> und </w:t>
      </w:r>
      <w:r>
        <w:t xml:space="preserve">der frequenzabhängigen </w:t>
      </w:r>
      <w:r w:rsidR="00DD3130">
        <w:t>Terz-/</w:t>
      </w:r>
      <w:r>
        <w:t xml:space="preserve">Oktavbanddämpfung </w:t>
      </w:r>
      <w:r w:rsidRPr="000436B5">
        <w:rPr>
          <w:position w:val="-14"/>
        </w:rPr>
        <w:object w:dxaOrig="340" w:dyaOrig="380">
          <v:shape id="_x0000_i1119" type="#_x0000_t75" style="width:16.85pt;height:18.7pt" o:ole="">
            <v:imagedata r:id="rId219" o:title=""/>
          </v:shape>
          <o:OLEObject Type="Embed" ProgID="Equation.3" ShapeID="_x0000_i1119" DrawAspect="Content" ObjectID="_1613571295" r:id="rId220"/>
        </w:object>
      </w:r>
      <w:r>
        <w:t xml:space="preserve"> (Gl. </w:t>
      </w:r>
      <w:r w:rsidR="00765757">
        <w:t>2</w:t>
      </w:r>
      <w:r>
        <w:t>0)</w:t>
      </w:r>
      <w:r w:rsidR="0006689C">
        <w:t>.</w:t>
      </w:r>
      <w:r>
        <w:t xml:space="preserve"> </w:t>
      </w:r>
      <w:r w:rsidR="0006689C" w:rsidRPr="000436B5">
        <w:rPr>
          <w:position w:val="-14"/>
        </w:rPr>
        <w:object w:dxaOrig="2920" w:dyaOrig="380">
          <v:shape id="_x0000_i1120" type="#_x0000_t75" style="width:145.85pt;height:19.65pt" o:ole="">
            <v:imagedata r:id="rId221" o:title=""/>
          </v:shape>
          <o:OLEObject Type="Embed" ProgID="Equation.3" ShapeID="_x0000_i1120" DrawAspect="Content" ObjectID="_1613571296" r:id="rId222"/>
        </w:object>
      </w:r>
      <w:r>
        <w:tab/>
      </w:r>
      <w:r>
        <w:tab/>
      </w:r>
      <w:r>
        <w:tab/>
      </w:r>
      <w:r>
        <w:tab/>
      </w:r>
      <w:r>
        <w:tab/>
      </w:r>
      <w:r>
        <w:tab/>
      </w:r>
      <w:r>
        <w:tab/>
        <w:t>(19)</w:t>
      </w:r>
    </w:p>
    <w:p w:rsidR="0006689C" w:rsidRDefault="0006689C" w:rsidP="0006689C">
      <w:pPr>
        <w:pStyle w:val="Standardeinzug"/>
        <w:ind w:left="0"/>
      </w:pPr>
    </w:p>
    <w:p w:rsidR="000436B5" w:rsidRDefault="000436B5" w:rsidP="000436B5">
      <w:pPr>
        <w:pStyle w:val="Standardeinzug"/>
      </w:pPr>
      <w:r>
        <w:t xml:space="preserve">Die </w:t>
      </w:r>
      <w:r w:rsidR="00DD3130">
        <w:t>Terz-/</w:t>
      </w:r>
      <w:r>
        <w:t xml:space="preserve">Oktavbanddämpfung </w:t>
      </w:r>
      <w:r w:rsidR="00765757" w:rsidRPr="000436B5">
        <w:rPr>
          <w:position w:val="-14"/>
        </w:rPr>
        <w:object w:dxaOrig="340" w:dyaOrig="380">
          <v:shape id="_x0000_i1121" type="#_x0000_t75" style="width:16.85pt;height:18.7pt" o:ole="">
            <v:imagedata r:id="rId219" o:title=""/>
          </v:shape>
          <o:OLEObject Type="Embed" ProgID="Equation.3" ShapeID="_x0000_i1121" DrawAspect="Content" ObjectID="_1613571297" r:id="rId223"/>
        </w:object>
      </w:r>
      <w:r>
        <w:t xml:space="preserve"> setzt sich aus den Dämpfungstermen für die ge</w:t>
      </w:r>
      <w:r>
        <w:t>o</w:t>
      </w:r>
      <w:r>
        <w:t xml:space="preserve">metrische Ausbreitung </w:t>
      </w:r>
      <w:r>
        <w:rPr>
          <w:position w:val="-12"/>
        </w:rPr>
        <w:object w:dxaOrig="420" w:dyaOrig="360">
          <v:shape id="_x0000_i1122" type="#_x0000_t75" style="width:22.45pt;height:18.7pt" o:ole="">
            <v:imagedata r:id="rId142" o:title=""/>
          </v:shape>
          <o:OLEObject Type="Embed" ProgID="Equation.3" ShapeID="_x0000_i1122" DrawAspect="Content" ObjectID="_1613571298" r:id="rId224"/>
        </w:object>
      </w:r>
      <w:r w:rsidR="00765757">
        <w:t>(Gl. 11)</w:t>
      </w:r>
      <w:r>
        <w:t xml:space="preserve">, die Luftabsorption </w:t>
      </w:r>
      <w:r w:rsidR="00765757" w:rsidRPr="00765757">
        <w:rPr>
          <w:position w:val="-14"/>
        </w:rPr>
        <w:object w:dxaOrig="600" w:dyaOrig="380">
          <v:shape id="_x0000_i1123" type="#_x0000_t75" style="width:32.75pt;height:19.65pt" o:ole="">
            <v:imagedata r:id="rId225" o:title=""/>
          </v:shape>
          <o:OLEObject Type="Embed" ProgID="Equation.3" ShapeID="_x0000_i1123" DrawAspect="Content" ObjectID="_1613571299" r:id="rId226"/>
        </w:object>
      </w:r>
      <w:r>
        <w:t xml:space="preserve"> </w:t>
      </w:r>
      <w:r w:rsidR="00765757">
        <w:t xml:space="preserve">(Gl. 21) </w:t>
      </w:r>
      <w:r>
        <w:t xml:space="preserve">und dem </w:t>
      </w:r>
      <w:proofErr w:type="gramStart"/>
      <w:r>
        <w:t xml:space="preserve">Term </w:t>
      </w:r>
      <w:proofErr w:type="gramEnd"/>
      <w:r w:rsidR="00765757">
        <w:rPr>
          <w:position w:val="-14"/>
        </w:rPr>
        <w:object w:dxaOrig="820" w:dyaOrig="380">
          <v:shape id="_x0000_i1124" type="#_x0000_t75" style="width:40.2pt;height:19.65pt" o:ole="">
            <v:imagedata r:id="rId227" o:title=""/>
          </v:shape>
          <o:OLEObject Type="Embed" ProgID="Equation.3" ShapeID="_x0000_i1124" DrawAspect="Content" ObjectID="_1613571300" r:id="rId228"/>
        </w:object>
      </w:r>
      <w:r>
        <w:t>, der entweder für den Bodeneffekt oder die Abschirmung steht, zusammen.</w:t>
      </w:r>
    </w:p>
    <w:p w:rsidR="000436B5" w:rsidRDefault="00765757" w:rsidP="000436B5">
      <w:pPr>
        <w:pStyle w:val="Standardeinzug"/>
      </w:pPr>
      <w:r>
        <w:rPr>
          <w:position w:val="-14"/>
        </w:rPr>
        <w:object w:dxaOrig="2740" w:dyaOrig="380">
          <v:shape id="_x0000_i1125" type="#_x0000_t75" style="width:135.6pt;height:19.65pt" o:ole="">
            <v:imagedata r:id="rId229" o:title=""/>
          </v:shape>
          <o:OLEObject Type="Embed" ProgID="Equation.3" ShapeID="_x0000_i1125" DrawAspect="Content" ObjectID="_1613571301" r:id="rId230"/>
        </w:object>
      </w:r>
      <w:r w:rsidR="000436B5">
        <w:tab/>
      </w:r>
      <w:r w:rsidR="000436B5">
        <w:tab/>
      </w:r>
      <w:r w:rsidR="000436B5">
        <w:tab/>
      </w:r>
      <w:r w:rsidR="000436B5">
        <w:tab/>
      </w:r>
      <w:r w:rsidR="000436B5">
        <w:tab/>
      </w:r>
      <w:r w:rsidR="000436B5">
        <w:tab/>
      </w:r>
      <w:r w:rsidR="000436B5">
        <w:tab/>
        <w:t>(</w:t>
      </w:r>
      <w:r>
        <w:t>2</w:t>
      </w:r>
      <w:r w:rsidR="000436B5">
        <w:t>0)</w:t>
      </w:r>
    </w:p>
    <w:p w:rsidR="000436B5" w:rsidRDefault="000436B5" w:rsidP="00765757">
      <w:pPr>
        <w:pStyle w:val="Standardeinzug"/>
        <w:ind w:left="0"/>
      </w:pPr>
    </w:p>
    <w:p w:rsidR="00694F1D" w:rsidRDefault="000436B5" w:rsidP="000436B5">
      <w:pPr>
        <w:pStyle w:val="Standardeinzug"/>
      </w:pPr>
      <w:r>
        <w:t xml:space="preserve">Für die Berechnung des Dämpfungsterms für die Luftabsorption </w:t>
      </w:r>
      <w:r w:rsidR="00765757" w:rsidRPr="00765757">
        <w:rPr>
          <w:position w:val="-14"/>
        </w:rPr>
        <w:object w:dxaOrig="600" w:dyaOrig="380">
          <v:shape id="_x0000_i1126" type="#_x0000_t75" style="width:32.75pt;height:19.65pt" o:ole="">
            <v:imagedata r:id="rId231" o:title=""/>
          </v:shape>
          <o:OLEObject Type="Embed" ProgID="Equation.3" ShapeID="_x0000_i1126" DrawAspect="Content" ObjectID="_1613571302" r:id="rId232"/>
        </w:object>
      </w:r>
      <w:r>
        <w:t xml:space="preserve"> wird neben der Entfernung d auch noch ein Absorptionskoeffizient der Luft berücksichtigt. </w:t>
      </w:r>
    </w:p>
    <w:p w:rsidR="00694F1D" w:rsidRDefault="000436B5" w:rsidP="00D274B6">
      <w:pPr>
        <w:pStyle w:val="Standardeinzug"/>
      </w:pPr>
      <w:r>
        <w:t>Dieser Ab</w:t>
      </w:r>
      <w:r w:rsidR="00694F1D">
        <w:t>sorptionskoeffizient ist frequenzabhängig und bezieht sich auf eine Umg</w:t>
      </w:r>
      <w:r w:rsidR="00694F1D">
        <w:t>e</w:t>
      </w:r>
      <w:r w:rsidR="00694F1D">
        <w:t xml:space="preserve">bungstemperatur von 10 °C und eine relative Luftfeuchte von 70 %. </w:t>
      </w:r>
    </w:p>
    <w:p w:rsidR="00D274B6" w:rsidRDefault="00D274B6" w:rsidP="00D274B6">
      <w:pPr>
        <w:pStyle w:val="Standardeinzug"/>
      </w:pPr>
    </w:p>
    <w:tbl>
      <w:tblPr>
        <w:tblStyle w:val="Tabellenraster"/>
        <w:tblW w:w="0" w:type="auto"/>
        <w:tblInd w:w="250" w:type="dxa"/>
        <w:tblLayout w:type="fixed"/>
        <w:tblLook w:val="04A0" w:firstRow="1" w:lastRow="0" w:firstColumn="1" w:lastColumn="0" w:noHBand="0" w:noVBand="1"/>
      </w:tblPr>
      <w:tblGrid>
        <w:gridCol w:w="1247"/>
        <w:gridCol w:w="964"/>
        <w:gridCol w:w="1021"/>
        <w:gridCol w:w="1021"/>
        <w:gridCol w:w="1021"/>
        <w:gridCol w:w="1021"/>
        <w:gridCol w:w="1134"/>
        <w:gridCol w:w="1134"/>
        <w:gridCol w:w="1077"/>
      </w:tblGrid>
      <w:tr w:rsidR="00D274B6" w:rsidTr="00D274B6">
        <w:tc>
          <w:tcPr>
            <w:tcW w:w="1247" w:type="dxa"/>
          </w:tcPr>
          <w:p w:rsidR="00694F1D" w:rsidRDefault="00694F1D" w:rsidP="000436B5">
            <w:pPr>
              <w:pStyle w:val="Standardeinzug"/>
              <w:ind w:left="0"/>
            </w:pPr>
            <w:r>
              <w:t>Frequen</w:t>
            </w:r>
            <w:r>
              <w:t>z</w:t>
            </w:r>
            <w:r>
              <w:t>bereich</w:t>
            </w:r>
          </w:p>
        </w:tc>
        <w:tc>
          <w:tcPr>
            <w:tcW w:w="964" w:type="dxa"/>
          </w:tcPr>
          <w:p w:rsidR="00694F1D" w:rsidRDefault="00D274B6" w:rsidP="00D274B6">
            <w:pPr>
              <w:pStyle w:val="Standardeinzug"/>
              <w:ind w:left="0"/>
              <w:jc w:val="center"/>
            </w:pPr>
            <w:r>
              <w:rPr>
                <w:i/>
              </w:rPr>
              <w:t>f</w:t>
            </w:r>
            <w:r>
              <w:t xml:space="preserve"> </w:t>
            </w:r>
            <w:r w:rsidR="00694F1D">
              <w:t>&lt; 100 Hz</w:t>
            </w:r>
          </w:p>
        </w:tc>
        <w:tc>
          <w:tcPr>
            <w:tcW w:w="1021" w:type="dxa"/>
          </w:tcPr>
          <w:p w:rsidR="00694F1D" w:rsidRDefault="00694F1D" w:rsidP="00D274B6">
            <w:pPr>
              <w:pStyle w:val="Standardeinzug"/>
              <w:ind w:left="0"/>
              <w:jc w:val="center"/>
            </w:pPr>
            <w:r>
              <w:t xml:space="preserve">100 Hz ≤ </w:t>
            </w:r>
            <w:r w:rsidR="00D274B6">
              <w:rPr>
                <w:i/>
              </w:rPr>
              <w:t xml:space="preserve">f </w:t>
            </w:r>
            <w:r>
              <w:t>&lt; 200 Hz</w:t>
            </w:r>
          </w:p>
        </w:tc>
        <w:tc>
          <w:tcPr>
            <w:tcW w:w="1021" w:type="dxa"/>
          </w:tcPr>
          <w:p w:rsidR="00694F1D" w:rsidRDefault="00D274B6" w:rsidP="00D274B6">
            <w:pPr>
              <w:pStyle w:val="Standardeinzug"/>
              <w:ind w:left="0"/>
              <w:jc w:val="center"/>
            </w:pPr>
            <w:r>
              <w:t xml:space="preserve">200 Hz ≤ </w:t>
            </w:r>
            <w:r>
              <w:rPr>
                <w:i/>
              </w:rPr>
              <w:t>f</w:t>
            </w:r>
            <w:r>
              <w:t xml:space="preserve"> &lt; 400 Hz</w:t>
            </w:r>
          </w:p>
        </w:tc>
        <w:tc>
          <w:tcPr>
            <w:tcW w:w="1021" w:type="dxa"/>
          </w:tcPr>
          <w:p w:rsidR="00694F1D" w:rsidRDefault="00D274B6" w:rsidP="00D274B6">
            <w:pPr>
              <w:pStyle w:val="Standardeinzug"/>
              <w:ind w:left="0"/>
              <w:jc w:val="center"/>
            </w:pPr>
            <w:r>
              <w:t xml:space="preserve">400 Hz ≤ </w:t>
            </w:r>
            <w:r>
              <w:rPr>
                <w:i/>
              </w:rPr>
              <w:t>f</w:t>
            </w:r>
            <w:r>
              <w:t xml:space="preserve"> &lt; 800 Hz</w:t>
            </w:r>
          </w:p>
        </w:tc>
        <w:tc>
          <w:tcPr>
            <w:tcW w:w="1021" w:type="dxa"/>
          </w:tcPr>
          <w:p w:rsidR="00694F1D" w:rsidRDefault="00D274B6" w:rsidP="00D274B6">
            <w:pPr>
              <w:pStyle w:val="Standardeinzug"/>
              <w:ind w:left="0"/>
              <w:jc w:val="center"/>
            </w:pPr>
            <w:r>
              <w:t xml:space="preserve">800 Hz ≤ </w:t>
            </w:r>
            <w:r>
              <w:rPr>
                <w:i/>
              </w:rPr>
              <w:t>f</w:t>
            </w:r>
            <w:r>
              <w:t xml:space="preserve"> &lt; 1,6 kHz</w:t>
            </w:r>
          </w:p>
        </w:tc>
        <w:tc>
          <w:tcPr>
            <w:tcW w:w="1134" w:type="dxa"/>
          </w:tcPr>
          <w:p w:rsidR="00694F1D" w:rsidRDefault="00D274B6" w:rsidP="00D274B6">
            <w:pPr>
              <w:pStyle w:val="Standardeinzug"/>
              <w:ind w:left="0"/>
              <w:jc w:val="center"/>
            </w:pPr>
            <w:r>
              <w:t xml:space="preserve">1,6 kHz ≤ </w:t>
            </w:r>
            <w:r>
              <w:rPr>
                <w:i/>
              </w:rPr>
              <w:t>f</w:t>
            </w:r>
            <w:r>
              <w:t xml:space="preserve"> &lt; 3,15 kHz</w:t>
            </w:r>
          </w:p>
        </w:tc>
        <w:tc>
          <w:tcPr>
            <w:tcW w:w="1134" w:type="dxa"/>
          </w:tcPr>
          <w:p w:rsidR="00694F1D" w:rsidRDefault="00D274B6" w:rsidP="00D274B6">
            <w:pPr>
              <w:pStyle w:val="Standardeinzug"/>
              <w:ind w:left="0"/>
              <w:jc w:val="center"/>
            </w:pPr>
            <w:r>
              <w:t xml:space="preserve">3,15 kHz ≤ </w:t>
            </w:r>
            <w:r>
              <w:rPr>
                <w:i/>
              </w:rPr>
              <w:t>f</w:t>
            </w:r>
            <w:r>
              <w:t xml:space="preserve"> &lt; </w:t>
            </w:r>
            <w:r>
              <w:br/>
              <w:t>6,3 kHz</w:t>
            </w:r>
          </w:p>
        </w:tc>
        <w:tc>
          <w:tcPr>
            <w:tcW w:w="1077" w:type="dxa"/>
          </w:tcPr>
          <w:p w:rsidR="00694F1D" w:rsidRDefault="00D274B6" w:rsidP="00D274B6">
            <w:pPr>
              <w:pStyle w:val="Standardeinzug"/>
              <w:ind w:left="0"/>
              <w:jc w:val="center"/>
            </w:pPr>
            <w:r>
              <w:t xml:space="preserve">6,3 kHz ≤ </w:t>
            </w:r>
            <w:r>
              <w:rPr>
                <w:i/>
              </w:rPr>
              <w:t>f</w:t>
            </w:r>
          </w:p>
        </w:tc>
      </w:tr>
      <w:tr w:rsidR="00D274B6" w:rsidTr="00D274B6">
        <w:tc>
          <w:tcPr>
            <w:tcW w:w="1247" w:type="dxa"/>
          </w:tcPr>
          <w:p w:rsidR="00694F1D" w:rsidRPr="00694F1D" w:rsidRDefault="00694F1D" w:rsidP="000436B5">
            <w:pPr>
              <w:pStyle w:val="Standardeinzug"/>
              <w:ind w:left="0"/>
              <w:rPr>
                <w:i/>
              </w:rPr>
            </w:pPr>
            <w:r w:rsidRPr="00694F1D">
              <w:rPr>
                <w:i/>
              </w:rPr>
              <w:t>α</w:t>
            </w:r>
          </w:p>
        </w:tc>
        <w:tc>
          <w:tcPr>
            <w:tcW w:w="964" w:type="dxa"/>
          </w:tcPr>
          <w:p w:rsidR="00694F1D" w:rsidRDefault="00694F1D" w:rsidP="00D274B6">
            <w:pPr>
              <w:pStyle w:val="Standardeinzug"/>
              <w:ind w:left="0"/>
              <w:jc w:val="center"/>
            </w:pPr>
            <w:r>
              <w:t>0,1</w:t>
            </w:r>
          </w:p>
        </w:tc>
        <w:tc>
          <w:tcPr>
            <w:tcW w:w="1021" w:type="dxa"/>
          </w:tcPr>
          <w:p w:rsidR="00694F1D" w:rsidRDefault="00D274B6" w:rsidP="00D274B6">
            <w:pPr>
              <w:pStyle w:val="Standardeinzug"/>
              <w:ind w:left="0"/>
              <w:jc w:val="center"/>
            </w:pPr>
            <w:r>
              <w:t>0,4</w:t>
            </w:r>
          </w:p>
        </w:tc>
        <w:tc>
          <w:tcPr>
            <w:tcW w:w="1021" w:type="dxa"/>
          </w:tcPr>
          <w:p w:rsidR="00694F1D" w:rsidRDefault="00D274B6" w:rsidP="00D274B6">
            <w:pPr>
              <w:pStyle w:val="Standardeinzug"/>
              <w:ind w:left="0"/>
              <w:jc w:val="center"/>
            </w:pPr>
            <w:r>
              <w:t>1,0</w:t>
            </w:r>
          </w:p>
        </w:tc>
        <w:tc>
          <w:tcPr>
            <w:tcW w:w="1021" w:type="dxa"/>
          </w:tcPr>
          <w:p w:rsidR="00694F1D" w:rsidRDefault="00D274B6" w:rsidP="00D274B6">
            <w:pPr>
              <w:pStyle w:val="Standardeinzug"/>
              <w:ind w:left="0"/>
              <w:jc w:val="center"/>
            </w:pPr>
            <w:r>
              <w:t>1,9</w:t>
            </w:r>
          </w:p>
        </w:tc>
        <w:tc>
          <w:tcPr>
            <w:tcW w:w="1021" w:type="dxa"/>
          </w:tcPr>
          <w:p w:rsidR="00694F1D" w:rsidRDefault="00D274B6" w:rsidP="00D274B6">
            <w:pPr>
              <w:pStyle w:val="Standardeinzug"/>
              <w:ind w:left="0"/>
              <w:jc w:val="center"/>
            </w:pPr>
            <w:r>
              <w:t>3,7</w:t>
            </w:r>
          </w:p>
        </w:tc>
        <w:tc>
          <w:tcPr>
            <w:tcW w:w="1134" w:type="dxa"/>
          </w:tcPr>
          <w:p w:rsidR="00694F1D" w:rsidRDefault="00D274B6" w:rsidP="00D274B6">
            <w:pPr>
              <w:pStyle w:val="Standardeinzug"/>
              <w:ind w:left="0"/>
              <w:jc w:val="center"/>
            </w:pPr>
            <w:r>
              <w:t>9,7</w:t>
            </w:r>
          </w:p>
        </w:tc>
        <w:tc>
          <w:tcPr>
            <w:tcW w:w="1134" w:type="dxa"/>
          </w:tcPr>
          <w:p w:rsidR="00694F1D" w:rsidRDefault="00D274B6" w:rsidP="00D274B6">
            <w:pPr>
              <w:pStyle w:val="Standardeinzug"/>
              <w:ind w:left="0"/>
              <w:jc w:val="center"/>
            </w:pPr>
            <w:r>
              <w:t>32,8</w:t>
            </w:r>
          </w:p>
        </w:tc>
        <w:tc>
          <w:tcPr>
            <w:tcW w:w="1077" w:type="dxa"/>
          </w:tcPr>
          <w:p w:rsidR="00694F1D" w:rsidRDefault="00D274B6" w:rsidP="00D274B6">
            <w:pPr>
              <w:pStyle w:val="Standardeinzug"/>
              <w:ind w:left="0"/>
              <w:jc w:val="center"/>
            </w:pPr>
            <w:r>
              <w:t>117</w:t>
            </w:r>
          </w:p>
        </w:tc>
      </w:tr>
    </w:tbl>
    <w:p w:rsidR="00694F1D" w:rsidRDefault="00694F1D" w:rsidP="000436B5">
      <w:pPr>
        <w:pStyle w:val="Standardeinzug"/>
      </w:pPr>
    </w:p>
    <w:p w:rsidR="000436B5" w:rsidRDefault="00694F1D" w:rsidP="000436B5">
      <w:pPr>
        <w:pStyle w:val="Standardeinzug"/>
      </w:pPr>
      <w:r>
        <w:rPr>
          <w:position w:val="-24"/>
        </w:rPr>
        <w:object w:dxaOrig="1380" w:dyaOrig="620">
          <v:shape id="_x0000_i1127" type="#_x0000_t75" style="width:69.2pt;height:32.75pt" o:ole="">
            <v:imagedata r:id="rId233" o:title=""/>
          </v:shape>
          <o:OLEObject Type="Embed" ProgID="Equation.3" ShapeID="_x0000_i1127" DrawAspect="Content" ObjectID="_1613571303" r:id="rId234"/>
        </w:object>
      </w:r>
      <w:r w:rsidR="000436B5">
        <w:tab/>
      </w:r>
      <w:r w:rsidR="000436B5">
        <w:tab/>
      </w:r>
      <w:r w:rsidR="000436B5">
        <w:tab/>
      </w:r>
      <w:r w:rsidR="000436B5">
        <w:tab/>
      </w:r>
      <w:r w:rsidR="000436B5">
        <w:tab/>
      </w:r>
      <w:r w:rsidR="000436B5">
        <w:tab/>
      </w:r>
      <w:r w:rsidR="000436B5">
        <w:tab/>
      </w:r>
      <w:r w:rsidR="000436B5">
        <w:tab/>
      </w:r>
      <w:r w:rsidR="000436B5">
        <w:tab/>
        <w:t>(</w:t>
      </w:r>
      <w:r w:rsidR="00765757">
        <w:t>21</w:t>
      </w:r>
      <w:r w:rsidR="000436B5">
        <w:t>)</w:t>
      </w:r>
    </w:p>
    <w:p w:rsidR="008E77A6" w:rsidRDefault="008E77A6" w:rsidP="008E77A6">
      <w:pPr>
        <w:pStyle w:val="Standardeinzug"/>
      </w:pPr>
    </w:p>
    <w:p w:rsidR="008E77A6" w:rsidRDefault="008E77A6" w:rsidP="008E77A6">
      <w:pPr>
        <w:pStyle w:val="Standardeinzug"/>
      </w:pPr>
      <w:r>
        <w:t xml:space="preserve">Bei der Berechnung des Terms </w:t>
      </w:r>
      <w:r>
        <w:rPr>
          <w:position w:val="-14"/>
        </w:rPr>
        <w:object w:dxaOrig="820" w:dyaOrig="380">
          <v:shape id="_x0000_i1128" type="#_x0000_t75" style="width:40.2pt;height:19.65pt" o:ole="">
            <v:imagedata r:id="rId235" o:title=""/>
          </v:shape>
          <o:OLEObject Type="Embed" ProgID="Equation.3" ShapeID="_x0000_i1128" DrawAspect="Content" ObjectID="_1613571304" r:id="rId236"/>
        </w:object>
      </w:r>
      <w:r>
        <w:t xml:space="preserve"> muss wie bei der frequenzunabhängigen B</w:t>
      </w:r>
      <w:r>
        <w:t>e</w:t>
      </w:r>
      <w:r>
        <w:t xml:space="preserve">rechnung zuerst entschieden werden, ob der Term als Abschirmung </w:t>
      </w:r>
      <w:r w:rsidRPr="008E77A6">
        <w:rPr>
          <w:position w:val="-14"/>
        </w:rPr>
        <w:object w:dxaOrig="580" w:dyaOrig="380">
          <v:shape id="_x0000_i1129" type="#_x0000_t75" style="width:30.85pt;height:19.65pt" o:ole="">
            <v:imagedata r:id="rId237" o:title=""/>
          </v:shape>
          <o:OLEObject Type="Embed" ProgID="Equation.3" ShapeID="_x0000_i1129" DrawAspect="Content" ObjectID="_1613571305" r:id="rId238"/>
        </w:object>
      </w:r>
      <w:r>
        <w:t xml:space="preserve"> oder als B</w:t>
      </w:r>
      <w:r>
        <w:t>o</w:t>
      </w:r>
      <w:r>
        <w:t xml:space="preserve">deneffekt </w:t>
      </w:r>
      <w:r>
        <w:rPr>
          <w:position w:val="-14"/>
        </w:rPr>
        <w:object w:dxaOrig="520" w:dyaOrig="380">
          <v:shape id="_x0000_i1130" type="#_x0000_t75" style="width:29pt;height:19.65pt" o:ole="">
            <v:imagedata r:id="rId239" o:title=""/>
          </v:shape>
          <o:OLEObject Type="Embed" ProgID="Equation.3" ShapeID="_x0000_i1130" DrawAspect="Content" ObjectID="_1613571306" r:id="rId240"/>
        </w:object>
      </w:r>
      <w:r>
        <w:t xml:space="preserve"> berechnet werden soll. Wenn das Gelände die Luftlinie zwischen der Schallquelle und dem Empfänger schneidet, dann wird die Abschirmung </w:t>
      </w:r>
      <w:r w:rsidRPr="008E77A6">
        <w:rPr>
          <w:position w:val="-14"/>
        </w:rPr>
        <w:object w:dxaOrig="580" w:dyaOrig="380">
          <v:shape id="_x0000_i1131" type="#_x0000_t75" style="width:30.85pt;height:19.65pt" o:ole="">
            <v:imagedata r:id="rId241" o:title=""/>
          </v:shape>
          <o:OLEObject Type="Embed" ProgID="Equation.3" ShapeID="_x0000_i1131" DrawAspect="Content" ObjectID="_1613571307" r:id="rId242"/>
        </w:object>
      </w:r>
      <w:r>
        <w:t xml:space="preserve"> b</w:t>
      </w:r>
      <w:r>
        <w:t>e</w:t>
      </w:r>
      <w:r>
        <w:t xml:space="preserve">rechnet, andernfalls der </w:t>
      </w:r>
      <w:proofErr w:type="gramStart"/>
      <w:r>
        <w:t xml:space="preserve">Bodeneffekt </w:t>
      </w:r>
      <w:proofErr w:type="gramEnd"/>
      <w:r>
        <w:rPr>
          <w:position w:val="-14"/>
        </w:rPr>
        <w:object w:dxaOrig="520" w:dyaOrig="380">
          <v:shape id="_x0000_i1132" type="#_x0000_t75" style="width:29pt;height:19.65pt" o:ole="">
            <v:imagedata r:id="rId243" o:title=""/>
          </v:shape>
          <o:OLEObject Type="Embed" ProgID="Equation.3" ShapeID="_x0000_i1132" DrawAspect="Content" ObjectID="_1613571308" r:id="rId244"/>
        </w:object>
      </w:r>
      <w:r>
        <w:t>.</w:t>
      </w:r>
    </w:p>
    <w:p w:rsidR="008E77A6" w:rsidRDefault="008E77A6" w:rsidP="008E77A6">
      <w:pPr>
        <w:pStyle w:val="Standardeinzug"/>
      </w:pPr>
    </w:p>
    <w:p w:rsidR="008E77A6" w:rsidRDefault="008E77A6" w:rsidP="008E77A6">
      <w:pPr>
        <w:pStyle w:val="Standardeinzug"/>
      </w:pPr>
      <w:r>
        <w:t xml:space="preserve">Bei der Berechnung der Abschirmung </w:t>
      </w:r>
      <w:r w:rsidRPr="008E77A6">
        <w:rPr>
          <w:position w:val="-14"/>
        </w:rPr>
        <w:object w:dxaOrig="580" w:dyaOrig="380">
          <v:shape id="_x0000_i1133" type="#_x0000_t75" style="width:30.85pt;height:19.65pt" o:ole="">
            <v:imagedata r:id="rId245" o:title=""/>
          </v:shape>
          <o:OLEObject Type="Embed" ProgID="Equation.3" ShapeID="_x0000_i1133" DrawAspect="Content" ObjectID="_1613571309" r:id="rId246"/>
        </w:object>
      </w:r>
      <w:r>
        <w:t xml:space="preserve"> wird abweichend von der frequenzuna</w:t>
      </w:r>
      <w:r>
        <w:t>b</w:t>
      </w:r>
      <w:r>
        <w:t xml:space="preserve">hängigen Berechnung die Wellenlänge des Schalls über </w:t>
      </w:r>
      <w:r w:rsidRPr="008E77A6">
        <w:rPr>
          <w:position w:val="-14"/>
        </w:rPr>
        <w:object w:dxaOrig="320" w:dyaOrig="380">
          <v:shape id="_x0000_i1134" type="#_x0000_t75" style="width:15.9pt;height:19.65pt" o:ole="">
            <v:imagedata r:id="rId247" o:title=""/>
          </v:shape>
          <o:OLEObject Type="Embed" ProgID="Equation.3" ShapeID="_x0000_i1134" DrawAspect="Content" ObjectID="_1613571310" r:id="rId248"/>
        </w:object>
      </w:r>
      <w:r>
        <w:t xml:space="preserve">bestimmt. Somit ergibt sich für </w:t>
      </w:r>
      <w:r w:rsidRPr="008E77A6">
        <w:rPr>
          <w:position w:val="-14"/>
        </w:rPr>
        <w:object w:dxaOrig="580" w:dyaOrig="380">
          <v:shape id="_x0000_i1135" type="#_x0000_t75" style="width:30.85pt;height:19.65pt" o:ole="">
            <v:imagedata r:id="rId249" o:title=""/>
          </v:shape>
          <o:OLEObject Type="Embed" ProgID="Equation.3" ShapeID="_x0000_i1135" DrawAspect="Content" ObjectID="_1613571311" r:id="rId250"/>
        </w:object>
      </w:r>
      <w:r>
        <w:t xml:space="preserve">  folgende Formel:</w:t>
      </w:r>
    </w:p>
    <w:p w:rsidR="008E77A6" w:rsidRDefault="008E77A6" w:rsidP="008E77A6">
      <w:pPr>
        <w:pStyle w:val="Standardeinzug"/>
      </w:pPr>
      <w:r w:rsidRPr="008E77A6">
        <w:rPr>
          <w:position w:val="-34"/>
        </w:rPr>
        <w:object w:dxaOrig="3060" w:dyaOrig="800">
          <v:shape id="_x0000_i1136" type="#_x0000_t75" style="width:153.35pt;height:40.2pt" o:ole="">
            <v:imagedata r:id="rId251" o:title=""/>
          </v:shape>
          <o:OLEObject Type="Embed" ProgID="Equation.3" ShapeID="_x0000_i1136" DrawAspect="Content" ObjectID="_1613571312" r:id="rId252"/>
        </w:object>
      </w:r>
      <w:r>
        <w:tab/>
      </w:r>
      <w:r>
        <w:tab/>
      </w:r>
      <w:r>
        <w:tab/>
      </w:r>
      <w:r>
        <w:tab/>
      </w:r>
      <w:r>
        <w:tab/>
      </w:r>
      <w:r>
        <w:tab/>
      </w:r>
      <w:r>
        <w:tab/>
        <w:t>(22)</w:t>
      </w:r>
    </w:p>
    <w:p w:rsidR="008E77A6" w:rsidRDefault="008E77A6" w:rsidP="008E77A6">
      <w:pPr>
        <w:pStyle w:val="Standardeinzug"/>
      </w:pPr>
      <w:r w:rsidRPr="008E77A6">
        <w:rPr>
          <w:position w:val="-28"/>
        </w:rPr>
        <w:object w:dxaOrig="999" w:dyaOrig="660">
          <v:shape id="_x0000_i1137" type="#_x0000_t75" style="width:52.35pt;height:34.6pt" o:ole="">
            <v:imagedata r:id="rId253" o:title=""/>
          </v:shape>
          <o:OLEObject Type="Embed" ProgID="Equation.3" ShapeID="_x0000_i1137" DrawAspect="Content" ObjectID="_1613571313" r:id="rId254"/>
        </w:object>
      </w:r>
      <w:r>
        <w:t xml:space="preserve"> , mit </w:t>
      </w:r>
      <w:r w:rsidRPr="007A7376">
        <w:rPr>
          <w:position w:val="-10"/>
        </w:rPr>
        <w:object w:dxaOrig="240" w:dyaOrig="320">
          <v:shape id="_x0000_i1138" type="#_x0000_t75" style="width:13.1pt;height:15.9pt" o:ole="">
            <v:imagedata r:id="rId255" o:title=""/>
          </v:shape>
          <o:OLEObject Type="Embed" ProgID="Equation.3" ShapeID="_x0000_i1138" DrawAspect="Content" ObjectID="_1613571314" r:id="rId256"/>
        </w:object>
      </w:r>
      <w:r>
        <w:t>=12,5 Hz; 16 Hz; 20 Hz; 25 Hz; 31,5 Hz; …12 kHz</w:t>
      </w:r>
      <w:r>
        <w:tab/>
      </w:r>
      <w:r>
        <w:tab/>
        <w:t>(23)</w:t>
      </w:r>
    </w:p>
    <w:p w:rsidR="008E77A6" w:rsidRDefault="008E77A6" w:rsidP="008E77A6">
      <w:pPr>
        <w:pStyle w:val="Standardeinzug"/>
      </w:pPr>
      <w:r>
        <w:t>Berücksichtigt wird auch hier nur eine Einfachbeugung.</w:t>
      </w:r>
    </w:p>
    <w:p w:rsidR="008E77A6" w:rsidRDefault="008E77A6" w:rsidP="008E77A6">
      <w:pPr>
        <w:pStyle w:val="Standardeinzug"/>
      </w:pPr>
      <w:r>
        <w:t xml:space="preserve">Der Schirmwert </w:t>
      </w:r>
      <w:r>
        <w:rPr>
          <w:position w:val="-4"/>
        </w:rPr>
        <w:object w:dxaOrig="200" w:dyaOrig="200">
          <v:shape id="_x0000_i1139" type="#_x0000_t75" style="width:10.3pt;height:10.3pt" o:ole="">
            <v:imagedata r:id="rId167" o:title=""/>
          </v:shape>
          <o:OLEObject Type="Embed" ProgID="Equation.3" ShapeID="_x0000_i1139" DrawAspect="Content" ObjectID="_1613571315" r:id="rId257"/>
        </w:object>
      </w:r>
      <w:r>
        <w:t xml:space="preserve"> und der Korrekturfaktor </w:t>
      </w:r>
      <w:r>
        <w:rPr>
          <w:position w:val="-12"/>
        </w:rPr>
        <w:object w:dxaOrig="480" w:dyaOrig="360">
          <v:shape id="_x0000_i1140" type="#_x0000_t75" style="width:24.3pt;height:18.7pt" o:ole="">
            <v:imagedata r:id="rId169" o:title=""/>
          </v:shape>
          <o:OLEObject Type="Embed" ProgID="Equation.3" ShapeID="_x0000_i1140" DrawAspect="Content" ObjectID="_1613571316" r:id="rId258"/>
        </w:object>
      </w:r>
      <w:r>
        <w:t xml:space="preserve"> werden analog zur frequenzunabhä</w:t>
      </w:r>
      <w:r>
        <w:t>n</w:t>
      </w:r>
      <w:r>
        <w:t>gigen Berechnung gebildet.</w:t>
      </w:r>
    </w:p>
    <w:p w:rsidR="008E77A6" w:rsidRDefault="008E77A6" w:rsidP="008E77A6">
      <w:pPr>
        <w:pStyle w:val="Standardeinzug"/>
      </w:pPr>
    </w:p>
    <w:p w:rsidR="00C12022" w:rsidRDefault="00C12022" w:rsidP="008E77A6">
      <w:pPr>
        <w:pStyle w:val="Standardeinzug"/>
      </w:pPr>
      <w:r>
        <w:t>D</w:t>
      </w:r>
      <w:r w:rsidR="008E77A6">
        <w:t xml:space="preserve">er Bodeneffekt </w:t>
      </w:r>
      <w:r>
        <w:rPr>
          <w:position w:val="-14"/>
        </w:rPr>
        <w:object w:dxaOrig="520" w:dyaOrig="380">
          <v:shape id="_x0000_i1141" type="#_x0000_t75" style="width:29pt;height:19.65pt" o:ole="">
            <v:imagedata r:id="rId259" o:title=""/>
          </v:shape>
          <o:OLEObject Type="Embed" ProgID="Equation.3" ShapeID="_x0000_i1141" DrawAspect="Content" ObjectID="_1613571317" r:id="rId260"/>
        </w:object>
      </w:r>
      <w:r w:rsidR="008E77A6">
        <w:t xml:space="preserve"> </w:t>
      </w:r>
      <w:r w:rsidR="00FF3C9F">
        <w:t>einer Frequenz setzt sich aus den einzelnen Dämpfungen im Quell</w:t>
      </w:r>
      <w:proofErr w:type="gramStart"/>
      <w:r w:rsidR="00FF3C9F">
        <w:t xml:space="preserve">- </w:t>
      </w:r>
      <w:proofErr w:type="gramEnd"/>
      <w:r w:rsidR="00FF3C9F" w:rsidRPr="00FF3C9F">
        <w:rPr>
          <w:position w:val="-14"/>
        </w:rPr>
        <w:object w:dxaOrig="440" w:dyaOrig="380">
          <v:shape id="_x0000_i1142" type="#_x0000_t75" style="width:22.45pt;height:18.7pt" o:ole="">
            <v:imagedata r:id="rId261" o:title=""/>
          </v:shape>
          <o:OLEObject Type="Embed" ProgID="Equation.3" ShapeID="_x0000_i1142" DrawAspect="Content" ObjectID="_1613571318" r:id="rId262"/>
        </w:object>
      </w:r>
      <w:r w:rsidR="00FF3C9F">
        <w:t xml:space="preserve">, Empfänger- </w:t>
      </w:r>
      <w:r w:rsidR="00FF3C9F" w:rsidRPr="00FF3C9F">
        <w:rPr>
          <w:position w:val="-14"/>
        </w:rPr>
        <w:object w:dxaOrig="440" w:dyaOrig="380">
          <v:shape id="_x0000_i1143" type="#_x0000_t75" style="width:22.45pt;height:18.7pt" o:ole="">
            <v:imagedata r:id="rId263" o:title=""/>
          </v:shape>
          <o:OLEObject Type="Embed" ProgID="Equation.3" ShapeID="_x0000_i1143" DrawAspect="Content" ObjectID="_1613571319" r:id="rId264"/>
        </w:object>
      </w:r>
      <w:r w:rsidR="00FF3C9F">
        <w:t xml:space="preserve"> und Mittelbereich </w:t>
      </w:r>
      <w:r w:rsidR="00FF3C9F" w:rsidRPr="00FF3C9F">
        <w:rPr>
          <w:position w:val="-14"/>
        </w:rPr>
        <w:object w:dxaOrig="480" w:dyaOrig="380">
          <v:shape id="_x0000_i1144" type="#_x0000_t75" style="width:24.3pt;height:18.7pt" o:ole="">
            <v:imagedata r:id="rId265" o:title=""/>
          </v:shape>
          <o:OLEObject Type="Embed" ProgID="Equation.3" ShapeID="_x0000_i1144" DrawAspect="Content" ObjectID="_1613571320" r:id="rId266"/>
        </w:object>
      </w:r>
      <w:r w:rsidR="00FF3C9F">
        <w:t xml:space="preserve"> zusammen.</w:t>
      </w:r>
    </w:p>
    <w:p w:rsidR="00FF3C9F" w:rsidRDefault="00FF3C9F" w:rsidP="008E77A6">
      <w:pPr>
        <w:pStyle w:val="Standardeinzug"/>
      </w:pPr>
      <w:r>
        <w:rPr>
          <w:position w:val="-14"/>
        </w:rPr>
        <w:object w:dxaOrig="2439" w:dyaOrig="380">
          <v:shape id="_x0000_i1145" type="#_x0000_t75" style="width:129.95pt;height:19.65pt" o:ole="">
            <v:imagedata r:id="rId267" o:title=""/>
          </v:shape>
          <o:OLEObject Type="Embed" ProgID="Equation.3" ShapeID="_x0000_i1145" DrawAspect="Content" ObjectID="_1613571321" r:id="rId268"/>
        </w:object>
      </w:r>
      <w:r>
        <w:tab/>
      </w:r>
      <w:r>
        <w:tab/>
      </w:r>
      <w:r>
        <w:tab/>
      </w:r>
      <w:r>
        <w:tab/>
      </w:r>
      <w:r>
        <w:tab/>
      </w:r>
      <w:r>
        <w:tab/>
      </w:r>
      <w:r>
        <w:tab/>
      </w:r>
      <w:r>
        <w:tab/>
        <w:t>(24)</w:t>
      </w:r>
    </w:p>
    <w:p w:rsidR="00FF3C9F" w:rsidRDefault="00FF3C9F" w:rsidP="008E77A6">
      <w:pPr>
        <w:pStyle w:val="Standardeinzug"/>
      </w:pPr>
      <w:r>
        <w:t xml:space="preserve">Der </w:t>
      </w:r>
      <w:r w:rsidR="009E4291">
        <w:t>Quellb</w:t>
      </w:r>
      <w:r>
        <w:t xml:space="preserve">ereich </w:t>
      </w:r>
      <w:r w:rsidR="00FF20C6">
        <w:t xml:space="preserve">erstreckt sich über einen Abstandsbereich </w:t>
      </w:r>
      <w:r w:rsidR="004D1E9D">
        <w:t xml:space="preserve"> </w:t>
      </w:r>
      <w:r w:rsidR="00FF20C6" w:rsidRPr="00FF20C6">
        <w:rPr>
          <w:position w:val="-12"/>
        </w:rPr>
        <w:object w:dxaOrig="300" w:dyaOrig="360">
          <v:shape id="_x0000_i1146" type="#_x0000_t75" style="width:14.95pt;height:17.75pt" o:ole="">
            <v:imagedata r:id="rId269" o:title=""/>
          </v:shape>
          <o:OLEObject Type="Embed" ProgID="Equation.3" ShapeID="_x0000_i1146" DrawAspect="Content" ObjectID="_1613571322" r:id="rId270"/>
        </w:object>
      </w:r>
      <w:r w:rsidR="004D1E9D">
        <w:t>von der Quelle in Ric</w:t>
      </w:r>
      <w:r w:rsidR="004D1E9D">
        <w:t>h</w:t>
      </w:r>
      <w:r w:rsidR="00FF20C6">
        <w:t xml:space="preserve">tung Empfänger, der Empfängerbereich über einen Abstandsbereich  </w:t>
      </w:r>
      <w:r w:rsidR="00FF20C6" w:rsidRPr="00FF20C6">
        <w:rPr>
          <w:position w:val="-10"/>
        </w:rPr>
        <w:object w:dxaOrig="320" w:dyaOrig="340">
          <v:shape id="_x0000_i1147" type="#_x0000_t75" style="width:15.9pt;height:16.85pt" o:ole="">
            <v:imagedata r:id="rId271" o:title=""/>
          </v:shape>
          <o:OLEObject Type="Embed" ProgID="Equation.3" ShapeID="_x0000_i1147" DrawAspect="Content" ObjectID="_1613571323" r:id="rId272"/>
        </w:object>
      </w:r>
      <w:r w:rsidR="00FF20C6">
        <w:t>vom Empfä</w:t>
      </w:r>
      <w:r w:rsidR="00FF20C6">
        <w:t>n</w:t>
      </w:r>
      <w:r w:rsidR="00FF20C6">
        <w:lastRenderedPageBreak/>
        <w:t>ger in Richtung Quelle und der Mittelbereich über den dazwischen liegenden Bereich. Falls sich Quell- und Empfängerbereich überlappen, gibt es keinen Mittelbereich.</w:t>
      </w:r>
    </w:p>
    <w:p w:rsidR="00FF20C6" w:rsidRDefault="00FF20C6" w:rsidP="008E77A6">
      <w:pPr>
        <w:pStyle w:val="Standardeinzug"/>
      </w:pPr>
      <w:r w:rsidRPr="00FF20C6">
        <w:rPr>
          <w:position w:val="-12"/>
        </w:rPr>
        <w:object w:dxaOrig="1160" w:dyaOrig="360">
          <v:shape id="_x0000_i1148" type="#_x0000_t75" style="width:57.95pt;height:17.75pt" o:ole="">
            <v:imagedata r:id="rId273" o:title=""/>
          </v:shape>
          <o:OLEObject Type="Embed" ProgID="Equation.3" ShapeID="_x0000_i1148" DrawAspect="Content" ObjectID="_1613571324" r:id="rId274"/>
        </w:object>
      </w:r>
      <w:r w:rsidR="00694904">
        <w:tab/>
      </w:r>
      <w:r w:rsidR="00694904">
        <w:tab/>
      </w:r>
      <w:r w:rsidR="00694904">
        <w:tab/>
      </w:r>
      <w:r w:rsidR="00694904">
        <w:tab/>
      </w:r>
      <w:r w:rsidR="00694904">
        <w:tab/>
      </w:r>
      <w:r w:rsidR="00694904">
        <w:tab/>
      </w:r>
      <w:r w:rsidR="00694904">
        <w:tab/>
      </w:r>
      <w:r w:rsidR="00694904">
        <w:tab/>
      </w:r>
      <w:r w:rsidR="00694904">
        <w:tab/>
      </w:r>
      <w:r w:rsidR="00694904">
        <w:tab/>
        <w:t>(25)</w:t>
      </w:r>
    </w:p>
    <w:p w:rsidR="00FF20C6" w:rsidRDefault="00FF20C6" w:rsidP="008E77A6">
      <w:pPr>
        <w:pStyle w:val="Standardeinzug"/>
      </w:pPr>
      <w:r w:rsidRPr="00FF20C6">
        <w:rPr>
          <w:position w:val="-10"/>
        </w:rPr>
        <w:object w:dxaOrig="1180" w:dyaOrig="340">
          <v:shape id="_x0000_i1149" type="#_x0000_t75" style="width:58.9pt;height:16.85pt" o:ole="">
            <v:imagedata r:id="rId275" o:title=""/>
          </v:shape>
          <o:OLEObject Type="Embed" ProgID="Equation.3" ShapeID="_x0000_i1149" DrawAspect="Content" ObjectID="_1613571325" r:id="rId276"/>
        </w:object>
      </w:r>
      <w:r w:rsidR="00694904">
        <w:tab/>
      </w:r>
      <w:r w:rsidR="00694904">
        <w:tab/>
      </w:r>
      <w:r w:rsidR="00694904">
        <w:tab/>
      </w:r>
      <w:r w:rsidR="00694904">
        <w:tab/>
      </w:r>
      <w:r w:rsidR="00694904">
        <w:tab/>
      </w:r>
      <w:r w:rsidR="00694904">
        <w:tab/>
      </w:r>
      <w:r w:rsidR="00694904">
        <w:tab/>
      </w:r>
      <w:r w:rsidR="00694904">
        <w:tab/>
      </w:r>
      <w:r w:rsidR="00694904">
        <w:tab/>
      </w:r>
      <w:r w:rsidR="00694904">
        <w:tab/>
        <w:t>(26)</w:t>
      </w:r>
    </w:p>
    <w:p w:rsidR="00FF20C6" w:rsidRDefault="00694904" w:rsidP="008E77A6">
      <w:pPr>
        <w:pStyle w:val="Standardeinzug"/>
      </w:pPr>
      <w:r w:rsidRPr="00FF20C6">
        <w:rPr>
          <w:position w:val="-12"/>
        </w:rPr>
        <w:object w:dxaOrig="1380" w:dyaOrig="360">
          <v:shape id="_x0000_i1150" type="#_x0000_t75" style="width:69.2pt;height:17.75pt" o:ole="">
            <v:imagedata r:id="rId277" o:title=""/>
          </v:shape>
          <o:OLEObject Type="Embed" ProgID="Equation.3" ShapeID="_x0000_i1150" DrawAspect="Content" ObjectID="_1613571326" r:id="rId278"/>
        </w:object>
      </w:r>
      <w:r w:rsidR="00FF20C6">
        <w:t xml:space="preserve">, wenn </w:t>
      </w:r>
      <w:r w:rsidRPr="00FF20C6">
        <w:rPr>
          <w:position w:val="-12"/>
        </w:rPr>
        <w:object w:dxaOrig="1320" w:dyaOrig="360">
          <v:shape id="_x0000_i1151" type="#_x0000_t75" style="width:65.45pt;height:17.75pt" o:ole="">
            <v:imagedata r:id="rId279" o:title=""/>
          </v:shape>
          <o:OLEObject Type="Embed" ProgID="Equation.3" ShapeID="_x0000_i1151" DrawAspect="Content" ObjectID="_1613571327" r:id="rId280"/>
        </w:object>
      </w:r>
      <w:r>
        <w:tab/>
      </w:r>
      <w:r>
        <w:tab/>
      </w:r>
      <w:r>
        <w:tab/>
      </w:r>
      <w:r>
        <w:tab/>
      </w:r>
      <w:r>
        <w:tab/>
      </w:r>
      <w:r>
        <w:tab/>
      </w:r>
      <w:r>
        <w:tab/>
        <w:t>(27)</w:t>
      </w:r>
    </w:p>
    <w:p w:rsidR="00FF20C6" w:rsidRDefault="00694904" w:rsidP="00FF20C6">
      <w:pPr>
        <w:pStyle w:val="Standardeinzug"/>
      </w:pPr>
      <w:r w:rsidRPr="00FF20C6">
        <w:rPr>
          <w:position w:val="-10"/>
        </w:rPr>
        <w:object w:dxaOrig="760" w:dyaOrig="340">
          <v:shape id="_x0000_i1152" type="#_x0000_t75" style="width:37.4pt;height:16.85pt" o:ole="">
            <v:imagedata r:id="rId281" o:title=""/>
          </v:shape>
          <o:OLEObject Type="Embed" ProgID="Equation.3" ShapeID="_x0000_i1152" DrawAspect="Content" ObjectID="_1613571328" r:id="rId282"/>
        </w:object>
      </w:r>
      <w:r w:rsidR="00FF20C6">
        <w:t xml:space="preserve">, wenn </w:t>
      </w:r>
      <w:r w:rsidRPr="00FF20C6">
        <w:rPr>
          <w:position w:val="-12"/>
        </w:rPr>
        <w:object w:dxaOrig="1320" w:dyaOrig="360">
          <v:shape id="_x0000_i1153" type="#_x0000_t75" style="width:65.45pt;height:17.75pt" o:ole="">
            <v:imagedata r:id="rId283" o:title=""/>
          </v:shape>
          <o:OLEObject Type="Embed" ProgID="Equation.3" ShapeID="_x0000_i1153" DrawAspect="Content" ObjectID="_1613571329" r:id="rId284"/>
        </w:object>
      </w:r>
      <w:r>
        <w:tab/>
      </w:r>
      <w:r>
        <w:tab/>
      </w:r>
      <w:r>
        <w:tab/>
      </w:r>
      <w:r>
        <w:tab/>
      </w:r>
      <w:r>
        <w:tab/>
      </w:r>
      <w:r>
        <w:tab/>
      </w:r>
      <w:r>
        <w:tab/>
        <w:t>(28)</w:t>
      </w:r>
    </w:p>
    <w:p w:rsidR="00FF20C6" w:rsidRDefault="00694904" w:rsidP="008E77A6">
      <w:pPr>
        <w:pStyle w:val="Standardeinzug"/>
      </w:pPr>
      <w:r>
        <w:t xml:space="preserve">Dabei ist </w:t>
      </w:r>
      <w:r w:rsidRPr="00694904">
        <w:rPr>
          <w:position w:val="-10"/>
        </w:rPr>
        <w:object w:dxaOrig="320" w:dyaOrig="340">
          <v:shape id="_x0000_i1154" type="#_x0000_t75" style="width:15.9pt;height:16.85pt" o:ole="">
            <v:imagedata r:id="rId285" o:title=""/>
          </v:shape>
          <o:OLEObject Type="Embed" ProgID="Equation.3" ShapeID="_x0000_i1154" DrawAspect="Content" ObjectID="_1613571330" r:id="rId286"/>
        </w:object>
      </w:r>
      <w:r>
        <w:t>der auf die Bodenfläche projizierte Abstand zwischen Quelle und Em</w:t>
      </w:r>
      <w:r>
        <w:t>p</w:t>
      </w:r>
      <w:r>
        <w:t xml:space="preserve">fänger, </w:t>
      </w:r>
      <w:r w:rsidRPr="00FF20C6">
        <w:rPr>
          <w:position w:val="-12"/>
        </w:rPr>
        <w:object w:dxaOrig="279" w:dyaOrig="360">
          <v:shape id="_x0000_i1155" type="#_x0000_t75" style="width:14.05pt;height:17.75pt" o:ole="">
            <v:imagedata r:id="rId287" o:title=""/>
          </v:shape>
          <o:OLEObject Type="Embed" ProgID="Equation.3" ShapeID="_x0000_i1155" DrawAspect="Content" ObjectID="_1613571331" r:id="rId288"/>
        </w:object>
      </w:r>
      <w:r>
        <w:t xml:space="preserve"> die Quellenhöhe und </w:t>
      </w:r>
      <w:r w:rsidRPr="00694904">
        <w:rPr>
          <w:position w:val="-10"/>
        </w:rPr>
        <w:object w:dxaOrig="300" w:dyaOrig="340">
          <v:shape id="_x0000_i1156" type="#_x0000_t75" style="width:14.95pt;height:16.85pt" o:ole="">
            <v:imagedata r:id="rId289" o:title=""/>
          </v:shape>
          <o:OLEObject Type="Embed" ProgID="Equation.3" ShapeID="_x0000_i1156" DrawAspect="Content" ObjectID="_1613571332" r:id="rId290"/>
        </w:object>
      </w:r>
      <w:r>
        <w:t xml:space="preserve"> die Empfängerhöhe.</w:t>
      </w:r>
    </w:p>
    <w:p w:rsidR="00CA3F02" w:rsidRDefault="00694904" w:rsidP="008E77A6">
      <w:pPr>
        <w:pStyle w:val="Standardeinzug"/>
      </w:pPr>
      <w:r>
        <w:t xml:space="preserve">Die Berechnungen </w:t>
      </w:r>
      <w:proofErr w:type="gramStart"/>
      <w:r>
        <w:t xml:space="preserve">für </w:t>
      </w:r>
      <w:proofErr w:type="gramEnd"/>
      <w:r w:rsidRPr="00FF3C9F">
        <w:rPr>
          <w:position w:val="-14"/>
        </w:rPr>
        <w:object w:dxaOrig="440" w:dyaOrig="380">
          <v:shape id="_x0000_i1157" type="#_x0000_t75" style="width:22.45pt;height:18.7pt" o:ole="">
            <v:imagedata r:id="rId261" o:title=""/>
          </v:shape>
          <o:OLEObject Type="Embed" ProgID="Equation.3" ShapeID="_x0000_i1157" DrawAspect="Content" ObjectID="_1613571333" r:id="rId291"/>
        </w:object>
      </w:r>
      <w:r>
        <w:t xml:space="preserve">, </w:t>
      </w:r>
      <w:r w:rsidRPr="00FF3C9F">
        <w:rPr>
          <w:position w:val="-14"/>
        </w:rPr>
        <w:object w:dxaOrig="440" w:dyaOrig="380">
          <v:shape id="_x0000_i1158" type="#_x0000_t75" style="width:22.45pt;height:18.7pt" o:ole="">
            <v:imagedata r:id="rId263" o:title=""/>
          </v:shape>
          <o:OLEObject Type="Embed" ProgID="Equation.3" ShapeID="_x0000_i1158" DrawAspect="Content" ObjectID="_1613571334" r:id="rId292"/>
        </w:object>
      </w:r>
      <w:r>
        <w:t xml:space="preserve"> und </w:t>
      </w:r>
      <w:r w:rsidRPr="00FF3C9F">
        <w:rPr>
          <w:position w:val="-14"/>
        </w:rPr>
        <w:object w:dxaOrig="480" w:dyaOrig="380">
          <v:shape id="_x0000_i1159" type="#_x0000_t75" style="width:24.3pt;height:18.7pt" o:ole="">
            <v:imagedata r:id="rId265" o:title=""/>
          </v:shape>
          <o:OLEObject Type="Embed" ProgID="Equation.3" ShapeID="_x0000_i1159" DrawAspect="Content" ObjectID="_1613571335" r:id="rId293"/>
        </w:object>
      </w:r>
      <w:r>
        <w:t xml:space="preserve"> erfolgen nach Tabelle 3 der DIN ISO 9613-2:1999-10.</w:t>
      </w:r>
      <w:r w:rsidR="000F7537">
        <w:t xml:space="preserve"> </w:t>
      </w:r>
    </w:p>
    <w:p w:rsidR="00CA3F02" w:rsidRDefault="000F7537" w:rsidP="00CA3F02">
      <w:pPr>
        <w:pStyle w:val="Standardeinzug"/>
      </w:pPr>
      <w:r>
        <w:t xml:space="preserve">Dort fließt auch ein </w:t>
      </w:r>
      <w:r w:rsidR="00CA3F02">
        <w:t>Bodenfaktor G zwischen null und eins ein, der den Anteil porösen Bodens darstellt. Für harten Boden wird G=0 angesetzt, für porösen Boden ist G=1</w:t>
      </w:r>
      <w:r w:rsidR="001F7818">
        <w:t>.</w:t>
      </w:r>
    </w:p>
    <w:p w:rsidR="0006689C" w:rsidRDefault="0006689C" w:rsidP="008E77A6">
      <w:pPr>
        <w:pStyle w:val="Standardeinzug"/>
      </w:pPr>
    </w:p>
    <w:p w:rsidR="0006689C" w:rsidRDefault="0006689C" w:rsidP="0006689C">
      <w:pPr>
        <w:pStyle w:val="Standardeinzug"/>
      </w:pPr>
      <w:r>
        <w:t xml:space="preserve">Die Frequenzanpassung </w:t>
      </w:r>
      <w:r w:rsidRPr="000436B5">
        <w:rPr>
          <w:position w:val="-12"/>
        </w:rPr>
        <w:object w:dxaOrig="720" w:dyaOrig="360">
          <v:shape id="_x0000_i1160" type="#_x0000_t75" style="width:36.45pt;height:17.75pt" o:ole="">
            <v:imagedata r:id="rId217" o:title=""/>
          </v:shape>
          <o:OLEObject Type="Embed" ProgID="Equation.3" ShapeID="_x0000_i1160" DrawAspect="Content" ObjectID="_1613571336" r:id="rId294"/>
        </w:object>
      </w:r>
      <w:r>
        <w:t xml:space="preserve"> ist je nach Frequenz und </w:t>
      </w:r>
      <w:proofErr w:type="spellStart"/>
      <w:r>
        <w:t>Stromart</w:t>
      </w:r>
      <w:proofErr w:type="spellEnd"/>
      <w:r>
        <w:t xml:space="preserve"> der folgenden T</w:t>
      </w:r>
      <w:r>
        <w:t>a</w:t>
      </w:r>
      <w:r>
        <w:t>belle zu entnehmen:</w:t>
      </w: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048"/>
        <w:gridCol w:w="1049"/>
        <w:gridCol w:w="1048"/>
        <w:gridCol w:w="1049"/>
        <w:gridCol w:w="1048"/>
        <w:gridCol w:w="1049"/>
        <w:gridCol w:w="1048"/>
        <w:gridCol w:w="1049"/>
        <w:gridCol w:w="1049"/>
      </w:tblGrid>
      <w:tr w:rsidR="00E241F3" w:rsidRPr="002875E8" w:rsidTr="00137701">
        <w:trPr>
          <w:trHeight w:val="300"/>
        </w:trPr>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25</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31,5</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40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50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63</w:t>
            </w:r>
          </w:p>
        </w:tc>
      </w:tr>
      <w:tr w:rsidR="00E241F3" w:rsidRPr="0006689C" w:rsidTr="00137701">
        <w:trPr>
          <w:trHeight w:val="300"/>
        </w:trPr>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-67.3</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-58.5</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-57.4</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-50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-44.4</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-38.5</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-38</w:t>
            </w:r>
          </w:p>
        </w:tc>
      </w:tr>
      <w:tr w:rsidR="00E241F3" w:rsidRPr="0006689C" w:rsidTr="00137701">
        <w:trPr>
          <w:trHeight w:val="300"/>
        </w:trPr>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-48,87</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-48,87</w:t>
            </w:r>
          </w:p>
        </w:tc>
      </w:tr>
      <w:tr w:rsidR="00E241F3" w:rsidRPr="0006689C" w:rsidTr="00137701">
        <w:trPr>
          <w:trHeight w:val="300"/>
        </w:trPr>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shd w:val="clear" w:color="auto" w:fill="auto"/>
            <w:noWrap/>
            <w:vAlign w:val="center"/>
            <w:hideMark/>
          </w:tcPr>
          <w:p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r>
    </w:tbl>
    <w:p w:rsidR="000436B5" w:rsidRDefault="000436B5" w:rsidP="00E848EB">
      <w:pPr>
        <w:pStyle w:val="Standardeinzug"/>
      </w:pPr>
    </w:p>
    <w:tbl>
      <w:tblPr>
        <w:tblW w:w="5005"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051"/>
        <w:gridCol w:w="1050"/>
        <w:gridCol w:w="1050"/>
        <w:gridCol w:w="1050"/>
        <w:gridCol w:w="1049"/>
        <w:gridCol w:w="1049"/>
        <w:gridCol w:w="1049"/>
        <w:gridCol w:w="1049"/>
        <w:gridCol w:w="1049"/>
      </w:tblGrid>
      <w:tr w:rsidR="002875E8" w:rsidRPr="002875E8" w:rsidTr="00137701">
        <w:trPr>
          <w:trHeight w:val="300"/>
        </w:trPr>
        <w:tc>
          <w:tcPr>
            <w:tcW w:w="556" w:type="pct"/>
            <w:vAlign w:val="center"/>
          </w:tcPr>
          <w:p w:rsidR="002875E8" w:rsidRPr="0006689C" w:rsidRDefault="002875E8" w:rsidP="002875E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80</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100</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250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315</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400</w:t>
            </w:r>
          </w:p>
        </w:tc>
      </w:tr>
      <w:tr w:rsidR="002875E8" w:rsidRPr="0006689C" w:rsidTr="00137701">
        <w:trPr>
          <w:trHeight w:val="300"/>
        </w:trPr>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-35.3</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-21.1</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-29.3</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-29.3</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-23.3</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-26.4</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-23.1</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w:t>
            </w:r>
          </w:p>
        </w:tc>
      </w:tr>
      <w:tr w:rsidR="002875E8" w:rsidRPr="0006689C" w:rsidTr="00137701">
        <w:trPr>
          <w:trHeight w:val="300"/>
        </w:trPr>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-48,87</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-37,77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-37,77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-37,77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-25,27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-25,27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-25,27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-17,87</w:t>
            </w:r>
          </w:p>
        </w:tc>
      </w:tr>
      <w:tr w:rsidR="002875E8" w:rsidRPr="0006689C" w:rsidTr="00137701">
        <w:trPr>
          <w:trHeight w:val="300"/>
        </w:trPr>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w:t>
            </w:r>
            <w:r>
              <w:rPr>
                <w:rFonts w:ascii="Calibri" w:hAnsi="Calibri" w:cs="Calibri"/>
                <w:color w:val="000000"/>
                <w:sz w:val="22"/>
                <w:szCs w:val="22"/>
              </w:rPr>
              <w:t>1</w:t>
            </w:r>
            <w:r w:rsidRPr="0006689C">
              <w:rPr>
                <w:rFonts w:ascii="Calibri" w:hAnsi="Calibri" w:cs="Calibri"/>
                <w:color w:val="000000"/>
                <w:sz w:val="22"/>
                <w:szCs w:val="22"/>
              </w:rPr>
              <w:t>000000</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-30,17</w:t>
            </w:r>
          </w:p>
        </w:tc>
      </w:tr>
    </w:tbl>
    <w:p w:rsidR="0006689C" w:rsidRDefault="0006689C" w:rsidP="00E848EB">
      <w:pPr>
        <w:pStyle w:val="Standardeinzug"/>
      </w:pPr>
    </w:p>
    <w:tbl>
      <w:tblPr>
        <w:tblW w:w="4999"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048"/>
        <w:gridCol w:w="1048"/>
        <w:gridCol w:w="1048"/>
        <w:gridCol w:w="1048"/>
        <w:gridCol w:w="1047"/>
        <w:gridCol w:w="1049"/>
        <w:gridCol w:w="1049"/>
        <w:gridCol w:w="1049"/>
        <w:gridCol w:w="1049"/>
      </w:tblGrid>
      <w:tr w:rsidR="002875E8" w:rsidRPr="002875E8" w:rsidTr="00137701">
        <w:trPr>
          <w:trHeight w:val="300"/>
        </w:trPr>
        <w:tc>
          <w:tcPr>
            <w:tcW w:w="555" w:type="pct"/>
            <w:vAlign w:val="center"/>
          </w:tcPr>
          <w:p w:rsidR="002875E8" w:rsidRPr="0006689C" w:rsidRDefault="002875E8" w:rsidP="002875E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500</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630</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800</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1000</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1250</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1600</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2000</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2500</w:t>
            </w:r>
          </w:p>
        </w:tc>
      </w:tr>
      <w:tr w:rsidR="002875E8" w:rsidRPr="0006689C" w:rsidTr="00137701">
        <w:trPr>
          <w:trHeight w:val="300"/>
        </w:trPr>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-20.4</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-18</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-16.3</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-14</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-12.3</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-11.1</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-10.2</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-9.8</w:t>
            </w:r>
          </w:p>
        </w:tc>
      </w:tr>
      <w:tr w:rsidR="002875E8" w:rsidRPr="0006689C" w:rsidTr="00137701">
        <w:trPr>
          <w:trHeight w:val="300"/>
        </w:trPr>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-17,87</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-17,87</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-13,67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-13,67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-13,67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-10,47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-10,47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-10,47</w:t>
            </w:r>
          </w:p>
        </w:tc>
      </w:tr>
      <w:tr w:rsidR="002875E8" w:rsidRPr="0006689C" w:rsidTr="00137701">
        <w:trPr>
          <w:trHeight w:val="300"/>
        </w:trPr>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-30,17</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-30,17</w:t>
            </w:r>
          </w:p>
        </w:tc>
        <w:tc>
          <w:tcPr>
            <w:tcW w:w="555"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-25,97</w:t>
            </w:r>
          </w:p>
        </w:tc>
        <w:tc>
          <w:tcPr>
            <w:tcW w:w="555"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-25,97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-25,97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-21,77</w:t>
            </w:r>
          </w:p>
        </w:tc>
        <w:tc>
          <w:tcPr>
            <w:tcW w:w="556"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-21,77</w:t>
            </w:r>
          </w:p>
        </w:tc>
      </w:tr>
    </w:tbl>
    <w:p w:rsidR="00E241F3" w:rsidRDefault="00E241F3" w:rsidP="00E848EB">
      <w:pPr>
        <w:pStyle w:val="Standardeinzug"/>
      </w:pP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943"/>
        <w:gridCol w:w="943"/>
        <w:gridCol w:w="943"/>
        <w:gridCol w:w="944"/>
        <w:gridCol w:w="944"/>
        <w:gridCol w:w="944"/>
        <w:gridCol w:w="944"/>
        <w:gridCol w:w="944"/>
        <w:gridCol w:w="944"/>
        <w:gridCol w:w="944"/>
      </w:tblGrid>
      <w:tr w:rsidR="002875E8" w:rsidRPr="002875E8" w:rsidTr="00137701">
        <w:trPr>
          <w:trHeight w:val="300"/>
        </w:trPr>
        <w:tc>
          <w:tcPr>
            <w:tcW w:w="500" w:type="pct"/>
            <w:vAlign w:val="center"/>
          </w:tcPr>
          <w:p w:rsidR="002875E8" w:rsidRPr="0006689C" w:rsidRDefault="002875E8" w:rsidP="002875E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3150</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4000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5000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6300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8000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10000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16000</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20000</w:t>
            </w:r>
          </w:p>
        </w:tc>
      </w:tr>
      <w:tr w:rsidR="002875E8" w:rsidRPr="0006689C" w:rsidTr="00137701">
        <w:trPr>
          <w:trHeight w:val="300"/>
        </w:trPr>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-10.2</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-10.5</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-11.1</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-12.9</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-14.8</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-19.5</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-22.2</w:t>
            </w:r>
          </w:p>
        </w:tc>
      </w:tr>
      <w:tr w:rsidR="002875E8" w:rsidRPr="0006689C" w:rsidTr="00137701">
        <w:trPr>
          <w:trHeight w:val="300"/>
        </w:trPr>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-10,67</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-10,67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-10,67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-19,27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-19,27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-19,27</w:t>
            </w:r>
          </w:p>
        </w:tc>
      </w:tr>
      <w:tr w:rsidR="002875E8" w:rsidRPr="0006689C" w:rsidTr="00137701">
        <w:trPr>
          <w:trHeight w:val="300"/>
        </w:trPr>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-11,97</w:t>
            </w:r>
          </w:p>
        </w:tc>
        <w:tc>
          <w:tcPr>
            <w:tcW w:w="500" w:type="pct"/>
            <w:vAlign w:val="center"/>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-9,07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-9,07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-9,07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-8,57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-8,57</w:t>
            </w:r>
          </w:p>
        </w:tc>
        <w:tc>
          <w:tcPr>
            <w:tcW w:w="500" w:type="pct"/>
            <w:shd w:val="clear" w:color="auto" w:fill="auto"/>
            <w:noWrap/>
            <w:vAlign w:val="center"/>
            <w:hideMark/>
          </w:tcPr>
          <w:p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-8,57</w:t>
            </w:r>
          </w:p>
        </w:tc>
      </w:tr>
    </w:tbl>
    <w:p w:rsidR="00E241F3" w:rsidRDefault="00E241F3" w:rsidP="00E848EB">
      <w:pPr>
        <w:pStyle w:val="Standardeinzug"/>
      </w:pPr>
    </w:p>
    <w:p w:rsidR="00FE2C26" w:rsidRDefault="00FE2C26">
      <w:pPr>
        <w:pStyle w:val="berschrift3"/>
      </w:pPr>
      <w:bookmarkStart w:id="108" w:name="_Toc480966932"/>
      <w:r>
        <w:lastRenderedPageBreak/>
        <w:t>Einzelschallquellen</w:t>
      </w:r>
      <w:bookmarkEnd w:id="108"/>
    </w:p>
    <w:p w:rsidR="00FE2C26" w:rsidRDefault="00FE2C26">
      <w:pPr>
        <w:pStyle w:val="Standardeinzug"/>
      </w:pPr>
      <w:r>
        <w:t xml:space="preserve">Der Beurteilungspegel (A-bewerteter Langzeit-Mittelungspegel) </w:t>
      </w:r>
      <w:r>
        <w:rPr>
          <w:position w:val="-10"/>
        </w:rPr>
        <w:object w:dxaOrig="900" w:dyaOrig="340">
          <v:shape id="_x0000_i1161" type="#_x0000_t75" style="width:44.9pt;height:16.85pt" o:ole="">
            <v:imagedata r:id="rId57" o:title=""/>
          </v:shape>
          <o:OLEObject Type="Embed" ProgID="Equation.3" ShapeID="_x0000_i1161" DrawAspect="Content" ObjectID="_1613571337" r:id="rId295"/>
        </w:object>
      </w:r>
      <w:r>
        <w:t xml:space="preserve"> berechnet sich aus dem A-bewerteten Dauerschalldruckpegel </w:t>
      </w:r>
      <w:r>
        <w:rPr>
          <w:position w:val="-10"/>
        </w:rPr>
        <w:object w:dxaOrig="999" w:dyaOrig="340">
          <v:shape id="_x0000_i1162" type="#_x0000_t75" style="width:48.6pt;height:16.85pt" o:ole="">
            <v:imagedata r:id="rId59" o:title=""/>
          </v:shape>
          <o:OLEObject Type="Embed" ProgID="Equation.3" ShapeID="_x0000_i1162" DrawAspect="Content" ObjectID="_1613571338" r:id="rId296"/>
        </w:object>
      </w:r>
      <w:r>
        <w:t xml:space="preserve"> unter Berücksichtigung der Zuschläge für Ton- und </w:t>
      </w:r>
      <w:proofErr w:type="spellStart"/>
      <w:r>
        <w:t>Informationshaltigkeit</w:t>
      </w:r>
      <w:proofErr w:type="spellEnd"/>
      <w:r>
        <w:t xml:space="preserve"> </w:t>
      </w:r>
      <w:r>
        <w:rPr>
          <w:position w:val="-12"/>
        </w:rPr>
        <w:object w:dxaOrig="320" w:dyaOrig="360">
          <v:shape id="_x0000_i1163" type="#_x0000_t75" style="width:15.9pt;height:18.7pt" o:ole="">
            <v:imagedata r:id="rId61" o:title=""/>
          </v:shape>
          <o:OLEObject Type="Embed" ProgID="Equation.3" ShapeID="_x0000_i1163" DrawAspect="Content" ObjectID="_1613571339" r:id="rId297"/>
        </w:object>
      </w:r>
      <w:r>
        <w:t xml:space="preserve"> und der meteorologischen Ko</w:t>
      </w:r>
      <w:r>
        <w:t>r</w:t>
      </w:r>
      <w:r>
        <w:t xml:space="preserve">rektur </w:t>
      </w:r>
      <w:r>
        <w:rPr>
          <w:position w:val="-12"/>
        </w:rPr>
        <w:object w:dxaOrig="460" w:dyaOrig="360">
          <v:shape id="_x0000_i1164" type="#_x0000_t75" style="width:24.3pt;height:18.7pt" o:ole="">
            <v:imagedata r:id="rId63" o:title=""/>
          </v:shape>
          <o:OLEObject Type="Embed" ProgID="Equation.3" ShapeID="_x0000_i1164" DrawAspect="Content" ObjectID="_1613571340" r:id="rId298"/>
        </w:object>
      </w:r>
      <w:r>
        <w:t xml:space="preserve"> (DATEN </w:t>
      </w:r>
      <w:r>
        <w:rPr>
          <w:szCs w:val="24"/>
        </w:rPr>
        <w:sym w:font="Symbol" w:char="F0AE"/>
      </w:r>
      <w:r>
        <w:t xml:space="preserve"> </w:t>
      </w:r>
      <w:r w:rsidR="004C03A1">
        <w:t>KORREKTUREN</w:t>
      </w:r>
      <w:proofErr w:type="gramStart"/>
      <w:r w:rsidR="004C03A1">
        <w:t>,</w:t>
      </w:r>
      <w:r>
        <w:t>ZUSCHLÄGE</w:t>
      </w:r>
      <w:proofErr w:type="gramEnd"/>
      <w:r>
        <w:t>) über:</w:t>
      </w:r>
    </w:p>
    <w:p w:rsidR="00FE2C26" w:rsidRDefault="00FE2C26">
      <w:pPr>
        <w:pStyle w:val="Standardeinzug"/>
      </w:pPr>
      <w:r>
        <w:rPr>
          <w:position w:val="-30"/>
        </w:rPr>
        <w:object w:dxaOrig="6960" w:dyaOrig="720">
          <v:shape id="_x0000_i1165" type="#_x0000_t75" style="width:348.8pt;height:36.45pt" o:ole="">
            <v:imagedata r:id="rId299" o:title=""/>
          </v:shape>
          <o:OLEObject Type="Embed" ProgID="Equation.3" ShapeID="_x0000_i1165" DrawAspect="Content" ObjectID="_1613571341" r:id="rId300"/>
        </w:object>
      </w:r>
      <w:r>
        <w:tab/>
        <w:t>(1)</w:t>
      </w:r>
    </w:p>
    <w:p w:rsidR="00FE2C26" w:rsidRDefault="00FE2C26">
      <w:pPr>
        <w:pStyle w:val="Standardeinzug"/>
      </w:pPr>
    </w:p>
    <w:p w:rsidR="00FE2C26" w:rsidRDefault="00FE2C26">
      <w:pPr>
        <w:pStyle w:val="Standardeinzug"/>
      </w:pPr>
      <w:r>
        <w:t xml:space="preserve">Der Dauerschalldruckpegel </w:t>
      </w:r>
      <w:r>
        <w:rPr>
          <w:position w:val="-14"/>
        </w:rPr>
        <w:object w:dxaOrig="980" w:dyaOrig="380">
          <v:shape id="_x0000_i1166" type="#_x0000_t75" style="width:47.7pt;height:19.65pt" o:ole="">
            <v:imagedata r:id="rId88" o:title=""/>
          </v:shape>
          <o:OLEObject Type="Embed" ProgID="Equation.3" ShapeID="_x0000_i1166" DrawAspect="Content" ObjectID="_1613571342" r:id="rId301"/>
        </w:object>
      </w:r>
      <w:r>
        <w:t xml:space="preserve"> einer Einzelschallquelle berechnet sich aus dem korrigierten </w:t>
      </w:r>
      <w:proofErr w:type="gramStart"/>
      <w:r>
        <w:t xml:space="preserve">Schallleistungspegel </w:t>
      </w:r>
      <w:proofErr w:type="gramEnd"/>
      <w:r>
        <w:rPr>
          <w:position w:val="-12"/>
        </w:rPr>
        <w:object w:dxaOrig="340" w:dyaOrig="360">
          <v:shape id="_x0000_i1167" type="#_x0000_t75" style="width:16.85pt;height:18.7pt" o:ole="">
            <v:imagedata r:id="rId105" o:title=""/>
          </v:shape>
          <o:OLEObject Type="Embed" ProgID="Equation.3" ShapeID="_x0000_i1167" DrawAspect="Content" ObjectID="_1613571343" r:id="rId302"/>
        </w:object>
      </w:r>
      <w:r>
        <w:t xml:space="preserve">, der Oktavbanddämpfung </w:t>
      </w:r>
      <w:r>
        <w:rPr>
          <w:position w:val="-4"/>
        </w:rPr>
        <w:object w:dxaOrig="240" w:dyaOrig="260">
          <v:shape id="_x0000_i1168" type="#_x0000_t75" style="width:13.1pt;height:13.1pt" o:ole="">
            <v:imagedata r:id="rId122" o:title=""/>
          </v:shape>
          <o:OLEObject Type="Embed" ProgID="Equation.3" ShapeID="_x0000_i1168" DrawAspect="Content" ObjectID="_1613571344" r:id="rId303"/>
        </w:object>
      </w:r>
      <w:r>
        <w:t xml:space="preserve"> und dem Richtwi</w:t>
      </w:r>
      <w:r>
        <w:t>r</w:t>
      </w:r>
      <w:r>
        <w:t xml:space="preserve">kungsmaß </w:t>
      </w:r>
      <w:r>
        <w:rPr>
          <w:position w:val="-10"/>
        </w:rPr>
        <w:object w:dxaOrig="360" w:dyaOrig="340">
          <v:shape id="_x0000_i1169" type="#_x0000_t75" style="width:18.7pt;height:16.85pt" o:ole="">
            <v:imagedata r:id="rId124" o:title=""/>
          </v:shape>
          <o:OLEObject Type="Embed" ProgID="Equation.3" ShapeID="_x0000_i1169" DrawAspect="Content" ObjectID="_1613571345" r:id="rId304"/>
        </w:object>
      </w:r>
      <w:r>
        <w:t xml:space="preserve">. </w:t>
      </w:r>
    </w:p>
    <w:p w:rsidR="00FE2C26" w:rsidRDefault="00FE2C26">
      <w:pPr>
        <w:pStyle w:val="Standardeinzug"/>
      </w:pPr>
      <w:r>
        <w:rPr>
          <w:position w:val="-14"/>
        </w:rPr>
        <w:object w:dxaOrig="3320" w:dyaOrig="380">
          <v:shape id="_x0000_i1170" type="#_x0000_t75" style="width:167.4pt;height:19.65pt" o:ole="">
            <v:imagedata r:id="rId305" o:title=""/>
          </v:shape>
          <o:OLEObject Type="Embed" ProgID="Equation.3" ShapeID="_x0000_i1170" DrawAspect="Content" ObjectID="_1613571346" r:id="rId306"/>
        </w:object>
      </w:r>
      <w:r>
        <w:tab/>
      </w:r>
      <w:r>
        <w:tab/>
      </w:r>
      <w:r>
        <w:tab/>
      </w:r>
      <w:r>
        <w:tab/>
      </w:r>
      <w:r>
        <w:tab/>
      </w:r>
      <w:r>
        <w:tab/>
      </w:r>
      <w:r>
        <w:tab/>
        <w:t>(2)</w:t>
      </w:r>
    </w:p>
    <w:p w:rsidR="00FE2C26" w:rsidRDefault="00FE2C26">
      <w:pPr>
        <w:pStyle w:val="Standardeinzug"/>
      </w:pPr>
    </w:p>
    <w:p w:rsidR="00FE2C26" w:rsidRDefault="00FE2C26">
      <w:pPr>
        <w:pStyle w:val="Standardeinzug"/>
      </w:pPr>
      <w:r>
        <w:t xml:space="preserve">Der korrigierte Schallleistungspegel </w:t>
      </w:r>
      <w:r>
        <w:rPr>
          <w:position w:val="-12"/>
        </w:rPr>
        <w:object w:dxaOrig="340" w:dyaOrig="360">
          <v:shape id="_x0000_i1171" type="#_x0000_t75" style="width:16.85pt;height:18.7pt" o:ole="">
            <v:imagedata r:id="rId105" o:title=""/>
          </v:shape>
          <o:OLEObject Type="Embed" ProgID="Equation.3" ShapeID="_x0000_i1171" DrawAspect="Content" ObjectID="_1613571347" r:id="rId307"/>
        </w:object>
      </w:r>
      <w:r>
        <w:t xml:space="preserve"> wird, falls er nicht vom Anwender direkt a</w:t>
      </w:r>
      <w:r>
        <w:t>n</w:t>
      </w:r>
      <w:r>
        <w:t xml:space="preserve">gegeben wurde, aus dem Schalldruckpegel </w:t>
      </w:r>
      <w:r>
        <w:rPr>
          <w:position w:val="-10"/>
        </w:rPr>
        <w:object w:dxaOrig="320" w:dyaOrig="340">
          <v:shape id="_x0000_i1172" type="#_x0000_t75" style="width:15.9pt;height:16.85pt" o:ole="">
            <v:imagedata r:id="rId308" o:title=""/>
          </v:shape>
          <o:OLEObject Type="Embed" ProgID="Equation.3" ShapeID="_x0000_i1172" DrawAspect="Content" ObjectID="_1613571348" r:id="rId309"/>
        </w:object>
      </w:r>
      <w:r>
        <w:t xml:space="preserve"> und dem Messabstand </w:t>
      </w:r>
      <w:r>
        <w:rPr>
          <w:position w:val="-6"/>
        </w:rPr>
        <w:object w:dxaOrig="180" w:dyaOrig="220">
          <v:shape id="_x0000_i1173" type="#_x0000_t75" style="width:9.35pt;height:11.2pt" o:ole="">
            <v:imagedata r:id="rId310" o:title=""/>
          </v:shape>
          <o:OLEObject Type="Embed" ProgID="Equation.3" ShapeID="_x0000_i1173" DrawAspect="Content" ObjectID="_1613571349" r:id="rId311"/>
        </w:object>
      </w:r>
      <w:r>
        <w:t xml:space="preserve"> berechnet.</w:t>
      </w:r>
    </w:p>
    <w:p w:rsidR="00FE2C26" w:rsidRDefault="00FE2C26">
      <w:pPr>
        <w:pStyle w:val="Standardeinzug"/>
      </w:pPr>
      <w:r>
        <w:rPr>
          <w:position w:val="-12"/>
        </w:rPr>
        <w:object w:dxaOrig="2560" w:dyaOrig="380">
          <v:shape id="_x0000_i1174" type="#_x0000_t75" style="width:128.1pt;height:19.65pt" o:ole="">
            <v:imagedata r:id="rId312" o:title=""/>
          </v:shape>
          <o:OLEObject Type="Embed" ProgID="Equation.3" ShapeID="_x0000_i1174" DrawAspect="Content" ObjectID="_1613571350" r:id="rId313"/>
        </w:object>
      </w:r>
      <w:r>
        <w:tab/>
      </w:r>
      <w:r>
        <w:tab/>
      </w:r>
      <w:r>
        <w:tab/>
      </w:r>
      <w:r>
        <w:tab/>
      </w:r>
      <w:r>
        <w:tab/>
      </w:r>
      <w:r>
        <w:tab/>
      </w:r>
      <w:r>
        <w:tab/>
      </w:r>
      <w:r>
        <w:tab/>
        <w:t>(3)</w:t>
      </w:r>
    </w:p>
    <w:p w:rsidR="00FE2C26" w:rsidRDefault="00FE2C26">
      <w:pPr>
        <w:pStyle w:val="Standardeinzug"/>
      </w:pPr>
    </w:p>
    <w:p w:rsidR="00FE2C26" w:rsidRDefault="00FE2C26">
      <w:pPr>
        <w:pStyle w:val="Standardeinzug"/>
      </w:pPr>
      <w:r>
        <w:t xml:space="preserve">Das Richtwirkungsmaß </w:t>
      </w:r>
      <w:r>
        <w:rPr>
          <w:position w:val="-10"/>
        </w:rPr>
        <w:object w:dxaOrig="360" w:dyaOrig="340">
          <v:shape id="_x0000_i1175" type="#_x0000_t75" style="width:18.7pt;height:16.85pt" o:ole="">
            <v:imagedata r:id="rId124" o:title=""/>
          </v:shape>
          <o:OLEObject Type="Embed" ProgID="Equation.3" ShapeID="_x0000_i1175" DrawAspect="Content" ObjectID="_1613571351" r:id="rId314"/>
        </w:object>
      </w:r>
      <w:r>
        <w:t xml:space="preserve"> wird direkt vom Anwender angegeben.</w:t>
      </w:r>
    </w:p>
    <w:p w:rsidR="00FE2C26" w:rsidRDefault="00FE2C26">
      <w:pPr>
        <w:pStyle w:val="Standardeinzug"/>
      </w:pPr>
    </w:p>
    <w:p w:rsidR="00FE2C26" w:rsidRDefault="00FE2C26">
      <w:pPr>
        <w:pStyle w:val="Standardeinzug"/>
      </w:pPr>
      <w:r>
        <w:t xml:space="preserve">Die </w:t>
      </w:r>
      <w:proofErr w:type="gramStart"/>
      <w:r>
        <w:t xml:space="preserve">Dämpfung </w:t>
      </w:r>
      <w:proofErr w:type="gramEnd"/>
      <w:r>
        <w:rPr>
          <w:position w:val="-4"/>
        </w:rPr>
        <w:object w:dxaOrig="240" w:dyaOrig="260">
          <v:shape id="_x0000_i1176" type="#_x0000_t75" style="width:13.1pt;height:13.1pt" o:ole="">
            <v:imagedata r:id="rId122" o:title=""/>
          </v:shape>
          <o:OLEObject Type="Embed" ProgID="Equation.3" ShapeID="_x0000_i1176" DrawAspect="Content" ObjectID="_1613571352" r:id="rId315"/>
        </w:object>
      </w:r>
      <w:r>
        <w:t>, berechnet aus ihren Dämpfungstermen, wird auf die gleiche Weise wie für die Hochspannungstrassen berechnet.</w:t>
      </w:r>
    </w:p>
    <w:p w:rsidR="00FE2C26" w:rsidRDefault="00FE2C26">
      <w:pPr>
        <w:pStyle w:val="Standardeinzug"/>
      </w:pPr>
    </w:p>
    <w:p w:rsidR="00FE2C26" w:rsidRDefault="00FE2C26">
      <w:pPr>
        <w:pStyle w:val="Standardeinzug"/>
      </w:pPr>
      <w:r>
        <w:t xml:space="preserve">Die Meteorologische Korrektur </w:t>
      </w:r>
      <w:r>
        <w:rPr>
          <w:position w:val="-12"/>
        </w:rPr>
        <w:object w:dxaOrig="460" w:dyaOrig="360">
          <v:shape id="_x0000_i1177" type="#_x0000_t75" style="width:24.3pt;height:18.7pt" o:ole="">
            <v:imagedata r:id="rId316" o:title=""/>
          </v:shape>
          <o:OLEObject Type="Embed" ProgID="Equation.3" ShapeID="_x0000_i1177" DrawAspect="Content" ObjectID="_1613571353" r:id="rId317"/>
        </w:object>
      </w:r>
      <w:r>
        <w:t xml:space="preserve"> berechnet sich aus dem C-Faktor </w:t>
      </w:r>
      <w:r>
        <w:rPr>
          <w:position w:val="-12"/>
        </w:rPr>
        <w:object w:dxaOrig="300" w:dyaOrig="360">
          <v:shape id="_x0000_i1178" type="#_x0000_t75" style="width:14.05pt;height:18.7pt" o:ole="">
            <v:imagedata r:id="rId318" o:title=""/>
          </v:shape>
          <o:OLEObject Type="Embed" ProgID="Equation.3" ShapeID="_x0000_i1178" DrawAspect="Content" ObjectID="_1613571354" r:id="rId319"/>
        </w:object>
      </w:r>
      <w:r>
        <w:t>der Einze</w:t>
      </w:r>
      <w:r>
        <w:t>l</w:t>
      </w:r>
      <w:r>
        <w:t xml:space="preserve">schallquelle, dem Abstand zwischen der Einzelschallquelle und dem Immissionsort projiziert auf die Bodenebene </w:t>
      </w:r>
      <w:r>
        <w:rPr>
          <w:position w:val="-14"/>
        </w:rPr>
        <w:object w:dxaOrig="320" w:dyaOrig="380">
          <v:shape id="_x0000_i1179" type="#_x0000_t75" style="width:15.9pt;height:19.65pt" o:ole="">
            <v:imagedata r:id="rId320" o:title=""/>
          </v:shape>
          <o:OLEObject Type="Embed" ProgID="Equation.3" ShapeID="_x0000_i1179" DrawAspect="Content" ObjectID="_1613571355" r:id="rId321"/>
        </w:object>
      </w:r>
      <w:r>
        <w:t xml:space="preserve"> und den Höhen der Einzelschallquelle </w:t>
      </w:r>
      <w:r>
        <w:rPr>
          <w:position w:val="-12"/>
        </w:rPr>
        <w:object w:dxaOrig="260" w:dyaOrig="360">
          <v:shape id="_x0000_i1180" type="#_x0000_t75" style="width:13.1pt;height:18.7pt" o:ole="">
            <v:imagedata r:id="rId322" o:title=""/>
          </v:shape>
          <o:OLEObject Type="Embed" ProgID="Equation.3" ShapeID="_x0000_i1180" DrawAspect="Content" ObjectID="_1613571356" r:id="rId323"/>
        </w:object>
      </w:r>
      <w:r>
        <w:t xml:space="preserve">und des Immissionsortes </w:t>
      </w:r>
      <w:r>
        <w:rPr>
          <w:position w:val="-10"/>
        </w:rPr>
        <w:object w:dxaOrig="260" w:dyaOrig="340">
          <v:shape id="_x0000_i1181" type="#_x0000_t75" style="width:13.1pt;height:16.85pt" o:ole="">
            <v:imagedata r:id="rId324" o:title=""/>
          </v:shape>
          <o:OLEObject Type="Embed" ProgID="Equation.3" ShapeID="_x0000_i1181" DrawAspect="Content" ObjectID="_1613571357" r:id="rId325"/>
        </w:object>
      </w:r>
      <w:r>
        <w:t>.</w:t>
      </w:r>
    </w:p>
    <w:p w:rsidR="00FE2C26" w:rsidRDefault="00FE2C26">
      <w:pPr>
        <w:pStyle w:val="Standardeinzug"/>
      </w:pPr>
      <w:r>
        <w:rPr>
          <w:position w:val="-12"/>
        </w:rPr>
        <w:object w:dxaOrig="859" w:dyaOrig="360">
          <v:shape id="_x0000_i1182" type="#_x0000_t75" style="width:41.15pt;height:18.7pt" o:ole="">
            <v:imagedata r:id="rId326" o:title=""/>
          </v:shape>
          <o:OLEObject Type="Embed" ProgID="Equation.3" ShapeID="_x0000_i1182" DrawAspect="Content" ObjectID="_1613571358" r:id="rId327"/>
        </w:object>
      </w:r>
      <w:r>
        <w:t xml:space="preserve">, wenn </w:t>
      </w:r>
      <w:r>
        <w:rPr>
          <w:position w:val="-14"/>
        </w:rPr>
        <w:object w:dxaOrig="1620" w:dyaOrig="380">
          <v:shape id="_x0000_i1183" type="#_x0000_t75" style="width:81.35pt;height:19.65pt" o:ole="">
            <v:imagedata r:id="rId328" o:title=""/>
          </v:shape>
          <o:OLEObject Type="Embed" ProgID="Equation.3" ShapeID="_x0000_i1183" DrawAspect="Content" ObjectID="_1613571359" r:id="rId329"/>
        </w:object>
      </w:r>
    </w:p>
    <w:p w:rsidR="00FE2C26" w:rsidRDefault="00FE2C26">
      <w:pPr>
        <w:pStyle w:val="Standardeinzug"/>
      </w:pPr>
      <w:r>
        <w:rPr>
          <w:position w:val="-14"/>
        </w:rPr>
        <w:object w:dxaOrig="2840" w:dyaOrig="380">
          <v:shape id="_x0000_i1184" type="#_x0000_t75" style="width:142.15pt;height:19.65pt" o:ole="">
            <v:imagedata r:id="rId330" o:title=""/>
          </v:shape>
          <o:OLEObject Type="Embed" ProgID="Equation.3" ShapeID="_x0000_i1184" DrawAspect="Content" ObjectID="_1613571360" r:id="rId331"/>
        </w:object>
      </w:r>
      <w:r>
        <w:t xml:space="preserve">, wenn </w:t>
      </w:r>
      <w:r>
        <w:rPr>
          <w:position w:val="-14"/>
        </w:rPr>
        <w:object w:dxaOrig="1620" w:dyaOrig="380">
          <v:shape id="_x0000_i1185" type="#_x0000_t75" style="width:81.35pt;height:19.65pt" o:ole="">
            <v:imagedata r:id="rId332" o:title=""/>
          </v:shape>
          <o:OLEObject Type="Embed" ProgID="Equation.3" ShapeID="_x0000_i1185" DrawAspect="Content" ObjectID="_1613571361" r:id="rId333"/>
        </w:object>
      </w:r>
    </w:p>
    <w:p w:rsidR="00694904" w:rsidRDefault="00694904">
      <w:pPr>
        <w:pStyle w:val="Standardeinzug"/>
      </w:pPr>
    </w:p>
    <w:p w:rsidR="00BA747F" w:rsidRDefault="00BA747F">
      <w:pPr>
        <w:overflowPunct/>
        <w:autoSpaceDE/>
        <w:autoSpaceDN/>
        <w:adjustRightInd/>
        <w:textAlignment w:val="auto"/>
      </w:pPr>
      <w:r>
        <w:br w:type="page"/>
      </w:r>
    </w:p>
    <w:p w:rsidR="00FE2C26" w:rsidRDefault="00FE2C26">
      <w:pPr>
        <w:pStyle w:val="Standardeinzug"/>
      </w:pPr>
      <w:r>
        <w:lastRenderedPageBreak/>
        <w:t xml:space="preserve">Für den C-Faktor </w:t>
      </w:r>
      <w:r>
        <w:rPr>
          <w:position w:val="-12"/>
        </w:rPr>
        <w:object w:dxaOrig="320" w:dyaOrig="360">
          <v:shape id="_x0000_i1186" type="#_x0000_t75" style="width:15.9pt;height:18.7pt" o:ole="">
            <v:imagedata r:id="rId334" o:title=""/>
          </v:shape>
          <o:OLEObject Type="Embed" ProgID="Equation.3" ShapeID="_x0000_i1186" DrawAspect="Content" ObjectID="_1613571362" r:id="rId335"/>
        </w:object>
      </w:r>
      <w:r>
        <w:t xml:space="preserve"> können die Werte aus folgender Tabelle verwendet werden.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83"/>
        <w:gridCol w:w="1003"/>
      </w:tblGrid>
      <w:tr w:rsidR="00FE2C26">
        <w:tc>
          <w:tcPr>
            <w:tcW w:w="7583" w:type="dxa"/>
          </w:tcPr>
          <w:p w:rsidR="00FE2C26" w:rsidRDefault="00FE2C26">
            <w:pPr>
              <w:pStyle w:val="Standardeinzug"/>
              <w:ind w:left="0"/>
            </w:pPr>
            <w:r>
              <w:t>Wettersituation</w:t>
            </w:r>
          </w:p>
        </w:tc>
        <w:tc>
          <w:tcPr>
            <w:tcW w:w="1003" w:type="dxa"/>
          </w:tcPr>
          <w:p w:rsidR="00FE2C26" w:rsidRDefault="00FE2C26">
            <w:pPr>
              <w:pStyle w:val="Standardeinzug"/>
              <w:ind w:left="0"/>
              <w:jc w:val="center"/>
            </w:pPr>
            <w:r>
              <w:rPr>
                <w:position w:val="-12"/>
              </w:rPr>
              <w:object w:dxaOrig="320" w:dyaOrig="360">
                <v:shape id="_x0000_i1187" type="#_x0000_t75" style="width:15.9pt;height:18.7pt" o:ole="">
                  <v:imagedata r:id="rId334" o:title=""/>
                </v:shape>
                <o:OLEObject Type="Embed" ProgID="Equation.3" ShapeID="_x0000_i1187" DrawAspect="Content" ObjectID="_1613571363" r:id="rId336"/>
              </w:object>
            </w:r>
          </w:p>
        </w:tc>
      </w:tr>
      <w:tr w:rsidR="00FE2C26">
        <w:tc>
          <w:tcPr>
            <w:tcW w:w="7583" w:type="dxa"/>
          </w:tcPr>
          <w:p w:rsidR="00FE2C26" w:rsidRDefault="00FE2C26">
            <w:pPr>
              <w:pStyle w:val="Standardeinzug"/>
              <w:ind w:left="0"/>
            </w:pPr>
            <w:r>
              <w:t>Nachts *)</w:t>
            </w:r>
          </w:p>
        </w:tc>
        <w:tc>
          <w:tcPr>
            <w:tcW w:w="1003" w:type="dxa"/>
          </w:tcPr>
          <w:p w:rsidR="00FE2C26" w:rsidRDefault="00FE2C26">
            <w:pPr>
              <w:pStyle w:val="Standardeinzug"/>
              <w:ind w:left="0"/>
              <w:jc w:val="center"/>
            </w:pPr>
            <w:r>
              <w:t>0 dB</w:t>
            </w:r>
          </w:p>
        </w:tc>
      </w:tr>
      <w:tr w:rsidR="00FE2C26">
        <w:tc>
          <w:tcPr>
            <w:tcW w:w="7583" w:type="dxa"/>
          </w:tcPr>
          <w:p w:rsidR="00FE2C26" w:rsidRDefault="00FE2C26">
            <w:pPr>
              <w:pStyle w:val="Standardeinzug"/>
              <w:ind w:left="0"/>
            </w:pPr>
            <w:r>
              <w:t>Schallausbreitungsgünstige Wetterlage (</w:t>
            </w:r>
            <w:proofErr w:type="spellStart"/>
            <w:r>
              <w:t>Mitwind</w:t>
            </w:r>
            <w:proofErr w:type="spellEnd"/>
            <w:r>
              <w:t xml:space="preserve"> oder Temperaturinversion) ist vorherrschend und der Anteil am Jahresmittel ist mindestens 60 %</w:t>
            </w:r>
          </w:p>
        </w:tc>
        <w:tc>
          <w:tcPr>
            <w:tcW w:w="1003" w:type="dxa"/>
          </w:tcPr>
          <w:p w:rsidR="00FE2C26" w:rsidRDefault="00FE2C26">
            <w:pPr>
              <w:pStyle w:val="Standardeinzug"/>
              <w:ind w:left="0"/>
              <w:jc w:val="center"/>
            </w:pPr>
            <w:r>
              <w:t>0 dB</w:t>
            </w:r>
          </w:p>
        </w:tc>
      </w:tr>
      <w:tr w:rsidR="00FE2C26">
        <w:tc>
          <w:tcPr>
            <w:tcW w:w="7583" w:type="dxa"/>
          </w:tcPr>
          <w:p w:rsidR="00FE2C26" w:rsidRDefault="00FE2C26">
            <w:pPr>
              <w:pStyle w:val="Standardeinzug"/>
              <w:ind w:left="0"/>
            </w:pPr>
            <w:r>
              <w:t>Schallausbreitungsgünstige Wetterlage ist vorherrschend und der Anteil am Jahresmittel ist kleiner als 60 %</w:t>
            </w:r>
          </w:p>
        </w:tc>
        <w:tc>
          <w:tcPr>
            <w:tcW w:w="1003" w:type="dxa"/>
          </w:tcPr>
          <w:p w:rsidR="00FE2C26" w:rsidRDefault="00FE2C26">
            <w:pPr>
              <w:pStyle w:val="Standardeinzug"/>
              <w:ind w:left="0"/>
              <w:jc w:val="center"/>
            </w:pPr>
            <w:r>
              <w:t>1 dB</w:t>
            </w:r>
          </w:p>
        </w:tc>
      </w:tr>
      <w:tr w:rsidR="00FE2C26">
        <w:tc>
          <w:tcPr>
            <w:tcW w:w="7583" w:type="dxa"/>
          </w:tcPr>
          <w:p w:rsidR="00FE2C26" w:rsidRDefault="00FE2C26">
            <w:pPr>
              <w:pStyle w:val="Standardeinzug"/>
              <w:ind w:left="0"/>
            </w:pPr>
            <w:proofErr w:type="spellStart"/>
            <w:r>
              <w:t>Querwind</w:t>
            </w:r>
            <w:proofErr w:type="spellEnd"/>
            <w:r>
              <w:t xml:space="preserve"> ist vorherrschend oder alle Windrichtungen sind annähernd gleich häufig</w:t>
            </w:r>
          </w:p>
        </w:tc>
        <w:tc>
          <w:tcPr>
            <w:tcW w:w="1003" w:type="dxa"/>
          </w:tcPr>
          <w:p w:rsidR="00FE2C26" w:rsidRDefault="00FE2C26">
            <w:pPr>
              <w:pStyle w:val="Standardeinzug"/>
              <w:ind w:left="0"/>
              <w:jc w:val="center"/>
            </w:pPr>
            <w:r>
              <w:t>1,5 dB</w:t>
            </w:r>
          </w:p>
        </w:tc>
      </w:tr>
      <w:tr w:rsidR="00FE2C26">
        <w:tc>
          <w:tcPr>
            <w:tcW w:w="7583" w:type="dxa"/>
          </w:tcPr>
          <w:p w:rsidR="00FE2C26" w:rsidRDefault="00FE2C26">
            <w:pPr>
              <w:pStyle w:val="Standardeinzug"/>
              <w:ind w:left="0"/>
            </w:pPr>
            <w:r>
              <w:t>Gegenwind ist vorherrschend und der Anteil am Jahresmittel ist kleiner als 40 %</w:t>
            </w:r>
          </w:p>
        </w:tc>
        <w:tc>
          <w:tcPr>
            <w:tcW w:w="1003" w:type="dxa"/>
          </w:tcPr>
          <w:p w:rsidR="00FE2C26" w:rsidRDefault="00FE2C26">
            <w:pPr>
              <w:pStyle w:val="Standardeinzug"/>
              <w:ind w:left="0"/>
              <w:jc w:val="center"/>
            </w:pPr>
            <w:r>
              <w:t>2 dB</w:t>
            </w:r>
          </w:p>
        </w:tc>
      </w:tr>
      <w:tr w:rsidR="00FE2C26">
        <w:tc>
          <w:tcPr>
            <w:tcW w:w="7583" w:type="dxa"/>
          </w:tcPr>
          <w:p w:rsidR="00FE2C26" w:rsidRDefault="00FE2C26">
            <w:pPr>
              <w:pStyle w:val="Standardeinzug"/>
              <w:ind w:left="0"/>
            </w:pPr>
            <w:r>
              <w:t>Gegenwind ist vorherrschend und der Anteil am Jahresmittel ist mindestens 40 %</w:t>
            </w:r>
          </w:p>
        </w:tc>
        <w:tc>
          <w:tcPr>
            <w:tcW w:w="1003" w:type="dxa"/>
          </w:tcPr>
          <w:p w:rsidR="00FE2C26" w:rsidRDefault="00FE2C26">
            <w:pPr>
              <w:pStyle w:val="Standardeinzug"/>
              <w:ind w:left="0"/>
              <w:jc w:val="center"/>
            </w:pPr>
            <w:r>
              <w:t>3 dB</w:t>
            </w:r>
          </w:p>
        </w:tc>
      </w:tr>
    </w:tbl>
    <w:p w:rsidR="00FE2C26" w:rsidRDefault="00FE2C26">
      <w:pPr>
        <w:pStyle w:val="Standardeinzug"/>
      </w:pPr>
    </w:p>
    <w:p w:rsidR="00FE2C26" w:rsidRDefault="00FE2C26">
      <w:pPr>
        <w:pStyle w:val="Standardeinzug"/>
      </w:pPr>
      <w:r>
        <w:t>*)</w:t>
      </w:r>
      <w:r>
        <w:tab/>
        <w:t>Anmerkung: nachts liegt häufig eine Temperaturinversion vor. Bei geringen Windgeschwindigkeiten kann dann unabhängig von der Windrichtung eine schallau</w:t>
      </w:r>
      <w:r>
        <w:t>s</w:t>
      </w:r>
      <w:r>
        <w:t>breitungsgünstige Situation vorliegen. Falls nicht belastbare Daten zur Schallausbre</w:t>
      </w:r>
      <w:r>
        <w:t>i</w:t>
      </w:r>
      <w:r>
        <w:t xml:space="preserve">tungssituation für den Beurteilungszeitraum (lauteste Nachtstunde!) vorliegen, sollte deshalb sicherheitshalber für </w:t>
      </w:r>
      <w:r>
        <w:rPr>
          <w:position w:val="-12"/>
        </w:rPr>
        <w:object w:dxaOrig="300" w:dyaOrig="360">
          <v:shape id="_x0000_i1188" type="#_x0000_t75" style="width:14.05pt;height:18.7pt" o:ole="">
            <v:imagedata r:id="rId318" o:title=""/>
          </v:shape>
          <o:OLEObject Type="Embed" ProgID="Equation.3" ShapeID="_x0000_i1188" DrawAspect="Content" ObjectID="_1613571364" r:id="rId337"/>
        </w:object>
      </w:r>
      <w:proofErr w:type="gramStart"/>
      <w:r>
        <w:t xml:space="preserve"> der</w:t>
      </w:r>
      <w:proofErr w:type="gramEnd"/>
      <w:r>
        <w:t xml:space="preserve"> Wert 0 dB verwendet werden.</w:t>
      </w:r>
    </w:p>
    <w:p w:rsidR="00FE2C26" w:rsidRDefault="00FE2C26">
      <w:pPr>
        <w:pStyle w:val="Standardeinzug"/>
      </w:pPr>
    </w:p>
    <w:p w:rsidR="00FE2C26" w:rsidRDefault="00FE2C26">
      <w:pPr>
        <w:pStyle w:val="berschrift1"/>
      </w:pPr>
      <w:r>
        <w:br w:type="page"/>
      </w:r>
      <w:bookmarkStart w:id="109" w:name="_Toc480966933"/>
      <w:r>
        <w:lastRenderedPageBreak/>
        <w:t>Glossar</w:t>
      </w:r>
      <w:bookmarkEnd w:id="109"/>
    </w:p>
    <w:p w:rsidR="00FE2C26" w:rsidRDefault="00FE2C26">
      <w:pPr>
        <w:pStyle w:val="Standardeinzug"/>
        <w:rPr>
          <w:i/>
        </w:rPr>
      </w:pPr>
      <w:r>
        <w:rPr>
          <w:i/>
        </w:rPr>
        <w:t>Cursor</w:t>
      </w:r>
    </w:p>
    <w:p w:rsidR="00FE2C26" w:rsidRDefault="00FE2C26">
      <w:pPr>
        <w:pStyle w:val="Standardeinzug"/>
      </w:pPr>
      <w:r>
        <w:t>Mauszeiger</w:t>
      </w:r>
    </w:p>
    <w:p w:rsidR="00FE2C26" w:rsidRDefault="00FE2C26">
      <w:pPr>
        <w:pStyle w:val="Standardeinzug"/>
      </w:pPr>
    </w:p>
    <w:p w:rsidR="00FE2C26" w:rsidRDefault="00FE2C26">
      <w:pPr>
        <w:pStyle w:val="Standardeinzug"/>
        <w:rPr>
          <w:i/>
        </w:rPr>
      </w:pPr>
      <w:r>
        <w:rPr>
          <w:i/>
        </w:rPr>
        <w:t>Dialog</w:t>
      </w:r>
    </w:p>
    <w:p w:rsidR="00FE2C26" w:rsidRDefault="00FE2C26">
      <w:pPr>
        <w:pStyle w:val="Standardeinzug"/>
      </w:pPr>
      <w:r>
        <w:t>Ein Dialog ist ein Eingabefenster, das während der Benutzung des Programms ersche</w:t>
      </w:r>
      <w:r>
        <w:t>i</w:t>
      </w:r>
      <w:r>
        <w:t>nen kann. Der Anwender kann auf dem Hauptfenster keine Aktionen durchführen, s</w:t>
      </w:r>
      <w:r>
        <w:t>o</w:t>
      </w:r>
      <w:r>
        <w:t>lange ein Dialog geöffnet ist. Nach Schließen des Dialogs kann der Anwender wieder auf die Funktionen des Hauptfensters zugreifen.</w:t>
      </w:r>
    </w:p>
    <w:p w:rsidR="00FE2C26" w:rsidRDefault="00FE2C26">
      <w:pPr>
        <w:pStyle w:val="Standardeinzug"/>
      </w:pPr>
    </w:p>
    <w:p w:rsidR="00FE2C26" w:rsidRDefault="00FE2C26">
      <w:pPr>
        <w:pStyle w:val="Standardeinzug"/>
        <w:rPr>
          <w:i/>
        </w:rPr>
      </w:pPr>
      <w:r>
        <w:rPr>
          <w:i/>
        </w:rPr>
        <w:t>Intervall eines numerischen Feldes</w:t>
      </w:r>
    </w:p>
    <w:p w:rsidR="00FE2C26" w:rsidRDefault="00FE2C26">
      <w:pPr>
        <w:pStyle w:val="Standardeinzug"/>
      </w:pPr>
      <w:r>
        <w:t>In ein numerisches Feld einer Eingabemaske können beliebige Zahlenwerte manuell eingetragen werden. Jedoch ist nur ein bestimmter Wertebereich zulässig. Zum Beispiel hat das numerische Feld zur Eingabe der Höhe eines Höhenpunks ein Minimum von null und ein Maximum von 4000. Alle eingetragenen Werte, die außerhalb dieses I</w:t>
      </w:r>
      <w:r>
        <w:t>n</w:t>
      </w:r>
      <w:r>
        <w:t>tervalls liegen werden auf das Maximum oder das Minimum zurückgesetzt.</w:t>
      </w:r>
    </w:p>
    <w:p w:rsidR="00FE2C26" w:rsidRDefault="00FE2C26">
      <w:pPr>
        <w:pStyle w:val="Standardeinzug"/>
      </w:pPr>
    </w:p>
    <w:p w:rsidR="00FE2C26" w:rsidRDefault="00FE2C26">
      <w:pPr>
        <w:pStyle w:val="Standardeinzug"/>
        <w:rPr>
          <w:i/>
        </w:rPr>
      </w:pPr>
      <w:r>
        <w:rPr>
          <w:i/>
        </w:rPr>
        <w:t>Modus</w:t>
      </w:r>
    </w:p>
    <w:p w:rsidR="00FE2C26" w:rsidRDefault="00FE2C26">
      <w:pPr>
        <w:pStyle w:val="Standardeinzug"/>
      </w:pPr>
      <w:r>
        <w:t>Bei der Anwendung des Programms können verschiedene Objekte erzeugt und bearbe</w:t>
      </w:r>
      <w:r>
        <w:t>i</w:t>
      </w:r>
      <w:r>
        <w:t>tet werden. Die Aktionen des Benutzers und die Handhabung im Umgang mit den ei</w:t>
      </w:r>
      <w:r>
        <w:t>n</w:t>
      </w:r>
      <w:r>
        <w:t xml:space="preserve">zelnen Objekten </w:t>
      </w:r>
      <w:proofErr w:type="gramStart"/>
      <w:r>
        <w:t>ist</w:t>
      </w:r>
      <w:proofErr w:type="gramEnd"/>
      <w:r>
        <w:t xml:space="preserve"> oftmals identisch. Daher gibt es im Programm verschiedene Modi, so dass genau festgelegt ist, für welche Objekte nun die Aktion ausgeführt werden soll. Welche Modi existieren und wie sie eingestellt werden können steht unter 1.1.3. Sy</w:t>
      </w:r>
      <w:r>
        <w:t>m</w:t>
      </w:r>
      <w:r>
        <w:t xml:space="preserve">bolleiste auf Seite 8. </w:t>
      </w:r>
    </w:p>
    <w:p w:rsidR="00FE2C26" w:rsidRDefault="00FE2C26">
      <w:pPr>
        <w:pStyle w:val="Standardeinzug"/>
      </w:pPr>
      <w:r>
        <w:rPr>
          <w:i/>
        </w:rPr>
        <w:t>repräsentativer Objektpunkt</w:t>
      </w:r>
    </w:p>
    <w:p w:rsidR="00FE2C26" w:rsidRDefault="00FE2C26">
      <w:pPr>
        <w:pStyle w:val="Standardeinzug"/>
      </w:pPr>
      <w:r>
        <w:t>Objekte wie Hochspannungstrassen, Leitungen und Höhenlinien werden nicht durch die Menge aller ihrer Punkte identifiziert, sondern durch diejenigen Punkte, welche i</w:t>
      </w:r>
      <w:r>
        <w:t>h</w:t>
      </w:r>
      <w:r>
        <w:t>ren Anfang darstellen. Bei einer Leitung ist dieser repräsentative Objektpunkt daher der Mast, von dem die Leitung abgeht, bei der Höhenlinie ist es der erste eingegebene H</w:t>
      </w:r>
      <w:r>
        <w:t>ö</w:t>
      </w:r>
      <w:r>
        <w:t>henlinienpunkt (diese Stelle ist einfach zu finden, da dort die Höhe der Höhenlinie ve</w:t>
      </w:r>
      <w:r>
        <w:t>r</w:t>
      </w:r>
      <w:r>
        <w:t>zeichnet ist) und bei einer Trasse ihr erster eingetragener Mast.</w:t>
      </w:r>
    </w:p>
    <w:p w:rsidR="00FE2C26" w:rsidRDefault="00FE2C26">
      <w:pPr>
        <w:pStyle w:val="Standardeinzug"/>
      </w:pPr>
      <w:r>
        <w:t>Andere Objekte, wie Höhenpunkte, Masten oder Immissionsorte haben ihren repräse</w:t>
      </w:r>
      <w:r>
        <w:t>n</w:t>
      </w:r>
      <w:r>
        <w:t>tativen Objektpunkt in ihrem Zentrum.</w:t>
      </w:r>
    </w:p>
    <w:p w:rsidR="00FE2C26" w:rsidRDefault="00FE2C26">
      <w:pPr>
        <w:pStyle w:val="Standardeinzug"/>
      </w:pPr>
    </w:p>
    <w:p w:rsidR="00FE2C26" w:rsidRDefault="00FE2C26">
      <w:pPr>
        <w:pStyle w:val="Standardeinzug"/>
        <w:rPr>
          <w:i/>
        </w:rPr>
      </w:pPr>
      <w:r>
        <w:rPr>
          <w:i/>
        </w:rPr>
        <w:t>Shortcut</w:t>
      </w:r>
    </w:p>
    <w:p w:rsidR="00FE2C26" w:rsidRDefault="00FE2C26">
      <w:pPr>
        <w:pStyle w:val="Standardeinzug"/>
      </w:pPr>
      <w:r>
        <w:t>Tastenkombination</w:t>
      </w:r>
    </w:p>
    <w:sectPr w:rsidR="00FE2C26">
      <w:headerReference w:type="default" r:id="rId338"/>
      <w:footerReference w:type="default" r:id="rId339"/>
      <w:footerReference w:type="first" r:id="rId340"/>
      <w:pgSz w:w="11906" w:h="16838" w:code="9"/>
      <w:pgMar w:top="2552" w:right="1191" w:bottom="1134" w:left="1418" w:header="1985" w:footer="907" w:gutter="0"/>
      <w:paperSrc w:first="7" w:other="7"/>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7E63" w:rsidRDefault="00F07E63">
      <w:r>
        <w:separator/>
      </w:r>
    </w:p>
  </w:endnote>
  <w:endnote w:type="continuationSeparator" w:id="0">
    <w:p w:rsidR="00F07E63" w:rsidRDefault="00F07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Univers (WN)">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E63" w:rsidRDefault="00F07E63">
    <w:pPr>
      <w:pStyle w:val="Fuzeile"/>
      <w:tabs>
        <w:tab w:val="left" w:pos="284"/>
      </w:tabs>
    </w:pPr>
  </w:p>
  <w:p w:rsidR="00F07E63" w:rsidRDefault="00F07E63">
    <w:pPr>
      <w:pStyle w:val="Fuzeile"/>
      <w:tabs>
        <w:tab w:val="left" w:pos="28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E63" w:rsidRDefault="00F07E63">
    <w:pPr>
      <w:pStyle w:val="Fuzeile"/>
      <w:jc w:val="right"/>
    </w:pPr>
  </w:p>
  <w:p w:rsidR="00F07E63" w:rsidRDefault="00F07E63">
    <w:pPr>
      <w:pStyle w:val="Fuzeile"/>
    </w:pPr>
  </w:p>
  <w:p w:rsidR="00F07E63" w:rsidRDefault="00F07E63">
    <w:pPr>
      <w:pStyle w:val="Fuzeile"/>
    </w:pPr>
  </w:p>
  <w:p w:rsidR="00F07E63" w:rsidRDefault="00F07E63">
    <w:pPr>
      <w:pStyle w:val="Fuzeile"/>
    </w:pPr>
  </w:p>
  <w:p w:rsidR="00F07E63" w:rsidRDefault="00F07E63">
    <w:pPr>
      <w:pStyle w:val="Fuzeile"/>
    </w:pPr>
  </w:p>
  <w:p w:rsidR="00F07E63" w:rsidRDefault="00F07E63">
    <w:pPr>
      <w:pStyle w:val="Fuzeile"/>
    </w:pPr>
  </w:p>
  <w:p w:rsidR="00F07E63" w:rsidRDefault="00F07E63">
    <w:pPr>
      <w:pStyle w:val="Fuzeile"/>
    </w:pPr>
  </w:p>
  <w:p w:rsidR="00F07E63" w:rsidRDefault="00F07E63">
    <w:pPr>
      <w:pStyle w:val="Fuzeile"/>
    </w:pPr>
  </w:p>
  <w:p w:rsidR="00F07E63" w:rsidRDefault="00F07E6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7E63" w:rsidRDefault="00F07E63">
      <w:r>
        <w:separator/>
      </w:r>
    </w:p>
  </w:footnote>
  <w:footnote w:type="continuationSeparator" w:id="0">
    <w:p w:rsidR="00F07E63" w:rsidRDefault="00F07E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E63" w:rsidRDefault="00F07E63">
    <w:pPr>
      <w:pStyle w:val="Kopfzeile"/>
    </w:pPr>
    <w:r>
      <w:t xml:space="preserve">Seite </w:t>
    </w:r>
    <w:r>
      <w:fldChar w:fldCharType="begin"/>
    </w:r>
    <w:r>
      <w:instrText>PAGE</w:instrText>
    </w:r>
    <w:r>
      <w:fldChar w:fldCharType="separate"/>
    </w:r>
    <w:r w:rsidR="002A0DB1">
      <w:rPr>
        <w:noProof/>
      </w:rPr>
      <w:t>32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DC233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4C4C5FFE"/>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E3E0978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DFD22D0C"/>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3894ECD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246EDD9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954B7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A85A0C5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3AE2416A"/>
    <w:lvl w:ilvl="0">
      <w:start w:val="1"/>
      <w:numFmt w:val="decimal"/>
      <w:pStyle w:val="Listennummer"/>
      <w:lvlText w:val="%1."/>
      <w:lvlJc w:val="left"/>
      <w:pPr>
        <w:tabs>
          <w:tab w:val="num" w:pos="360"/>
        </w:tabs>
        <w:ind w:left="360" w:hanging="360"/>
      </w:pPr>
    </w:lvl>
  </w:abstractNum>
  <w:abstractNum w:abstractNumId="9">
    <w:nsid w:val="FFFFFF89"/>
    <w:multiLevelType w:val="singleLevel"/>
    <w:tmpl w:val="0096CE4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6C58CA"/>
    <w:multiLevelType w:val="hybridMultilevel"/>
    <w:tmpl w:val="0A42C43C"/>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1">
    <w:nsid w:val="01763AE7"/>
    <w:multiLevelType w:val="hybridMultilevel"/>
    <w:tmpl w:val="FD02F052"/>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cs="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2">
    <w:nsid w:val="046F54A5"/>
    <w:multiLevelType w:val="hybridMultilevel"/>
    <w:tmpl w:val="CF0468D6"/>
    <w:lvl w:ilvl="0" w:tplc="4CE42910">
      <w:start w:val="1"/>
      <w:numFmt w:val="decimal"/>
      <w:lvlText w:val="%1."/>
      <w:lvlJc w:val="left"/>
      <w:pPr>
        <w:tabs>
          <w:tab w:val="num" w:pos="1781"/>
        </w:tabs>
        <w:ind w:left="1781" w:hanging="360"/>
      </w:pPr>
      <w:rPr>
        <w:rFonts w:hint="default"/>
      </w:rPr>
    </w:lvl>
    <w:lvl w:ilvl="1" w:tplc="04070019" w:tentative="1">
      <w:start w:val="1"/>
      <w:numFmt w:val="lowerLetter"/>
      <w:lvlText w:val="%2."/>
      <w:lvlJc w:val="left"/>
      <w:pPr>
        <w:tabs>
          <w:tab w:val="num" w:pos="2501"/>
        </w:tabs>
        <w:ind w:left="2501" w:hanging="360"/>
      </w:pPr>
    </w:lvl>
    <w:lvl w:ilvl="2" w:tplc="0407001B" w:tentative="1">
      <w:start w:val="1"/>
      <w:numFmt w:val="lowerRoman"/>
      <w:lvlText w:val="%3."/>
      <w:lvlJc w:val="right"/>
      <w:pPr>
        <w:tabs>
          <w:tab w:val="num" w:pos="3221"/>
        </w:tabs>
        <w:ind w:left="3221" w:hanging="180"/>
      </w:pPr>
    </w:lvl>
    <w:lvl w:ilvl="3" w:tplc="0407000F" w:tentative="1">
      <w:start w:val="1"/>
      <w:numFmt w:val="decimal"/>
      <w:lvlText w:val="%4."/>
      <w:lvlJc w:val="left"/>
      <w:pPr>
        <w:tabs>
          <w:tab w:val="num" w:pos="3941"/>
        </w:tabs>
        <w:ind w:left="3941" w:hanging="360"/>
      </w:pPr>
    </w:lvl>
    <w:lvl w:ilvl="4" w:tplc="04070019" w:tentative="1">
      <w:start w:val="1"/>
      <w:numFmt w:val="lowerLetter"/>
      <w:lvlText w:val="%5."/>
      <w:lvlJc w:val="left"/>
      <w:pPr>
        <w:tabs>
          <w:tab w:val="num" w:pos="4661"/>
        </w:tabs>
        <w:ind w:left="4661" w:hanging="360"/>
      </w:pPr>
    </w:lvl>
    <w:lvl w:ilvl="5" w:tplc="0407001B" w:tentative="1">
      <w:start w:val="1"/>
      <w:numFmt w:val="lowerRoman"/>
      <w:lvlText w:val="%6."/>
      <w:lvlJc w:val="right"/>
      <w:pPr>
        <w:tabs>
          <w:tab w:val="num" w:pos="5381"/>
        </w:tabs>
        <w:ind w:left="5381" w:hanging="180"/>
      </w:pPr>
    </w:lvl>
    <w:lvl w:ilvl="6" w:tplc="0407000F" w:tentative="1">
      <w:start w:val="1"/>
      <w:numFmt w:val="decimal"/>
      <w:lvlText w:val="%7."/>
      <w:lvlJc w:val="left"/>
      <w:pPr>
        <w:tabs>
          <w:tab w:val="num" w:pos="6101"/>
        </w:tabs>
        <w:ind w:left="6101" w:hanging="360"/>
      </w:pPr>
    </w:lvl>
    <w:lvl w:ilvl="7" w:tplc="04070019" w:tentative="1">
      <w:start w:val="1"/>
      <w:numFmt w:val="lowerLetter"/>
      <w:lvlText w:val="%8."/>
      <w:lvlJc w:val="left"/>
      <w:pPr>
        <w:tabs>
          <w:tab w:val="num" w:pos="6821"/>
        </w:tabs>
        <w:ind w:left="6821" w:hanging="360"/>
      </w:pPr>
    </w:lvl>
    <w:lvl w:ilvl="8" w:tplc="0407001B" w:tentative="1">
      <w:start w:val="1"/>
      <w:numFmt w:val="lowerRoman"/>
      <w:lvlText w:val="%9."/>
      <w:lvlJc w:val="right"/>
      <w:pPr>
        <w:tabs>
          <w:tab w:val="num" w:pos="7541"/>
        </w:tabs>
        <w:ind w:left="7541" w:hanging="180"/>
      </w:pPr>
    </w:lvl>
  </w:abstractNum>
  <w:abstractNum w:abstractNumId="13">
    <w:nsid w:val="11C02670"/>
    <w:multiLevelType w:val="multilevel"/>
    <w:tmpl w:val="1B0044A2"/>
    <w:lvl w:ilvl="0">
      <w:start w:val="1"/>
      <w:numFmt w:val="decimal"/>
      <w:pStyle w:val="berschrift1"/>
      <w:lvlText w:val="%1."/>
      <w:lvlJc w:val="right"/>
      <w:pPr>
        <w:tabs>
          <w:tab w:val="num" w:pos="851"/>
        </w:tabs>
        <w:ind w:left="851" w:hanging="171"/>
      </w:pPr>
      <w:rPr>
        <w:rFonts w:hint="default"/>
      </w:rPr>
    </w:lvl>
    <w:lvl w:ilvl="1">
      <w:start w:val="1"/>
      <w:numFmt w:val="decimal"/>
      <w:pStyle w:val="berschrift2"/>
      <w:lvlText w:val="%1.%2."/>
      <w:lvlJc w:val="right"/>
      <w:pPr>
        <w:tabs>
          <w:tab w:val="num" w:pos="851"/>
        </w:tabs>
        <w:ind w:left="851" w:hanging="171"/>
      </w:pPr>
      <w:rPr>
        <w:rFonts w:hint="default"/>
      </w:rPr>
    </w:lvl>
    <w:lvl w:ilvl="2">
      <w:start w:val="1"/>
      <w:numFmt w:val="decimal"/>
      <w:pStyle w:val="berschrift3"/>
      <w:lvlText w:val="%1.%2.%3."/>
      <w:lvlJc w:val="right"/>
      <w:pPr>
        <w:tabs>
          <w:tab w:val="num" w:pos="851"/>
        </w:tabs>
        <w:ind w:left="851" w:hanging="17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4">
    <w:nsid w:val="1A47578F"/>
    <w:multiLevelType w:val="hybridMultilevel"/>
    <w:tmpl w:val="7E5AC962"/>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15">
    <w:nsid w:val="1BB0705F"/>
    <w:multiLevelType w:val="hybridMultilevel"/>
    <w:tmpl w:val="985EC8F2"/>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6">
    <w:nsid w:val="1BF77D58"/>
    <w:multiLevelType w:val="multilevel"/>
    <w:tmpl w:val="C11C0B0C"/>
    <w:lvl w:ilvl="0">
      <w:start w:val="23"/>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17">
    <w:nsid w:val="1FAA6E32"/>
    <w:multiLevelType w:val="hybridMultilevel"/>
    <w:tmpl w:val="977266AC"/>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8">
    <w:nsid w:val="288249EE"/>
    <w:multiLevelType w:val="multilevel"/>
    <w:tmpl w:val="C75C95EA"/>
    <w:lvl w:ilvl="0">
      <w:start w:val="8"/>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19">
    <w:nsid w:val="2A250BE4"/>
    <w:multiLevelType w:val="multilevel"/>
    <w:tmpl w:val="C75C95EA"/>
    <w:lvl w:ilvl="0">
      <w:start w:val="16"/>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20">
    <w:nsid w:val="2E581A7A"/>
    <w:multiLevelType w:val="hybridMultilevel"/>
    <w:tmpl w:val="EA8A3246"/>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1">
    <w:nsid w:val="343C195A"/>
    <w:multiLevelType w:val="hybridMultilevel"/>
    <w:tmpl w:val="A50C62B8"/>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22">
    <w:nsid w:val="355538B0"/>
    <w:multiLevelType w:val="hybridMultilevel"/>
    <w:tmpl w:val="E0F0D5BE"/>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3">
    <w:nsid w:val="359F4FA2"/>
    <w:multiLevelType w:val="hybridMultilevel"/>
    <w:tmpl w:val="63BEE774"/>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24">
    <w:nsid w:val="433C24F7"/>
    <w:multiLevelType w:val="multilevel"/>
    <w:tmpl w:val="B810D774"/>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2130"/>
        </w:tabs>
        <w:ind w:left="2130" w:hanging="705"/>
      </w:pPr>
      <w:rPr>
        <w:rFonts w:hint="default"/>
      </w:rPr>
    </w:lvl>
    <w:lvl w:ilvl="2">
      <w:start w:val="1"/>
      <w:numFmt w:val="decimal"/>
      <w:lvlText w:val="%1.%2.%3"/>
      <w:lvlJc w:val="left"/>
      <w:pPr>
        <w:tabs>
          <w:tab w:val="num" w:pos="3570"/>
        </w:tabs>
        <w:ind w:left="3570" w:hanging="720"/>
      </w:pPr>
      <w:rPr>
        <w:rFonts w:hint="default"/>
      </w:rPr>
    </w:lvl>
    <w:lvl w:ilvl="3">
      <w:start w:val="1"/>
      <w:numFmt w:val="decimal"/>
      <w:lvlText w:val="%1.%2.%3.%4"/>
      <w:lvlJc w:val="left"/>
      <w:pPr>
        <w:tabs>
          <w:tab w:val="num" w:pos="4995"/>
        </w:tabs>
        <w:ind w:left="4995" w:hanging="720"/>
      </w:pPr>
      <w:rPr>
        <w:rFonts w:hint="default"/>
      </w:rPr>
    </w:lvl>
    <w:lvl w:ilvl="4">
      <w:start w:val="1"/>
      <w:numFmt w:val="decimal"/>
      <w:lvlText w:val="%1.%2.%3.%4.%5"/>
      <w:lvlJc w:val="left"/>
      <w:pPr>
        <w:tabs>
          <w:tab w:val="num" w:pos="6780"/>
        </w:tabs>
        <w:ind w:left="6780" w:hanging="1080"/>
      </w:pPr>
      <w:rPr>
        <w:rFonts w:hint="default"/>
      </w:rPr>
    </w:lvl>
    <w:lvl w:ilvl="5">
      <w:start w:val="1"/>
      <w:numFmt w:val="decimal"/>
      <w:lvlText w:val="%1.%2.%3.%4.%5.%6"/>
      <w:lvlJc w:val="left"/>
      <w:pPr>
        <w:tabs>
          <w:tab w:val="num" w:pos="8205"/>
        </w:tabs>
        <w:ind w:left="8205" w:hanging="1080"/>
      </w:pPr>
      <w:rPr>
        <w:rFonts w:hint="default"/>
      </w:rPr>
    </w:lvl>
    <w:lvl w:ilvl="6">
      <w:start w:val="1"/>
      <w:numFmt w:val="decimal"/>
      <w:lvlText w:val="%1.%2.%3.%4.%5.%6.%7"/>
      <w:lvlJc w:val="left"/>
      <w:pPr>
        <w:tabs>
          <w:tab w:val="num" w:pos="9990"/>
        </w:tabs>
        <w:ind w:left="9990" w:hanging="1440"/>
      </w:pPr>
      <w:rPr>
        <w:rFonts w:hint="default"/>
      </w:rPr>
    </w:lvl>
    <w:lvl w:ilvl="7">
      <w:start w:val="1"/>
      <w:numFmt w:val="decimal"/>
      <w:lvlText w:val="%1.%2.%3.%4.%5.%6.%7.%8"/>
      <w:lvlJc w:val="left"/>
      <w:pPr>
        <w:tabs>
          <w:tab w:val="num" w:pos="11415"/>
        </w:tabs>
        <w:ind w:left="11415" w:hanging="1440"/>
      </w:pPr>
      <w:rPr>
        <w:rFonts w:hint="default"/>
      </w:rPr>
    </w:lvl>
    <w:lvl w:ilvl="8">
      <w:start w:val="1"/>
      <w:numFmt w:val="decimal"/>
      <w:lvlText w:val="%1.%2.%3.%4.%5.%6.%7.%8.%9"/>
      <w:lvlJc w:val="left"/>
      <w:pPr>
        <w:tabs>
          <w:tab w:val="num" w:pos="13200"/>
        </w:tabs>
        <w:ind w:left="13200" w:hanging="1800"/>
      </w:pPr>
      <w:rPr>
        <w:rFonts w:hint="default"/>
      </w:rPr>
    </w:lvl>
  </w:abstractNum>
  <w:abstractNum w:abstractNumId="25">
    <w:nsid w:val="54E34455"/>
    <w:multiLevelType w:val="hybridMultilevel"/>
    <w:tmpl w:val="894459D6"/>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cs="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6">
    <w:nsid w:val="5A801DE8"/>
    <w:multiLevelType w:val="multilevel"/>
    <w:tmpl w:val="07EA1E24"/>
    <w:lvl w:ilvl="0">
      <w:start w:val="12"/>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27">
    <w:nsid w:val="64A01BFC"/>
    <w:multiLevelType w:val="hybridMultilevel"/>
    <w:tmpl w:val="945C27B2"/>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28">
    <w:nsid w:val="72FB69EE"/>
    <w:multiLevelType w:val="multilevel"/>
    <w:tmpl w:val="4EA46944"/>
    <w:lvl w:ilvl="0">
      <w:start w:val="25"/>
      <w:numFmt w:val="decimal"/>
      <w:lvlText w:val="%1"/>
      <w:lvlJc w:val="left"/>
      <w:pPr>
        <w:tabs>
          <w:tab w:val="num" w:pos="420"/>
        </w:tabs>
        <w:ind w:left="420" w:hanging="420"/>
      </w:pPr>
      <w:rPr>
        <w:rFonts w:hint="default"/>
      </w:rPr>
    </w:lvl>
    <w:lvl w:ilvl="1">
      <w:start w:val="1"/>
      <w:numFmt w:val="decimal"/>
      <w:lvlText w:val="%1.%2"/>
      <w:lvlJc w:val="left"/>
      <w:pPr>
        <w:tabs>
          <w:tab w:val="num" w:pos="1838"/>
        </w:tabs>
        <w:ind w:left="1838" w:hanging="420"/>
      </w:pPr>
      <w:rPr>
        <w:rFonts w:hint="default"/>
      </w:rPr>
    </w:lvl>
    <w:lvl w:ilvl="2">
      <w:start w:val="1"/>
      <w:numFmt w:val="decimal"/>
      <w:lvlText w:val="%1.%2.%3"/>
      <w:lvlJc w:val="left"/>
      <w:pPr>
        <w:tabs>
          <w:tab w:val="num" w:pos="3556"/>
        </w:tabs>
        <w:ind w:left="3556" w:hanging="720"/>
      </w:pPr>
      <w:rPr>
        <w:rFonts w:hint="default"/>
      </w:rPr>
    </w:lvl>
    <w:lvl w:ilvl="3">
      <w:start w:val="1"/>
      <w:numFmt w:val="decimal"/>
      <w:lvlText w:val="%1.%2.%3.%4"/>
      <w:lvlJc w:val="left"/>
      <w:pPr>
        <w:tabs>
          <w:tab w:val="num" w:pos="4974"/>
        </w:tabs>
        <w:ind w:left="4974" w:hanging="720"/>
      </w:pPr>
      <w:rPr>
        <w:rFonts w:hint="default"/>
      </w:rPr>
    </w:lvl>
    <w:lvl w:ilvl="4">
      <w:start w:val="1"/>
      <w:numFmt w:val="decimal"/>
      <w:lvlText w:val="%1.%2.%3.%4.%5"/>
      <w:lvlJc w:val="left"/>
      <w:pPr>
        <w:tabs>
          <w:tab w:val="num" w:pos="6752"/>
        </w:tabs>
        <w:ind w:left="6752" w:hanging="1080"/>
      </w:pPr>
      <w:rPr>
        <w:rFonts w:hint="default"/>
      </w:rPr>
    </w:lvl>
    <w:lvl w:ilvl="5">
      <w:start w:val="1"/>
      <w:numFmt w:val="decimal"/>
      <w:lvlText w:val="%1.%2.%3.%4.%5.%6"/>
      <w:lvlJc w:val="left"/>
      <w:pPr>
        <w:tabs>
          <w:tab w:val="num" w:pos="8170"/>
        </w:tabs>
        <w:ind w:left="8170" w:hanging="1080"/>
      </w:pPr>
      <w:rPr>
        <w:rFonts w:hint="default"/>
      </w:rPr>
    </w:lvl>
    <w:lvl w:ilvl="6">
      <w:start w:val="1"/>
      <w:numFmt w:val="decimal"/>
      <w:lvlText w:val="%1.%2.%3.%4.%5.%6.%7"/>
      <w:lvlJc w:val="left"/>
      <w:pPr>
        <w:tabs>
          <w:tab w:val="num" w:pos="9948"/>
        </w:tabs>
        <w:ind w:left="9948" w:hanging="1440"/>
      </w:pPr>
      <w:rPr>
        <w:rFonts w:hint="default"/>
      </w:rPr>
    </w:lvl>
    <w:lvl w:ilvl="7">
      <w:start w:val="1"/>
      <w:numFmt w:val="decimal"/>
      <w:lvlText w:val="%1.%2.%3.%4.%5.%6.%7.%8"/>
      <w:lvlJc w:val="left"/>
      <w:pPr>
        <w:tabs>
          <w:tab w:val="num" w:pos="11366"/>
        </w:tabs>
        <w:ind w:left="11366" w:hanging="1440"/>
      </w:pPr>
      <w:rPr>
        <w:rFonts w:hint="default"/>
      </w:rPr>
    </w:lvl>
    <w:lvl w:ilvl="8">
      <w:start w:val="1"/>
      <w:numFmt w:val="decimal"/>
      <w:lvlText w:val="%1.%2.%3.%4.%5.%6.%7.%8.%9"/>
      <w:lvlJc w:val="left"/>
      <w:pPr>
        <w:tabs>
          <w:tab w:val="num" w:pos="13144"/>
        </w:tabs>
        <w:ind w:left="13144" w:hanging="1800"/>
      </w:pPr>
      <w:rPr>
        <w:rFonts w:hint="default"/>
      </w:rPr>
    </w:lvl>
  </w:abstractNum>
  <w:abstractNum w:abstractNumId="29">
    <w:nsid w:val="735C5C78"/>
    <w:multiLevelType w:val="multilevel"/>
    <w:tmpl w:val="F028D474"/>
    <w:lvl w:ilvl="0">
      <w:start w:val="1"/>
      <w:numFmt w:val="decimal"/>
      <w:lvlText w:val="%1."/>
      <w:lvlJc w:val="left"/>
      <w:pPr>
        <w:tabs>
          <w:tab w:val="num" w:pos="2130"/>
        </w:tabs>
        <w:ind w:left="2130" w:hanging="720"/>
      </w:pPr>
      <w:rPr>
        <w:rFonts w:hint="default"/>
      </w:rPr>
    </w:lvl>
    <w:lvl w:ilvl="1">
      <w:start w:val="1"/>
      <w:numFmt w:val="decimal"/>
      <w:isLgl/>
      <w:lvlText w:val="%1.%2"/>
      <w:lvlJc w:val="left"/>
      <w:pPr>
        <w:tabs>
          <w:tab w:val="num" w:pos="2123"/>
        </w:tabs>
        <w:ind w:left="2123" w:hanging="705"/>
      </w:pPr>
      <w:rPr>
        <w:rFonts w:hint="default"/>
      </w:rPr>
    </w:lvl>
    <w:lvl w:ilvl="2">
      <w:start w:val="1"/>
      <w:numFmt w:val="decimal"/>
      <w:isLgl/>
      <w:lvlText w:val="%1.%2.%3"/>
      <w:lvlJc w:val="left"/>
      <w:pPr>
        <w:tabs>
          <w:tab w:val="num" w:pos="2146"/>
        </w:tabs>
        <w:ind w:left="2146" w:hanging="720"/>
      </w:pPr>
      <w:rPr>
        <w:rFonts w:hint="default"/>
      </w:rPr>
    </w:lvl>
    <w:lvl w:ilvl="3">
      <w:start w:val="1"/>
      <w:numFmt w:val="decimal"/>
      <w:isLgl/>
      <w:lvlText w:val="%1.%2.%3.%4"/>
      <w:lvlJc w:val="left"/>
      <w:pPr>
        <w:tabs>
          <w:tab w:val="num" w:pos="2154"/>
        </w:tabs>
        <w:ind w:left="2154" w:hanging="720"/>
      </w:pPr>
      <w:rPr>
        <w:rFonts w:hint="default"/>
      </w:rPr>
    </w:lvl>
    <w:lvl w:ilvl="4">
      <w:start w:val="1"/>
      <w:numFmt w:val="decimal"/>
      <w:isLgl/>
      <w:lvlText w:val="%1.%2.%3.%4.%5"/>
      <w:lvlJc w:val="left"/>
      <w:pPr>
        <w:tabs>
          <w:tab w:val="num" w:pos="2522"/>
        </w:tabs>
        <w:ind w:left="2522" w:hanging="1080"/>
      </w:pPr>
      <w:rPr>
        <w:rFonts w:hint="default"/>
      </w:rPr>
    </w:lvl>
    <w:lvl w:ilvl="5">
      <w:start w:val="1"/>
      <w:numFmt w:val="decimal"/>
      <w:isLgl/>
      <w:lvlText w:val="%1.%2.%3.%4.%5.%6"/>
      <w:lvlJc w:val="left"/>
      <w:pPr>
        <w:tabs>
          <w:tab w:val="num" w:pos="2530"/>
        </w:tabs>
        <w:ind w:left="2530" w:hanging="1080"/>
      </w:pPr>
      <w:rPr>
        <w:rFonts w:hint="default"/>
      </w:rPr>
    </w:lvl>
    <w:lvl w:ilvl="6">
      <w:start w:val="1"/>
      <w:numFmt w:val="decimal"/>
      <w:isLgl/>
      <w:lvlText w:val="%1.%2.%3.%4.%5.%6.%7"/>
      <w:lvlJc w:val="left"/>
      <w:pPr>
        <w:tabs>
          <w:tab w:val="num" w:pos="2898"/>
        </w:tabs>
        <w:ind w:left="2898" w:hanging="1440"/>
      </w:pPr>
      <w:rPr>
        <w:rFonts w:hint="default"/>
      </w:rPr>
    </w:lvl>
    <w:lvl w:ilvl="7">
      <w:start w:val="1"/>
      <w:numFmt w:val="decimal"/>
      <w:isLgl/>
      <w:lvlText w:val="%1.%2.%3.%4.%5.%6.%7.%8"/>
      <w:lvlJc w:val="left"/>
      <w:pPr>
        <w:tabs>
          <w:tab w:val="num" w:pos="2906"/>
        </w:tabs>
        <w:ind w:left="2906" w:hanging="1440"/>
      </w:pPr>
      <w:rPr>
        <w:rFonts w:hint="default"/>
      </w:rPr>
    </w:lvl>
    <w:lvl w:ilvl="8">
      <w:start w:val="1"/>
      <w:numFmt w:val="decimal"/>
      <w:isLgl/>
      <w:lvlText w:val="%1.%2.%3.%4.%5.%6.%7.%8.%9"/>
      <w:lvlJc w:val="left"/>
      <w:pPr>
        <w:tabs>
          <w:tab w:val="num" w:pos="3274"/>
        </w:tabs>
        <w:ind w:left="3274" w:hanging="1800"/>
      </w:pPr>
      <w:rPr>
        <w:rFonts w:hint="default"/>
      </w:rPr>
    </w:lvl>
  </w:abstractNum>
  <w:abstractNum w:abstractNumId="30">
    <w:nsid w:val="76643219"/>
    <w:multiLevelType w:val="hybridMultilevel"/>
    <w:tmpl w:val="1FA8E41C"/>
    <w:lvl w:ilvl="0" w:tplc="E8FCABFA">
      <w:start w:val="1"/>
      <w:numFmt w:val="decimal"/>
      <w:lvlText w:val="%1."/>
      <w:lvlJc w:val="left"/>
      <w:pPr>
        <w:tabs>
          <w:tab w:val="num" w:pos="2123"/>
        </w:tabs>
        <w:ind w:left="2123" w:hanging="705"/>
      </w:pPr>
      <w:rPr>
        <w:rFonts w:hint="default"/>
      </w:rPr>
    </w:lvl>
    <w:lvl w:ilvl="1" w:tplc="04070019">
      <w:start w:val="1"/>
      <w:numFmt w:val="lowerLetter"/>
      <w:lvlText w:val="%2."/>
      <w:lvlJc w:val="left"/>
      <w:pPr>
        <w:tabs>
          <w:tab w:val="num" w:pos="2498"/>
        </w:tabs>
        <w:ind w:left="2498" w:hanging="360"/>
      </w:pPr>
    </w:lvl>
    <w:lvl w:ilvl="2" w:tplc="0407001B" w:tentative="1">
      <w:start w:val="1"/>
      <w:numFmt w:val="lowerRoman"/>
      <w:lvlText w:val="%3."/>
      <w:lvlJc w:val="right"/>
      <w:pPr>
        <w:tabs>
          <w:tab w:val="num" w:pos="3218"/>
        </w:tabs>
        <w:ind w:left="3218" w:hanging="180"/>
      </w:pPr>
    </w:lvl>
    <w:lvl w:ilvl="3" w:tplc="0407000F" w:tentative="1">
      <w:start w:val="1"/>
      <w:numFmt w:val="decimal"/>
      <w:lvlText w:val="%4."/>
      <w:lvlJc w:val="left"/>
      <w:pPr>
        <w:tabs>
          <w:tab w:val="num" w:pos="3938"/>
        </w:tabs>
        <w:ind w:left="3938" w:hanging="360"/>
      </w:pPr>
    </w:lvl>
    <w:lvl w:ilvl="4" w:tplc="04070019" w:tentative="1">
      <w:start w:val="1"/>
      <w:numFmt w:val="lowerLetter"/>
      <w:lvlText w:val="%5."/>
      <w:lvlJc w:val="left"/>
      <w:pPr>
        <w:tabs>
          <w:tab w:val="num" w:pos="4658"/>
        </w:tabs>
        <w:ind w:left="4658" w:hanging="360"/>
      </w:pPr>
    </w:lvl>
    <w:lvl w:ilvl="5" w:tplc="0407001B" w:tentative="1">
      <w:start w:val="1"/>
      <w:numFmt w:val="lowerRoman"/>
      <w:lvlText w:val="%6."/>
      <w:lvlJc w:val="right"/>
      <w:pPr>
        <w:tabs>
          <w:tab w:val="num" w:pos="5378"/>
        </w:tabs>
        <w:ind w:left="5378" w:hanging="180"/>
      </w:pPr>
    </w:lvl>
    <w:lvl w:ilvl="6" w:tplc="0407000F" w:tentative="1">
      <w:start w:val="1"/>
      <w:numFmt w:val="decimal"/>
      <w:lvlText w:val="%7."/>
      <w:lvlJc w:val="left"/>
      <w:pPr>
        <w:tabs>
          <w:tab w:val="num" w:pos="6098"/>
        </w:tabs>
        <w:ind w:left="6098" w:hanging="360"/>
      </w:pPr>
    </w:lvl>
    <w:lvl w:ilvl="7" w:tplc="04070019" w:tentative="1">
      <w:start w:val="1"/>
      <w:numFmt w:val="lowerLetter"/>
      <w:lvlText w:val="%8."/>
      <w:lvlJc w:val="left"/>
      <w:pPr>
        <w:tabs>
          <w:tab w:val="num" w:pos="6818"/>
        </w:tabs>
        <w:ind w:left="6818" w:hanging="360"/>
      </w:pPr>
    </w:lvl>
    <w:lvl w:ilvl="8" w:tplc="0407001B" w:tentative="1">
      <w:start w:val="1"/>
      <w:numFmt w:val="lowerRoman"/>
      <w:lvlText w:val="%9."/>
      <w:lvlJc w:val="right"/>
      <w:pPr>
        <w:tabs>
          <w:tab w:val="num" w:pos="7538"/>
        </w:tabs>
        <w:ind w:left="7538" w:hanging="180"/>
      </w:pPr>
    </w:lvl>
  </w:abstractNum>
  <w:abstractNum w:abstractNumId="31">
    <w:nsid w:val="7D840282"/>
    <w:multiLevelType w:val="hybridMultilevel"/>
    <w:tmpl w:val="BB96E7E2"/>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nsid w:val="7DB275E1"/>
    <w:multiLevelType w:val="multilevel"/>
    <w:tmpl w:val="FB76A410"/>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2130"/>
        </w:tabs>
        <w:ind w:left="2130" w:hanging="705"/>
      </w:pPr>
      <w:rPr>
        <w:rFonts w:hint="default"/>
      </w:rPr>
    </w:lvl>
    <w:lvl w:ilvl="2">
      <w:start w:val="1"/>
      <w:numFmt w:val="decimal"/>
      <w:lvlText w:val="%1.%2.%3"/>
      <w:lvlJc w:val="left"/>
      <w:pPr>
        <w:tabs>
          <w:tab w:val="num" w:pos="3570"/>
        </w:tabs>
        <w:ind w:left="3570" w:hanging="720"/>
      </w:pPr>
      <w:rPr>
        <w:rFonts w:hint="default"/>
      </w:rPr>
    </w:lvl>
    <w:lvl w:ilvl="3">
      <w:start w:val="1"/>
      <w:numFmt w:val="decimal"/>
      <w:lvlText w:val="%1.%2.%3.%4"/>
      <w:lvlJc w:val="left"/>
      <w:pPr>
        <w:tabs>
          <w:tab w:val="num" w:pos="4995"/>
        </w:tabs>
        <w:ind w:left="4995" w:hanging="720"/>
      </w:pPr>
      <w:rPr>
        <w:rFonts w:hint="default"/>
      </w:rPr>
    </w:lvl>
    <w:lvl w:ilvl="4">
      <w:start w:val="1"/>
      <w:numFmt w:val="decimal"/>
      <w:lvlText w:val="%1.%2.%3.%4.%5"/>
      <w:lvlJc w:val="left"/>
      <w:pPr>
        <w:tabs>
          <w:tab w:val="num" w:pos="6780"/>
        </w:tabs>
        <w:ind w:left="6780" w:hanging="1080"/>
      </w:pPr>
      <w:rPr>
        <w:rFonts w:hint="default"/>
      </w:rPr>
    </w:lvl>
    <w:lvl w:ilvl="5">
      <w:start w:val="1"/>
      <w:numFmt w:val="decimal"/>
      <w:lvlText w:val="%1.%2.%3.%4.%5.%6"/>
      <w:lvlJc w:val="left"/>
      <w:pPr>
        <w:tabs>
          <w:tab w:val="num" w:pos="8205"/>
        </w:tabs>
        <w:ind w:left="8205" w:hanging="1080"/>
      </w:pPr>
      <w:rPr>
        <w:rFonts w:hint="default"/>
      </w:rPr>
    </w:lvl>
    <w:lvl w:ilvl="6">
      <w:start w:val="1"/>
      <w:numFmt w:val="decimal"/>
      <w:lvlText w:val="%1.%2.%3.%4.%5.%6.%7"/>
      <w:lvlJc w:val="left"/>
      <w:pPr>
        <w:tabs>
          <w:tab w:val="num" w:pos="9990"/>
        </w:tabs>
        <w:ind w:left="9990" w:hanging="1440"/>
      </w:pPr>
      <w:rPr>
        <w:rFonts w:hint="default"/>
      </w:rPr>
    </w:lvl>
    <w:lvl w:ilvl="7">
      <w:start w:val="1"/>
      <w:numFmt w:val="decimal"/>
      <w:lvlText w:val="%1.%2.%3.%4.%5.%6.%7.%8"/>
      <w:lvlJc w:val="left"/>
      <w:pPr>
        <w:tabs>
          <w:tab w:val="num" w:pos="11415"/>
        </w:tabs>
        <w:ind w:left="11415" w:hanging="1440"/>
      </w:pPr>
      <w:rPr>
        <w:rFonts w:hint="default"/>
      </w:rPr>
    </w:lvl>
    <w:lvl w:ilvl="8">
      <w:start w:val="1"/>
      <w:numFmt w:val="decimal"/>
      <w:lvlText w:val="%1.%2.%3.%4.%5.%6.%7.%8.%9"/>
      <w:lvlJc w:val="left"/>
      <w:pPr>
        <w:tabs>
          <w:tab w:val="num" w:pos="13200"/>
        </w:tabs>
        <w:ind w:left="132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9"/>
  </w:num>
  <w:num w:numId="13">
    <w:abstractNumId w:val="20"/>
  </w:num>
  <w:num w:numId="14">
    <w:abstractNumId w:val="10"/>
  </w:num>
  <w:num w:numId="15">
    <w:abstractNumId w:val="17"/>
  </w:num>
  <w:num w:numId="16">
    <w:abstractNumId w:val="22"/>
  </w:num>
  <w:num w:numId="17">
    <w:abstractNumId w:val="32"/>
  </w:num>
  <w:num w:numId="18">
    <w:abstractNumId w:val="11"/>
  </w:num>
  <w:num w:numId="19">
    <w:abstractNumId w:val="27"/>
  </w:num>
  <w:num w:numId="20">
    <w:abstractNumId w:val="18"/>
  </w:num>
  <w:num w:numId="21">
    <w:abstractNumId w:val="12"/>
  </w:num>
  <w:num w:numId="22">
    <w:abstractNumId w:val="25"/>
  </w:num>
  <w:num w:numId="23">
    <w:abstractNumId w:val="26"/>
  </w:num>
  <w:num w:numId="24">
    <w:abstractNumId w:val="19"/>
  </w:num>
  <w:num w:numId="25">
    <w:abstractNumId w:val="21"/>
  </w:num>
  <w:num w:numId="26">
    <w:abstractNumId w:val="31"/>
  </w:num>
  <w:num w:numId="27">
    <w:abstractNumId w:val="15"/>
  </w:num>
  <w:num w:numId="28">
    <w:abstractNumId w:val="14"/>
  </w:num>
  <w:num w:numId="29">
    <w:abstractNumId w:val="23"/>
  </w:num>
  <w:num w:numId="30">
    <w:abstractNumId w:val="28"/>
  </w:num>
  <w:num w:numId="31">
    <w:abstractNumId w:val="30"/>
  </w:num>
  <w:num w:numId="32">
    <w:abstractNumId w:val="16"/>
  </w:num>
  <w:num w:numId="33">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intFractionalCharacterWidth/>
  <w:hideGrammaticalErrors/>
  <w:activeWritingStyle w:appName="MSWord" w:lang="de-DE" w:vendorID="9" w:dllVersion="512" w:checkStyle="1"/>
  <w:proofState w:spelling="clean" w:grammar="clean"/>
  <w:defaultTabStop w:val="709"/>
  <w:autoHyphenation/>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C26"/>
    <w:rsid w:val="0001493D"/>
    <w:rsid w:val="00026BB8"/>
    <w:rsid w:val="000278A7"/>
    <w:rsid w:val="000436B5"/>
    <w:rsid w:val="00051368"/>
    <w:rsid w:val="00063C2C"/>
    <w:rsid w:val="0006689C"/>
    <w:rsid w:val="00084285"/>
    <w:rsid w:val="000B5A3E"/>
    <w:rsid w:val="000E0475"/>
    <w:rsid w:val="000E5782"/>
    <w:rsid w:val="000F5D0E"/>
    <w:rsid w:val="000F7537"/>
    <w:rsid w:val="00100B2F"/>
    <w:rsid w:val="00137701"/>
    <w:rsid w:val="00145D1C"/>
    <w:rsid w:val="001F7818"/>
    <w:rsid w:val="002203C1"/>
    <w:rsid w:val="00240CD4"/>
    <w:rsid w:val="002875E8"/>
    <w:rsid w:val="00296995"/>
    <w:rsid w:val="002A0DB1"/>
    <w:rsid w:val="002B41F6"/>
    <w:rsid w:val="00304527"/>
    <w:rsid w:val="0033518C"/>
    <w:rsid w:val="003718B3"/>
    <w:rsid w:val="00374FB3"/>
    <w:rsid w:val="004010E1"/>
    <w:rsid w:val="00412ED1"/>
    <w:rsid w:val="00416DC4"/>
    <w:rsid w:val="00417660"/>
    <w:rsid w:val="00463062"/>
    <w:rsid w:val="004C03A1"/>
    <w:rsid w:val="004D1E9D"/>
    <w:rsid w:val="005203BD"/>
    <w:rsid w:val="005643D1"/>
    <w:rsid w:val="005716BC"/>
    <w:rsid w:val="005A16FD"/>
    <w:rsid w:val="005B5AF6"/>
    <w:rsid w:val="00607046"/>
    <w:rsid w:val="00694049"/>
    <w:rsid w:val="00694904"/>
    <w:rsid w:val="00694F1D"/>
    <w:rsid w:val="006D12AC"/>
    <w:rsid w:val="00765757"/>
    <w:rsid w:val="00772BCF"/>
    <w:rsid w:val="007E079E"/>
    <w:rsid w:val="008058F4"/>
    <w:rsid w:val="00837C80"/>
    <w:rsid w:val="00857A02"/>
    <w:rsid w:val="008A5189"/>
    <w:rsid w:val="008D37AF"/>
    <w:rsid w:val="008E31F1"/>
    <w:rsid w:val="008E77A6"/>
    <w:rsid w:val="008F2C87"/>
    <w:rsid w:val="00900725"/>
    <w:rsid w:val="00910882"/>
    <w:rsid w:val="00920124"/>
    <w:rsid w:val="00936AB4"/>
    <w:rsid w:val="009A54DE"/>
    <w:rsid w:val="009E4291"/>
    <w:rsid w:val="009F2132"/>
    <w:rsid w:val="009F784E"/>
    <w:rsid w:val="00A10121"/>
    <w:rsid w:val="00A168C9"/>
    <w:rsid w:val="00A17ECF"/>
    <w:rsid w:val="00A34432"/>
    <w:rsid w:val="00A51308"/>
    <w:rsid w:val="00A72A2B"/>
    <w:rsid w:val="00AB1117"/>
    <w:rsid w:val="00B13EEA"/>
    <w:rsid w:val="00B52C19"/>
    <w:rsid w:val="00BA747F"/>
    <w:rsid w:val="00BB69BB"/>
    <w:rsid w:val="00BC4DC4"/>
    <w:rsid w:val="00BD182B"/>
    <w:rsid w:val="00C12022"/>
    <w:rsid w:val="00C13DD2"/>
    <w:rsid w:val="00C16DB3"/>
    <w:rsid w:val="00CA3F02"/>
    <w:rsid w:val="00D05287"/>
    <w:rsid w:val="00D274B6"/>
    <w:rsid w:val="00D37529"/>
    <w:rsid w:val="00DB1634"/>
    <w:rsid w:val="00DD3130"/>
    <w:rsid w:val="00E15AC2"/>
    <w:rsid w:val="00E241F3"/>
    <w:rsid w:val="00E44500"/>
    <w:rsid w:val="00E848EB"/>
    <w:rsid w:val="00E910F4"/>
    <w:rsid w:val="00ED08B5"/>
    <w:rsid w:val="00F07E63"/>
    <w:rsid w:val="00F444B1"/>
    <w:rsid w:val="00F50C6E"/>
    <w:rsid w:val="00F60207"/>
    <w:rsid w:val="00FA4218"/>
    <w:rsid w:val="00FE2C26"/>
    <w:rsid w:val="00FF20C6"/>
    <w:rsid w:val="00FF3C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overflowPunct w:val="0"/>
      <w:autoSpaceDE w:val="0"/>
      <w:autoSpaceDN w:val="0"/>
      <w:adjustRightInd w:val="0"/>
      <w:textAlignment w:val="baseline"/>
    </w:pPr>
    <w:rPr>
      <w:sz w:val="24"/>
    </w:rPr>
  </w:style>
  <w:style w:type="paragraph" w:styleId="berschrift1">
    <w:name w:val="heading 1"/>
    <w:basedOn w:val="Standard"/>
    <w:next w:val="Standardeinzug"/>
    <w:qFormat/>
    <w:pPr>
      <w:keepNext/>
      <w:numPr>
        <w:numId w:val="11"/>
      </w:numPr>
      <w:suppressAutoHyphens/>
      <w:spacing w:before="360" w:after="240"/>
      <w:outlineLvl w:val="0"/>
    </w:pPr>
    <w:rPr>
      <w:rFonts w:ascii="Arial" w:hAnsi="Arial"/>
      <w:b/>
      <w:color w:val="FF9933"/>
      <w:sz w:val="26"/>
    </w:rPr>
  </w:style>
  <w:style w:type="paragraph" w:styleId="berschrift2">
    <w:name w:val="heading 2"/>
    <w:basedOn w:val="Standard"/>
    <w:next w:val="Standardeinzug"/>
    <w:qFormat/>
    <w:pPr>
      <w:keepNext/>
      <w:numPr>
        <w:ilvl w:val="1"/>
        <w:numId w:val="11"/>
      </w:numPr>
      <w:suppressAutoHyphens/>
      <w:spacing w:before="360" w:after="120"/>
      <w:outlineLvl w:val="1"/>
    </w:pPr>
    <w:rPr>
      <w:rFonts w:ascii="Arial" w:hAnsi="Arial"/>
      <w:b/>
      <w:color w:val="FF6600"/>
    </w:rPr>
  </w:style>
  <w:style w:type="paragraph" w:styleId="berschrift3">
    <w:name w:val="heading 3"/>
    <w:basedOn w:val="Standard"/>
    <w:next w:val="Standardeinzug"/>
    <w:qFormat/>
    <w:pPr>
      <w:keepNext/>
      <w:numPr>
        <w:ilvl w:val="2"/>
        <w:numId w:val="11"/>
      </w:numPr>
      <w:suppressAutoHyphens/>
      <w:spacing w:before="360" w:after="120"/>
      <w:outlineLvl w:val="2"/>
    </w:pPr>
    <w:rPr>
      <w:rFonts w:ascii="Arial" w:hAnsi="Arial"/>
      <w:b/>
      <w:color w:val="800000"/>
      <w:sz w:val="22"/>
    </w:rPr>
  </w:style>
  <w:style w:type="paragraph" w:styleId="berschrift4">
    <w:name w:val="heading 4"/>
    <w:basedOn w:val="Standard"/>
    <w:next w:val="Standardeinzug"/>
    <w:qFormat/>
    <w:pPr>
      <w:keepNext/>
      <w:keepLines/>
      <w:suppressAutoHyphens/>
      <w:spacing w:before="360" w:after="120"/>
      <w:ind w:left="851"/>
      <w:outlineLvl w:val="3"/>
    </w:pPr>
    <w:rPr>
      <w:rFonts w:ascii="Arial" w:hAnsi="Arial"/>
      <w:b/>
      <w:color w:val="CC0000"/>
      <w:sz w:val="22"/>
      <w:u w:val="single"/>
    </w:rPr>
  </w:style>
  <w:style w:type="paragraph" w:styleId="berschrift5">
    <w:name w:val="heading 5"/>
    <w:basedOn w:val="Standard"/>
    <w:next w:val="Standardeinzug"/>
    <w:qFormat/>
    <w:pPr>
      <w:keepNext/>
      <w:keepLines/>
      <w:suppressAutoHyphens/>
      <w:spacing w:before="360" w:after="120"/>
      <w:ind w:left="851"/>
      <w:outlineLvl w:val="4"/>
    </w:pPr>
    <w:rPr>
      <w:b/>
      <w:color w:val="0000FF"/>
      <w:u w:val="single"/>
    </w:rPr>
  </w:style>
  <w:style w:type="paragraph" w:styleId="berschrift6">
    <w:name w:val="heading 6"/>
    <w:basedOn w:val="Standard"/>
    <w:next w:val="Standardeinzug"/>
    <w:qFormat/>
    <w:pPr>
      <w:keepNext/>
      <w:keepLines/>
      <w:spacing w:before="360"/>
      <w:ind w:left="851"/>
      <w:outlineLvl w:val="5"/>
    </w:pPr>
    <w:rPr>
      <w:b/>
      <w:color w:val="008080"/>
    </w:rPr>
  </w:style>
  <w:style w:type="paragraph" w:styleId="berschrift7">
    <w:name w:val="heading 7"/>
    <w:basedOn w:val="Standard"/>
    <w:autoRedefine/>
    <w:qFormat/>
    <w:pPr>
      <w:numPr>
        <w:ilvl w:val="6"/>
        <w:numId w:val="11"/>
      </w:numPr>
      <w:spacing w:before="240"/>
      <w:outlineLvl w:val="6"/>
    </w:pPr>
  </w:style>
  <w:style w:type="paragraph" w:styleId="berschrift8">
    <w:name w:val="heading 8"/>
    <w:basedOn w:val="Standard"/>
    <w:next w:val="Standardeinzug"/>
    <w:qFormat/>
    <w:pPr>
      <w:numPr>
        <w:ilvl w:val="7"/>
        <w:numId w:val="11"/>
      </w:numPr>
      <w:outlineLvl w:val="7"/>
    </w:pPr>
    <w:rPr>
      <w:i/>
      <w:sz w:val="20"/>
    </w:rPr>
  </w:style>
  <w:style w:type="paragraph" w:styleId="berschrift9">
    <w:name w:val="heading 9"/>
    <w:basedOn w:val="Standard"/>
    <w:next w:val="Standardeinzug"/>
    <w:qFormat/>
    <w:pPr>
      <w:numPr>
        <w:ilvl w:val="8"/>
        <w:numId w:val="11"/>
      </w:numPr>
      <w:outlineLvl w:val="8"/>
    </w:pPr>
    <w:rPr>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spacing w:before="120"/>
      <w:ind w:left="851"/>
    </w:pPr>
  </w:style>
  <w:style w:type="character" w:styleId="Kommentarzeichen">
    <w:name w:val="annotation reference"/>
    <w:semiHidden/>
    <w:rPr>
      <w:color w:val="FF00FF"/>
      <w:sz w:val="16"/>
    </w:rPr>
  </w:style>
  <w:style w:type="paragraph" w:styleId="Kommentartext">
    <w:name w:val="annotation text"/>
    <w:basedOn w:val="Standard"/>
    <w:semiHidden/>
    <w:rPr>
      <w:sz w:val="20"/>
    </w:rPr>
  </w:style>
  <w:style w:type="paragraph" w:styleId="Verzeichnis4">
    <w:name w:val="toc 4"/>
    <w:basedOn w:val="Standard"/>
    <w:next w:val="Standard"/>
    <w:semiHidden/>
    <w:pPr>
      <w:tabs>
        <w:tab w:val="left" w:pos="4536"/>
        <w:tab w:val="left" w:pos="5103"/>
        <w:tab w:val="left" w:leader="dot" w:pos="8647"/>
        <w:tab w:val="right" w:pos="9073"/>
      </w:tabs>
      <w:ind w:left="4536" w:right="851" w:hanging="850"/>
    </w:pPr>
  </w:style>
  <w:style w:type="paragraph" w:styleId="Verzeichnis3">
    <w:name w:val="toc 3"/>
    <w:basedOn w:val="Standard"/>
    <w:next w:val="Standard"/>
    <w:uiPriority w:val="39"/>
    <w:pPr>
      <w:tabs>
        <w:tab w:val="left" w:leader="dot" w:pos="8646"/>
        <w:tab w:val="right" w:pos="9072"/>
      </w:tabs>
      <w:spacing w:before="120"/>
      <w:ind w:left="2127" w:right="851" w:hanging="850"/>
    </w:pPr>
  </w:style>
  <w:style w:type="paragraph" w:styleId="Verzeichnis2">
    <w:name w:val="toc 2"/>
    <w:basedOn w:val="Standard"/>
    <w:next w:val="Standard"/>
    <w:uiPriority w:val="39"/>
    <w:pPr>
      <w:tabs>
        <w:tab w:val="left" w:leader="dot" w:pos="8646"/>
        <w:tab w:val="right" w:pos="9072"/>
      </w:tabs>
      <w:spacing w:before="240"/>
      <w:ind w:left="1276" w:right="851" w:hanging="709"/>
    </w:pPr>
  </w:style>
  <w:style w:type="paragraph" w:styleId="Verzeichnis1">
    <w:name w:val="toc 1"/>
    <w:basedOn w:val="Standard"/>
    <w:next w:val="Standard"/>
    <w:uiPriority w:val="39"/>
    <w:pPr>
      <w:tabs>
        <w:tab w:val="left" w:leader="dot" w:pos="8646"/>
        <w:tab w:val="right" w:pos="9072"/>
      </w:tabs>
      <w:spacing w:before="480"/>
      <w:ind w:left="567" w:right="851" w:hanging="425"/>
    </w:pPr>
  </w:style>
  <w:style w:type="paragraph" w:styleId="Index4">
    <w:name w:val="index 4"/>
    <w:basedOn w:val="Standard"/>
    <w:next w:val="Standard"/>
    <w:semiHidden/>
    <w:pPr>
      <w:ind w:left="849"/>
    </w:pPr>
  </w:style>
  <w:style w:type="paragraph" w:styleId="Index3">
    <w:name w:val="index 3"/>
    <w:basedOn w:val="Standard"/>
    <w:next w:val="Standard"/>
    <w:semiHidden/>
    <w:pPr>
      <w:ind w:left="566"/>
    </w:pPr>
  </w:style>
  <w:style w:type="paragraph" w:styleId="Index2">
    <w:name w:val="index 2"/>
    <w:basedOn w:val="Standard"/>
    <w:next w:val="Standard"/>
    <w:semiHidden/>
    <w:pPr>
      <w:ind w:left="283"/>
    </w:pPr>
  </w:style>
  <w:style w:type="paragraph" w:styleId="Index1">
    <w:name w:val="index 1"/>
    <w:basedOn w:val="Standard"/>
    <w:next w:val="Standard"/>
    <w:semiHidden/>
  </w:style>
  <w:style w:type="character" w:styleId="Zeilennummer">
    <w:name w:val="line number"/>
    <w:basedOn w:val="Absatz-Standardschriftart"/>
    <w:semiHidden/>
  </w:style>
  <w:style w:type="paragraph" w:styleId="Indexberschrift">
    <w:name w:val="index heading"/>
    <w:basedOn w:val="Standard"/>
    <w:next w:val="Index1"/>
    <w:semiHidden/>
  </w:style>
  <w:style w:type="paragraph" w:styleId="Fuzeile">
    <w:name w:val="footer"/>
    <w:basedOn w:val="Standard"/>
    <w:semiHidden/>
    <w:pPr>
      <w:tabs>
        <w:tab w:val="center" w:pos="4819"/>
        <w:tab w:val="right" w:pos="9071"/>
      </w:tabs>
    </w:pPr>
    <w:rPr>
      <w:rFonts w:ascii="Arial" w:hAnsi="Arial"/>
      <w:sz w:val="10"/>
    </w:rPr>
  </w:style>
  <w:style w:type="paragraph" w:styleId="Dokumentstruktur">
    <w:name w:val="Document Map"/>
    <w:basedOn w:val="Standard"/>
    <w:semiHidden/>
    <w:pPr>
      <w:shd w:val="clear" w:color="auto" w:fill="000080"/>
    </w:pPr>
    <w:rPr>
      <w:rFonts w:ascii="Tahoma" w:hAnsi="Tahoma" w:cs="Tahoma"/>
      <w:sz w:val="18"/>
    </w:rPr>
  </w:style>
  <w:style w:type="character" w:styleId="Funotenzeichen">
    <w:name w:val="footnote reference"/>
    <w:semiHidden/>
    <w:rPr>
      <w:color w:val="auto"/>
    </w:rPr>
  </w:style>
  <w:style w:type="paragraph" w:styleId="Funotentext">
    <w:name w:val="footnote text"/>
    <w:basedOn w:val="Standard"/>
    <w:autoRedefine/>
    <w:semiHidden/>
    <w:pPr>
      <w:tabs>
        <w:tab w:val="left" w:pos="568"/>
      </w:tabs>
      <w:spacing w:after="120"/>
      <w:ind w:left="568" w:hanging="568"/>
    </w:pPr>
    <w:rPr>
      <w:i/>
      <w:color w:val="333333"/>
      <w:sz w:val="18"/>
    </w:rPr>
  </w:style>
  <w:style w:type="paragraph" w:customStyle="1" w:styleId="Literaturzitat">
    <w:name w:val="Literaturzitat"/>
    <w:basedOn w:val="Standard"/>
    <w:autoRedefine/>
    <w:pPr>
      <w:tabs>
        <w:tab w:val="left" w:pos="2268"/>
      </w:tabs>
      <w:ind w:left="567" w:hanging="567"/>
    </w:pPr>
    <w:rPr>
      <w:i/>
      <w:color w:val="333333"/>
      <w:sz w:val="18"/>
    </w:rPr>
  </w:style>
  <w:style w:type="paragraph" w:customStyle="1" w:styleId="svschall">
    <w:name w:val="svschall"/>
    <w:basedOn w:val="Standard"/>
    <w:pPr>
      <w:spacing w:before="120"/>
      <w:ind w:left="3685" w:hanging="340"/>
    </w:pPr>
    <w:rPr>
      <w:sz w:val="18"/>
    </w:rPr>
  </w:style>
  <w:style w:type="paragraph" w:customStyle="1" w:styleId="Unterabschnitt">
    <w:name w:val="Unterabschnitt"/>
    <w:basedOn w:val="Standard"/>
    <w:pPr>
      <w:ind w:left="1418"/>
    </w:pPr>
    <w:rPr>
      <w:rFonts w:ascii="Univers (WN)" w:hAnsi="Univers (WN)"/>
      <w:sz w:val="18"/>
    </w:rPr>
  </w:style>
  <w:style w:type="paragraph" w:customStyle="1" w:styleId="Block">
    <w:name w:val="Block"/>
    <w:basedOn w:val="Standard"/>
    <w:next w:val="Standardeinzug"/>
    <w:pPr>
      <w:keepLines/>
      <w:pBdr>
        <w:top w:val="single" w:sz="6" w:space="1" w:color="auto"/>
        <w:left w:val="single" w:sz="6" w:space="1" w:color="auto"/>
        <w:bottom w:val="single" w:sz="6" w:space="1" w:color="auto"/>
        <w:right w:val="single" w:sz="6" w:space="1" w:color="auto"/>
      </w:pBdr>
      <w:tabs>
        <w:tab w:val="left" w:pos="5671"/>
      </w:tabs>
      <w:spacing w:before="240" w:after="240"/>
      <w:ind w:left="1985" w:right="1133"/>
    </w:pPr>
  </w:style>
  <w:style w:type="paragraph" w:customStyle="1" w:styleId="Bauteilschicht">
    <w:name w:val="Bauteilschicht"/>
    <w:basedOn w:val="Standard"/>
    <w:pPr>
      <w:tabs>
        <w:tab w:val="right" w:pos="1985"/>
        <w:tab w:val="left" w:pos="2268"/>
        <w:tab w:val="left" w:pos="9356"/>
      </w:tabs>
      <w:spacing w:before="120"/>
      <w:ind w:left="2268" w:hanging="1843"/>
    </w:pPr>
    <w:rPr>
      <w:color w:val="008000"/>
    </w:rPr>
  </w:style>
  <w:style w:type="paragraph" w:customStyle="1" w:styleId="Bauteilschichteinzug">
    <w:name w:val="Bauteilschichteinzug"/>
    <w:basedOn w:val="Bauteilschicht"/>
    <w:pPr>
      <w:tabs>
        <w:tab w:val="clear" w:pos="1985"/>
        <w:tab w:val="clear" w:pos="2268"/>
        <w:tab w:val="right" w:pos="3403"/>
        <w:tab w:val="left" w:pos="3686"/>
      </w:tabs>
      <w:ind w:left="3686" w:hanging="1418"/>
    </w:pPr>
  </w:style>
  <w:style w:type="paragraph" w:customStyle="1" w:styleId="PositionimLV">
    <w:name w:val="Position im LV"/>
    <w:basedOn w:val="Standardeinzug"/>
    <w:pPr>
      <w:ind w:hanging="851"/>
    </w:pPr>
    <w:rPr>
      <w:color w:val="0000FF"/>
    </w:rPr>
  </w:style>
  <w:style w:type="paragraph" w:customStyle="1" w:styleId="UmschlagAbsender">
    <w:name w:val="Umschlag Absender"/>
    <w:basedOn w:val="Standard"/>
    <w:rPr>
      <w:sz w:val="20"/>
    </w:rPr>
  </w:style>
  <w:style w:type="paragraph" w:customStyle="1" w:styleId="UmschlagAdresse">
    <w:name w:val="Umschlag Adresse"/>
    <w:basedOn w:val="Standard"/>
    <w:pPr>
      <w:framePr w:w="7920" w:h="1980" w:hRule="exact" w:hSpace="141" w:wrap="auto" w:hAnchor="text" w:xAlign="center" w:yAlign="bottom"/>
      <w:ind w:left="2880"/>
    </w:pPr>
  </w:style>
  <w:style w:type="paragraph" w:customStyle="1" w:styleId="BETREFF">
    <w:name w:val="BETREFF"/>
    <w:basedOn w:val="Standard"/>
    <w:rPr>
      <w:b/>
      <w:color w:val="FF0000"/>
    </w:rPr>
  </w:style>
  <w:style w:type="paragraph" w:styleId="Kopfzeile">
    <w:name w:val="header"/>
    <w:basedOn w:val="Standard"/>
    <w:semiHidden/>
    <w:pPr>
      <w:tabs>
        <w:tab w:val="center" w:pos="4536"/>
        <w:tab w:val="right" w:pos="9072"/>
      </w:tabs>
      <w:jc w:val="right"/>
    </w:pPr>
    <w:rPr>
      <w:rFonts w:ascii="Arial" w:hAnsi="Arial"/>
      <w:sz w:val="20"/>
    </w:rPr>
  </w:style>
  <w:style w:type="character" w:styleId="Seitenzahl">
    <w:name w:val="page number"/>
    <w:basedOn w:val="Absatz-Standardschriftart"/>
    <w:semiHidden/>
  </w:style>
  <w:style w:type="paragraph" w:styleId="Textkrper">
    <w:name w:val="Body Text"/>
    <w:basedOn w:val="Standard"/>
    <w:semiHidden/>
    <w:rPr>
      <w:color w:val="008000"/>
    </w:rPr>
  </w:style>
  <w:style w:type="paragraph" w:styleId="Aufzhlungszeichen">
    <w:name w:val="List Bullet"/>
    <w:basedOn w:val="Standard"/>
    <w:autoRedefine/>
    <w:semiHidden/>
    <w:pPr>
      <w:numPr>
        <w:numId w:val="1"/>
      </w:numPr>
    </w:pPr>
  </w:style>
  <w:style w:type="paragraph" w:customStyle="1" w:styleId="Datumszeile">
    <w:name w:val="Datumszeile"/>
    <w:basedOn w:val="Standard"/>
    <w:pPr>
      <w:tabs>
        <w:tab w:val="left" w:pos="7513"/>
      </w:tabs>
    </w:pPr>
  </w:style>
  <w:style w:type="paragraph" w:styleId="Abbildungsverzeichnis">
    <w:name w:val="table of figures"/>
    <w:basedOn w:val="Standard"/>
    <w:next w:val="Standard"/>
    <w:uiPriority w:val="99"/>
    <w:pPr>
      <w:ind w:left="480" w:hanging="480"/>
    </w:pPr>
  </w:style>
  <w:style w:type="paragraph" w:styleId="Anrede">
    <w:name w:val="Salutation"/>
    <w:basedOn w:val="Standard"/>
    <w:next w:val="Standard"/>
    <w:semiHidden/>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eschriftung">
    <w:name w:val="caption"/>
    <w:basedOn w:val="Standard"/>
    <w:next w:val="Standard"/>
    <w:qFormat/>
    <w:pPr>
      <w:spacing w:before="120" w:after="120"/>
    </w:pPr>
    <w:rPr>
      <w:b/>
      <w:bCs/>
      <w:sz w:val="20"/>
    </w:r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emiHidden/>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semiHidden/>
    <w:rPr>
      <w:i/>
      <w:iCs/>
    </w:rPr>
  </w:style>
  <w:style w:type="paragraph" w:styleId="HTMLVorformatiert">
    <w:name w:val="HTML Preformatted"/>
    <w:basedOn w:val="Standard"/>
    <w:semiHidden/>
    <w:rPr>
      <w:rFonts w:ascii="Courier New" w:hAnsi="Courier New" w:cs="Courier New"/>
      <w:sz w:val="20"/>
    </w:rPr>
  </w:style>
  <w:style w:type="paragraph" w:styleId="Index5">
    <w:name w:val="index 5"/>
    <w:basedOn w:val="Standard"/>
    <w:next w:val="Standard"/>
    <w:autoRedefine/>
    <w:semiHidden/>
    <w:pPr>
      <w:ind w:left="1200" w:hanging="240"/>
    </w:pPr>
  </w:style>
  <w:style w:type="paragraph" w:styleId="Index6">
    <w:name w:val="index 6"/>
    <w:basedOn w:val="Standard"/>
    <w:next w:val="Standard"/>
    <w:autoRedefine/>
    <w:semiHidden/>
    <w:pPr>
      <w:ind w:left="1440" w:hanging="240"/>
    </w:pPr>
  </w:style>
  <w:style w:type="paragraph" w:styleId="Index7">
    <w:name w:val="index 7"/>
    <w:basedOn w:val="Standard"/>
    <w:next w:val="Standard"/>
    <w:autoRedefine/>
    <w:semiHidden/>
    <w:pPr>
      <w:ind w:left="1680" w:hanging="240"/>
    </w:pPr>
  </w:style>
  <w:style w:type="paragraph" w:styleId="Index8">
    <w:name w:val="index 8"/>
    <w:basedOn w:val="Standard"/>
    <w:next w:val="Standard"/>
    <w:autoRedefine/>
    <w:semiHidden/>
    <w:pPr>
      <w:ind w:left="1920" w:hanging="240"/>
    </w:pPr>
  </w:style>
  <w:style w:type="paragraph" w:styleId="Index9">
    <w:name w:val="index 9"/>
    <w:basedOn w:val="Standard"/>
    <w:next w:val="Standard"/>
    <w:autoRedefine/>
    <w:semiHidden/>
    <w:pPr>
      <w:ind w:left="2160" w:hanging="24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Pr>
      <w:rFonts w:ascii="Courier New" w:hAnsi="Courier New" w:cs="Courier New"/>
      <w:sz w:val="20"/>
    </w:rPr>
  </w:style>
  <w:style w:type="paragraph" w:styleId="Rechtsgrundlagenverzeichnis">
    <w:name w:val="table of authorities"/>
    <w:basedOn w:val="Standard"/>
    <w:next w:val="Standard"/>
    <w:semiHidden/>
    <w:pPr>
      <w:ind w:left="240" w:hanging="240"/>
    </w:pPr>
  </w:style>
  <w:style w:type="paragraph" w:styleId="RGV-berschrift">
    <w:name w:val="toa heading"/>
    <w:basedOn w:val="Standard"/>
    <w:next w:val="Standard"/>
    <w:semiHidden/>
    <w:pPr>
      <w:spacing w:before="120"/>
    </w:pPr>
    <w:rPr>
      <w:rFonts w:ascii="Arial" w:hAnsi="Arial" w:cs="Arial"/>
      <w:b/>
      <w:bCs/>
      <w:szCs w:val="24"/>
    </w:rPr>
  </w:style>
  <w:style w:type="paragraph" w:styleId="StandardWeb">
    <w:name w:val="Normal (Web)"/>
    <w:basedOn w:val="Standard"/>
    <w:semiHidden/>
    <w:rPr>
      <w:szCs w:val="24"/>
    </w:r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szCs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szCs w:val="16"/>
    </w:rPr>
  </w:style>
  <w:style w:type="paragraph" w:styleId="Textkrper-Erstzeileneinzug">
    <w:name w:val="Body Text First Indent"/>
    <w:basedOn w:val="Textkrper"/>
    <w:semiHidden/>
    <w:pPr>
      <w:spacing w:after="120"/>
      <w:ind w:firstLine="210"/>
    </w:pPr>
    <w:rPr>
      <w:color w:val="auto"/>
    </w:rPr>
  </w:style>
  <w:style w:type="paragraph" w:styleId="Textkrper-Erstzeileneinzug2">
    <w:name w:val="Body Text First Indent 2"/>
    <w:basedOn w:val="Textkrper-Zeileneinzug"/>
    <w:semiHidden/>
    <w:pPr>
      <w:ind w:firstLine="210"/>
    </w:pPr>
  </w:style>
  <w:style w:type="paragraph" w:styleId="Titel">
    <w:name w:val="Title"/>
    <w:basedOn w:val="Standard"/>
    <w:qFormat/>
    <w:pPr>
      <w:spacing w:before="240" w:after="60"/>
      <w:jc w:val="center"/>
      <w:outlineLvl w:val="0"/>
    </w:pPr>
    <w:rPr>
      <w:rFonts w:ascii="Arial" w:hAnsi="Arial" w:cs="Arial"/>
      <w:b/>
      <w:bCs/>
      <w:kern w:val="28"/>
      <w:sz w:val="32"/>
      <w:szCs w:val="32"/>
    </w:rPr>
  </w:style>
  <w:style w:type="paragraph" w:styleId="Umschlagabsenderadresse">
    <w:name w:val="envelope return"/>
    <w:basedOn w:val="Standard"/>
    <w:semiHidden/>
    <w:rPr>
      <w:rFonts w:ascii="Arial" w:hAnsi="Arial" w:cs="Arial"/>
      <w:sz w:val="20"/>
    </w:rPr>
  </w:style>
  <w:style w:type="paragraph" w:styleId="Umschlagadresse0">
    <w:name w:val="envelope address"/>
    <w:basedOn w:val="Standard"/>
    <w:semiHidden/>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pPr>
      <w:ind w:left="4252"/>
    </w:pPr>
  </w:style>
  <w:style w:type="paragraph" w:styleId="Untertitel">
    <w:name w:val="Subtitle"/>
    <w:basedOn w:val="Standard"/>
    <w:qFormat/>
    <w:pPr>
      <w:spacing w:after="60"/>
      <w:jc w:val="center"/>
      <w:outlineLvl w:val="1"/>
    </w:pPr>
    <w:rPr>
      <w:rFonts w:ascii="Arial" w:hAnsi="Arial" w:cs="Arial"/>
      <w:szCs w:val="24"/>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Auftraggeber">
    <w:name w:val="Auftraggeber"/>
    <w:basedOn w:val="Standard"/>
    <w:autoRedefine/>
    <w:pPr>
      <w:tabs>
        <w:tab w:val="left" w:pos="3686"/>
      </w:tabs>
      <w:spacing w:before="240" w:after="240"/>
      <w:ind w:left="3686" w:hanging="3686"/>
      <w:textAlignment w:val="auto"/>
    </w:pPr>
  </w:style>
  <w:style w:type="paragraph" w:customStyle="1" w:styleId="Textmarke">
    <w:name w:val="Textmarke"/>
    <w:basedOn w:val="Standardeinzug"/>
    <w:pPr>
      <w:ind w:left="0"/>
    </w:pPr>
    <w:rPr>
      <w:b/>
      <w:bCs/>
      <w:shd w:val="clear" w:color="auto" w:fill="FFFF00"/>
    </w:rPr>
  </w:style>
  <w:style w:type="character" w:styleId="Hyperlink">
    <w:name w:val="Hyperlink"/>
    <w:semiHidden/>
    <w:rPr>
      <w:bCs/>
      <w:color w:val="0000FF"/>
      <w:u w:val="none"/>
      <w:lang w:val="en-GB"/>
    </w:rPr>
  </w:style>
  <w:style w:type="character" w:styleId="BesuchterHyperlink">
    <w:name w:val="FollowedHyperlink"/>
    <w:semiHidden/>
    <w:rPr>
      <w:color w:val="800080"/>
      <w:u w:val="single"/>
    </w:rPr>
  </w:style>
  <w:style w:type="paragraph" w:customStyle="1" w:styleId="Section">
    <w:name w:val="Section"/>
    <w:basedOn w:val="Standardeinzug"/>
    <w:pPr>
      <w:keepNext/>
    </w:pPr>
    <w:rPr>
      <w:b/>
      <w:u w:val="single"/>
    </w:rPr>
  </w:style>
  <w:style w:type="paragraph" w:styleId="Sprechblasentext">
    <w:name w:val="Balloon Text"/>
    <w:basedOn w:val="Standard"/>
    <w:link w:val="SprechblasentextZchn"/>
    <w:uiPriority w:val="99"/>
    <w:semiHidden/>
    <w:unhideWhenUsed/>
    <w:rsid w:val="000E578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5782"/>
    <w:rPr>
      <w:rFonts w:ascii="Tahoma" w:hAnsi="Tahoma" w:cs="Tahoma"/>
      <w:sz w:val="16"/>
      <w:szCs w:val="16"/>
    </w:rPr>
  </w:style>
  <w:style w:type="character" w:styleId="Platzhaltertext">
    <w:name w:val="Placeholder Text"/>
    <w:basedOn w:val="Absatz-Standardschriftart"/>
    <w:uiPriority w:val="99"/>
    <w:semiHidden/>
    <w:rsid w:val="00694F1D"/>
    <w:rPr>
      <w:color w:val="808080"/>
    </w:rPr>
  </w:style>
  <w:style w:type="table" w:styleId="Tabellenraster">
    <w:name w:val="Table Grid"/>
    <w:basedOn w:val="NormaleTabelle"/>
    <w:uiPriority w:val="59"/>
    <w:rsid w:val="0069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108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overflowPunct w:val="0"/>
      <w:autoSpaceDE w:val="0"/>
      <w:autoSpaceDN w:val="0"/>
      <w:adjustRightInd w:val="0"/>
      <w:textAlignment w:val="baseline"/>
    </w:pPr>
    <w:rPr>
      <w:sz w:val="24"/>
    </w:rPr>
  </w:style>
  <w:style w:type="paragraph" w:styleId="berschrift1">
    <w:name w:val="heading 1"/>
    <w:basedOn w:val="Standard"/>
    <w:next w:val="Standardeinzug"/>
    <w:qFormat/>
    <w:pPr>
      <w:keepNext/>
      <w:numPr>
        <w:numId w:val="11"/>
      </w:numPr>
      <w:suppressAutoHyphens/>
      <w:spacing w:before="360" w:after="240"/>
      <w:outlineLvl w:val="0"/>
    </w:pPr>
    <w:rPr>
      <w:rFonts w:ascii="Arial" w:hAnsi="Arial"/>
      <w:b/>
      <w:color w:val="FF9933"/>
      <w:sz w:val="26"/>
    </w:rPr>
  </w:style>
  <w:style w:type="paragraph" w:styleId="berschrift2">
    <w:name w:val="heading 2"/>
    <w:basedOn w:val="Standard"/>
    <w:next w:val="Standardeinzug"/>
    <w:qFormat/>
    <w:pPr>
      <w:keepNext/>
      <w:numPr>
        <w:ilvl w:val="1"/>
        <w:numId w:val="11"/>
      </w:numPr>
      <w:suppressAutoHyphens/>
      <w:spacing w:before="360" w:after="120"/>
      <w:outlineLvl w:val="1"/>
    </w:pPr>
    <w:rPr>
      <w:rFonts w:ascii="Arial" w:hAnsi="Arial"/>
      <w:b/>
      <w:color w:val="FF6600"/>
    </w:rPr>
  </w:style>
  <w:style w:type="paragraph" w:styleId="berschrift3">
    <w:name w:val="heading 3"/>
    <w:basedOn w:val="Standard"/>
    <w:next w:val="Standardeinzug"/>
    <w:qFormat/>
    <w:pPr>
      <w:keepNext/>
      <w:numPr>
        <w:ilvl w:val="2"/>
        <w:numId w:val="11"/>
      </w:numPr>
      <w:suppressAutoHyphens/>
      <w:spacing w:before="360" w:after="120"/>
      <w:outlineLvl w:val="2"/>
    </w:pPr>
    <w:rPr>
      <w:rFonts w:ascii="Arial" w:hAnsi="Arial"/>
      <w:b/>
      <w:color w:val="800000"/>
      <w:sz w:val="22"/>
    </w:rPr>
  </w:style>
  <w:style w:type="paragraph" w:styleId="berschrift4">
    <w:name w:val="heading 4"/>
    <w:basedOn w:val="Standard"/>
    <w:next w:val="Standardeinzug"/>
    <w:qFormat/>
    <w:pPr>
      <w:keepNext/>
      <w:keepLines/>
      <w:suppressAutoHyphens/>
      <w:spacing w:before="360" w:after="120"/>
      <w:ind w:left="851"/>
      <w:outlineLvl w:val="3"/>
    </w:pPr>
    <w:rPr>
      <w:rFonts w:ascii="Arial" w:hAnsi="Arial"/>
      <w:b/>
      <w:color w:val="CC0000"/>
      <w:sz w:val="22"/>
      <w:u w:val="single"/>
    </w:rPr>
  </w:style>
  <w:style w:type="paragraph" w:styleId="berschrift5">
    <w:name w:val="heading 5"/>
    <w:basedOn w:val="Standard"/>
    <w:next w:val="Standardeinzug"/>
    <w:qFormat/>
    <w:pPr>
      <w:keepNext/>
      <w:keepLines/>
      <w:suppressAutoHyphens/>
      <w:spacing w:before="360" w:after="120"/>
      <w:ind w:left="851"/>
      <w:outlineLvl w:val="4"/>
    </w:pPr>
    <w:rPr>
      <w:b/>
      <w:color w:val="0000FF"/>
      <w:u w:val="single"/>
    </w:rPr>
  </w:style>
  <w:style w:type="paragraph" w:styleId="berschrift6">
    <w:name w:val="heading 6"/>
    <w:basedOn w:val="Standard"/>
    <w:next w:val="Standardeinzug"/>
    <w:qFormat/>
    <w:pPr>
      <w:keepNext/>
      <w:keepLines/>
      <w:spacing w:before="360"/>
      <w:ind w:left="851"/>
      <w:outlineLvl w:val="5"/>
    </w:pPr>
    <w:rPr>
      <w:b/>
      <w:color w:val="008080"/>
    </w:rPr>
  </w:style>
  <w:style w:type="paragraph" w:styleId="berschrift7">
    <w:name w:val="heading 7"/>
    <w:basedOn w:val="Standard"/>
    <w:autoRedefine/>
    <w:qFormat/>
    <w:pPr>
      <w:numPr>
        <w:ilvl w:val="6"/>
        <w:numId w:val="11"/>
      </w:numPr>
      <w:spacing w:before="240"/>
      <w:outlineLvl w:val="6"/>
    </w:pPr>
  </w:style>
  <w:style w:type="paragraph" w:styleId="berschrift8">
    <w:name w:val="heading 8"/>
    <w:basedOn w:val="Standard"/>
    <w:next w:val="Standardeinzug"/>
    <w:qFormat/>
    <w:pPr>
      <w:numPr>
        <w:ilvl w:val="7"/>
        <w:numId w:val="11"/>
      </w:numPr>
      <w:outlineLvl w:val="7"/>
    </w:pPr>
    <w:rPr>
      <w:i/>
      <w:sz w:val="20"/>
    </w:rPr>
  </w:style>
  <w:style w:type="paragraph" w:styleId="berschrift9">
    <w:name w:val="heading 9"/>
    <w:basedOn w:val="Standard"/>
    <w:next w:val="Standardeinzug"/>
    <w:qFormat/>
    <w:pPr>
      <w:numPr>
        <w:ilvl w:val="8"/>
        <w:numId w:val="11"/>
      </w:numPr>
      <w:outlineLvl w:val="8"/>
    </w:pPr>
    <w:rPr>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spacing w:before="120"/>
      <w:ind w:left="851"/>
    </w:pPr>
  </w:style>
  <w:style w:type="character" w:styleId="Kommentarzeichen">
    <w:name w:val="annotation reference"/>
    <w:semiHidden/>
    <w:rPr>
      <w:color w:val="FF00FF"/>
      <w:sz w:val="16"/>
    </w:rPr>
  </w:style>
  <w:style w:type="paragraph" w:styleId="Kommentartext">
    <w:name w:val="annotation text"/>
    <w:basedOn w:val="Standard"/>
    <w:semiHidden/>
    <w:rPr>
      <w:sz w:val="20"/>
    </w:rPr>
  </w:style>
  <w:style w:type="paragraph" w:styleId="Verzeichnis4">
    <w:name w:val="toc 4"/>
    <w:basedOn w:val="Standard"/>
    <w:next w:val="Standard"/>
    <w:semiHidden/>
    <w:pPr>
      <w:tabs>
        <w:tab w:val="left" w:pos="4536"/>
        <w:tab w:val="left" w:pos="5103"/>
        <w:tab w:val="left" w:leader="dot" w:pos="8647"/>
        <w:tab w:val="right" w:pos="9073"/>
      </w:tabs>
      <w:ind w:left="4536" w:right="851" w:hanging="850"/>
    </w:pPr>
  </w:style>
  <w:style w:type="paragraph" w:styleId="Verzeichnis3">
    <w:name w:val="toc 3"/>
    <w:basedOn w:val="Standard"/>
    <w:next w:val="Standard"/>
    <w:uiPriority w:val="39"/>
    <w:pPr>
      <w:tabs>
        <w:tab w:val="left" w:leader="dot" w:pos="8646"/>
        <w:tab w:val="right" w:pos="9072"/>
      </w:tabs>
      <w:spacing w:before="120"/>
      <w:ind w:left="2127" w:right="851" w:hanging="850"/>
    </w:pPr>
  </w:style>
  <w:style w:type="paragraph" w:styleId="Verzeichnis2">
    <w:name w:val="toc 2"/>
    <w:basedOn w:val="Standard"/>
    <w:next w:val="Standard"/>
    <w:uiPriority w:val="39"/>
    <w:pPr>
      <w:tabs>
        <w:tab w:val="left" w:leader="dot" w:pos="8646"/>
        <w:tab w:val="right" w:pos="9072"/>
      </w:tabs>
      <w:spacing w:before="240"/>
      <w:ind w:left="1276" w:right="851" w:hanging="709"/>
    </w:pPr>
  </w:style>
  <w:style w:type="paragraph" w:styleId="Verzeichnis1">
    <w:name w:val="toc 1"/>
    <w:basedOn w:val="Standard"/>
    <w:next w:val="Standard"/>
    <w:uiPriority w:val="39"/>
    <w:pPr>
      <w:tabs>
        <w:tab w:val="left" w:leader="dot" w:pos="8646"/>
        <w:tab w:val="right" w:pos="9072"/>
      </w:tabs>
      <w:spacing w:before="480"/>
      <w:ind w:left="567" w:right="851" w:hanging="425"/>
    </w:pPr>
  </w:style>
  <w:style w:type="paragraph" w:styleId="Index4">
    <w:name w:val="index 4"/>
    <w:basedOn w:val="Standard"/>
    <w:next w:val="Standard"/>
    <w:semiHidden/>
    <w:pPr>
      <w:ind w:left="849"/>
    </w:pPr>
  </w:style>
  <w:style w:type="paragraph" w:styleId="Index3">
    <w:name w:val="index 3"/>
    <w:basedOn w:val="Standard"/>
    <w:next w:val="Standard"/>
    <w:semiHidden/>
    <w:pPr>
      <w:ind w:left="566"/>
    </w:pPr>
  </w:style>
  <w:style w:type="paragraph" w:styleId="Index2">
    <w:name w:val="index 2"/>
    <w:basedOn w:val="Standard"/>
    <w:next w:val="Standard"/>
    <w:semiHidden/>
    <w:pPr>
      <w:ind w:left="283"/>
    </w:pPr>
  </w:style>
  <w:style w:type="paragraph" w:styleId="Index1">
    <w:name w:val="index 1"/>
    <w:basedOn w:val="Standard"/>
    <w:next w:val="Standard"/>
    <w:semiHidden/>
  </w:style>
  <w:style w:type="character" w:styleId="Zeilennummer">
    <w:name w:val="line number"/>
    <w:basedOn w:val="Absatz-Standardschriftart"/>
    <w:semiHidden/>
  </w:style>
  <w:style w:type="paragraph" w:styleId="Indexberschrift">
    <w:name w:val="index heading"/>
    <w:basedOn w:val="Standard"/>
    <w:next w:val="Index1"/>
    <w:semiHidden/>
  </w:style>
  <w:style w:type="paragraph" w:styleId="Fuzeile">
    <w:name w:val="footer"/>
    <w:basedOn w:val="Standard"/>
    <w:semiHidden/>
    <w:pPr>
      <w:tabs>
        <w:tab w:val="center" w:pos="4819"/>
        <w:tab w:val="right" w:pos="9071"/>
      </w:tabs>
    </w:pPr>
    <w:rPr>
      <w:rFonts w:ascii="Arial" w:hAnsi="Arial"/>
      <w:sz w:val="10"/>
    </w:rPr>
  </w:style>
  <w:style w:type="paragraph" w:styleId="Dokumentstruktur">
    <w:name w:val="Document Map"/>
    <w:basedOn w:val="Standard"/>
    <w:semiHidden/>
    <w:pPr>
      <w:shd w:val="clear" w:color="auto" w:fill="000080"/>
    </w:pPr>
    <w:rPr>
      <w:rFonts w:ascii="Tahoma" w:hAnsi="Tahoma" w:cs="Tahoma"/>
      <w:sz w:val="18"/>
    </w:rPr>
  </w:style>
  <w:style w:type="character" w:styleId="Funotenzeichen">
    <w:name w:val="footnote reference"/>
    <w:semiHidden/>
    <w:rPr>
      <w:color w:val="auto"/>
    </w:rPr>
  </w:style>
  <w:style w:type="paragraph" w:styleId="Funotentext">
    <w:name w:val="footnote text"/>
    <w:basedOn w:val="Standard"/>
    <w:autoRedefine/>
    <w:semiHidden/>
    <w:pPr>
      <w:tabs>
        <w:tab w:val="left" w:pos="568"/>
      </w:tabs>
      <w:spacing w:after="120"/>
      <w:ind w:left="568" w:hanging="568"/>
    </w:pPr>
    <w:rPr>
      <w:i/>
      <w:color w:val="333333"/>
      <w:sz w:val="18"/>
    </w:rPr>
  </w:style>
  <w:style w:type="paragraph" w:customStyle="1" w:styleId="Literaturzitat">
    <w:name w:val="Literaturzitat"/>
    <w:basedOn w:val="Standard"/>
    <w:autoRedefine/>
    <w:pPr>
      <w:tabs>
        <w:tab w:val="left" w:pos="2268"/>
      </w:tabs>
      <w:ind w:left="567" w:hanging="567"/>
    </w:pPr>
    <w:rPr>
      <w:i/>
      <w:color w:val="333333"/>
      <w:sz w:val="18"/>
    </w:rPr>
  </w:style>
  <w:style w:type="paragraph" w:customStyle="1" w:styleId="svschall">
    <w:name w:val="svschall"/>
    <w:basedOn w:val="Standard"/>
    <w:pPr>
      <w:spacing w:before="120"/>
      <w:ind w:left="3685" w:hanging="340"/>
    </w:pPr>
    <w:rPr>
      <w:sz w:val="18"/>
    </w:rPr>
  </w:style>
  <w:style w:type="paragraph" w:customStyle="1" w:styleId="Unterabschnitt">
    <w:name w:val="Unterabschnitt"/>
    <w:basedOn w:val="Standard"/>
    <w:pPr>
      <w:ind w:left="1418"/>
    </w:pPr>
    <w:rPr>
      <w:rFonts w:ascii="Univers (WN)" w:hAnsi="Univers (WN)"/>
      <w:sz w:val="18"/>
    </w:rPr>
  </w:style>
  <w:style w:type="paragraph" w:customStyle="1" w:styleId="Block">
    <w:name w:val="Block"/>
    <w:basedOn w:val="Standard"/>
    <w:next w:val="Standardeinzug"/>
    <w:pPr>
      <w:keepLines/>
      <w:pBdr>
        <w:top w:val="single" w:sz="6" w:space="1" w:color="auto"/>
        <w:left w:val="single" w:sz="6" w:space="1" w:color="auto"/>
        <w:bottom w:val="single" w:sz="6" w:space="1" w:color="auto"/>
        <w:right w:val="single" w:sz="6" w:space="1" w:color="auto"/>
      </w:pBdr>
      <w:tabs>
        <w:tab w:val="left" w:pos="5671"/>
      </w:tabs>
      <w:spacing w:before="240" w:after="240"/>
      <w:ind w:left="1985" w:right="1133"/>
    </w:pPr>
  </w:style>
  <w:style w:type="paragraph" w:customStyle="1" w:styleId="Bauteilschicht">
    <w:name w:val="Bauteilschicht"/>
    <w:basedOn w:val="Standard"/>
    <w:pPr>
      <w:tabs>
        <w:tab w:val="right" w:pos="1985"/>
        <w:tab w:val="left" w:pos="2268"/>
        <w:tab w:val="left" w:pos="9356"/>
      </w:tabs>
      <w:spacing w:before="120"/>
      <w:ind w:left="2268" w:hanging="1843"/>
    </w:pPr>
    <w:rPr>
      <w:color w:val="008000"/>
    </w:rPr>
  </w:style>
  <w:style w:type="paragraph" w:customStyle="1" w:styleId="Bauteilschichteinzug">
    <w:name w:val="Bauteilschichteinzug"/>
    <w:basedOn w:val="Bauteilschicht"/>
    <w:pPr>
      <w:tabs>
        <w:tab w:val="clear" w:pos="1985"/>
        <w:tab w:val="clear" w:pos="2268"/>
        <w:tab w:val="right" w:pos="3403"/>
        <w:tab w:val="left" w:pos="3686"/>
      </w:tabs>
      <w:ind w:left="3686" w:hanging="1418"/>
    </w:pPr>
  </w:style>
  <w:style w:type="paragraph" w:customStyle="1" w:styleId="PositionimLV">
    <w:name w:val="Position im LV"/>
    <w:basedOn w:val="Standardeinzug"/>
    <w:pPr>
      <w:ind w:hanging="851"/>
    </w:pPr>
    <w:rPr>
      <w:color w:val="0000FF"/>
    </w:rPr>
  </w:style>
  <w:style w:type="paragraph" w:customStyle="1" w:styleId="UmschlagAbsender">
    <w:name w:val="Umschlag Absender"/>
    <w:basedOn w:val="Standard"/>
    <w:rPr>
      <w:sz w:val="20"/>
    </w:rPr>
  </w:style>
  <w:style w:type="paragraph" w:customStyle="1" w:styleId="UmschlagAdresse">
    <w:name w:val="Umschlag Adresse"/>
    <w:basedOn w:val="Standard"/>
    <w:pPr>
      <w:framePr w:w="7920" w:h="1980" w:hRule="exact" w:hSpace="141" w:wrap="auto" w:hAnchor="text" w:xAlign="center" w:yAlign="bottom"/>
      <w:ind w:left="2880"/>
    </w:pPr>
  </w:style>
  <w:style w:type="paragraph" w:customStyle="1" w:styleId="BETREFF">
    <w:name w:val="BETREFF"/>
    <w:basedOn w:val="Standard"/>
    <w:rPr>
      <w:b/>
      <w:color w:val="FF0000"/>
    </w:rPr>
  </w:style>
  <w:style w:type="paragraph" w:styleId="Kopfzeile">
    <w:name w:val="header"/>
    <w:basedOn w:val="Standard"/>
    <w:semiHidden/>
    <w:pPr>
      <w:tabs>
        <w:tab w:val="center" w:pos="4536"/>
        <w:tab w:val="right" w:pos="9072"/>
      </w:tabs>
      <w:jc w:val="right"/>
    </w:pPr>
    <w:rPr>
      <w:rFonts w:ascii="Arial" w:hAnsi="Arial"/>
      <w:sz w:val="20"/>
    </w:rPr>
  </w:style>
  <w:style w:type="character" w:styleId="Seitenzahl">
    <w:name w:val="page number"/>
    <w:basedOn w:val="Absatz-Standardschriftart"/>
    <w:semiHidden/>
  </w:style>
  <w:style w:type="paragraph" w:styleId="Textkrper">
    <w:name w:val="Body Text"/>
    <w:basedOn w:val="Standard"/>
    <w:semiHidden/>
    <w:rPr>
      <w:color w:val="008000"/>
    </w:rPr>
  </w:style>
  <w:style w:type="paragraph" w:styleId="Aufzhlungszeichen">
    <w:name w:val="List Bullet"/>
    <w:basedOn w:val="Standard"/>
    <w:autoRedefine/>
    <w:semiHidden/>
    <w:pPr>
      <w:numPr>
        <w:numId w:val="1"/>
      </w:numPr>
    </w:pPr>
  </w:style>
  <w:style w:type="paragraph" w:customStyle="1" w:styleId="Datumszeile">
    <w:name w:val="Datumszeile"/>
    <w:basedOn w:val="Standard"/>
    <w:pPr>
      <w:tabs>
        <w:tab w:val="left" w:pos="7513"/>
      </w:tabs>
    </w:pPr>
  </w:style>
  <w:style w:type="paragraph" w:styleId="Abbildungsverzeichnis">
    <w:name w:val="table of figures"/>
    <w:basedOn w:val="Standard"/>
    <w:next w:val="Standard"/>
    <w:uiPriority w:val="99"/>
    <w:pPr>
      <w:ind w:left="480" w:hanging="480"/>
    </w:pPr>
  </w:style>
  <w:style w:type="paragraph" w:styleId="Anrede">
    <w:name w:val="Salutation"/>
    <w:basedOn w:val="Standard"/>
    <w:next w:val="Standard"/>
    <w:semiHidden/>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eschriftung">
    <w:name w:val="caption"/>
    <w:basedOn w:val="Standard"/>
    <w:next w:val="Standard"/>
    <w:qFormat/>
    <w:pPr>
      <w:spacing w:before="120" w:after="120"/>
    </w:pPr>
    <w:rPr>
      <w:b/>
      <w:bCs/>
      <w:sz w:val="20"/>
    </w:r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emiHidden/>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semiHidden/>
    <w:rPr>
      <w:i/>
      <w:iCs/>
    </w:rPr>
  </w:style>
  <w:style w:type="paragraph" w:styleId="HTMLVorformatiert">
    <w:name w:val="HTML Preformatted"/>
    <w:basedOn w:val="Standard"/>
    <w:semiHidden/>
    <w:rPr>
      <w:rFonts w:ascii="Courier New" w:hAnsi="Courier New" w:cs="Courier New"/>
      <w:sz w:val="20"/>
    </w:rPr>
  </w:style>
  <w:style w:type="paragraph" w:styleId="Index5">
    <w:name w:val="index 5"/>
    <w:basedOn w:val="Standard"/>
    <w:next w:val="Standard"/>
    <w:autoRedefine/>
    <w:semiHidden/>
    <w:pPr>
      <w:ind w:left="1200" w:hanging="240"/>
    </w:pPr>
  </w:style>
  <w:style w:type="paragraph" w:styleId="Index6">
    <w:name w:val="index 6"/>
    <w:basedOn w:val="Standard"/>
    <w:next w:val="Standard"/>
    <w:autoRedefine/>
    <w:semiHidden/>
    <w:pPr>
      <w:ind w:left="1440" w:hanging="240"/>
    </w:pPr>
  </w:style>
  <w:style w:type="paragraph" w:styleId="Index7">
    <w:name w:val="index 7"/>
    <w:basedOn w:val="Standard"/>
    <w:next w:val="Standard"/>
    <w:autoRedefine/>
    <w:semiHidden/>
    <w:pPr>
      <w:ind w:left="1680" w:hanging="240"/>
    </w:pPr>
  </w:style>
  <w:style w:type="paragraph" w:styleId="Index8">
    <w:name w:val="index 8"/>
    <w:basedOn w:val="Standard"/>
    <w:next w:val="Standard"/>
    <w:autoRedefine/>
    <w:semiHidden/>
    <w:pPr>
      <w:ind w:left="1920" w:hanging="240"/>
    </w:pPr>
  </w:style>
  <w:style w:type="paragraph" w:styleId="Index9">
    <w:name w:val="index 9"/>
    <w:basedOn w:val="Standard"/>
    <w:next w:val="Standard"/>
    <w:autoRedefine/>
    <w:semiHidden/>
    <w:pPr>
      <w:ind w:left="2160" w:hanging="24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Pr>
      <w:rFonts w:ascii="Courier New" w:hAnsi="Courier New" w:cs="Courier New"/>
      <w:sz w:val="20"/>
    </w:rPr>
  </w:style>
  <w:style w:type="paragraph" w:styleId="Rechtsgrundlagenverzeichnis">
    <w:name w:val="table of authorities"/>
    <w:basedOn w:val="Standard"/>
    <w:next w:val="Standard"/>
    <w:semiHidden/>
    <w:pPr>
      <w:ind w:left="240" w:hanging="240"/>
    </w:pPr>
  </w:style>
  <w:style w:type="paragraph" w:styleId="RGV-berschrift">
    <w:name w:val="toa heading"/>
    <w:basedOn w:val="Standard"/>
    <w:next w:val="Standard"/>
    <w:semiHidden/>
    <w:pPr>
      <w:spacing w:before="120"/>
    </w:pPr>
    <w:rPr>
      <w:rFonts w:ascii="Arial" w:hAnsi="Arial" w:cs="Arial"/>
      <w:b/>
      <w:bCs/>
      <w:szCs w:val="24"/>
    </w:rPr>
  </w:style>
  <w:style w:type="paragraph" w:styleId="StandardWeb">
    <w:name w:val="Normal (Web)"/>
    <w:basedOn w:val="Standard"/>
    <w:semiHidden/>
    <w:rPr>
      <w:szCs w:val="24"/>
    </w:r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szCs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szCs w:val="16"/>
    </w:rPr>
  </w:style>
  <w:style w:type="paragraph" w:styleId="Textkrper-Erstzeileneinzug">
    <w:name w:val="Body Text First Indent"/>
    <w:basedOn w:val="Textkrper"/>
    <w:semiHidden/>
    <w:pPr>
      <w:spacing w:after="120"/>
      <w:ind w:firstLine="210"/>
    </w:pPr>
    <w:rPr>
      <w:color w:val="auto"/>
    </w:rPr>
  </w:style>
  <w:style w:type="paragraph" w:styleId="Textkrper-Erstzeileneinzug2">
    <w:name w:val="Body Text First Indent 2"/>
    <w:basedOn w:val="Textkrper-Zeileneinzug"/>
    <w:semiHidden/>
    <w:pPr>
      <w:ind w:firstLine="210"/>
    </w:pPr>
  </w:style>
  <w:style w:type="paragraph" w:styleId="Titel">
    <w:name w:val="Title"/>
    <w:basedOn w:val="Standard"/>
    <w:qFormat/>
    <w:pPr>
      <w:spacing w:before="240" w:after="60"/>
      <w:jc w:val="center"/>
      <w:outlineLvl w:val="0"/>
    </w:pPr>
    <w:rPr>
      <w:rFonts w:ascii="Arial" w:hAnsi="Arial" w:cs="Arial"/>
      <w:b/>
      <w:bCs/>
      <w:kern w:val="28"/>
      <w:sz w:val="32"/>
      <w:szCs w:val="32"/>
    </w:rPr>
  </w:style>
  <w:style w:type="paragraph" w:styleId="Umschlagabsenderadresse">
    <w:name w:val="envelope return"/>
    <w:basedOn w:val="Standard"/>
    <w:semiHidden/>
    <w:rPr>
      <w:rFonts w:ascii="Arial" w:hAnsi="Arial" w:cs="Arial"/>
      <w:sz w:val="20"/>
    </w:rPr>
  </w:style>
  <w:style w:type="paragraph" w:styleId="Umschlagadresse0">
    <w:name w:val="envelope address"/>
    <w:basedOn w:val="Standard"/>
    <w:semiHidden/>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pPr>
      <w:ind w:left="4252"/>
    </w:pPr>
  </w:style>
  <w:style w:type="paragraph" w:styleId="Untertitel">
    <w:name w:val="Subtitle"/>
    <w:basedOn w:val="Standard"/>
    <w:qFormat/>
    <w:pPr>
      <w:spacing w:after="60"/>
      <w:jc w:val="center"/>
      <w:outlineLvl w:val="1"/>
    </w:pPr>
    <w:rPr>
      <w:rFonts w:ascii="Arial" w:hAnsi="Arial" w:cs="Arial"/>
      <w:szCs w:val="24"/>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Auftraggeber">
    <w:name w:val="Auftraggeber"/>
    <w:basedOn w:val="Standard"/>
    <w:autoRedefine/>
    <w:pPr>
      <w:tabs>
        <w:tab w:val="left" w:pos="3686"/>
      </w:tabs>
      <w:spacing w:before="240" w:after="240"/>
      <w:ind w:left="3686" w:hanging="3686"/>
      <w:textAlignment w:val="auto"/>
    </w:pPr>
  </w:style>
  <w:style w:type="paragraph" w:customStyle="1" w:styleId="Textmarke">
    <w:name w:val="Textmarke"/>
    <w:basedOn w:val="Standardeinzug"/>
    <w:pPr>
      <w:ind w:left="0"/>
    </w:pPr>
    <w:rPr>
      <w:b/>
      <w:bCs/>
      <w:shd w:val="clear" w:color="auto" w:fill="FFFF00"/>
    </w:rPr>
  </w:style>
  <w:style w:type="character" w:styleId="Hyperlink">
    <w:name w:val="Hyperlink"/>
    <w:semiHidden/>
    <w:rPr>
      <w:bCs/>
      <w:color w:val="0000FF"/>
      <w:u w:val="none"/>
      <w:lang w:val="en-GB"/>
    </w:rPr>
  </w:style>
  <w:style w:type="character" w:styleId="BesuchterHyperlink">
    <w:name w:val="FollowedHyperlink"/>
    <w:semiHidden/>
    <w:rPr>
      <w:color w:val="800080"/>
      <w:u w:val="single"/>
    </w:rPr>
  </w:style>
  <w:style w:type="paragraph" w:customStyle="1" w:styleId="Section">
    <w:name w:val="Section"/>
    <w:basedOn w:val="Standardeinzug"/>
    <w:pPr>
      <w:keepNext/>
    </w:pPr>
    <w:rPr>
      <w:b/>
      <w:u w:val="single"/>
    </w:rPr>
  </w:style>
  <w:style w:type="paragraph" w:styleId="Sprechblasentext">
    <w:name w:val="Balloon Text"/>
    <w:basedOn w:val="Standard"/>
    <w:link w:val="SprechblasentextZchn"/>
    <w:uiPriority w:val="99"/>
    <w:semiHidden/>
    <w:unhideWhenUsed/>
    <w:rsid w:val="000E578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5782"/>
    <w:rPr>
      <w:rFonts w:ascii="Tahoma" w:hAnsi="Tahoma" w:cs="Tahoma"/>
      <w:sz w:val="16"/>
      <w:szCs w:val="16"/>
    </w:rPr>
  </w:style>
  <w:style w:type="character" w:styleId="Platzhaltertext">
    <w:name w:val="Placeholder Text"/>
    <w:basedOn w:val="Absatz-Standardschriftart"/>
    <w:uiPriority w:val="99"/>
    <w:semiHidden/>
    <w:rsid w:val="00694F1D"/>
    <w:rPr>
      <w:color w:val="808080"/>
    </w:rPr>
  </w:style>
  <w:style w:type="table" w:styleId="Tabellenraster">
    <w:name w:val="Table Grid"/>
    <w:basedOn w:val="NormaleTabelle"/>
    <w:uiPriority w:val="59"/>
    <w:rsid w:val="0069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108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5448383">
      <w:bodyDiv w:val="1"/>
      <w:marLeft w:val="0"/>
      <w:marRight w:val="0"/>
      <w:marTop w:val="0"/>
      <w:marBottom w:val="0"/>
      <w:divBdr>
        <w:top w:val="none" w:sz="0" w:space="0" w:color="auto"/>
        <w:left w:val="none" w:sz="0" w:space="0" w:color="auto"/>
        <w:bottom w:val="none" w:sz="0" w:space="0" w:color="auto"/>
        <w:right w:val="none" w:sz="0" w:space="0" w:color="auto"/>
      </w:divBdr>
    </w:div>
    <w:div w:id="173665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wmf"/><Relationship Id="rId299" Type="http://schemas.openxmlformats.org/officeDocument/2006/relationships/image" Target="media/image151.wmf"/><Relationship Id="rId303" Type="http://schemas.openxmlformats.org/officeDocument/2006/relationships/oleObject" Target="embeddings/oleObject144.bin"/><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2.wmf"/><Relationship Id="rId84" Type="http://schemas.openxmlformats.org/officeDocument/2006/relationships/oleObject" Target="embeddings/oleObject15.bin"/><Relationship Id="rId138" Type="http://schemas.openxmlformats.org/officeDocument/2006/relationships/oleObject" Target="embeddings/oleObject44.bin"/><Relationship Id="rId159" Type="http://schemas.openxmlformats.org/officeDocument/2006/relationships/oleObject" Target="embeddings/oleObject57.bin"/><Relationship Id="rId324" Type="http://schemas.openxmlformats.org/officeDocument/2006/relationships/image" Target="media/image160.wmf"/><Relationship Id="rId170" Type="http://schemas.openxmlformats.org/officeDocument/2006/relationships/oleObject" Target="embeddings/oleObject64.bin"/><Relationship Id="rId191" Type="http://schemas.openxmlformats.org/officeDocument/2006/relationships/image" Target="media/image105.wmf"/><Relationship Id="rId205" Type="http://schemas.openxmlformats.org/officeDocument/2006/relationships/image" Target="media/image111.wmf"/><Relationship Id="rId226" Type="http://schemas.openxmlformats.org/officeDocument/2006/relationships/oleObject" Target="embeddings/oleObject99.bin"/><Relationship Id="rId247" Type="http://schemas.openxmlformats.org/officeDocument/2006/relationships/image" Target="media/image130.wmf"/><Relationship Id="rId107" Type="http://schemas.openxmlformats.org/officeDocument/2006/relationships/image" Target="media/image72.wmf"/><Relationship Id="rId268" Type="http://schemas.openxmlformats.org/officeDocument/2006/relationships/oleObject" Target="embeddings/oleObject121.bin"/><Relationship Id="rId289" Type="http://schemas.openxmlformats.org/officeDocument/2006/relationships/image" Target="media/image150.wmf"/><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5.png"/><Relationship Id="rId74" Type="http://schemas.openxmlformats.org/officeDocument/2006/relationships/image" Target="media/image57.wmf"/><Relationship Id="rId128" Type="http://schemas.openxmlformats.org/officeDocument/2006/relationships/image" Target="media/image82.wmf"/><Relationship Id="rId149" Type="http://schemas.openxmlformats.org/officeDocument/2006/relationships/oleObject" Target="embeddings/oleObject50.bin"/><Relationship Id="rId314" Type="http://schemas.openxmlformats.org/officeDocument/2006/relationships/oleObject" Target="embeddings/oleObject151.bin"/><Relationship Id="rId335" Type="http://schemas.openxmlformats.org/officeDocument/2006/relationships/oleObject" Target="embeddings/oleObject162.bin"/><Relationship Id="rId5" Type="http://schemas.openxmlformats.org/officeDocument/2006/relationships/webSettings" Target="webSettings.xml"/><Relationship Id="rId95" Type="http://schemas.openxmlformats.org/officeDocument/2006/relationships/image" Target="media/image66.wmf"/><Relationship Id="rId160" Type="http://schemas.openxmlformats.org/officeDocument/2006/relationships/image" Target="media/image95.wmf"/><Relationship Id="rId181" Type="http://schemas.openxmlformats.org/officeDocument/2006/relationships/image" Target="media/image103.wmf"/><Relationship Id="rId216" Type="http://schemas.openxmlformats.org/officeDocument/2006/relationships/oleObject" Target="embeddings/oleObject93.bin"/><Relationship Id="rId237" Type="http://schemas.openxmlformats.org/officeDocument/2006/relationships/image" Target="media/image125.wmf"/><Relationship Id="rId258" Type="http://schemas.openxmlformats.org/officeDocument/2006/relationships/oleObject" Target="embeddings/oleObject116.bin"/><Relationship Id="rId279" Type="http://schemas.openxmlformats.org/officeDocument/2006/relationships/image" Target="media/image145.wmf"/><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oleObject" Target="embeddings/oleObject4.bin"/><Relationship Id="rId118" Type="http://schemas.openxmlformats.org/officeDocument/2006/relationships/oleObject" Target="embeddings/oleObject33.bin"/><Relationship Id="rId139" Type="http://schemas.openxmlformats.org/officeDocument/2006/relationships/image" Target="media/image87.wmf"/><Relationship Id="rId290" Type="http://schemas.openxmlformats.org/officeDocument/2006/relationships/oleObject" Target="embeddings/oleObject132.bin"/><Relationship Id="rId304" Type="http://schemas.openxmlformats.org/officeDocument/2006/relationships/oleObject" Target="embeddings/oleObject145.bin"/><Relationship Id="rId325" Type="http://schemas.openxmlformats.org/officeDocument/2006/relationships/oleObject" Target="embeddings/oleObject157.bin"/><Relationship Id="rId85" Type="http://schemas.openxmlformats.org/officeDocument/2006/relationships/image" Target="media/image62.wmf"/><Relationship Id="rId150" Type="http://schemas.openxmlformats.org/officeDocument/2006/relationships/oleObject" Target="embeddings/oleObject51.bin"/><Relationship Id="rId171" Type="http://schemas.openxmlformats.org/officeDocument/2006/relationships/oleObject" Target="embeddings/oleObject65.bin"/><Relationship Id="rId192" Type="http://schemas.openxmlformats.org/officeDocument/2006/relationships/oleObject" Target="embeddings/oleObject79.bin"/><Relationship Id="rId206" Type="http://schemas.openxmlformats.org/officeDocument/2006/relationships/oleObject" Target="embeddings/oleObject87.bin"/><Relationship Id="rId227" Type="http://schemas.openxmlformats.org/officeDocument/2006/relationships/image" Target="media/image120.wmf"/><Relationship Id="rId248" Type="http://schemas.openxmlformats.org/officeDocument/2006/relationships/oleObject" Target="embeddings/oleObject110.bin"/><Relationship Id="rId269" Type="http://schemas.openxmlformats.org/officeDocument/2006/relationships/image" Target="media/image140.wmf"/><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oleObject" Target="embeddings/oleObject28.bin"/><Relationship Id="rId129" Type="http://schemas.openxmlformats.org/officeDocument/2006/relationships/oleObject" Target="embeddings/oleObject39.bin"/><Relationship Id="rId280" Type="http://schemas.openxmlformats.org/officeDocument/2006/relationships/oleObject" Target="embeddings/oleObject127.bin"/><Relationship Id="rId315" Type="http://schemas.openxmlformats.org/officeDocument/2006/relationships/oleObject" Target="embeddings/oleObject152.bin"/><Relationship Id="rId336" Type="http://schemas.openxmlformats.org/officeDocument/2006/relationships/oleObject" Target="embeddings/oleObject163.bin"/><Relationship Id="rId54" Type="http://schemas.openxmlformats.org/officeDocument/2006/relationships/image" Target="media/image46.png"/><Relationship Id="rId75" Type="http://schemas.openxmlformats.org/officeDocument/2006/relationships/oleObject" Target="embeddings/oleObject10.bin"/><Relationship Id="rId96" Type="http://schemas.openxmlformats.org/officeDocument/2006/relationships/oleObject" Target="embeddings/oleObject22.bin"/><Relationship Id="rId140" Type="http://schemas.openxmlformats.org/officeDocument/2006/relationships/oleObject" Target="embeddings/oleObject45.bin"/><Relationship Id="rId161" Type="http://schemas.openxmlformats.org/officeDocument/2006/relationships/oleObject" Target="embeddings/oleObject58.bin"/><Relationship Id="rId182" Type="http://schemas.openxmlformats.org/officeDocument/2006/relationships/oleObject" Target="embeddings/oleObject71.bin"/><Relationship Id="rId217" Type="http://schemas.openxmlformats.org/officeDocument/2006/relationships/image" Target="media/image116.wmf"/><Relationship Id="rId6" Type="http://schemas.openxmlformats.org/officeDocument/2006/relationships/footnotes" Target="footnotes.xml"/><Relationship Id="rId238" Type="http://schemas.openxmlformats.org/officeDocument/2006/relationships/oleObject" Target="embeddings/oleObject105.bin"/><Relationship Id="rId259" Type="http://schemas.openxmlformats.org/officeDocument/2006/relationships/image" Target="media/image135.wmf"/><Relationship Id="rId23" Type="http://schemas.openxmlformats.org/officeDocument/2006/relationships/image" Target="media/image16.png"/><Relationship Id="rId119" Type="http://schemas.openxmlformats.org/officeDocument/2006/relationships/image" Target="media/image78.wmf"/><Relationship Id="rId270" Type="http://schemas.openxmlformats.org/officeDocument/2006/relationships/oleObject" Target="embeddings/oleObject122.bin"/><Relationship Id="rId291" Type="http://schemas.openxmlformats.org/officeDocument/2006/relationships/oleObject" Target="embeddings/oleObject133.bin"/><Relationship Id="rId305" Type="http://schemas.openxmlformats.org/officeDocument/2006/relationships/image" Target="media/image152.wmf"/><Relationship Id="rId326" Type="http://schemas.openxmlformats.org/officeDocument/2006/relationships/image" Target="media/image161.wmf"/><Relationship Id="rId44" Type="http://schemas.openxmlformats.org/officeDocument/2006/relationships/image" Target="media/image36.png"/><Relationship Id="rId65" Type="http://schemas.openxmlformats.org/officeDocument/2006/relationships/image" Target="media/image53.wmf"/><Relationship Id="rId86" Type="http://schemas.openxmlformats.org/officeDocument/2006/relationships/oleObject" Target="embeddings/oleObject16.bin"/><Relationship Id="rId130" Type="http://schemas.openxmlformats.org/officeDocument/2006/relationships/image" Target="media/image83.wmf"/><Relationship Id="rId151" Type="http://schemas.openxmlformats.org/officeDocument/2006/relationships/image" Target="media/image92.wmf"/><Relationship Id="rId172" Type="http://schemas.openxmlformats.org/officeDocument/2006/relationships/image" Target="media/image99.wmf"/><Relationship Id="rId193" Type="http://schemas.openxmlformats.org/officeDocument/2006/relationships/image" Target="media/image106.wmf"/><Relationship Id="rId207" Type="http://schemas.openxmlformats.org/officeDocument/2006/relationships/image" Target="media/image112.wmf"/><Relationship Id="rId228" Type="http://schemas.openxmlformats.org/officeDocument/2006/relationships/oleObject" Target="embeddings/oleObject100.bin"/><Relationship Id="rId249" Type="http://schemas.openxmlformats.org/officeDocument/2006/relationships/image" Target="media/image131.wmf"/><Relationship Id="rId13" Type="http://schemas.openxmlformats.org/officeDocument/2006/relationships/image" Target="media/image6.png"/><Relationship Id="rId109" Type="http://schemas.openxmlformats.org/officeDocument/2006/relationships/image" Target="media/image73.wmf"/><Relationship Id="rId260" Type="http://schemas.openxmlformats.org/officeDocument/2006/relationships/oleObject" Target="embeddings/oleObject117.bin"/><Relationship Id="rId281" Type="http://schemas.openxmlformats.org/officeDocument/2006/relationships/image" Target="media/image146.wmf"/><Relationship Id="rId316" Type="http://schemas.openxmlformats.org/officeDocument/2006/relationships/image" Target="media/image156.wmf"/><Relationship Id="rId337" Type="http://schemas.openxmlformats.org/officeDocument/2006/relationships/oleObject" Target="embeddings/oleObject164.bin"/><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58.wmf"/><Relationship Id="rId97" Type="http://schemas.openxmlformats.org/officeDocument/2006/relationships/image" Target="media/image67.wmf"/><Relationship Id="rId120" Type="http://schemas.openxmlformats.org/officeDocument/2006/relationships/oleObject" Target="embeddings/oleObject34.bin"/><Relationship Id="rId141" Type="http://schemas.openxmlformats.org/officeDocument/2006/relationships/oleObject" Target="embeddings/oleObject46.bin"/><Relationship Id="rId7" Type="http://schemas.openxmlformats.org/officeDocument/2006/relationships/endnotes" Target="endnotes.xml"/><Relationship Id="rId162" Type="http://schemas.openxmlformats.org/officeDocument/2006/relationships/image" Target="media/image96.wmf"/><Relationship Id="rId183" Type="http://schemas.openxmlformats.org/officeDocument/2006/relationships/oleObject" Target="embeddings/oleObject72.bin"/><Relationship Id="rId218" Type="http://schemas.openxmlformats.org/officeDocument/2006/relationships/oleObject" Target="embeddings/oleObject94.bin"/><Relationship Id="rId239" Type="http://schemas.openxmlformats.org/officeDocument/2006/relationships/image" Target="media/image126.wmf"/><Relationship Id="rId250" Type="http://schemas.openxmlformats.org/officeDocument/2006/relationships/oleObject" Target="embeddings/oleObject111.bin"/><Relationship Id="rId271" Type="http://schemas.openxmlformats.org/officeDocument/2006/relationships/image" Target="media/image141.wmf"/><Relationship Id="rId292" Type="http://schemas.openxmlformats.org/officeDocument/2006/relationships/oleObject" Target="embeddings/oleObject134.bin"/><Relationship Id="rId306" Type="http://schemas.openxmlformats.org/officeDocument/2006/relationships/oleObject" Target="embeddings/oleObject146.bin"/><Relationship Id="rId24" Type="http://schemas.openxmlformats.org/officeDocument/2006/relationships/image" Target="media/image17.png"/><Relationship Id="rId45" Type="http://schemas.openxmlformats.org/officeDocument/2006/relationships/image" Target="media/image37.png"/><Relationship Id="rId66" Type="http://schemas.openxmlformats.org/officeDocument/2006/relationships/oleObject" Target="embeddings/oleObject5.bin"/><Relationship Id="rId87" Type="http://schemas.openxmlformats.org/officeDocument/2006/relationships/oleObject" Target="embeddings/oleObject17.bin"/><Relationship Id="rId110" Type="http://schemas.openxmlformats.org/officeDocument/2006/relationships/oleObject" Target="embeddings/oleObject29.bin"/><Relationship Id="rId131" Type="http://schemas.openxmlformats.org/officeDocument/2006/relationships/oleObject" Target="embeddings/oleObject40.bin"/><Relationship Id="rId327" Type="http://schemas.openxmlformats.org/officeDocument/2006/relationships/oleObject" Target="embeddings/oleObject158.bin"/><Relationship Id="rId152" Type="http://schemas.openxmlformats.org/officeDocument/2006/relationships/oleObject" Target="embeddings/oleObject52.bin"/><Relationship Id="rId173" Type="http://schemas.openxmlformats.org/officeDocument/2006/relationships/oleObject" Target="embeddings/oleObject66.bin"/><Relationship Id="rId194" Type="http://schemas.openxmlformats.org/officeDocument/2006/relationships/oleObject" Target="embeddings/oleObject80.bin"/><Relationship Id="rId208" Type="http://schemas.openxmlformats.org/officeDocument/2006/relationships/oleObject" Target="embeddings/oleObject88.bin"/><Relationship Id="rId229" Type="http://schemas.openxmlformats.org/officeDocument/2006/relationships/image" Target="media/image121.wmf"/><Relationship Id="rId240" Type="http://schemas.openxmlformats.org/officeDocument/2006/relationships/oleObject" Target="embeddings/oleObject106.bin"/><Relationship Id="rId261" Type="http://schemas.openxmlformats.org/officeDocument/2006/relationships/image" Target="media/image136.wmf"/><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oleObject" Target="embeddings/oleObject11.bin"/><Relationship Id="rId100" Type="http://schemas.openxmlformats.org/officeDocument/2006/relationships/oleObject" Target="embeddings/oleObject24.bin"/><Relationship Id="rId282" Type="http://schemas.openxmlformats.org/officeDocument/2006/relationships/oleObject" Target="embeddings/oleObject128.bin"/><Relationship Id="rId317" Type="http://schemas.openxmlformats.org/officeDocument/2006/relationships/oleObject" Target="embeddings/oleObject153.bin"/><Relationship Id="rId338" Type="http://schemas.openxmlformats.org/officeDocument/2006/relationships/header" Target="header1.xml"/><Relationship Id="rId8" Type="http://schemas.openxmlformats.org/officeDocument/2006/relationships/image" Target="media/image1.png"/><Relationship Id="rId98" Type="http://schemas.openxmlformats.org/officeDocument/2006/relationships/oleObject" Target="embeddings/oleObject23.bin"/><Relationship Id="rId121" Type="http://schemas.openxmlformats.org/officeDocument/2006/relationships/oleObject" Target="embeddings/oleObject35.bin"/><Relationship Id="rId142" Type="http://schemas.openxmlformats.org/officeDocument/2006/relationships/image" Target="media/image88.wmf"/><Relationship Id="rId163" Type="http://schemas.openxmlformats.org/officeDocument/2006/relationships/oleObject" Target="embeddings/oleObject59.bin"/><Relationship Id="rId184" Type="http://schemas.openxmlformats.org/officeDocument/2006/relationships/oleObject" Target="embeddings/oleObject73.bin"/><Relationship Id="rId219" Type="http://schemas.openxmlformats.org/officeDocument/2006/relationships/image" Target="media/image117.wmf"/><Relationship Id="rId3" Type="http://schemas.microsoft.com/office/2007/relationships/stylesWithEffects" Target="stylesWithEffects.xml"/><Relationship Id="rId214" Type="http://schemas.openxmlformats.org/officeDocument/2006/relationships/image" Target="media/image115.wmf"/><Relationship Id="rId230" Type="http://schemas.openxmlformats.org/officeDocument/2006/relationships/oleObject" Target="embeddings/oleObject101.bin"/><Relationship Id="rId235" Type="http://schemas.openxmlformats.org/officeDocument/2006/relationships/image" Target="media/image124.wmf"/><Relationship Id="rId251" Type="http://schemas.openxmlformats.org/officeDocument/2006/relationships/image" Target="media/image132.wmf"/><Relationship Id="rId256" Type="http://schemas.openxmlformats.org/officeDocument/2006/relationships/oleObject" Target="embeddings/oleObject114.bin"/><Relationship Id="rId277" Type="http://schemas.openxmlformats.org/officeDocument/2006/relationships/image" Target="media/image144.wmf"/><Relationship Id="rId298" Type="http://schemas.openxmlformats.org/officeDocument/2006/relationships/oleObject" Target="embeddings/oleObject140.bin"/><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oleObject" Target="embeddings/oleObject6.bin"/><Relationship Id="rId116" Type="http://schemas.openxmlformats.org/officeDocument/2006/relationships/oleObject" Target="embeddings/oleObject32.bin"/><Relationship Id="rId137" Type="http://schemas.openxmlformats.org/officeDocument/2006/relationships/image" Target="media/image86.wmf"/><Relationship Id="rId158" Type="http://schemas.openxmlformats.org/officeDocument/2006/relationships/oleObject" Target="embeddings/oleObject56.bin"/><Relationship Id="rId272" Type="http://schemas.openxmlformats.org/officeDocument/2006/relationships/oleObject" Target="embeddings/oleObject123.bin"/><Relationship Id="rId293" Type="http://schemas.openxmlformats.org/officeDocument/2006/relationships/oleObject" Target="embeddings/oleObject135.bin"/><Relationship Id="rId302" Type="http://schemas.openxmlformats.org/officeDocument/2006/relationships/oleObject" Target="embeddings/oleObject143.bin"/><Relationship Id="rId307" Type="http://schemas.openxmlformats.org/officeDocument/2006/relationships/oleObject" Target="embeddings/oleObject147.bin"/><Relationship Id="rId323" Type="http://schemas.openxmlformats.org/officeDocument/2006/relationships/oleObject" Target="embeddings/oleObject156.bin"/><Relationship Id="rId328" Type="http://schemas.openxmlformats.org/officeDocument/2006/relationships/image" Target="media/image162.wmf"/><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oleObject" Target="embeddings/oleObject3.bin"/><Relationship Id="rId83" Type="http://schemas.openxmlformats.org/officeDocument/2006/relationships/image" Target="media/image61.wmf"/><Relationship Id="rId88" Type="http://schemas.openxmlformats.org/officeDocument/2006/relationships/image" Target="media/image63.wmf"/><Relationship Id="rId111" Type="http://schemas.openxmlformats.org/officeDocument/2006/relationships/image" Target="media/image74.wmf"/><Relationship Id="rId132" Type="http://schemas.openxmlformats.org/officeDocument/2006/relationships/oleObject" Target="embeddings/oleObject41.bin"/><Relationship Id="rId153" Type="http://schemas.openxmlformats.org/officeDocument/2006/relationships/image" Target="media/image93.wmf"/><Relationship Id="rId174" Type="http://schemas.openxmlformats.org/officeDocument/2006/relationships/oleObject" Target="embeddings/oleObject67.bin"/><Relationship Id="rId179" Type="http://schemas.openxmlformats.org/officeDocument/2006/relationships/image" Target="media/image102.wmf"/><Relationship Id="rId195" Type="http://schemas.openxmlformats.org/officeDocument/2006/relationships/oleObject" Target="embeddings/oleObject81.bin"/><Relationship Id="rId209" Type="http://schemas.openxmlformats.org/officeDocument/2006/relationships/image" Target="media/image113.wmf"/><Relationship Id="rId190" Type="http://schemas.openxmlformats.org/officeDocument/2006/relationships/oleObject" Target="embeddings/oleObject78.bin"/><Relationship Id="rId204" Type="http://schemas.openxmlformats.org/officeDocument/2006/relationships/oleObject" Target="embeddings/oleObject86.bin"/><Relationship Id="rId220" Type="http://schemas.openxmlformats.org/officeDocument/2006/relationships/oleObject" Target="embeddings/oleObject95.bin"/><Relationship Id="rId225" Type="http://schemas.openxmlformats.org/officeDocument/2006/relationships/image" Target="media/image119.wmf"/><Relationship Id="rId241" Type="http://schemas.openxmlformats.org/officeDocument/2006/relationships/image" Target="media/image127.wmf"/><Relationship Id="rId246" Type="http://schemas.openxmlformats.org/officeDocument/2006/relationships/oleObject" Target="embeddings/oleObject109.bin"/><Relationship Id="rId267" Type="http://schemas.openxmlformats.org/officeDocument/2006/relationships/image" Target="media/image139.wmf"/><Relationship Id="rId288" Type="http://schemas.openxmlformats.org/officeDocument/2006/relationships/oleObject" Target="embeddings/oleObject131.bin"/><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wmf"/><Relationship Id="rId106" Type="http://schemas.openxmlformats.org/officeDocument/2006/relationships/oleObject" Target="embeddings/oleObject27.bin"/><Relationship Id="rId127" Type="http://schemas.openxmlformats.org/officeDocument/2006/relationships/oleObject" Target="embeddings/oleObject38.bin"/><Relationship Id="rId262" Type="http://schemas.openxmlformats.org/officeDocument/2006/relationships/oleObject" Target="embeddings/oleObject118.bin"/><Relationship Id="rId283" Type="http://schemas.openxmlformats.org/officeDocument/2006/relationships/image" Target="media/image147.wmf"/><Relationship Id="rId313" Type="http://schemas.openxmlformats.org/officeDocument/2006/relationships/oleObject" Target="embeddings/oleObject150.bin"/><Relationship Id="rId318" Type="http://schemas.openxmlformats.org/officeDocument/2006/relationships/image" Target="media/image157.wmf"/><Relationship Id="rId33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oleObject" Target="embeddings/oleObject9.bin"/><Relationship Id="rId78" Type="http://schemas.openxmlformats.org/officeDocument/2006/relationships/image" Target="media/image59.wmf"/><Relationship Id="rId94" Type="http://schemas.openxmlformats.org/officeDocument/2006/relationships/oleObject" Target="embeddings/oleObject21.bin"/><Relationship Id="rId99" Type="http://schemas.openxmlformats.org/officeDocument/2006/relationships/image" Target="media/image68.wmf"/><Relationship Id="rId101" Type="http://schemas.openxmlformats.org/officeDocument/2006/relationships/image" Target="media/image69.wmf"/><Relationship Id="rId122" Type="http://schemas.openxmlformats.org/officeDocument/2006/relationships/image" Target="media/image79.wmf"/><Relationship Id="rId143" Type="http://schemas.openxmlformats.org/officeDocument/2006/relationships/oleObject" Target="embeddings/oleObject47.bin"/><Relationship Id="rId148" Type="http://schemas.openxmlformats.org/officeDocument/2006/relationships/image" Target="media/image91.wmf"/><Relationship Id="rId164" Type="http://schemas.openxmlformats.org/officeDocument/2006/relationships/oleObject" Target="embeddings/oleObject60.bin"/><Relationship Id="rId169" Type="http://schemas.openxmlformats.org/officeDocument/2006/relationships/image" Target="media/image98.wmf"/><Relationship Id="rId185" Type="http://schemas.openxmlformats.org/officeDocument/2006/relationships/oleObject" Target="embeddings/oleObject74.bin"/><Relationship Id="rId334" Type="http://schemas.openxmlformats.org/officeDocument/2006/relationships/image" Target="media/image165.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0.bin"/><Relationship Id="rId210" Type="http://schemas.openxmlformats.org/officeDocument/2006/relationships/oleObject" Target="embeddings/oleObject89.bin"/><Relationship Id="rId215" Type="http://schemas.openxmlformats.org/officeDocument/2006/relationships/oleObject" Target="embeddings/oleObject92.bin"/><Relationship Id="rId236" Type="http://schemas.openxmlformats.org/officeDocument/2006/relationships/oleObject" Target="embeddings/oleObject104.bin"/><Relationship Id="rId257" Type="http://schemas.openxmlformats.org/officeDocument/2006/relationships/oleObject" Target="embeddings/oleObject115.bin"/><Relationship Id="rId278" Type="http://schemas.openxmlformats.org/officeDocument/2006/relationships/oleObject" Target="embeddings/oleObject126.bin"/><Relationship Id="rId26" Type="http://schemas.openxmlformats.org/officeDocument/2006/relationships/image" Target="media/image19.png"/><Relationship Id="rId231" Type="http://schemas.openxmlformats.org/officeDocument/2006/relationships/image" Target="media/image122.wmf"/><Relationship Id="rId252" Type="http://schemas.openxmlformats.org/officeDocument/2006/relationships/oleObject" Target="embeddings/oleObject112.bin"/><Relationship Id="rId273" Type="http://schemas.openxmlformats.org/officeDocument/2006/relationships/image" Target="media/image142.wmf"/><Relationship Id="rId294" Type="http://schemas.openxmlformats.org/officeDocument/2006/relationships/oleObject" Target="embeddings/oleObject136.bin"/><Relationship Id="rId308" Type="http://schemas.openxmlformats.org/officeDocument/2006/relationships/image" Target="media/image153.wmf"/><Relationship Id="rId329" Type="http://schemas.openxmlformats.org/officeDocument/2006/relationships/oleObject" Target="embeddings/oleObject159.bin"/><Relationship Id="rId47" Type="http://schemas.openxmlformats.org/officeDocument/2006/relationships/image" Target="media/image39.png"/><Relationship Id="rId68" Type="http://schemas.openxmlformats.org/officeDocument/2006/relationships/image" Target="media/image54.wmf"/><Relationship Id="rId89" Type="http://schemas.openxmlformats.org/officeDocument/2006/relationships/oleObject" Target="embeddings/oleObject18.bin"/><Relationship Id="rId112" Type="http://schemas.openxmlformats.org/officeDocument/2006/relationships/oleObject" Target="embeddings/oleObject30.bin"/><Relationship Id="rId133" Type="http://schemas.openxmlformats.org/officeDocument/2006/relationships/image" Target="media/image84.wmf"/><Relationship Id="rId154" Type="http://schemas.openxmlformats.org/officeDocument/2006/relationships/oleObject" Target="embeddings/oleObject53.bin"/><Relationship Id="rId175" Type="http://schemas.openxmlformats.org/officeDocument/2006/relationships/image" Target="media/image100.wmf"/><Relationship Id="rId340" Type="http://schemas.openxmlformats.org/officeDocument/2006/relationships/footer" Target="footer2.xml"/><Relationship Id="rId196" Type="http://schemas.openxmlformats.org/officeDocument/2006/relationships/oleObject" Target="embeddings/oleObject82.bin"/><Relationship Id="rId200" Type="http://schemas.openxmlformats.org/officeDocument/2006/relationships/oleObject" Target="embeddings/oleObject84.bin"/><Relationship Id="rId16" Type="http://schemas.openxmlformats.org/officeDocument/2006/relationships/image" Target="media/image9.jpeg"/><Relationship Id="rId221" Type="http://schemas.openxmlformats.org/officeDocument/2006/relationships/image" Target="media/image118.wmf"/><Relationship Id="rId242" Type="http://schemas.openxmlformats.org/officeDocument/2006/relationships/oleObject" Target="embeddings/oleObject107.bin"/><Relationship Id="rId263" Type="http://schemas.openxmlformats.org/officeDocument/2006/relationships/image" Target="media/image137.wmf"/><Relationship Id="rId284" Type="http://schemas.openxmlformats.org/officeDocument/2006/relationships/oleObject" Target="embeddings/oleObject129.bin"/><Relationship Id="rId319" Type="http://schemas.openxmlformats.org/officeDocument/2006/relationships/oleObject" Target="embeddings/oleObject154.bin"/><Relationship Id="rId37" Type="http://schemas.openxmlformats.org/officeDocument/2006/relationships/image" Target="media/image29.png"/><Relationship Id="rId58" Type="http://schemas.openxmlformats.org/officeDocument/2006/relationships/oleObject" Target="embeddings/oleObject1.bin"/><Relationship Id="rId79" Type="http://schemas.openxmlformats.org/officeDocument/2006/relationships/oleObject" Target="embeddings/oleObject12.bin"/><Relationship Id="rId102" Type="http://schemas.openxmlformats.org/officeDocument/2006/relationships/oleObject" Target="embeddings/oleObject25.bin"/><Relationship Id="rId123" Type="http://schemas.openxmlformats.org/officeDocument/2006/relationships/oleObject" Target="embeddings/oleObject36.bin"/><Relationship Id="rId144" Type="http://schemas.openxmlformats.org/officeDocument/2006/relationships/image" Target="media/image89.wmf"/><Relationship Id="rId330" Type="http://schemas.openxmlformats.org/officeDocument/2006/relationships/image" Target="media/image163.wmf"/><Relationship Id="rId90" Type="http://schemas.openxmlformats.org/officeDocument/2006/relationships/image" Target="media/image64.wmf"/><Relationship Id="rId165" Type="http://schemas.openxmlformats.org/officeDocument/2006/relationships/oleObject" Target="embeddings/oleObject61.bin"/><Relationship Id="rId186" Type="http://schemas.openxmlformats.org/officeDocument/2006/relationships/image" Target="media/image104.wmf"/><Relationship Id="rId211" Type="http://schemas.openxmlformats.org/officeDocument/2006/relationships/image" Target="media/image114.wmf"/><Relationship Id="rId232" Type="http://schemas.openxmlformats.org/officeDocument/2006/relationships/oleObject" Target="embeddings/oleObject102.bin"/><Relationship Id="rId253" Type="http://schemas.openxmlformats.org/officeDocument/2006/relationships/image" Target="media/image133.wmf"/><Relationship Id="rId274" Type="http://schemas.openxmlformats.org/officeDocument/2006/relationships/oleObject" Target="embeddings/oleObject124.bin"/><Relationship Id="rId295" Type="http://schemas.openxmlformats.org/officeDocument/2006/relationships/oleObject" Target="embeddings/oleObject137.bin"/><Relationship Id="rId309" Type="http://schemas.openxmlformats.org/officeDocument/2006/relationships/oleObject" Target="embeddings/oleObject148.bin"/><Relationship Id="rId27" Type="http://schemas.openxmlformats.org/officeDocument/2006/relationships/image" Target="media/image20.png"/><Relationship Id="rId48" Type="http://schemas.openxmlformats.org/officeDocument/2006/relationships/image" Target="media/image40.jpeg"/><Relationship Id="rId69" Type="http://schemas.openxmlformats.org/officeDocument/2006/relationships/oleObject" Target="embeddings/oleObject7.bin"/><Relationship Id="rId113" Type="http://schemas.openxmlformats.org/officeDocument/2006/relationships/image" Target="media/image75.wmf"/><Relationship Id="rId134" Type="http://schemas.openxmlformats.org/officeDocument/2006/relationships/oleObject" Target="embeddings/oleObject42.bin"/><Relationship Id="rId320" Type="http://schemas.openxmlformats.org/officeDocument/2006/relationships/image" Target="media/image158.wmf"/><Relationship Id="rId80" Type="http://schemas.openxmlformats.org/officeDocument/2006/relationships/image" Target="media/image60.wmf"/><Relationship Id="rId155" Type="http://schemas.openxmlformats.org/officeDocument/2006/relationships/oleObject" Target="embeddings/oleObject54.bin"/><Relationship Id="rId176" Type="http://schemas.openxmlformats.org/officeDocument/2006/relationships/oleObject" Target="embeddings/oleObject68.bin"/><Relationship Id="rId197" Type="http://schemas.openxmlformats.org/officeDocument/2006/relationships/image" Target="media/image107.wmf"/><Relationship Id="rId341" Type="http://schemas.openxmlformats.org/officeDocument/2006/relationships/fontTable" Target="fontTable.xml"/><Relationship Id="rId201" Type="http://schemas.openxmlformats.org/officeDocument/2006/relationships/image" Target="media/image109.wmf"/><Relationship Id="rId222" Type="http://schemas.openxmlformats.org/officeDocument/2006/relationships/oleObject" Target="embeddings/oleObject96.bin"/><Relationship Id="rId243" Type="http://schemas.openxmlformats.org/officeDocument/2006/relationships/image" Target="media/image128.wmf"/><Relationship Id="rId264" Type="http://schemas.openxmlformats.org/officeDocument/2006/relationships/oleObject" Target="embeddings/oleObject119.bin"/><Relationship Id="rId285" Type="http://schemas.openxmlformats.org/officeDocument/2006/relationships/image" Target="media/image148.wmf"/><Relationship Id="rId17" Type="http://schemas.openxmlformats.org/officeDocument/2006/relationships/image" Target="media/image10.jpeg"/><Relationship Id="rId38" Type="http://schemas.openxmlformats.org/officeDocument/2006/relationships/image" Target="media/image30.png"/><Relationship Id="rId59" Type="http://schemas.openxmlformats.org/officeDocument/2006/relationships/image" Target="media/image50.wmf"/><Relationship Id="rId103" Type="http://schemas.openxmlformats.org/officeDocument/2006/relationships/image" Target="media/image70.wmf"/><Relationship Id="rId124" Type="http://schemas.openxmlformats.org/officeDocument/2006/relationships/image" Target="media/image80.wmf"/><Relationship Id="rId310" Type="http://schemas.openxmlformats.org/officeDocument/2006/relationships/image" Target="media/image154.wmf"/><Relationship Id="rId70" Type="http://schemas.openxmlformats.org/officeDocument/2006/relationships/image" Target="media/image55.wmf"/><Relationship Id="rId91" Type="http://schemas.openxmlformats.org/officeDocument/2006/relationships/oleObject" Target="embeddings/oleObject19.bin"/><Relationship Id="rId145" Type="http://schemas.openxmlformats.org/officeDocument/2006/relationships/oleObject" Target="embeddings/oleObject48.bin"/><Relationship Id="rId166" Type="http://schemas.openxmlformats.org/officeDocument/2006/relationships/oleObject" Target="embeddings/oleObject62.bin"/><Relationship Id="rId187" Type="http://schemas.openxmlformats.org/officeDocument/2006/relationships/oleObject" Target="embeddings/oleObject75.bin"/><Relationship Id="rId331" Type="http://schemas.openxmlformats.org/officeDocument/2006/relationships/oleObject" Target="embeddings/oleObject160.bin"/><Relationship Id="rId1" Type="http://schemas.openxmlformats.org/officeDocument/2006/relationships/numbering" Target="numbering.xml"/><Relationship Id="rId212" Type="http://schemas.openxmlformats.org/officeDocument/2006/relationships/oleObject" Target="embeddings/oleObject90.bin"/><Relationship Id="rId233" Type="http://schemas.openxmlformats.org/officeDocument/2006/relationships/image" Target="media/image123.wmf"/><Relationship Id="rId254" Type="http://schemas.openxmlformats.org/officeDocument/2006/relationships/oleObject" Target="embeddings/oleObject113.bin"/><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oleObject" Target="embeddings/oleObject31.bin"/><Relationship Id="rId275" Type="http://schemas.openxmlformats.org/officeDocument/2006/relationships/image" Target="media/image143.wmf"/><Relationship Id="rId296" Type="http://schemas.openxmlformats.org/officeDocument/2006/relationships/oleObject" Target="embeddings/oleObject138.bin"/><Relationship Id="rId300" Type="http://schemas.openxmlformats.org/officeDocument/2006/relationships/oleObject" Target="embeddings/oleObject141.bin"/><Relationship Id="rId60" Type="http://schemas.openxmlformats.org/officeDocument/2006/relationships/oleObject" Target="embeddings/oleObject2.bin"/><Relationship Id="rId81" Type="http://schemas.openxmlformats.org/officeDocument/2006/relationships/oleObject" Target="embeddings/oleObject13.bin"/><Relationship Id="rId135" Type="http://schemas.openxmlformats.org/officeDocument/2006/relationships/image" Target="media/image85.wmf"/><Relationship Id="rId156" Type="http://schemas.openxmlformats.org/officeDocument/2006/relationships/oleObject" Target="embeddings/oleObject55.bin"/><Relationship Id="rId177" Type="http://schemas.openxmlformats.org/officeDocument/2006/relationships/image" Target="media/image101.wmf"/><Relationship Id="rId198" Type="http://schemas.openxmlformats.org/officeDocument/2006/relationships/oleObject" Target="embeddings/oleObject83.bin"/><Relationship Id="rId321" Type="http://schemas.openxmlformats.org/officeDocument/2006/relationships/oleObject" Target="embeddings/oleObject155.bin"/><Relationship Id="rId342" Type="http://schemas.openxmlformats.org/officeDocument/2006/relationships/theme" Target="theme/theme1.xml"/><Relationship Id="rId202" Type="http://schemas.openxmlformats.org/officeDocument/2006/relationships/oleObject" Target="embeddings/oleObject85.bin"/><Relationship Id="rId223" Type="http://schemas.openxmlformats.org/officeDocument/2006/relationships/oleObject" Target="embeddings/oleObject97.bin"/><Relationship Id="rId244" Type="http://schemas.openxmlformats.org/officeDocument/2006/relationships/oleObject" Target="embeddings/oleObject108.bin"/><Relationship Id="rId18" Type="http://schemas.openxmlformats.org/officeDocument/2006/relationships/image" Target="media/image11.png"/><Relationship Id="rId39" Type="http://schemas.openxmlformats.org/officeDocument/2006/relationships/image" Target="media/image31.png"/><Relationship Id="rId265" Type="http://schemas.openxmlformats.org/officeDocument/2006/relationships/image" Target="media/image138.wmf"/><Relationship Id="rId286" Type="http://schemas.openxmlformats.org/officeDocument/2006/relationships/oleObject" Target="embeddings/oleObject130.bin"/><Relationship Id="rId50" Type="http://schemas.openxmlformats.org/officeDocument/2006/relationships/image" Target="media/image42.png"/><Relationship Id="rId104" Type="http://schemas.openxmlformats.org/officeDocument/2006/relationships/oleObject" Target="embeddings/oleObject26.bin"/><Relationship Id="rId125" Type="http://schemas.openxmlformats.org/officeDocument/2006/relationships/oleObject" Target="embeddings/oleObject37.bin"/><Relationship Id="rId146" Type="http://schemas.openxmlformats.org/officeDocument/2006/relationships/image" Target="media/image90.wmf"/><Relationship Id="rId167" Type="http://schemas.openxmlformats.org/officeDocument/2006/relationships/image" Target="media/image97.wmf"/><Relationship Id="rId188" Type="http://schemas.openxmlformats.org/officeDocument/2006/relationships/oleObject" Target="embeddings/oleObject76.bin"/><Relationship Id="rId311" Type="http://schemas.openxmlformats.org/officeDocument/2006/relationships/oleObject" Target="embeddings/oleObject149.bin"/><Relationship Id="rId332" Type="http://schemas.openxmlformats.org/officeDocument/2006/relationships/image" Target="media/image164.wmf"/><Relationship Id="rId71" Type="http://schemas.openxmlformats.org/officeDocument/2006/relationships/oleObject" Target="embeddings/oleObject8.bin"/><Relationship Id="rId92" Type="http://schemas.openxmlformats.org/officeDocument/2006/relationships/oleObject" Target="embeddings/oleObject20.bin"/><Relationship Id="rId213" Type="http://schemas.openxmlformats.org/officeDocument/2006/relationships/oleObject" Target="embeddings/oleObject91.bin"/><Relationship Id="rId234" Type="http://schemas.openxmlformats.org/officeDocument/2006/relationships/oleObject" Target="embeddings/oleObject103.bin"/><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image" Target="media/image134.wmf"/><Relationship Id="rId276" Type="http://schemas.openxmlformats.org/officeDocument/2006/relationships/oleObject" Target="embeddings/oleObject125.bin"/><Relationship Id="rId297" Type="http://schemas.openxmlformats.org/officeDocument/2006/relationships/oleObject" Target="embeddings/oleObject139.bin"/><Relationship Id="rId40" Type="http://schemas.openxmlformats.org/officeDocument/2006/relationships/image" Target="media/image32.png"/><Relationship Id="rId115" Type="http://schemas.openxmlformats.org/officeDocument/2006/relationships/image" Target="media/image76.wmf"/><Relationship Id="rId136" Type="http://schemas.openxmlformats.org/officeDocument/2006/relationships/oleObject" Target="embeddings/oleObject43.bin"/><Relationship Id="rId157" Type="http://schemas.openxmlformats.org/officeDocument/2006/relationships/image" Target="media/image94.wmf"/><Relationship Id="rId178" Type="http://schemas.openxmlformats.org/officeDocument/2006/relationships/oleObject" Target="embeddings/oleObject69.bin"/><Relationship Id="rId301" Type="http://schemas.openxmlformats.org/officeDocument/2006/relationships/oleObject" Target="embeddings/oleObject142.bin"/><Relationship Id="rId322" Type="http://schemas.openxmlformats.org/officeDocument/2006/relationships/image" Target="media/image159.wmf"/><Relationship Id="rId61" Type="http://schemas.openxmlformats.org/officeDocument/2006/relationships/image" Target="media/image51.wmf"/><Relationship Id="rId82" Type="http://schemas.openxmlformats.org/officeDocument/2006/relationships/oleObject" Target="embeddings/oleObject14.bin"/><Relationship Id="rId199" Type="http://schemas.openxmlformats.org/officeDocument/2006/relationships/image" Target="media/image108.wmf"/><Relationship Id="rId203" Type="http://schemas.openxmlformats.org/officeDocument/2006/relationships/image" Target="media/image110.wmf"/><Relationship Id="rId19" Type="http://schemas.openxmlformats.org/officeDocument/2006/relationships/image" Target="media/image12.jpeg"/><Relationship Id="rId224" Type="http://schemas.openxmlformats.org/officeDocument/2006/relationships/oleObject" Target="embeddings/oleObject98.bin"/><Relationship Id="rId245" Type="http://schemas.openxmlformats.org/officeDocument/2006/relationships/image" Target="media/image129.wmf"/><Relationship Id="rId266" Type="http://schemas.openxmlformats.org/officeDocument/2006/relationships/oleObject" Target="embeddings/oleObject120.bin"/><Relationship Id="rId287" Type="http://schemas.openxmlformats.org/officeDocument/2006/relationships/image" Target="media/image149.wmf"/><Relationship Id="rId105" Type="http://schemas.openxmlformats.org/officeDocument/2006/relationships/image" Target="media/image71.wmf"/><Relationship Id="rId126" Type="http://schemas.openxmlformats.org/officeDocument/2006/relationships/image" Target="media/image81.wmf"/><Relationship Id="rId147" Type="http://schemas.openxmlformats.org/officeDocument/2006/relationships/oleObject" Target="embeddings/oleObject49.bin"/><Relationship Id="rId168" Type="http://schemas.openxmlformats.org/officeDocument/2006/relationships/oleObject" Target="embeddings/oleObject63.bin"/><Relationship Id="rId312" Type="http://schemas.openxmlformats.org/officeDocument/2006/relationships/image" Target="media/image155.wmf"/><Relationship Id="rId333" Type="http://schemas.openxmlformats.org/officeDocument/2006/relationships/oleObject" Target="embeddings/oleObject161.bin"/><Relationship Id="rId51" Type="http://schemas.openxmlformats.org/officeDocument/2006/relationships/image" Target="media/image43.png"/><Relationship Id="rId72" Type="http://schemas.openxmlformats.org/officeDocument/2006/relationships/image" Target="media/image56.wmf"/><Relationship Id="rId93" Type="http://schemas.openxmlformats.org/officeDocument/2006/relationships/image" Target="media/image65.wmf"/><Relationship Id="rId189" Type="http://schemas.openxmlformats.org/officeDocument/2006/relationships/oleObject" Target="embeddings/oleObject77.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13586</Words>
  <Characters>95724</Characters>
  <Application>Microsoft Office Word</Application>
  <DocSecurity>0</DocSecurity>
  <Lines>797</Lines>
  <Paragraphs>218</Paragraphs>
  <ScaleCrop>false</ScaleCrop>
  <HeadingPairs>
    <vt:vector size="2" baseType="variant">
      <vt:variant>
        <vt:lpstr>Titel</vt:lpstr>
      </vt:variant>
      <vt:variant>
        <vt:i4>1</vt:i4>
      </vt:variant>
    </vt:vector>
  </HeadingPairs>
  <TitlesOfParts>
    <vt:vector size="1" baseType="lpstr">
      <vt:lpstr>####</vt:lpstr>
    </vt:vector>
  </TitlesOfParts>
  <Company>Kurz u. Fischer GmbH</Company>
  <LinksUpToDate>false</LinksUpToDate>
  <CharactersWithSpaces>109092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Carolin Zott</dc:creator>
  <cp:lastModifiedBy>Carolin Zott</cp:lastModifiedBy>
  <cp:revision>3</cp:revision>
  <cp:lastPrinted>2017-03-17T12:16:00Z</cp:lastPrinted>
  <dcterms:created xsi:type="dcterms:W3CDTF">2019-02-25T12:25:00Z</dcterms:created>
  <dcterms:modified xsi:type="dcterms:W3CDTF">2019-03-08T16:24:00Z</dcterms:modified>
</cp:coreProperties>
</file>