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63723" w14:textId="77777777" w:rsidR="00C07169" w:rsidRDefault="00000000">
      <w:pPr>
        <w:pStyle w:val="Heading1"/>
      </w:pPr>
      <w:r>
        <w:t>SRQ Desktop Tool – IT Meeting Preparation Guide</w:t>
      </w:r>
    </w:p>
    <w:p w14:paraId="74CE1BDE" w14:textId="77777777" w:rsidR="00C07169" w:rsidRDefault="00000000">
      <w:pPr>
        <w:pStyle w:val="Heading2"/>
      </w:pPr>
      <w:r>
        <w:t>Overview</w:t>
      </w:r>
    </w:p>
    <w:p w14:paraId="221011E8" w14:textId="77777777" w:rsidR="00C07169" w:rsidRDefault="00000000">
      <w:r>
        <w:t>This document provides potential questions and prepared answers for the upcoming IT meeting regarding the SRQ Desktop Tool, its Salesforce Connected App integration, and security considerations.</w:t>
      </w:r>
    </w:p>
    <w:p w14:paraId="5D8BA74E" w14:textId="77777777" w:rsidR="00C07169" w:rsidRDefault="00000000">
      <w:pPr>
        <w:pStyle w:val="Heading2"/>
      </w:pPr>
      <w:r>
        <w:t>Possible IT Meeting Questions and Answers</w:t>
      </w:r>
    </w:p>
    <w:p w14:paraId="519E33C0" w14:textId="77777777" w:rsidR="00C07169" w:rsidRDefault="00000000">
      <w:pPr>
        <w:pStyle w:val="ListBullet"/>
      </w:pPr>
      <w:r>
        <w:t>1. What is the purpose of the SRQ Desktop Tool?</w:t>
      </w:r>
    </w:p>
    <w:p w14:paraId="3D34337A" w14:textId="77777777" w:rsidR="00C07169" w:rsidRDefault="00000000">
      <w:r>
        <w:t>The SRQ Desktop Tool allows engineers and sales engineers to quickly query and review Salesforce data related to Construction Requests, Sales Requests, and Phone Line Details. It streamlines data retrieval, helps identify duplicates, and reduces the workload on design and operations teams.</w:t>
      </w:r>
    </w:p>
    <w:p w14:paraId="16A7AA49" w14:textId="77777777" w:rsidR="00C07169" w:rsidRDefault="00000000">
      <w:pPr>
        <w:pStyle w:val="ListBullet"/>
      </w:pPr>
      <w:r>
        <w:t>2. Why are we switching to OAuth and OneLogin SSO authentication?</w:t>
      </w:r>
    </w:p>
    <w:p w14:paraId="393C79A1" w14:textId="77777777" w:rsidR="00C07169" w:rsidRDefault="00000000">
      <w:r>
        <w:t>The previous version used direct username/password/token authentication, which no longer works with OneLogin SSO. The new OAuth method uses Salesforce’s Connected App for secure SSO authentication, ensuring compliance with current security policies.</w:t>
      </w:r>
    </w:p>
    <w:p w14:paraId="6012D76C" w14:textId="77777777" w:rsidR="00C07169" w:rsidRDefault="00000000">
      <w:pPr>
        <w:pStyle w:val="ListBullet"/>
      </w:pPr>
      <w:r>
        <w:t>3. Who manages the security and authentication?</w:t>
      </w:r>
    </w:p>
    <w:p w14:paraId="4DDF4471" w14:textId="77777777" w:rsidR="00C07169" w:rsidRDefault="00000000">
      <w:r>
        <w:t>Salesforce manages authentication and permissions through OneLogin SSO. The app inherits each user’s Salesforce access rights. No credentials are stored locally, and Salesforce OAuth handles token management and expiration.</w:t>
      </w:r>
    </w:p>
    <w:p w14:paraId="095186B6" w14:textId="77777777" w:rsidR="00C07169" w:rsidRDefault="00000000">
      <w:pPr>
        <w:pStyle w:val="ListBullet"/>
      </w:pPr>
      <w:r>
        <w:t>4. Does the tool write or modify any Salesforce data?</w:t>
      </w:r>
    </w:p>
    <w:p w14:paraId="17A99790" w14:textId="77777777" w:rsidR="00C07169" w:rsidRDefault="00000000">
      <w:r>
        <w:t>No. The tool only performs read-only operations. It retrieves data using the API scope, which allows queries but not record creation or modification.</w:t>
      </w:r>
    </w:p>
    <w:p w14:paraId="60281F91" w14:textId="77777777" w:rsidR="00C07169" w:rsidRDefault="00000000">
      <w:pPr>
        <w:pStyle w:val="ListBullet"/>
      </w:pPr>
      <w:r>
        <w:t>5. What permissions are requested from Salesforce?</w:t>
      </w:r>
    </w:p>
    <w:p w14:paraId="7E4FD69D" w14:textId="77777777" w:rsidR="00C07169" w:rsidRDefault="00000000">
      <w:r>
        <w:t>The tool requests limited access through the following OAuth scopes: 'Access and manage your data (api)' and 'Perform requests on your behalf at any time (refresh_token, offline_access)'.</w:t>
      </w:r>
    </w:p>
    <w:p w14:paraId="57E9362D" w14:textId="77777777" w:rsidR="00C07169" w:rsidRDefault="00000000">
      <w:pPr>
        <w:pStyle w:val="ListBullet"/>
      </w:pPr>
      <w:r>
        <w:t>6. How do we create a Connected App in Salesforce Lightning?</w:t>
      </w:r>
    </w:p>
    <w:p w14:paraId="28D040FA" w14:textId="77777777" w:rsidR="00C07169" w:rsidRDefault="00000000">
      <w:r>
        <w:t>To create a Connected App in Salesforce Lightning:</w:t>
      </w:r>
      <w:r>
        <w:br/>
        <w:t xml:space="preserve">   1. Log into Salesforce and click the gear icon → Setup.</w:t>
      </w:r>
      <w:r>
        <w:br/>
        <w:t xml:space="preserve">   2. In the Quick Find box, type 'App Manager' and click it.</w:t>
      </w:r>
      <w:r>
        <w:br/>
        <w:t xml:space="preserve">   3. Click 'New Connected App' in the top right.</w:t>
      </w:r>
      <w:r>
        <w:br/>
        <w:t xml:space="preserve">   4. Fill out the fields:</w:t>
      </w:r>
      <w:r>
        <w:br/>
      </w:r>
      <w:r>
        <w:lastRenderedPageBreak/>
        <w:t xml:space="preserve">       - Connected App Name: SRQ Desktop Tool</w:t>
      </w:r>
      <w:r>
        <w:br/>
        <w:t xml:space="preserve">       - API Name: SRQ_Desktop_Tool</w:t>
      </w:r>
      <w:r>
        <w:br/>
        <w:t xml:space="preserve">       - Contact Email: IT contact email</w:t>
      </w:r>
      <w:r>
        <w:br/>
        <w:t xml:space="preserve">       - Check 'Enable OAuth Settings'</w:t>
      </w:r>
      <w:r>
        <w:br/>
        <w:t xml:space="preserve">       - Callback URL: http://localhost:8080/callback</w:t>
      </w:r>
      <w:r>
        <w:br/>
        <w:t xml:space="preserve">       - Selected OAuth Scopes:</w:t>
      </w:r>
      <w:r>
        <w:br/>
        <w:t xml:space="preserve">           * Access and manage your data (api)</w:t>
      </w:r>
      <w:r>
        <w:br/>
        <w:t xml:space="preserve">           * Perform requests on your behalf at any time (refresh_token, offline_access)</w:t>
      </w:r>
      <w:r>
        <w:br/>
        <w:t xml:space="preserve">   5. Save and wait about 10 minutes for activation.</w:t>
      </w:r>
      <w:r>
        <w:br/>
        <w:t xml:space="preserve">   6. Copy the Consumer Key and Consumer Secret for app configuration.</w:t>
      </w:r>
    </w:p>
    <w:p w14:paraId="58598E7C" w14:textId="77777777" w:rsidR="00C07169" w:rsidRDefault="00000000">
      <w:pPr>
        <w:pStyle w:val="ListBullet"/>
      </w:pPr>
      <w:r>
        <w:t>7. How will issues or security events be reported?</w:t>
      </w:r>
    </w:p>
    <w:p w14:paraId="7EBC18D0" w14:textId="77777777" w:rsidR="00C07169" w:rsidRDefault="00000000">
      <w:r>
        <w:t>A feature will be added that allows the app to automatically send a trouble ticket email to a distribution list if an error or security issue occurs (for example, failed API connection or authentication error). This will use a secure SMTP connection or IT’s preferred ticketing system API.</w:t>
      </w:r>
    </w:p>
    <w:p w14:paraId="1110E7BD" w14:textId="77777777" w:rsidR="00C07169" w:rsidRDefault="00000000">
      <w:pPr>
        <w:pStyle w:val="ListBullet"/>
      </w:pPr>
      <w:r>
        <w:t>8. Will failed logins lock users out?</w:t>
      </w:r>
    </w:p>
    <w:p w14:paraId="50970105" w14:textId="77777777" w:rsidR="00C07169" w:rsidRDefault="00000000">
      <w:r>
        <w:t>No. Because the app uses Salesforce SSO through OneLogin, failed login attempts are handled by Salesforce authentication policies. The app does not need additional lockout logic.</w:t>
      </w:r>
    </w:p>
    <w:p w14:paraId="4C0F01F8" w14:textId="77777777" w:rsidR="00C07169" w:rsidRDefault="00000000">
      <w:pPr>
        <w:pStyle w:val="ListBullet"/>
      </w:pPr>
      <w:r>
        <w:t>9. What is needed from IT to complete this setup?</w:t>
      </w:r>
    </w:p>
    <w:p w14:paraId="76CB692C" w14:textId="77777777" w:rsidR="00C07169" w:rsidRDefault="00000000">
      <w:r>
        <w:t>IT will need to create the Connected App in Salesforce, provide the Consumer Key and Secret, and optionally configure the distribution list for automated issue reporting.</w:t>
      </w:r>
    </w:p>
    <w:p w14:paraId="748EB444" w14:textId="77777777" w:rsidR="00C07169" w:rsidRDefault="00000000">
      <w:pPr>
        <w:pStyle w:val="ListBullet"/>
      </w:pPr>
      <w:r>
        <w:t>10. How will updates or future enhancements be managed?</w:t>
      </w:r>
    </w:p>
    <w:p w14:paraId="21A69B80" w14:textId="77777777" w:rsidR="00C07169" w:rsidRDefault="00000000">
      <w:r>
        <w:t>The app code is modular and version-controlled. Enhancements (like automatic callback handling or improved reporting) can be rolled out without impacting existing Salesforce security or configurations.</w:t>
      </w:r>
    </w:p>
    <w:p w14:paraId="0FA84EA7" w14:textId="77777777" w:rsidR="00C07169" w:rsidRDefault="00000000">
      <w:pPr>
        <w:pStyle w:val="Heading2"/>
      </w:pPr>
      <w:r>
        <w:t>Security Notes</w:t>
      </w:r>
    </w:p>
    <w:p w14:paraId="46DE0547" w14:textId="77777777" w:rsidR="00C07169" w:rsidRDefault="00000000">
      <w:r>
        <w:t>• The app uses SSO with OAuth; users cannot bypass OneLogin or Salesforce authentication.</w:t>
      </w:r>
      <w:r>
        <w:br/>
        <w:t>• Only read-only data access is granted (no data modification).</w:t>
      </w:r>
      <w:r>
        <w:br/>
        <w:t>• Tokens are managed securely by Salesforce; refresh tokens allow persistent sessions.</w:t>
      </w:r>
      <w:r>
        <w:br/>
        <w:t>• No user credentials or tokens are stored locally.</w:t>
      </w:r>
    </w:p>
    <w:p w14:paraId="4E7D5FDD" w14:textId="77777777" w:rsidR="00C07169" w:rsidRDefault="00000000">
      <w:pPr>
        <w:pStyle w:val="Heading2"/>
      </w:pPr>
      <w:r>
        <w:t>Verification of Access Scopes</w:t>
      </w:r>
    </w:p>
    <w:p w14:paraId="3AD390C7" w14:textId="77777777" w:rsidR="00C07169" w:rsidRDefault="00000000">
      <w:r>
        <w:t>The current code correctly uses the limited OAuth scopes:</w:t>
      </w:r>
      <w:r>
        <w:br/>
        <w:t>SCOPES = ['api', 'refresh_token', 'offline_access']</w:t>
      </w:r>
      <w:r>
        <w:br/>
      </w:r>
      <w:r>
        <w:br/>
      </w:r>
      <w:r>
        <w:lastRenderedPageBreak/>
        <w:t>This ensures read-only access and avoids the broader 'full' permission that would allow write operations.</w:t>
      </w:r>
    </w:p>
    <w:p w14:paraId="616606EC" w14:textId="77777777" w:rsidR="00C07169" w:rsidRDefault="00000000">
      <w:pPr>
        <w:pStyle w:val="Heading2"/>
      </w:pPr>
      <w:r>
        <w:t>Next Steps</w:t>
      </w:r>
    </w:p>
    <w:p w14:paraId="22246367" w14:textId="77777777" w:rsidR="00C07169" w:rsidRDefault="00000000">
      <w:r>
        <w:t>1. Wait for IT to create the Connected App and provide credentials.</w:t>
      </w:r>
      <w:r>
        <w:br/>
        <w:t>2. Configure CLIENT_ID and CLIENT_SECRET in the app.</w:t>
      </w:r>
      <w:r>
        <w:br/>
        <w:t>3. Test authentication and query execution.</w:t>
      </w:r>
      <w:r>
        <w:br/>
        <w:t>4. Add the trouble-ticket email function.</w:t>
      </w:r>
      <w:r>
        <w:br/>
        <w:t>5. Document final deployment and provide IT with version control details.</w:t>
      </w:r>
    </w:p>
    <w:sectPr w:rsidR="00C071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648093">
    <w:abstractNumId w:val="8"/>
  </w:num>
  <w:num w:numId="2" w16cid:durableId="485364944">
    <w:abstractNumId w:val="6"/>
  </w:num>
  <w:num w:numId="3" w16cid:durableId="260261748">
    <w:abstractNumId w:val="5"/>
  </w:num>
  <w:num w:numId="4" w16cid:durableId="588738227">
    <w:abstractNumId w:val="4"/>
  </w:num>
  <w:num w:numId="5" w16cid:durableId="1727875633">
    <w:abstractNumId w:val="7"/>
  </w:num>
  <w:num w:numId="6" w16cid:durableId="1111824853">
    <w:abstractNumId w:val="3"/>
  </w:num>
  <w:num w:numId="7" w16cid:durableId="665285343">
    <w:abstractNumId w:val="2"/>
  </w:num>
  <w:num w:numId="8" w16cid:durableId="1303005637">
    <w:abstractNumId w:val="1"/>
  </w:num>
  <w:num w:numId="9" w16cid:durableId="1607812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02529"/>
    <w:rsid w:val="00703381"/>
    <w:rsid w:val="00AA1D8D"/>
    <w:rsid w:val="00B47730"/>
    <w:rsid w:val="00C071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0FB03"/>
  <w14:defaultImageDpi w14:val="300"/>
  <w15:docId w15:val="{91D472AB-4D04-45EF-A937-D95FDD35B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Lewis Stargill</cp:lastModifiedBy>
  <cp:revision>2</cp:revision>
  <dcterms:created xsi:type="dcterms:W3CDTF">2026-01-18T23:30:00Z</dcterms:created>
  <dcterms:modified xsi:type="dcterms:W3CDTF">2026-01-18T23:30:00Z</dcterms:modified>
  <cp:category/>
</cp:coreProperties>
</file>