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E9789E">
        <w:rPr>
          <w:rFonts w:asciiTheme="minorHAnsi" w:hAnsiTheme="minorHAnsi"/>
        </w:rPr>
        <w:t xml:space="preserve">Diese Verfahrensanweisung gilt in allen Bereichen des </w:t>
      </w:r>
      <w:r w:rsidR="004B2FD5">
        <w:rPr>
          <w:rFonts w:asciiTheme="minorHAnsi" w:hAnsiTheme="minorHAnsi"/>
        </w:rPr>
        <w:t>Unternehmens</w:t>
      </w:r>
      <w:r w:rsidR="001E5B59">
        <w:rPr>
          <w:rFonts w:asciiTheme="minorHAnsi" w:hAnsiTheme="minorHAnsi"/>
        </w:rPr>
        <w:t xml:space="preserve">, welche sich mit </w:t>
      </w:r>
      <w:r w:rsidR="00A35465">
        <w:rPr>
          <w:rFonts w:asciiTheme="minorHAnsi" w:hAnsiTheme="minorHAnsi"/>
        </w:rPr>
        <w:t>G</w:t>
      </w:r>
      <w:r w:rsidR="007F7191">
        <w:rPr>
          <w:rFonts w:asciiTheme="minorHAnsi" w:hAnsiTheme="minorHAnsi"/>
        </w:rPr>
        <w:t>D</w:t>
      </w:r>
      <w:r w:rsidR="00A35465">
        <w:rPr>
          <w:rFonts w:asciiTheme="minorHAnsi" w:hAnsiTheme="minorHAnsi"/>
        </w:rPr>
        <w:t>P-Transporten</w:t>
      </w:r>
      <w:r w:rsidR="00C020DD">
        <w:rPr>
          <w:rFonts w:asciiTheme="minorHAnsi" w:hAnsiTheme="minorHAnsi"/>
        </w:rPr>
        <w:t xml:space="preserve"> beschäftigen</w:t>
      </w:r>
      <w:r w:rsidR="00010287">
        <w:rPr>
          <w:rFonts w:asciiTheme="minorHAnsi" w:hAnsiTheme="minorHAnsi"/>
        </w:rPr>
        <w:t>.</w:t>
      </w:r>
      <w:r w:rsidRPr="00E9789E">
        <w:rPr>
          <w:rFonts w:asciiTheme="minorHAnsi" w:hAnsiTheme="minorHAnsi"/>
        </w:rPr>
        <w:t xml:space="preserve"> </w:t>
      </w:r>
    </w:p>
    <w:p w:rsidR="00C020DD" w:rsidRDefault="00C020DD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BB2EBF" w:rsidRDefault="00BB2EBF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Geschäftsführung</w:t>
      </w:r>
    </w:p>
    <w:p w:rsidR="00BB2EBF" w:rsidRDefault="00BB2EBF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 (GB)</w:t>
      </w:r>
    </w:p>
    <w:p w:rsidR="00C020DD" w:rsidRDefault="00C020DD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B405D1" w:rsidRDefault="00B26CE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BB2EBF">
        <w:rPr>
          <w:rFonts w:asciiTheme="minorHAnsi" w:hAnsiTheme="minorHAnsi"/>
        </w:rPr>
        <w:t>fasst zusammen, wie Risiken erkannt, behandelt, überwacht, gemessen und bewertet werden.</w:t>
      </w:r>
    </w:p>
    <w:p w:rsidR="00F507F4" w:rsidRDefault="00BB2EBF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Sie soll Bewusstsein für einen risikobasierten Umgang mit den GDP-Transporten schaffen.</w:t>
      </w:r>
    </w:p>
    <w:p w:rsidR="00BB2EBF" w:rsidRPr="00E9789E" w:rsidRDefault="00BB2EBF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92022B" w:rsidRDefault="0092022B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bookmarkStart w:id="0" w:name="_GoBack"/>
      <w:bookmarkEnd w:id="0"/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811D8D" w:rsidTr="00BC65D9">
        <w:tc>
          <w:tcPr>
            <w:tcW w:w="675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BC65D9">
        <w:tc>
          <w:tcPr>
            <w:tcW w:w="675" w:type="dxa"/>
          </w:tcPr>
          <w:p w:rsidR="002F51F4" w:rsidRDefault="0021496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811D8D" w:rsidRDefault="00232371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Management</w:t>
            </w:r>
            <w:r>
              <w:rPr>
                <w:rFonts w:asciiTheme="minorHAnsi" w:hAnsiTheme="minorHAnsi"/>
                <w:sz w:val="18"/>
                <w:szCs w:val="18"/>
              </w:rPr>
              <w:br/>
              <w:t>Review</w:t>
            </w:r>
          </w:p>
        </w:tc>
        <w:tc>
          <w:tcPr>
            <w:tcW w:w="3694" w:type="dxa"/>
          </w:tcPr>
          <w:p w:rsidR="002F51F4" w:rsidRDefault="002F51F4" w:rsidP="0092022B">
            <w:pPr>
              <w:spacing w:before="120"/>
              <w:rPr>
                <w:rFonts w:asciiTheme="minorHAnsi" w:hAnsiTheme="minorHAnsi"/>
              </w:rPr>
            </w:pPr>
            <w:r w:rsidRPr="00D251D3">
              <w:rPr>
                <w:rFonts w:asciiTheme="minorHAnsi" w:hAnsiTheme="minorHAnsi"/>
                <w:b/>
                <w:sz w:val="18"/>
                <w:szCs w:val="18"/>
              </w:rPr>
              <w:t>Die Geschäftsführung bestimmt die Risiken und deren Behandlung gemäß VA002.</w:t>
            </w:r>
          </w:p>
        </w:tc>
        <w:tc>
          <w:tcPr>
            <w:tcW w:w="1843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2F51F4" w:rsidRPr="00811D8D" w:rsidTr="00BC65D9">
        <w:tc>
          <w:tcPr>
            <w:tcW w:w="675" w:type="dxa"/>
          </w:tcPr>
          <w:p w:rsidR="002F51F4" w:rsidRDefault="0021496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2F51F4" w:rsidRDefault="002F51F4" w:rsidP="0092022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 w:rsidRPr="00D251D3">
              <w:rPr>
                <w:rFonts w:asciiTheme="minorHAnsi" w:hAnsiTheme="minorHAnsi"/>
                <w:b/>
                <w:sz w:val="18"/>
                <w:szCs w:val="18"/>
              </w:rPr>
              <w:t xml:space="preserve">Der grundsätzliche Ablauf bei Störungen des Transportablaufs ist in der VA001 </w:t>
            </w:r>
            <w:r w:rsidR="00966364">
              <w:rPr>
                <w:rFonts w:asciiTheme="minorHAnsi" w:hAnsiTheme="minorHAnsi"/>
                <w:b/>
                <w:sz w:val="18"/>
                <w:szCs w:val="18"/>
              </w:rPr>
              <w:t xml:space="preserve"> und VA 017 </w:t>
            </w:r>
            <w:r w:rsidRPr="00D251D3">
              <w:rPr>
                <w:rFonts w:asciiTheme="minorHAnsi" w:hAnsiTheme="minorHAnsi"/>
                <w:b/>
                <w:sz w:val="18"/>
                <w:szCs w:val="18"/>
              </w:rPr>
              <w:t>beschrieben.</w:t>
            </w:r>
          </w:p>
        </w:tc>
        <w:tc>
          <w:tcPr>
            <w:tcW w:w="1843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BC65D9">
        <w:tc>
          <w:tcPr>
            <w:tcW w:w="675" w:type="dxa"/>
          </w:tcPr>
          <w:p w:rsidR="00D251D3" w:rsidRDefault="0021496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D251D3" w:rsidRDefault="00D251D3" w:rsidP="00C97C93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Proaktives Handeln ist in der VA014 Abfahrtkontrolle </w:t>
            </w:r>
            <w:r w:rsidR="00396D19">
              <w:rPr>
                <w:rFonts w:asciiTheme="minorHAnsi" w:hAnsiTheme="minorHAnsi"/>
                <w:b/>
                <w:sz w:val="18"/>
                <w:szCs w:val="18"/>
              </w:rPr>
              <w:t xml:space="preserve">und der GDP Checkliste Fahrtantritt 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beschrieben</w:t>
            </w:r>
            <w:r w:rsidR="00396D19">
              <w:rPr>
                <w:rFonts w:asciiTheme="minorHAnsi" w:hAnsiTheme="minorHAnsi"/>
                <w:b/>
                <w:sz w:val="18"/>
                <w:szCs w:val="18"/>
              </w:rPr>
              <w:t xml:space="preserve">. </w:t>
            </w:r>
          </w:p>
        </w:tc>
        <w:tc>
          <w:tcPr>
            <w:tcW w:w="1843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Pr="00811D8D" w:rsidRDefault="00214964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BB2EBF" w:rsidRPr="00B26CED" w:rsidRDefault="00BB2EBF" w:rsidP="00B26CED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Es wurden für GDP-Transporte folgende Risiken bestimmt:</w:t>
            </w:r>
          </w:p>
        </w:tc>
        <w:tc>
          <w:tcPr>
            <w:tcW w:w="1843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extDirection w:val="btLr"/>
          </w:tcPr>
          <w:p w:rsidR="009B64F3" w:rsidRPr="00811D8D" w:rsidRDefault="009B64F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214964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0C4E95" w:rsidP="000C4E95">
            <w:pPr>
              <w:pStyle w:val="Listenabsatz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Störung der Kühlkette</w:t>
            </w:r>
          </w:p>
        </w:tc>
        <w:tc>
          <w:tcPr>
            <w:tcW w:w="1843" w:type="dxa"/>
          </w:tcPr>
          <w:p w:rsidR="009B64F3" w:rsidRDefault="00264839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  <w:r w:rsidR="0092022B">
              <w:rPr>
                <w:rFonts w:asciiTheme="minorHAnsi" w:hAnsiTheme="minorHAnsi"/>
                <w:sz w:val="18"/>
                <w:szCs w:val="18"/>
              </w:rPr>
              <w:t>-13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214964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0C4E95" w:rsidP="000C4E95">
            <w:pPr>
              <w:pStyle w:val="Listenabsatz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verspätete Gestellung</w:t>
            </w:r>
          </w:p>
        </w:tc>
        <w:tc>
          <w:tcPr>
            <w:tcW w:w="1843" w:type="dxa"/>
          </w:tcPr>
          <w:p w:rsidR="009B64F3" w:rsidRDefault="0092022B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9, 14-15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214964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0C4E95" w:rsidRDefault="000C4E95" w:rsidP="000C4E95">
            <w:pPr>
              <w:pStyle w:val="Listenabsatz"/>
              <w:numPr>
                <w:ilvl w:val="0"/>
                <w:numId w:val="5"/>
              </w:num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Diebstahl</w:t>
            </w:r>
          </w:p>
        </w:tc>
        <w:tc>
          <w:tcPr>
            <w:tcW w:w="1843" w:type="dxa"/>
          </w:tcPr>
          <w:p w:rsidR="009B64F3" w:rsidRDefault="0092022B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730A4D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892427" w:rsidRDefault="009526DF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Die Risiken werden in folgenden  Verfahren und Checklisten behandelt</w:t>
            </w:r>
          </w:p>
        </w:tc>
        <w:tc>
          <w:tcPr>
            <w:tcW w:w="1843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B2EBF" w:rsidRPr="00811D8D" w:rsidTr="00BC65D9">
        <w:tc>
          <w:tcPr>
            <w:tcW w:w="675" w:type="dxa"/>
          </w:tcPr>
          <w:p w:rsidR="00BB2EBF" w:rsidRDefault="00730A4D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</w:p>
        </w:tc>
        <w:tc>
          <w:tcPr>
            <w:tcW w:w="1409" w:type="dxa"/>
          </w:tcPr>
          <w:p w:rsidR="00BB2EBF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BB2EBF" w:rsidRPr="00892427" w:rsidRDefault="00C22FA0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VA009 GDP Ladungen Punkt 21 ff</w:t>
            </w:r>
          </w:p>
        </w:tc>
        <w:tc>
          <w:tcPr>
            <w:tcW w:w="1843" w:type="dxa"/>
          </w:tcPr>
          <w:p w:rsidR="00BB2EBF" w:rsidRDefault="00C22FA0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Von </w:t>
            </w:r>
            <w:r w:rsidR="00214964">
              <w:rPr>
                <w:rFonts w:asciiTheme="minorHAnsi" w:hAnsiTheme="minorHAnsi"/>
                <w:sz w:val="18"/>
                <w:szCs w:val="18"/>
              </w:rPr>
              <w:t>5 und 6</w:t>
            </w:r>
          </w:p>
        </w:tc>
        <w:tc>
          <w:tcPr>
            <w:tcW w:w="1276" w:type="dxa"/>
          </w:tcPr>
          <w:p w:rsidR="00BB2EBF" w:rsidRPr="00811D8D" w:rsidRDefault="00BB2EB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D65C2" w:rsidRPr="00811D8D" w:rsidTr="00BC65D9">
        <w:tc>
          <w:tcPr>
            <w:tcW w:w="675" w:type="dxa"/>
          </w:tcPr>
          <w:p w:rsidR="00ED65C2" w:rsidRDefault="00730A4D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09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D65C2" w:rsidRPr="00892427" w:rsidRDefault="00ED65C2" w:rsidP="00ED65C2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VA017 Fahrtunterbrechungen und –abwei</w:t>
            </w:r>
            <w:r w:rsidR="003273F9">
              <w:rPr>
                <w:rFonts w:asciiTheme="minorHAnsi" w:hAnsiTheme="minorHAnsi"/>
                <w:b/>
                <w:sz w:val="18"/>
                <w:szCs w:val="18"/>
              </w:rPr>
              <w:t>-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chungen Punkt 36 ff</w:t>
            </w:r>
          </w:p>
        </w:tc>
        <w:tc>
          <w:tcPr>
            <w:tcW w:w="1843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5</w:t>
            </w:r>
          </w:p>
        </w:tc>
        <w:tc>
          <w:tcPr>
            <w:tcW w:w="1276" w:type="dxa"/>
          </w:tcPr>
          <w:p w:rsidR="00ED65C2" w:rsidRPr="00811D8D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97B08" w:rsidRPr="00811D8D" w:rsidTr="00BC65D9">
        <w:tc>
          <w:tcPr>
            <w:tcW w:w="675" w:type="dxa"/>
          </w:tcPr>
          <w:p w:rsidR="00497B08" w:rsidRDefault="00730A4D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11</w:t>
            </w:r>
          </w:p>
        </w:tc>
        <w:tc>
          <w:tcPr>
            <w:tcW w:w="1409" w:type="dxa"/>
          </w:tcPr>
          <w:p w:rsidR="00497B08" w:rsidRDefault="00497B08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497B08" w:rsidRDefault="00497B08" w:rsidP="00ED65C2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GDP Checkliste defekt</w:t>
            </w:r>
            <w:r w:rsidR="00602C23">
              <w:rPr>
                <w:rFonts w:asciiTheme="minorHAnsi" w:hAnsiTheme="minorHAnsi"/>
                <w:b/>
                <w:sz w:val="18"/>
                <w:szCs w:val="18"/>
              </w:rPr>
              <w:t>e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Kühlung</w:t>
            </w:r>
          </w:p>
        </w:tc>
        <w:tc>
          <w:tcPr>
            <w:tcW w:w="1843" w:type="dxa"/>
          </w:tcPr>
          <w:p w:rsidR="00497B08" w:rsidRDefault="00BC28C6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5</w:t>
            </w:r>
          </w:p>
        </w:tc>
        <w:tc>
          <w:tcPr>
            <w:tcW w:w="1276" w:type="dxa"/>
          </w:tcPr>
          <w:p w:rsidR="00497B08" w:rsidRPr="00811D8D" w:rsidRDefault="00497B08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D65C2" w:rsidRPr="00811D8D" w:rsidTr="00BC65D9">
        <w:tc>
          <w:tcPr>
            <w:tcW w:w="675" w:type="dxa"/>
          </w:tcPr>
          <w:p w:rsidR="00ED65C2" w:rsidRDefault="00730A4D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12</w:t>
            </w:r>
          </w:p>
        </w:tc>
        <w:tc>
          <w:tcPr>
            <w:tcW w:w="1409" w:type="dxa"/>
          </w:tcPr>
          <w:p w:rsidR="00ED65C2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D65C2" w:rsidRDefault="00ED65C2" w:rsidP="00ED65C2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GDP Checkliste Abfertigung</w:t>
            </w:r>
          </w:p>
        </w:tc>
        <w:tc>
          <w:tcPr>
            <w:tcW w:w="1843" w:type="dxa"/>
          </w:tcPr>
          <w:p w:rsidR="00ED65C2" w:rsidRDefault="00497B08" w:rsidP="00ED65C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5</w:t>
            </w:r>
          </w:p>
        </w:tc>
        <w:tc>
          <w:tcPr>
            <w:tcW w:w="1276" w:type="dxa"/>
          </w:tcPr>
          <w:p w:rsidR="00ED65C2" w:rsidRPr="00811D8D" w:rsidRDefault="00ED65C2" w:rsidP="00ED65C2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147B4" w:rsidRPr="00811D8D" w:rsidTr="00BC65D9">
        <w:tc>
          <w:tcPr>
            <w:tcW w:w="675" w:type="dxa"/>
          </w:tcPr>
          <w:p w:rsidR="00E147B4" w:rsidRDefault="00730A4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13</w:t>
            </w:r>
          </w:p>
        </w:tc>
        <w:tc>
          <w:tcPr>
            <w:tcW w:w="1409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147B4" w:rsidRPr="00892427" w:rsidRDefault="00E147B4" w:rsidP="00E147B4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GDP Protokoll Temperaturkontrolle</w:t>
            </w:r>
          </w:p>
        </w:tc>
        <w:tc>
          <w:tcPr>
            <w:tcW w:w="1843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5</w:t>
            </w:r>
          </w:p>
        </w:tc>
        <w:tc>
          <w:tcPr>
            <w:tcW w:w="1276" w:type="dxa"/>
          </w:tcPr>
          <w:p w:rsidR="00E147B4" w:rsidRPr="00811D8D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147B4" w:rsidRPr="00811D8D" w:rsidTr="00BC65D9">
        <w:tc>
          <w:tcPr>
            <w:tcW w:w="675" w:type="dxa"/>
          </w:tcPr>
          <w:p w:rsidR="00E147B4" w:rsidRDefault="00730A4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1409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147B4" w:rsidRPr="00892427" w:rsidRDefault="00E147B4" w:rsidP="003273F9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VA017 Fahrtunterbrechungen und –ab</w:t>
            </w:r>
            <w:r w:rsidR="003273F9">
              <w:rPr>
                <w:rFonts w:asciiTheme="minorHAnsi" w:hAnsiTheme="minorHAnsi"/>
                <w:b/>
                <w:sz w:val="18"/>
                <w:szCs w:val="18"/>
              </w:rPr>
              <w:t>wei-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chungen Punkt 10 bis 35</w:t>
            </w:r>
          </w:p>
        </w:tc>
        <w:tc>
          <w:tcPr>
            <w:tcW w:w="1843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6</w:t>
            </w:r>
          </w:p>
        </w:tc>
        <w:tc>
          <w:tcPr>
            <w:tcW w:w="1276" w:type="dxa"/>
          </w:tcPr>
          <w:p w:rsidR="00E147B4" w:rsidRPr="00811D8D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147B4" w:rsidRPr="00811D8D" w:rsidTr="00BC65D9">
        <w:tc>
          <w:tcPr>
            <w:tcW w:w="675" w:type="dxa"/>
          </w:tcPr>
          <w:p w:rsidR="00E147B4" w:rsidRDefault="00730A4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15</w:t>
            </w:r>
          </w:p>
        </w:tc>
        <w:tc>
          <w:tcPr>
            <w:tcW w:w="1409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147B4" w:rsidRPr="00892427" w:rsidRDefault="00E147B4" w:rsidP="00E147B4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GDP Checkliste Abfertigung</w:t>
            </w:r>
          </w:p>
        </w:tc>
        <w:tc>
          <w:tcPr>
            <w:tcW w:w="1843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6</w:t>
            </w:r>
          </w:p>
        </w:tc>
        <w:tc>
          <w:tcPr>
            <w:tcW w:w="1276" w:type="dxa"/>
          </w:tcPr>
          <w:p w:rsidR="00E147B4" w:rsidRPr="00811D8D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147B4" w:rsidRPr="00811D8D" w:rsidTr="00BC65D9">
        <w:tc>
          <w:tcPr>
            <w:tcW w:w="675" w:type="dxa"/>
          </w:tcPr>
          <w:p w:rsidR="00E147B4" w:rsidRDefault="00730A4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09" w:type="dxa"/>
          </w:tcPr>
          <w:p w:rsidR="00E147B4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E147B4" w:rsidRPr="00892427" w:rsidRDefault="008E676B" w:rsidP="008E676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Es gilt die VA003 sichere Parkplätze des Tapa Handbuchs</w:t>
            </w:r>
          </w:p>
        </w:tc>
        <w:tc>
          <w:tcPr>
            <w:tcW w:w="1843" w:type="dxa"/>
          </w:tcPr>
          <w:p w:rsidR="00E147B4" w:rsidRDefault="008E676B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Von 7</w:t>
            </w:r>
          </w:p>
        </w:tc>
        <w:tc>
          <w:tcPr>
            <w:tcW w:w="1276" w:type="dxa"/>
          </w:tcPr>
          <w:p w:rsidR="00E147B4" w:rsidRPr="00811D8D" w:rsidRDefault="00E147B4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020DD" w:rsidRPr="00811D8D" w:rsidTr="00BC65D9">
        <w:tc>
          <w:tcPr>
            <w:tcW w:w="675" w:type="dxa"/>
          </w:tcPr>
          <w:p w:rsidR="00C020DD" w:rsidRDefault="00C020DD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17</w:t>
            </w:r>
          </w:p>
        </w:tc>
        <w:tc>
          <w:tcPr>
            <w:tcW w:w="1409" w:type="dxa"/>
          </w:tcPr>
          <w:p w:rsidR="00C020DD" w:rsidRDefault="00C020DD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C020DD" w:rsidRDefault="00C020DD" w:rsidP="008E676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Eine statistische Überwachung ergibt sich aus</w:t>
            </w:r>
          </w:p>
          <w:p w:rsidR="00C020DD" w:rsidRDefault="00C020DD" w:rsidP="008E676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VA009 GDP Ladungen Abfertigung und Kontrolle Punkt 27 ff</w:t>
            </w:r>
          </w:p>
        </w:tc>
        <w:tc>
          <w:tcPr>
            <w:tcW w:w="1843" w:type="dxa"/>
          </w:tcPr>
          <w:p w:rsidR="00C020DD" w:rsidRDefault="00C020DD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020DD" w:rsidRPr="00811D8D" w:rsidRDefault="00C020DD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4B0BEC" w:rsidRPr="00811D8D" w:rsidTr="00BC65D9">
        <w:tc>
          <w:tcPr>
            <w:tcW w:w="675" w:type="dxa"/>
          </w:tcPr>
          <w:p w:rsidR="004B0BEC" w:rsidRDefault="004B0BEC" w:rsidP="00E147B4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18</w:t>
            </w:r>
          </w:p>
        </w:tc>
        <w:tc>
          <w:tcPr>
            <w:tcW w:w="1409" w:type="dxa"/>
          </w:tcPr>
          <w:p w:rsidR="004B0BEC" w:rsidRDefault="004B0BEC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4B0BEC" w:rsidRDefault="004B0BEC" w:rsidP="008E676B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Eine regelmäßige Überwachung, Messung, Analyse und Bewertung der Risiken wird durch VA002 Gefährdungsanalyse erreicht</w:t>
            </w:r>
          </w:p>
        </w:tc>
        <w:tc>
          <w:tcPr>
            <w:tcW w:w="1843" w:type="dxa"/>
          </w:tcPr>
          <w:p w:rsidR="004B0BEC" w:rsidRDefault="004B0BEC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4B0BEC" w:rsidRPr="00811D8D" w:rsidRDefault="004B0BEC" w:rsidP="00E147B4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22179F" w:rsidRDefault="00953D1A" w:rsidP="00953D1A">
      <w:r>
        <w:tab/>
      </w:r>
      <w:r>
        <w:tab/>
      </w: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953D1A" w:rsidRDefault="00D85CE8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VA001 Störung Transportablauf</w:t>
      </w:r>
    </w:p>
    <w:p w:rsidR="00D85CE8" w:rsidRDefault="00D85CE8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VA002 Gefährdungsanalyse</w:t>
      </w:r>
    </w:p>
    <w:p w:rsidR="00D85CE8" w:rsidRDefault="00D85CE8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VA009 GDP Ladungen Abfertigung und Kontrolle</w:t>
      </w:r>
    </w:p>
    <w:p w:rsidR="004C759D" w:rsidRDefault="004C759D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VA014 Abfahrtkontrolle</w:t>
      </w:r>
    </w:p>
    <w:p w:rsidR="00693783" w:rsidRDefault="00693783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VA017 Fahrtunterbrechung und </w:t>
      </w:r>
      <w:r w:rsidR="00221D66">
        <w:rPr>
          <w:rFonts w:asciiTheme="minorHAnsi" w:hAnsiTheme="minorHAnsi"/>
        </w:rPr>
        <w:t>–</w:t>
      </w:r>
      <w:r>
        <w:rPr>
          <w:rFonts w:asciiTheme="minorHAnsi" w:hAnsiTheme="minorHAnsi"/>
        </w:rPr>
        <w:t>abweichungen</w:t>
      </w:r>
    </w:p>
    <w:p w:rsidR="00395307" w:rsidRPr="00E9789E" w:rsidRDefault="0039530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D67D85" w:rsidRDefault="00D67D85" w:rsidP="00D67D8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GDP Checkliste Abfertigung</w:t>
      </w:r>
    </w:p>
    <w:p w:rsidR="00D67D85" w:rsidRDefault="00D67D85" w:rsidP="00D67D8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GDP Checkliste defekt Kühlung</w:t>
      </w:r>
    </w:p>
    <w:p w:rsidR="00D67D85" w:rsidRDefault="00D67D85" w:rsidP="00D67D8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GDP Checkliste Fahrtantritt</w:t>
      </w:r>
    </w:p>
    <w:p w:rsidR="00D67D85" w:rsidRDefault="00D67D85" w:rsidP="00D67D8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GDP Protokoll Temperaturkontrolle</w:t>
      </w:r>
    </w:p>
    <w:p w:rsidR="00D67D85" w:rsidRPr="00D67D85" w:rsidRDefault="00D67D85" w:rsidP="00D67D85"/>
    <w:sectPr w:rsidR="00D67D85" w:rsidRPr="00D67D85" w:rsidSect="00DB5E73">
      <w:headerReference w:type="default" r:id="rId8"/>
      <w:footerReference w:type="default" r:id="rId9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23237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4D36A6">
      <w:rPr>
        <w:rFonts w:asciiTheme="minorHAnsi" w:hAnsiTheme="minorHAnsi"/>
        <w:b/>
        <w:noProof/>
        <w:color w:val="17365D"/>
        <w:sz w:val="20"/>
      </w:rPr>
      <w:t>F:\Vordrucke - Listen\GDP\VA\VA018 R001 risikobasierter Ansatz.docx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AE2F54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AE2F54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E4548B">
      <w:rPr>
        <w:rFonts w:asciiTheme="minorHAnsi" w:hAnsiTheme="minorHAnsi"/>
        <w:b/>
        <w:bCs/>
        <w:noProof/>
        <w:color w:val="17365D"/>
        <w:sz w:val="20"/>
      </w:rPr>
      <w:t>1</w:t>
    </w:r>
    <w:r w:rsidR="00AE2F54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E4548B"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253844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E4548B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E53C00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06530C" w:rsidRPr="00B90BA6" w:rsidRDefault="00E4548B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6D7BDC94" wp14:editId="39CC226E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405D1"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Transport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E4548B" w:rsidP="00E4548B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111A65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7A0973">
            <w:rPr>
              <w:rFonts w:ascii="Calibri" w:hAnsi="Calibri" w:cs="Arial"/>
              <w:color w:val="17365D"/>
              <w:sz w:val="32"/>
              <w:szCs w:val="32"/>
            </w:rPr>
            <w:t>1</w:t>
          </w:r>
          <w:r w:rsidR="00111A65">
            <w:rPr>
              <w:rFonts w:ascii="Calibri" w:hAnsi="Calibri" w:cs="Arial"/>
              <w:color w:val="17365D"/>
              <w:sz w:val="32"/>
              <w:szCs w:val="32"/>
            </w:rPr>
            <w:t>8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7A0973">
            <w:rPr>
              <w:rFonts w:ascii="Calibri" w:hAnsi="Calibri" w:cs="Arial"/>
              <w:color w:val="17365D"/>
              <w:sz w:val="32"/>
              <w:szCs w:val="32"/>
            </w:rPr>
            <w:t>risikobasierter Ansatz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E4548B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24AE0"/>
    <w:rsid w:val="00041518"/>
    <w:rsid w:val="00043EB8"/>
    <w:rsid w:val="0006530C"/>
    <w:rsid w:val="00070934"/>
    <w:rsid w:val="00096B38"/>
    <w:rsid w:val="000C0380"/>
    <w:rsid w:val="000C31C7"/>
    <w:rsid w:val="000C4E95"/>
    <w:rsid w:val="000C611D"/>
    <w:rsid w:val="000F4E3A"/>
    <w:rsid w:val="00111A65"/>
    <w:rsid w:val="00181AF9"/>
    <w:rsid w:val="001848DA"/>
    <w:rsid w:val="00192CE8"/>
    <w:rsid w:val="001B3F1B"/>
    <w:rsid w:val="001E5B59"/>
    <w:rsid w:val="001E64F8"/>
    <w:rsid w:val="00214964"/>
    <w:rsid w:val="00221D66"/>
    <w:rsid w:val="00232371"/>
    <w:rsid w:val="0024127B"/>
    <w:rsid w:val="00244E79"/>
    <w:rsid w:val="00253844"/>
    <w:rsid w:val="00264839"/>
    <w:rsid w:val="00264FCA"/>
    <w:rsid w:val="002A51D0"/>
    <w:rsid w:val="002E5295"/>
    <w:rsid w:val="002F51F4"/>
    <w:rsid w:val="0030123E"/>
    <w:rsid w:val="00321AE3"/>
    <w:rsid w:val="003273F9"/>
    <w:rsid w:val="00332609"/>
    <w:rsid w:val="0037445F"/>
    <w:rsid w:val="00383FF2"/>
    <w:rsid w:val="00395307"/>
    <w:rsid w:val="00396D19"/>
    <w:rsid w:val="003B338E"/>
    <w:rsid w:val="003D5B88"/>
    <w:rsid w:val="003E773A"/>
    <w:rsid w:val="003F69A2"/>
    <w:rsid w:val="0044533E"/>
    <w:rsid w:val="004873CA"/>
    <w:rsid w:val="004917C3"/>
    <w:rsid w:val="00497B08"/>
    <w:rsid w:val="004B0BEC"/>
    <w:rsid w:val="004B2FD5"/>
    <w:rsid w:val="004C759D"/>
    <w:rsid w:val="004D36A6"/>
    <w:rsid w:val="00551048"/>
    <w:rsid w:val="005803FB"/>
    <w:rsid w:val="005A793C"/>
    <w:rsid w:val="00602C23"/>
    <w:rsid w:val="00613E0D"/>
    <w:rsid w:val="00617BA3"/>
    <w:rsid w:val="00620A28"/>
    <w:rsid w:val="00693783"/>
    <w:rsid w:val="00730A4D"/>
    <w:rsid w:val="007660C1"/>
    <w:rsid w:val="007800FE"/>
    <w:rsid w:val="007A0973"/>
    <w:rsid w:val="007C114C"/>
    <w:rsid w:val="007F7191"/>
    <w:rsid w:val="00813A2E"/>
    <w:rsid w:val="0082242F"/>
    <w:rsid w:val="0087394F"/>
    <w:rsid w:val="00884C17"/>
    <w:rsid w:val="00892427"/>
    <w:rsid w:val="008E676B"/>
    <w:rsid w:val="00900536"/>
    <w:rsid w:val="00907998"/>
    <w:rsid w:val="0092022B"/>
    <w:rsid w:val="009243BF"/>
    <w:rsid w:val="00936FEE"/>
    <w:rsid w:val="009526DF"/>
    <w:rsid w:val="00953D1A"/>
    <w:rsid w:val="00966364"/>
    <w:rsid w:val="00970AB1"/>
    <w:rsid w:val="009B64F3"/>
    <w:rsid w:val="009C7A01"/>
    <w:rsid w:val="00A079A6"/>
    <w:rsid w:val="00A10212"/>
    <w:rsid w:val="00A31FAD"/>
    <w:rsid w:val="00A35465"/>
    <w:rsid w:val="00A4330E"/>
    <w:rsid w:val="00A57222"/>
    <w:rsid w:val="00AB2B3C"/>
    <w:rsid w:val="00AD7A59"/>
    <w:rsid w:val="00AE2F54"/>
    <w:rsid w:val="00B215C8"/>
    <w:rsid w:val="00B26CED"/>
    <w:rsid w:val="00B405D1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22FA0"/>
    <w:rsid w:val="00C67405"/>
    <w:rsid w:val="00C97C93"/>
    <w:rsid w:val="00D06A1C"/>
    <w:rsid w:val="00D251D3"/>
    <w:rsid w:val="00D53902"/>
    <w:rsid w:val="00D67D85"/>
    <w:rsid w:val="00D74F47"/>
    <w:rsid w:val="00D85CE8"/>
    <w:rsid w:val="00DB35C8"/>
    <w:rsid w:val="00DC3812"/>
    <w:rsid w:val="00DD36C2"/>
    <w:rsid w:val="00E147B4"/>
    <w:rsid w:val="00E17A13"/>
    <w:rsid w:val="00E403B5"/>
    <w:rsid w:val="00E4548B"/>
    <w:rsid w:val="00E53C00"/>
    <w:rsid w:val="00ED10B2"/>
    <w:rsid w:val="00ED65C2"/>
    <w:rsid w:val="00F0464E"/>
    <w:rsid w:val="00F3686D"/>
    <w:rsid w:val="00F507F4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,"/>
  <w:listSeparator w:val=";"/>
  <w15:docId w15:val="{F230D27F-ED5B-4394-845E-17E55302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16D48-912E-462E-A91B-29DA3DAA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49</cp:revision>
  <cp:lastPrinted>2023-02-03T09:50:00Z</cp:lastPrinted>
  <dcterms:created xsi:type="dcterms:W3CDTF">2015-12-08T10:56:00Z</dcterms:created>
  <dcterms:modified xsi:type="dcterms:W3CDTF">2023-03-22T12:58:00Z</dcterms:modified>
</cp:coreProperties>
</file>