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620ADB">
        <w:rPr>
          <w:rFonts w:asciiTheme="minorHAnsi" w:hAnsiTheme="minorHAnsi"/>
          <w:u w:val="single"/>
        </w:rPr>
        <w:t xml:space="preserve">Geltungsbereich: </w:t>
      </w:r>
    </w:p>
    <w:p w:rsidR="00953D1A" w:rsidRPr="00620ADB" w:rsidRDefault="00953D1A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 xml:space="preserve">Diese Verfahrensanweisung gilt </w:t>
      </w:r>
      <w:r w:rsidR="000D7302" w:rsidRPr="00620ADB">
        <w:rPr>
          <w:rFonts w:asciiTheme="minorHAnsi" w:hAnsiTheme="minorHAnsi"/>
        </w:rPr>
        <w:t>für alle</w:t>
      </w:r>
      <w:r w:rsidRPr="00620ADB">
        <w:rPr>
          <w:rFonts w:asciiTheme="minorHAnsi" w:hAnsiTheme="minorHAnsi"/>
        </w:rPr>
        <w:t xml:space="preserve"> </w:t>
      </w:r>
      <w:r w:rsidR="00B747BE">
        <w:rPr>
          <w:rFonts w:asciiTheme="minorHAnsi" w:hAnsiTheme="minorHAnsi"/>
        </w:rPr>
        <w:t xml:space="preserve">GDP-Transporte </w:t>
      </w:r>
      <w:r w:rsidRPr="00620ADB">
        <w:rPr>
          <w:rFonts w:asciiTheme="minorHAnsi" w:hAnsiTheme="minorHAnsi"/>
        </w:rPr>
        <w:t xml:space="preserve">des </w:t>
      </w:r>
      <w:r w:rsidR="004B2FD5" w:rsidRPr="00620ADB">
        <w:rPr>
          <w:rFonts w:asciiTheme="minorHAnsi" w:hAnsiTheme="minorHAnsi"/>
        </w:rPr>
        <w:t>Unternehmens</w:t>
      </w:r>
      <w:r w:rsidR="00B747BE">
        <w:rPr>
          <w:rFonts w:asciiTheme="minorHAnsi" w:hAnsiTheme="minorHAnsi"/>
        </w:rPr>
        <w:t>.</w:t>
      </w:r>
      <w:r w:rsidRPr="00620ADB">
        <w:rPr>
          <w:rFonts w:asciiTheme="minorHAnsi" w:hAnsiTheme="minorHAnsi"/>
        </w:rPr>
        <w:t xml:space="preserve"> </w:t>
      </w:r>
    </w:p>
    <w:p w:rsidR="00953D1A" w:rsidRPr="00620ADB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Prozessverantwortlicher:</w:t>
      </w:r>
    </w:p>
    <w:p w:rsidR="00953D1A" w:rsidRPr="00620ADB" w:rsidRDefault="00B747BE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620ADB">
        <w:rPr>
          <w:rFonts w:asciiTheme="minorHAnsi" w:hAnsiTheme="minorHAnsi"/>
        </w:rPr>
        <w:t>eauftragter</w:t>
      </w:r>
      <w:r w:rsidR="00884C17" w:rsidRPr="00620AD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620ADB">
        <w:rPr>
          <w:rFonts w:asciiTheme="minorHAnsi" w:hAnsiTheme="minorHAnsi"/>
        </w:rPr>
        <w:t>B)</w:t>
      </w:r>
    </w:p>
    <w:p w:rsidR="00953D1A" w:rsidRPr="00620ADB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 xml:space="preserve">Ziel und Zweck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Durch den geregelten Ablauf des Prozes</w:t>
      </w:r>
      <w:r w:rsidR="00F3686D" w:rsidRPr="00620ADB">
        <w:rPr>
          <w:rFonts w:asciiTheme="minorHAnsi" w:hAnsiTheme="minorHAnsi"/>
        </w:rPr>
        <w:t xml:space="preserve">ses </w:t>
      </w:r>
      <w:r w:rsidR="002501A4" w:rsidRPr="00620ADB">
        <w:rPr>
          <w:rFonts w:asciiTheme="minorHAnsi" w:hAnsiTheme="minorHAnsi"/>
        </w:rPr>
        <w:t xml:space="preserve"> „Fahrtunterbrechungen</w:t>
      </w:r>
      <w:r w:rsidR="005C1547">
        <w:rPr>
          <w:rFonts w:asciiTheme="minorHAnsi" w:hAnsiTheme="minorHAnsi"/>
        </w:rPr>
        <w:t xml:space="preserve"> und -abweic</w:t>
      </w:r>
      <w:r w:rsidR="00221D95">
        <w:rPr>
          <w:rFonts w:asciiTheme="minorHAnsi" w:hAnsiTheme="minorHAnsi"/>
        </w:rPr>
        <w:t>h</w:t>
      </w:r>
      <w:r w:rsidR="005C1547">
        <w:rPr>
          <w:rFonts w:asciiTheme="minorHAnsi" w:hAnsiTheme="minorHAnsi"/>
        </w:rPr>
        <w:t>ungen</w:t>
      </w:r>
      <w:r w:rsidR="002501A4" w:rsidRPr="00620ADB">
        <w:rPr>
          <w:rFonts w:asciiTheme="minorHAnsi" w:hAnsiTheme="minorHAnsi"/>
        </w:rPr>
        <w:t xml:space="preserve">“ </w:t>
      </w:r>
      <w:r w:rsidRPr="00620ADB">
        <w:rPr>
          <w:rFonts w:asciiTheme="minorHAnsi" w:hAnsiTheme="minorHAnsi"/>
        </w:rPr>
        <w:t xml:space="preserve">soll eine </w:t>
      </w:r>
      <w:r w:rsidR="00A8251C" w:rsidRPr="00620ADB">
        <w:rPr>
          <w:rFonts w:asciiTheme="minorHAnsi" w:hAnsiTheme="minorHAnsi"/>
        </w:rPr>
        <w:t>optimale Sicherheit für die Ladung</w:t>
      </w:r>
      <w:r w:rsidR="005C1547">
        <w:rPr>
          <w:rFonts w:asciiTheme="minorHAnsi" w:hAnsiTheme="minorHAnsi"/>
        </w:rPr>
        <w:t xml:space="preserve"> des Auftraggebers gewährleistet </w:t>
      </w:r>
      <w:r w:rsidR="00C40FDD">
        <w:rPr>
          <w:rFonts w:asciiTheme="minorHAnsi" w:hAnsiTheme="minorHAnsi"/>
        </w:rPr>
        <w:t>und</w:t>
      </w:r>
      <w:r w:rsidR="00A8251C" w:rsidRPr="00620ADB">
        <w:rPr>
          <w:rFonts w:asciiTheme="minorHAnsi" w:hAnsiTheme="minorHAnsi"/>
        </w:rPr>
        <w:t xml:space="preserve"> Ha</w:t>
      </w:r>
      <w:r w:rsidR="00C40FDD">
        <w:rPr>
          <w:rFonts w:asciiTheme="minorHAnsi" w:hAnsiTheme="minorHAnsi"/>
        </w:rPr>
        <w:t xml:space="preserve">ndlungsanweisungen für Vorfälle und </w:t>
      </w:r>
      <w:r w:rsidR="00A8251C" w:rsidRPr="00620ADB">
        <w:rPr>
          <w:rFonts w:asciiTheme="minorHAnsi" w:hAnsiTheme="minorHAnsi"/>
        </w:rPr>
        <w:t>Ausnahmen während der Fahrt geben</w:t>
      </w:r>
      <w:r w:rsidR="00C40FDD">
        <w:rPr>
          <w:rFonts w:asciiTheme="minorHAnsi" w:hAnsiTheme="minorHAnsi"/>
        </w:rPr>
        <w:t xml:space="preserve"> werden.</w:t>
      </w:r>
    </w:p>
    <w:p w:rsidR="00C40FDD" w:rsidRPr="00620ADB" w:rsidRDefault="00C40FD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 Besonderen wird das Verhalten bei technischen Problemen mit der Kühlung geregelt.</w:t>
      </w:r>
    </w:p>
    <w:p w:rsidR="00953D1A" w:rsidRPr="00620ADB" w:rsidRDefault="00953D1A" w:rsidP="00953D1A">
      <w:pPr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Begriffe:</w:t>
      </w:r>
    </w:p>
    <w:p w:rsidR="009B3FC9" w:rsidRPr="00620ADB" w:rsidRDefault="00B747BE" w:rsidP="001A60C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GDP-Transporte: Transporte die nach den Leitlinien für die gute Vertriebspraxis von Humanarzneimitteln durchgeführt werden.</w:t>
      </w:r>
    </w:p>
    <w:p w:rsidR="00540C54" w:rsidRPr="00620ADB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>Prozessbeschreibung:</w:t>
      </w:r>
    </w:p>
    <w:p w:rsidR="00397424" w:rsidRPr="009B1B85" w:rsidRDefault="00397424" w:rsidP="00953D1A">
      <w:pPr>
        <w:rPr>
          <w:rFonts w:asciiTheme="minorHAnsi" w:hAnsiTheme="minorHAnsi"/>
          <w:color w:val="FF0000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D325A0" w:rsidRPr="00620ADB" w:rsidTr="009D5FAB">
        <w:tc>
          <w:tcPr>
            <w:tcW w:w="675" w:type="dxa"/>
            <w:shd w:val="clear" w:color="auto" w:fill="E0E0E0"/>
          </w:tcPr>
          <w:p w:rsidR="00D325A0" w:rsidRPr="00620ADB" w:rsidRDefault="00D325A0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D325A0" w:rsidRPr="00620ADB" w:rsidRDefault="00D325A0" w:rsidP="009D5FAB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D325A0" w:rsidRPr="00620ADB" w:rsidRDefault="00D325A0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D325A0" w:rsidRPr="00620ADB" w:rsidRDefault="00D325A0" w:rsidP="009D5FAB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D325A0" w:rsidRPr="00620ADB" w:rsidRDefault="00D325A0" w:rsidP="009D5FAB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20ADB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9D5FA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Prüfung der Art der Abweichung</w:t>
            </w:r>
          </w:p>
        </w:tc>
        <w:tc>
          <w:tcPr>
            <w:tcW w:w="1843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A100B7" w:rsidRPr="00620ADB" w:rsidRDefault="00A100B7" w:rsidP="009D5FAB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9D5FAB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Stau</w:t>
            </w:r>
            <w:r w:rsidR="006A3F52" w:rsidRPr="00620ADB">
              <w:rPr>
                <w:rFonts w:ascii="Calibri" w:hAnsi="Calibri"/>
                <w:b/>
                <w:sz w:val="18"/>
                <w:szCs w:val="18"/>
              </w:rPr>
              <w:t>, Umleitung, Schlechtes Wetter</w:t>
            </w:r>
          </w:p>
        </w:tc>
        <w:tc>
          <w:tcPr>
            <w:tcW w:w="1843" w:type="dxa"/>
          </w:tcPr>
          <w:p w:rsidR="00A100B7" w:rsidRPr="00620ADB" w:rsidRDefault="00B258D2" w:rsidP="009D5FA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100B7" w:rsidRPr="00620ADB" w:rsidTr="009D5FAB">
        <w:tc>
          <w:tcPr>
            <w:tcW w:w="675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100B7" w:rsidRPr="00620ADB" w:rsidRDefault="00A100B7" w:rsidP="006A3F5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</w:t>
            </w:r>
            <w:r w:rsidR="006A3F52" w:rsidRPr="00620ADB">
              <w:rPr>
                <w:rFonts w:ascii="Calibri" w:hAnsi="Calibri"/>
                <w:b/>
                <w:sz w:val="18"/>
                <w:szCs w:val="18"/>
              </w:rPr>
              <w:t>Panne</w:t>
            </w:r>
          </w:p>
        </w:tc>
        <w:tc>
          <w:tcPr>
            <w:tcW w:w="1843" w:type="dxa"/>
          </w:tcPr>
          <w:p w:rsidR="00A100B7" w:rsidRPr="00620ADB" w:rsidRDefault="00A57A38" w:rsidP="009D5FAB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vMerge/>
          </w:tcPr>
          <w:p w:rsidR="00A100B7" w:rsidRPr="00620ADB" w:rsidRDefault="00A100B7" w:rsidP="009D5FAB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3F52" w:rsidRPr="00620ADB" w:rsidTr="009D5FAB">
        <w:tc>
          <w:tcPr>
            <w:tcW w:w="675" w:type="dxa"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6A3F52" w:rsidRPr="00620ADB" w:rsidRDefault="006A3F52" w:rsidP="006A3F5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Krankheit</w:t>
            </w:r>
          </w:p>
        </w:tc>
        <w:tc>
          <w:tcPr>
            <w:tcW w:w="1843" w:type="dxa"/>
          </w:tcPr>
          <w:p w:rsidR="006A3F52" w:rsidRPr="00620ADB" w:rsidRDefault="00A57A38" w:rsidP="006A3F52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6A3F52" w:rsidRPr="00620ADB" w:rsidRDefault="006A3F52" w:rsidP="006A3F5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Streik, Annahmeverweigerung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Pause</w:t>
            </w:r>
          </w:p>
        </w:tc>
        <w:tc>
          <w:tcPr>
            <w:tcW w:w="1843" w:type="dxa"/>
          </w:tcPr>
          <w:p w:rsidR="007A727C" w:rsidRPr="00620ADB" w:rsidRDefault="0098437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Unfall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31737C" w:rsidRPr="00620ADB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F03B1F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  </w:t>
            </w:r>
            <w:r w:rsidR="00F03B1F">
              <w:rPr>
                <w:rFonts w:ascii="Calibri" w:hAnsi="Calibri"/>
                <w:b/>
                <w:sz w:val="18"/>
                <w:szCs w:val="18"/>
              </w:rPr>
              <w:t>Defekt der Kühlmaschine</w:t>
            </w:r>
          </w:p>
        </w:tc>
        <w:tc>
          <w:tcPr>
            <w:tcW w:w="1843" w:type="dxa"/>
          </w:tcPr>
          <w:p w:rsidR="007A727C" w:rsidRPr="00620ADB" w:rsidRDefault="008E604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</w:t>
            </w:r>
            <w:r w:rsidR="00AB4F8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B433B" w:rsidRPr="00620ADB" w:rsidTr="009D5FAB">
        <w:tc>
          <w:tcPr>
            <w:tcW w:w="675" w:type="dxa"/>
          </w:tcPr>
          <w:p w:rsidR="002B433B" w:rsidRPr="00620ADB" w:rsidRDefault="00BC49A1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409" w:type="dxa"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2B433B" w:rsidRPr="00620ADB" w:rsidRDefault="002B433B" w:rsidP="007A727C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2B433B" w:rsidRPr="00620ADB" w:rsidRDefault="002B433B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7A727C" w:rsidRPr="00620ADB" w:rsidRDefault="003D3C4A" w:rsidP="00F025E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Stau, Umlei-</w:t>
            </w:r>
            <w:r w:rsidR="00F025EB">
              <w:rPr>
                <w:rFonts w:asciiTheme="minorHAnsi" w:hAnsiTheme="minorHAnsi"/>
                <w:sz w:val="18"/>
                <w:szCs w:val="18"/>
              </w:rPr>
              <w:t>tung, s</w:t>
            </w:r>
            <w:r>
              <w:rPr>
                <w:rFonts w:asciiTheme="minorHAnsi" w:hAnsiTheme="minorHAnsi"/>
                <w:sz w:val="18"/>
                <w:szCs w:val="18"/>
              </w:rPr>
              <w:t>chlech</w:t>
            </w:r>
            <w:r w:rsidR="00F025EB">
              <w:rPr>
                <w:rFonts w:asciiTheme="minorHAnsi" w:hAnsiTheme="minorHAnsi"/>
                <w:sz w:val="18"/>
                <w:szCs w:val="18"/>
              </w:rPr>
              <w:t>-</w:t>
            </w:r>
            <w:r>
              <w:rPr>
                <w:rFonts w:asciiTheme="minorHAnsi" w:hAnsiTheme="minorHAnsi"/>
                <w:sz w:val="18"/>
                <w:szCs w:val="18"/>
              </w:rPr>
              <w:t>te</w:t>
            </w:r>
            <w:r w:rsidR="00F025EB">
              <w:rPr>
                <w:rFonts w:asciiTheme="minorHAnsi" w:hAnsiTheme="minorHAnsi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Wetter</w:t>
            </w:r>
          </w:p>
        </w:tc>
        <w:tc>
          <w:tcPr>
            <w:tcW w:w="3694" w:type="dxa"/>
          </w:tcPr>
          <w:p w:rsidR="007A727C" w:rsidRPr="00620ADB" w:rsidRDefault="00F874B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stimmt mit  </w:t>
            </w:r>
            <w:r w:rsidR="001E4D41">
              <w:rPr>
                <w:rFonts w:ascii="Calibri" w:hAnsi="Calibri"/>
                <w:b/>
                <w:sz w:val="18"/>
                <w:szCs w:val="18"/>
              </w:rPr>
              <w:t>Auftraggeber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neue Ankunftszeit 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7A727C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Panne</w:t>
            </w:r>
          </w:p>
        </w:tc>
        <w:tc>
          <w:tcPr>
            <w:tcW w:w="3694" w:type="dxa"/>
          </w:tcPr>
          <w:p w:rsidR="007A727C" w:rsidRPr="00620ADB" w:rsidRDefault="001E4D41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informiert GF über Panne</w:t>
            </w:r>
          </w:p>
        </w:tc>
        <w:tc>
          <w:tcPr>
            <w:tcW w:w="1843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F874B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F874B1">
              <w:rPr>
                <w:rFonts w:ascii="Calibri" w:hAnsi="Calibri"/>
                <w:b/>
                <w:sz w:val="18"/>
                <w:szCs w:val="18"/>
              </w:rPr>
              <w:t xml:space="preserve"> oder GF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vermitteln die Pannenhilfe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Informationsaustausch GB,GF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und Information Auftraggeber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Panne behoben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Krankheit</w:t>
            </w:r>
          </w:p>
        </w:tc>
        <w:tc>
          <w:tcPr>
            <w:tcW w:w="3694" w:type="dxa"/>
          </w:tcPr>
          <w:p w:rsidR="007A727C" w:rsidRPr="00620ADB" w:rsidRDefault="001E4D41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überprüft Möglichkeit der Verbringung des LKW in einen Sicherheitsbereich</w:t>
            </w:r>
            <w:r w:rsidR="00AF1E16">
              <w:rPr>
                <w:rFonts w:ascii="Calibri" w:hAnsi="Calibri"/>
                <w:b/>
                <w:sz w:val="18"/>
                <w:szCs w:val="18"/>
              </w:rPr>
              <w:t xml:space="preserve"> und informiert den Auftraggeber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</w:t>
            </w:r>
            <w:r>
              <w:rPr>
                <w:rFonts w:ascii="Calibri" w:hAnsi="Calibri"/>
                <w:b/>
                <w:sz w:val="18"/>
                <w:szCs w:val="18"/>
              </w:rPr>
              <w:t>stellt die weitere Kühlung des Containers sicher</w:t>
            </w:r>
          </w:p>
        </w:tc>
        <w:tc>
          <w:tcPr>
            <w:tcW w:w="1843" w:type="dxa"/>
          </w:tcPr>
          <w:p w:rsidR="007A727C" w:rsidRPr="00620ADB" w:rsidRDefault="00984378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beauftragt </w:t>
            </w:r>
            <w:r>
              <w:rPr>
                <w:rFonts w:ascii="Calibri" w:hAnsi="Calibri"/>
                <w:b/>
                <w:sz w:val="18"/>
                <w:szCs w:val="18"/>
              </w:rPr>
              <w:t>Dritte zur Überwachung der</w:t>
            </w:r>
          </w:p>
          <w:p w:rsidR="001E4D41" w:rsidRPr="00620ADB" w:rsidRDefault="001E4D41" w:rsidP="001E4D4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Kühltemperatur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vermittelt einen Ersatzfahrer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1</w:t>
            </w:r>
            <w:r w:rsidR="00BC49A1" w:rsidRPr="00620ADB">
              <w:rPr>
                <w:rFonts w:asciiTheme="minorHAnsi" w:hAnsiTheme="minorHAnsi"/>
                <w:b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7A727C" w:rsidRPr="00620ADB" w:rsidRDefault="006A1D6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Unfall</w:t>
            </w: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Polizei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und Geschäftsführung</w:t>
            </w:r>
          </w:p>
        </w:tc>
        <w:tc>
          <w:tcPr>
            <w:tcW w:w="1843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8E6048">
        <w:trPr>
          <w:trHeight w:val="345"/>
        </w:trPr>
        <w:tc>
          <w:tcPr>
            <w:tcW w:w="675" w:type="dxa"/>
          </w:tcPr>
          <w:p w:rsidR="007A727C" w:rsidRPr="00620ADB" w:rsidRDefault="00BC49A1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0144B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</w:t>
            </w:r>
            <w:r>
              <w:rPr>
                <w:rFonts w:ascii="Calibri" w:hAnsi="Calibri"/>
                <w:b/>
                <w:sz w:val="18"/>
                <w:szCs w:val="18"/>
              </w:rPr>
              <w:t>GF und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8E6048" w:rsidRPr="00620ADB">
              <w:rPr>
                <w:rFonts w:ascii="Calibri" w:hAnsi="Calibri"/>
                <w:b/>
                <w:sz w:val="18"/>
                <w:szCs w:val="18"/>
              </w:rPr>
              <w:t>Kunde</w:t>
            </w:r>
            <w:r>
              <w:rPr>
                <w:rFonts w:ascii="Calibri" w:hAnsi="Calibri"/>
                <w:b/>
                <w:sz w:val="18"/>
                <w:szCs w:val="18"/>
              </w:rPr>
              <w:t>n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A100B7">
        <w:trPr>
          <w:trHeight w:val="404"/>
        </w:trPr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2E45DA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verletzt (Vorgehen siehe Krankheit 1</w:t>
            </w:r>
            <w:r w:rsidR="002E45DA">
              <w:rPr>
                <w:rFonts w:ascii="Calibri" w:hAnsi="Calibri"/>
                <w:b/>
                <w:sz w:val="18"/>
                <w:szCs w:val="18"/>
              </w:rPr>
              <w:t>5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ermittelt Verbleib des Fahrzeugs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ermittelt Verbleib / Zustand der Ware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0144B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 xml:space="preserve">B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organisiert nach Möglichkeit die weitere Kühlung der Ware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90223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7A727C" w:rsidRPr="00620ADB">
              <w:rPr>
                <w:rFonts w:ascii="Calibri" w:hAnsi="Calibri"/>
                <w:b/>
                <w:sz w:val="18"/>
                <w:szCs w:val="18"/>
              </w:rPr>
              <w:t>B informiert Versicherung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A727C" w:rsidRPr="00620ADB" w:rsidTr="009D5FAB">
        <w:tc>
          <w:tcPr>
            <w:tcW w:w="675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</w:t>
            </w:r>
            <w:r w:rsidR="00BC49A1" w:rsidRPr="00620ADB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A727C" w:rsidRPr="00620ADB" w:rsidRDefault="007A727C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meldet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GB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die Weiterfahrt</w:t>
            </w:r>
          </w:p>
        </w:tc>
        <w:tc>
          <w:tcPr>
            <w:tcW w:w="1843" w:type="dxa"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7A727C" w:rsidRPr="00620ADB" w:rsidRDefault="007A727C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EB3899" w:rsidRDefault="0031033E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B3899">
              <w:rPr>
                <w:rFonts w:asciiTheme="minorHAnsi" w:hAnsiTheme="minorHAnsi"/>
                <w:b/>
                <w:sz w:val="18"/>
                <w:szCs w:val="18"/>
              </w:rPr>
              <w:t>27</w:t>
            </w:r>
          </w:p>
        </w:tc>
        <w:tc>
          <w:tcPr>
            <w:tcW w:w="1409" w:type="dxa"/>
          </w:tcPr>
          <w:p w:rsidR="0031033E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Streik und</w:t>
            </w:r>
          </w:p>
          <w:p w:rsidR="003D3C4A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Annahmever-weigerung</w:t>
            </w:r>
          </w:p>
        </w:tc>
        <w:tc>
          <w:tcPr>
            <w:tcW w:w="3694" w:type="dxa"/>
          </w:tcPr>
          <w:p w:rsidR="0031033E" w:rsidRPr="00620ADB" w:rsidRDefault="0031033E" w:rsidP="00790223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informiert </w:t>
            </w:r>
            <w:r w:rsidR="00790223">
              <w:rPr>
                <w:rFonts w:ascii="Calibri" w:hAnsi="Calibri"/>
                <w:b/>
                <w:sz w:val="18"/>
                <w:szCs w:val="18"/>
              </w:rPr>
              <w:t>GB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über Annahmeverweigerung</w:t>
            </w:r>
          </w:p>
        </w:tc>
        <w:tc>
          <w:tcPr>
            <w:tcW w:w="1843" w:type="dxa"/>
          </w:tcPr>
          <w:p w:rsidR="0031033E" w:rsidRPr="00620ADB" w:rsidRDefault="00E35DB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7F15FB" w:rsidP="00620ADB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informiert Auftraggeber und</w:t>
            </w:r>
            <w:r w:rsidR="0031033E" w:rsidRPr="00620ADB">
              <w:rPr>
                <w:rFonts w:ascii="Calibri" w:hAnsi="Calibri"/>
                <w:b/>
                <w:sz w:val="18"/>
                <w:szCs w:val="18"/>
              </w:rPr>
              <w:t xml:space="preserve"> erbittet nachträgliche Verfügung </w:t>
            </w:r>
          </w:p>
        </w:tc>
        <w:tc>
          <w:tcPr>
            <w:tcW w:w="1843" w:type="dxa"/>
          </w:tcPr>
          <w:p w:rsidR="0031033E" w:rsidRPr="00620ADB" w:rsidRDefault="00E35DB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lastRenderedPageBreak/>
              <w:t>29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Ware wird angenommen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Ja: VA009, Schritt 23</w:t>
            </w:r>
          </w:p>
          <w:p w:rsidR="0031033E" w:rsidRPr="00620ADB" w:rsidRDefault="007D7FA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Nein: 30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7A727C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Auftraggeber nennt neue Empfangsadresse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723942" w:rsidP="0072394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</w:t>
            </w:r>
            <w:r w:rsidR="0031033E" w:rsidRPr="00620ADB">
              <w:rPr>
                <w:rFonts w:ascii="Calibri" w:hAnsi="Calibri"/>
                <w:b/>
                <w:sz w:val="18"/>
                <w:szCs w:val="18"/>
              </w:rPr>
              <w:t xml:space="preserve"> informiert Fahrer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VA009, Schritt 23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31033E" w:rsidP="007A727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20ADB">
              <w:rPr>
                <w:rFonts w:asciiTheme="minorHAnsi" w:hAnsiTheme="minorHAnsi"/>
                <w:b/>
                <w:sz w:val="18"/>
                <w:szCs w:val="18"/>
              </w:rPr>
              <w:t>32</w:t>
            </w:r>
          </w:p>
        </w:tc>
        <w:tc>
          <w:tcPr>
            <w:tcW w:w="1409" w:type="dxa"/>
          </w:tcPr>
          <w:p w:rsidR="0031033E" w:rsidRPr="00620ADB" w:rsidRDefault="003D3C4A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Bei Pause</w:t>
            </w:r>
          </w:p>
        </w:tc>
        <w:tc>
          <w:tcPr>
            <w:tcW w:w="3694" w:type="dxa"/>
          </w:tcPr>
          <w:p w:rsidR="0031033E" w:rsidRPr="00620ADB" w:rsidRDefault="00723942" w:rsidP="00723942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verschließt Fahrzeug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stellt Türen zu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wo möglich durch andere Contrail-Fahrzeuge, parkt wo möglich unter Licht,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Video-Überwachung oder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 in der Nähe der Polizei 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276" w:type="dxa"/>
            <w:vMerge w:val="restart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 xml:space="preserve">Fahrer kontrolliert </w:t>
            </w:r>
            <w:r w:rsidR="0040476B">
              <w:rPr>
                <w:rFonts w:ascii="Calibri" w:hAnsi="Calibri"/>
                <w:b/>
                <w:sz w:val="18"/>
                <w:szCs w:val="18"/>
              </w:rPr>
              <w:t xml:space="preserve">vor Weiterfahrt </w:t>
            </w:r>
            <w:r w:rsidRPr="00620ADB">
              <w:rPr>
                <w:rFonts w:ascii="Calibri" w:hAnsi="Calibri"/>
                <w:b/>
                <w:sz w:val="18"/>
                <w:szCs w:val="18"/>
              </w:rPr>
              <w:t>Container, Siegel und Siegelnummer auf Unversehrtheit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Ja: Schritt 36</w:t>
            </w:r>
          </w:p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Nein: Schritt 19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09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31033E" w:rsidRPr="00620ADB" w:rsidRDefault="0031033E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 w:rsidRPr="00620ADB">
              <w:rPr>
                <w:rFonts w:ascii="Calibri" w:hAnsi="Calibri"/>
                <w:b/>
                <w:sz w:val="18"/>
                <w:szCs w:val="18"/>
              </w:rPr>
              <w:t>Fahrer meldet Monitoring Weiterfahrt</w:t>
            </w:r>
          </w:p>
        </w:tc>
        <w:tc>
          <w:tcPr>
            <w:tcW w:w="1843" w:type="dxa"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620ADB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95F65" w:rsidRPr="00620ADB" w:rsidTr="009D5FAB">
        <w:tc>
          <w:tcPr>
            <w:tcW w:w="675" w:type="dxa"/>
          </w:tcPr>
          <w:p w:rsidR="00295F65" w:rsidRPr="00620ADB" w:rsidRDefault="005B49BC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09" w:type="dxa"/>
          </w:tcPr>
          <w:p w:rsidR="00295F65" w:rsidRPr="00620ADB" w:rsidRDefault="0040476B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AF1C6A">
              <w:rPr>
                <w:rFonts w:asciiTheme="minorHAnsi" w:hAnsiTheme="minorHAnsi"/>
                <w:sz w:val="18"/>
                <w:szCs w:val="18"/>
              </w:rPr>
              <w:t>defekt der Kühlmaschine</w:t>
            </w:r>
          </w:p>
        </w:tc>
        <w:tc>
          <w:tcPr>
            <w:tcW w:w="3694" w:type="dxa"/>
          </w:tcPr>
          <w:p w:rsidR="00295F65" w:rsidRPr="00620ADB" w:rsidRDefault="00FC5211" w:rsidP="00984378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meldet defekt der Kühlmaschine an Disposition oder GB</w:t>
            </w:r>
          </w:p>
        </w:tc>
        <w:tc>
          <w:tcPr>
            <w:tcW w:w="1843" w:type="dxa"/>
          </w:tcPr>
          <w:p w:rsidR="00295F65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1276" w:type="dxa"/>
            <w:vMerge/>
          </w:tcPr>
          <w:p w:rsidR="00295F65" w:rsidRPr="00620ADB" w:rsidRDefault="00295F65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033E" w:rsidRPr="00620ADB" w:rsidTr="009D5FAB">
        <w:tc>
          <w:tcPr>
            <w:tcW w:w="675" w:type="dxa"/>
          </w:tcPr>
          <w:p w:rsidR="0031033E" w:rsidRPr="00620ADB" w:rsidRDefault="0077581E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1409" w:type="dxa"/>
          </w:tcPr>
          <w:p w:rsidR="00F567E4" w:rsidRPr="00AF1C6A" w:rsidRDefault="00153FE3" w:rsidP="00AF1C6A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AF1C6A" w:rsidRPr="00AF1C6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defekte Kühlmaschine</w:t>
              </w:r>
            </w:hyperlink>
          </w:p>
        </w:tc>
        <w:tc>
          <w:tcPr>
            <w:tcW w:w="3694" w:type="dxa"/>
          </w:tcPr>
          <w:p w:rsidR="0031033E" w:rsidRPr="00620ADB" w:rsidRDefault="00FC5211" w:rsidP="00E76407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versucht vor Ort mit Unterstützung der Werkstatt den Defekt zu beheben</w:t>
            </w:r>
          </w:p>
        </w:tc>
        <w:tc>
          <w:tcPr>
            <w:tcW w:w="1843" w:type="dxa"/>
          </w:tcPr>
          <w:p w:rsidR="0031033E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 38</w:t>
            </w:r>
          </w:p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Nein: 39</w:t>
            </w:r>
          </w:p>
        </w:tc>
        <w:tc>
          <w:tcPr>
            <w:tcW w:w="1276" w:type="dxa"/>
            <w:vMerge/>
          </w:tcPr>
          <w:p w:rsidR="0031033E" w:rsidRPr="00620ADB" w:rsidRDefault="0031033E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5211" w:rsidRPr="00620ADB" w:rsidTr="009D5FAB">
        <w:tc>
          <w:tcPr>
            <w:tcW w:w="675" w:type="dxa"/>
          </w:tcPr>
          <w:p w:rsidR="00FC5211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38</w:t>
            </w:r>
          </w:p>
        </w:tc>
        <w:tc>
          <w:tcPr>
            <w:tcW w:w="1409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C5211" w:rsidRDefault="00FC5211" w:rsidP="00E76407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Fahrer meldet Reparatur der Disposition oder dem GB</w:t>
            </w:r>
          </w:p>
        </w:tc>
        <w:tc>
          <w:tcPr>
            <w:tcW w:w="1843" w:type="dxa"/>
          </w:tcPr>
          <w:p w:rsidR="00FC5211" w:rsidRDefault="009948D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 009, Schritt 23</w:t>
            </w:r>
          </w:p>
        </w:tc>
        <w:tc>
          <w:tcPr>
            <w:tcW w:w="1276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5211" w:rsidRPr="00620ADB" w:rsidTr="009D5FAB">
        <w:tc>
          <w:tcPr>
            <w:tcW w:w="675" w:type="dxa"/>
          </w:tcPr>
          <w:p w:rsidR="00FC5211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39</w:t>
            </w:r>
          </w:p>
        </w:tc>
        <w:tc>
          <w:tcPr>
            <w:tcW w:w="1409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C5211" w:rsidRDefault="00FC521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Liegt ein Defekt am Stromerzeuger vor?</w:t>
            </w:r>
          </w:p>
        </w:tc>
        <w:tc>
          <w:tcPr>
            <w:tcW w:w="1843" w:type="dxa"/>
          </w:tcPr>
          <w:p w:rsidR="00FC5211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</w:t>
            </w:r>
            <w:r w:rsidR="00BB2D64">
              <w:rPr>
                <w:rFonts w:asciiTheme="minorHAnsi" w:hAnsiTheme="minorHAnsi"/>
                <w:sz w:val="18"/>
                <w:szCs w:val="18"/>
              </w:rPr>
              <w:t xml:space="preserve"> 41</w:t>
            </w:r>
          </w:p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Nein: </w:t>
            </w:r>
            <w:r w:rsidR="001966F1"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276" w:type="dxa"/>
          </w:tcPr>
          <w:p w:rsidR="00FC5211" w:rsidRPr="00620ADB" w:rsidRDefault="00FC5211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Liegt ein Defekt an der Kühlmaschine vor?</w:t>
            </w:r>
          </w:p>
        </w:tc>
        <w:tc>
          <w:tcPr>
            <w:tcW w:w="1843" w:type="dxa"/>
          </w:tcPr>
          <w:p w:rsidR="00717152" w:rsidRDefault="002469FD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Ja: 41</w:t>
            </w:r>
          </w:p>
          <w:p w:rsidR="00F567E4" w:rsidRDefault="00F567E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Nein: </w:t>
            </w:r>
            <w:r w:rsidR="002469FD"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41</w:t>
            </w:r>
          </w:p>
        </w:tc>
        <w:tc>
          <w:tcPr>
            <w:tcW w:w="1409" w:type="dxa"/>
          </w:tcPr>
          <w:p w:rsidR="00717152" w:rsidRPr="009D086E" w:rsidRDefault="007B70DE" w:rsidP="007A727C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9D086E">
              <w:rPr>
                <w:rFonts w:asciiTheme="minorHAnsi" w:hAnsiTheme="minorHAnsi"/>
                <w:sz w:val="16"/>
                <w:szCs w:val="16"/>
              </w:rPr>
              <w:instrText xml:space="preserve"> HYPERLINK "../FO/Information%20Notrufnummern.docx" 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B56BC3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B56BC3" w:rsidRPr="00620ADB" w:rsidRDefault="00B56BC3" w:rsidP="007A727C">
            <w:pPr>
              <w:rPr>
                <w:rFonts w:asciiTheme="minorHAnsi" w:hAnsiTheme="minorHAnsi"/>
                <w:sz w:val="18"/>
                <w:szCs w:val="18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7B70DE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Kontakt zu einer Werkstatt mit</w:t>
            </w:r>
          </w:p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Starkstromkabel um die weitere Kühlung zu gewährleisten</w:t>
            </w:r>
          </w:p>
        </w:tc>
        <w:tc>
          <w:tcPr>
            <w:tcW w:w="1843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42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717152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Reparatur des Stromerzeugers durch eigene oder fremde Werkstatt</w:t>
            </w:r>
          </w:p>
        </w:tc>
        <w:tc>
          <w:tcPr>
            <w:tcW w:w="1843" w:type="dxa"/>
          </w:tcPr>
          <w:p w:rsidR="00717152" w:rsidRDefault="001966F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43</w:t>
            </w:r>
          </w:p>
        </w:tc>
        <w:tc>
          <w:tcPr>
            <w:tcW w:w="1409" w:type="dxa"/>
          </w:tcPr>
          <w:p w:rsidR="009D086E" w:rsidRPr="009D086E" w:rsidRDefault="007B70DE" w:rsidP="009D086E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9D086E">
              <w:rPr>
                <w:rFonts w:asciiTheme="minorHAnsi" w:hAnsiTheme="minorHAnsi"/>
                <w:sz w:val="16"/>
                <w:szCs w:val="16"/>
              </w:rPr>
              <w:instrText>HYPERLINK "\\\\fileserver\\volume01\\Vordrucke - Listen\\GDP\\FO\\Information Notrufnummern.docx"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9D086E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717152" w:rsidRPr="00620ADB" w:rsidRDefault="009D086E" w:rsidP="009D086E">
            <w:pPr>
              <w:rPr>
                <w:rFonts w:asciiTheme="minorHAnsi" w:hAnsiTheme="minorHAnsi"/>
                <w:sz w:val="18"/>
                <w:szCs w:val="18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7B70DE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3694" w:type="dxa"/>
          </w:tcPr>
          <w:p w:rsidR="00717152" w:rsidRDefault="001966F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vermittelt Reparatur der Kühlmaschine durch eigene oder fremde Werkstatt</w:t>
            </w:r>
          </w:p>
        </w:tc>
        <w:tc>
          <w:tcPr>
            <w:tcW w:w="1843" w:type="dxa"/>
          </w:tcPr>
          <w:p w:rsidR="00717152" w:rsidRDefault="00725624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17152" w:rsidRPr="00620ADB" w:rsidTr="009D5FAB">
        <w:tc>
          <w:tcPr>
            <w:tcW w:w="675" w:type="dxa"/>
          </w:tcPr>
          <w:p w:rsidR="00717152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44</w:t>
            </w:r>
          </w:p>
        </w:tc>
        <w:tc>
          <w:tcPr>
            <w:tcW w:w="1409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717152" w:rsidRDefault="001966F1" w:rsidP="00FC5211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GB überwacht zeitlichen Ablauf und hält den Auftraggeber informiert</w:t>
            </w:r>
          </w:p>
        </w:tc>
        <w:tc>
          <w:tcPr>
            <w:tcW w:w="1843" w:type="dxa"/>
          </w:tcPr>
          <w:p w:rsidR="00717152" w:rsidRDefault="001966F1" w:rsidP="007A727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 009, Schritt 23</w:t>
            </w:r>
          </w:p>
        </w:tc>
        <w:tc>
          <w:tcPr>
            <w:tcW w:w="1276" w:type="dxa"/>
          </w:tcPr>
          <w:p w:rsidR="00717152" w:rsidRPr="00620ADB" w:rsidRDefault="00717152" w:rsidP="007A727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B1B85" w:rsidRDefault="009B1B85" w:rsidP="00953D1A"/>
    <w:p w:rsidR="00D325A0" w:rsidRPr="00620ADB" w:rsidRDefault="00D325A0" w:rsidP="00953D1A"/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lastRenderedPageBreak/>
        <w:t xml:space="preserve">Schnittstellen zu anderen Prozessen: </w:t>
      </w:r>
    </w:p>
    <w:p w:rsidR="007A727C" w:rsidRPr="00620ADB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VA 001</w:t>
      </w:r>
      <w:r w:rsidR="00BC4F84">
        <w:rPr>
          <w:rFonts w:asciiTheme="minorHAnsi" w:hAnsiTheme="minorHAnsi"/>
        </w:rPr>
        <w:t xml:space="preserve"> Störung Transportablauf</w:t>
      </w:r>
    </w:p>
    <w:p w:rsidR="00605305" w:rsidRPr="00620ADB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 xml:space="preserve">VA </w:t>
      </w:r>
      <w:r w:rsidR="00605305" w:rsidRPr="00620ADB">
        <w:rPr>
          <w:rFonts w:asciiTheme="minorHAnsi" w:hAnsiTheme="minorHAnsi"/>
        </w:rPr>
        <w:t>002</w:t>
      </w:r>
      <w:r w:rsidR="00BC4F84">
        <w:rPr>
          <w:rFonts w:asciiTheme="minorHAnsi" w:hAnsiTheme="minorHAnsi"/>
        </w:rPr>
        <w:t xml:space="preserve"> Gefährdungsanalyse</w:t>
      </w:r>
    </w:p>
    <w:p w:rsidR="00605305" w:rsidRDefault="007A727C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VA 009</w:t>
      </w:r>
      <w:r w:rsidR="00BC4F84">
        <w:rPr>
          <w:rFonts w:asciiTheme="minorHAnsi" w:hAnsiTheme="minorHAnsi"/>
        </w:rPr>
        <w:t xml:space="preserve"> GDP Ladung</w:t>
      </w:r>
    </w:p>
    <w:p w:rsidR="009B1B85" w:rsidRPr="00620ADB" w:rsidRDefault="009B1B85" w:rsidP="00953D1A">
      <w:pPr>
        <w:jc w:val="both"/>
        <w:rPr>
          <w:rFonts w:asciiTheme="minorHAnsi" w:hAnsiTheme="minorHAnsi"/>
        </w:rPr>
      </w:pPr>
    </w:p>
    <w:p w:rsidR="00953D1A" w:rsidRPr="00620ADB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620ADB">
        <w:rPr>
          <w:rFonts w:asciiTheme="minorHAnsi" w:hAnsiTheme="minorHAnsi"/>
          <w:u w:val="single"/>
        </w:rPr>
        <w:t xml:space="preserve">Mitgeltende Dokumente: </w:t>
      </w:r>
    </w:p>
    <w:p w:rsidR="00953D1A" w:rsidRPr="00620ADB" w:rsidRDefault="00246383" w:rsidP="00953D1A">
      <w:pPr>
        <w:jc w:val="both"/>
        <w:rPr>
          <w:rFonts w:asciiTheme="minorHAnsi" w:hAnsiTheme="minorHAnsi"/>
        </w:rPr>
      </w:pPr>
      <w:r w:rsidRPr="00620ADB">
        <w:rPr>
          <w:rFonts w:asciiTheme="minorHAnsi" w:hAnsiTheme="minorHAnsi"/>
        </w:rPr>
        <w:t>Fahrerhandbuch</w:t>
      </w:r>
    </w:p>
    <w:sectPr w:rsidR="00953D1A" w:rsidRPr="00620ADB" w:rsidSect="009D5F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31" w:rsidRDefault="00515631" w:rsidP="00953D1A">
      <w:pPr>
        <w:spacing w:line="240" w:lineRule="auto"/>
      </w:pPr>
      <w:r>
        <w:separator/>
      </w:r>
    </w:p>
  </w:endnote>
  <w:endnote w:type="continuationSeparator" w:id="0">
    <w:p w:rsidR="00515631" w:rsidRDefault="00515631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E3" w:rsidRDefault="00153FE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A1" w:rsidRPr="00D70391" w:rsidRDefault="00BC49A1" w:rsidP="009D5FAB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BC49A1" w:rsidRDefault="007A167D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153FE3">
      <w:rPr>
        <w:rFonts w:asciiTheme="minorHAnsi" w:hAnsiTheme="minorHAnsi"/>
        <w:b/>
        <w:noProof/>
        <w:color w:val="17365D"/>
        <w:sz w:val="20"/>
      </w:rPr>
      <w:t>F:\Vordrucke - Listen\GDP Jam\VA\VA017 R01 Fahrtunterbrechung Abweichungen.docx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BC49A1" w:rsidRPr="00962C53">
      <w:rPr>
        <w:rFonts w:asciiTheme="minorHAnsi" w:hAnsiTheme="minorHAnsi"/>
        <w:b/>
        <w:color w:val="17365D"/>
        <w:sz w:val="20"/>
      </w:rPr>
      <w:tab/>
    </w:r>
    <w:r w:rsidR="00E35DBE" w:rsidRPr="00E35DBE">
      <w:rPr>
        <w:rFonts w:asciiTheme="minorHAnsi" w:hAnsiTheme="minorHAnsi"/>
        <w:b/>
        <w:color w:val="17365D"/>
        <w:sz w:val="20"/>
      </w:rPr>
      <w:t xml:space="preserve">Seite </w: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begin"/>
    </w:r>
    <w:r w:rsidR="00E35DBE" w:rsidRPr="00E35DBE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separate"/>
    </w:r>
    <w:r w:rsidR="00153FE3">
      <w:rPr>
        <w:rFonts w:asciiTheme="minorHAnsi" w:hAnsiTheme="minorHAnsi"/>
        <w:b/>
        <w:bCs/>
        <w:noProof/>
        <w:color w:val="17365D"/>
        <w:sz w:val="20"/>
      </w:rPr>
      <w:t>1</w:t>
    </w:r>
    <w:r w:rsidR="007B70DE" w:rsidRPr="00E35DBE">
      <w:rPr>
        <w:rFonts w:asciiTheme="minorHAnsi" w:hAnsiTheme="minorHAnsi"/>
        <w:b/>
        <w:bCs/>
        <w:color w:val="17365D"/>
        <w:sz w:val="20"/>
      </w:rPr>
      <w:fldChar w:fldCharType="end"/>
    </w:r>
    <w:r w:rsidR="00E35DBE" w:rsidRPr="00E35DBE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153FE3">
      <w:rPr>
        <w:rFonts w:asciiTheme="minorHAnsi" w:hAnsiTheme="minorHAnsi"/>
        <w:b/>
        <w:bCs/>
        <w:noProof/>
        <w:color w:val="17365D"/>
        <w:sz w:val="20"/>
      </w:rPr>
      <w:t>4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35DBE" w:rsidRDefault="00E35DBE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35DBE" w:rsidRDefault="00E35DBE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35DBE" w:rsidRPr="00E35DBE" w:rsidRDefault="00153FE3" w:rsidP="009D5FAB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>Christian Priebe</w:t>
    </w:r>
    <w:r w:rsidR="00E35DBE">
      <w:rPr>
        <w:rFonts w:asciiTheme="minorHAnsi" w:hAnsiTheme="minorHAnsi"/>
        <w:color w:val="17365D"/>
        <w:sz w:val="20"/>
      </w:rPr>
      <w:tab/>
    </w:r>
    <w:r w:rsidR="00E35DBE">
      <w:rPr>
        <w:rFonts w:asciiTheme="minorHAnsi" w:hAnsiTheme="minorHAnsi"/>
        <w:color w:val="17365D"/>
        <w:sz w:val="20"/>
      </w:rPr>
      <w:tab/>
    </w:r>
    <w:r w:rsidR="006542C2">
      <w:rPr>
        <w:rFonts w:asciiTheme="minorHAnsi" w:hAnsiTheme="minorHAnsi"/>
        <w:color w:val="17365D"/>
        <w:sz w:val="20"/>
      </w:rPr>
      <w:t>Stefan Hattendorf</w:t>
    </w:r>
    <w:r w:rsidR="00E35DBE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E3" w:rsidRDefault="00153F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31" w:rsidRDefault="00515631" w:rsidP="00953D1A">
      <w:pPr>
        <w:spacing w:line="240" w:lineRule="auto"/>
      </w:pPr>
      <w:r>
        <w:separator/>
      </w:r>
    </w:p>
  </w:footnote>
  <w:footnote w:type="continuationSeparator" w:id="0">
    <w:p w:rsidR="00515631" w:rsidRDefault="00515631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E3" w:rsidRDefault="00153FE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BC49A1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C49A1" w:rsidRPr="00B90BA6" w:rsidRDefault="00153FE3" w:rsidP="009D5FAB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47BE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BC49A1" w:rsidRPr="00783060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BC49A1" w:rsidRPr="00B7135E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C49A1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BC49A1" w:rsidRPr="00B90BA6" w:rsidRDefault="00BC49A1" w:rsidP="009D5FAB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7A167D" w:rsidP="00B747BE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BC49A1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C49A1" w:rsidRPr="00D12001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BC49A1" w:rsidRPr="00D12001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BC49A1" w:rsidTr="0006530C">
      <w:trPr>
        <w:trHeight w:val="406"/>
      </w:trPr>
      <w:tc>
        <w:tcPr>
          <w:tcW w:w="4967" w:type="dxa"/>
          <w:shd w:val="clear" w:color="auto" w:fill="auto"/>
        </w:tcPr>
        <w:p w:rsidR="00BC49A1" w:rsidRPr="002F5302" w:rsidRDefault="00C90806" w:rsidP="00A8251C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VA017 Fahrtunterbrechungen und -</w:t>
          </w:r>
          <w:r w:rsidR="00BC49A1">
            <w:rPr>
              <w:rFonts w:ascii="Calibri" w:hAnsi="Calibri" w:cs="Arial"/>
              <w:color w:val="17365D"/>
              <w:sz w:val="32"/>
              <w:szCs w:val="32"/>
            </w:rPr>
            <w:t>abweichungen</w:t>
          </w:r>
        </w:p>
      </w:tc>
      <w:tc>
        <w:tcPr>
          <w:tcW w:w="958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BC49A1" w:rsidRPr="00FD1BA6" w:rsidRDefault="00BC49A1" w:rsidP="009D5FA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BC49A1" w:rsidRPr="00DD227B" w:rsidRDefault="00BC49A1" w:rsidP="009D5FAB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BC49A1" w:rsidRDefault="00BC49A1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FE3" w:rsidRDefault="00153FE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5A14"/>
    <w:multiLevelType w:val="hybridMultilevel"/>
    <w:tmpl w:val="EC4A6B9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090B"/>
    <w:rsid w:val="00024AE0"/>
    <w:rsid w:val="00041518"/>
    <w:rsid w:val="00043EB8"/>
    <w:rsid w:val="0006530C"/>
    <w:rsid w:val="000965A9"/>
    <w:rsid w:val="000B6BED"/>
    <w:rsid w:val="000D7302"/>
    <w:rsid w:val="000F4E3A"/>
    <w:rsid w:val="00124F4B"/>
    <w:rsid w:val="00146414"/>
    <w:rsid w:val="00153FE3"/>
    <w:rsid w:val="00181AF9"/>
    <w:rsid w:val="001917B7"/>
    <w:rsid w:val="001966F1"/>
    <w:rsid w:val="001A60CF"/>
    <w:rsid w:val="001E4D41"/>
    <w:rsid w:val="001E5B59"/>
    <w:rsid w:val="00206584"/>
    <w:rsid w:val="00221D95"/>
    <w:rsid w:val="00244E79"/>
    <w:rsid w:val="00246383"/>
    <w:rsid w:val="002469FD"/>
    <w:rsid w:val="002501A4"/>
    <w:rsid w:val="00287CAE"/>
    <w:rsid w:val="00295F65"/>
    <w:rsid w:val="002B433B"/>
    <w:rsid w:val="002E45DA"/>
    <w:rsid w:val="002E5295"/>
    <w:rsid w:val="002F6691"/>
    <w:rsid w:val="003005DD"/>
    <w:rsid w:val="00306811"/>
    <w:rsid w:val="0031033E"/>
    <w:rsid w:val="003104AC"/>
    <w:rsid w:val="0031737C"/>
    <w:rsid w:val="00332609"/>
    <w:rsid w:val="00340686"/>
    <w:rsid w:val="00347B71"/>
    <w:rsid w:val="00352CB3"/>
    <w:rsid w:val="0037445F"/>
    <w:rsid w:val="00397424"/>
    <w:rsid w:val="003B338E"/>
    <w:rsid w:val="003D3C4A"/>
    <w:rsid w:val="00400E0E"/>
    <w:rsid w:val="0040476B"/>
    <w:rsid w:val="00424821"/>
    <w:rsid w:val="004B2FD5"/>
    <w:rsid w:val="0051540D"/>
    <w:rsid w:val="00515631"/>
    <w:rsid w:val="00540C54"/>
    <w:rsid w:val="005803FB"/>
    <w:rsid w:val="005B49BC"/>
    <w:rsid w:val="005C1547"/>
    <w:rsid w:val="005E09F4"/>
    <w:rsid w:val="00605305"/>
    <w:rsid w:val="00620ADB"/>
    <w:rsid w:val="00650DF0"/>
    <w:rsid w:val="006542C2"/>
    <w:rsid w:val="006A1D64"/>
    <w:rsid w:val="006A3F52"/>
    <w:rsid w:val="006B25CE"/>
    <w:rsid w:val="0070144B"/>
    <w:rsid w:val="00717152"/>
    <w:rsid w:val="00720A5D"/>
    <w:rsid w:val="00723942"/>
    <w:rsid w:val="00725624"/>
    <w:rsid w:val="00741E93"/>
    <w:rsid w:val="0077581E"/>
    <w:rsid w:val="00782FE2"/>
    <w:rsid w:val="00790223"/>
    <w:rsid w:val="007A167D"/>
    <w:rsid w:val="007A727C"/>
    <w:rsid w:val="007B70DE"/>
    <w:rsid w:val="007D7FAA"/>
    <w:rsid w:val="007E393F"/>
    <w:rsid w:val="007F15FB"/>
    <w:rsid w:val="0082242F"/>
    <w:rsid w:val="0087394F"/>
    <w:rsid w:val="00884C17"/>
    <w:rsid w:val="008E6048"/>
    <w:rsid w:val="00953D1A"/>
    <w:rsid w:val="00961FF6"/>
    <w:rsid w:val="0097686E"/>
    <w:rsid w:val="00984378"/>
    <w:rsid w:val="009948D1"/>
    <w:rsid w:val="009B1B85"/>
    <w:rsid w:val="009B3FC9"/>
    <w:rsid w:val="009C7A01"/>
    <w:rsid w:val="009D086E"/>
    <w:rsid w:val="009D5FAB"/>
    <w:rsid w:val="00A05E4D"/>
    <w:rsid w:val="00A079A6"/>
    <w:rsid w:val="00A100B7"/>
    <w:rsid w:val="00A57A38"/>
    <w:rsid w:val="00A66B48"/>
    <w:rsid w:val="00A8251C"/>
    <w:rsid w:val="00AB4F8E"/>
    <w:rsid w:val="00AF1C6A"/>
    <w:rsid w:val="00AF1E16"/>
    <w:rsid w:val="00B057A1"/>
    <w:rsid w:val="00B21802"/>
    <w:rsid w:val="00B258D2"/>
    <w:rsid w:val="00B3671F"/>
    <w:rsid w:val="00B46436"/>
    <w:rsid w:val="00B56BC3"/>
    <w:rsid w:val="00B747BE"/>
    <w:rsid w:val="00B82121"/>
    <w:rsid w:val="00B82CD9"/>
    <w:rsid w:val="00B844BA"/>
    <w:rsid w:val="00B91C24"/>
    <w:rsid w:val="00B93C0E"/>
    <w:rsid w:val="00BB2D64"/>
    <w:rsid w:val="00BC49A1"/>
    <w:rsid w:val="00BC4F84"/>
    <w:rsid w:val="00BE112D"/>
    <w:rsid w:val="00BE65AB"/>
    <w:rsid w:val="00BF53CC"/>
    <w:rsid w:val="00BF5A97"/>
    <w:rsid w:val="00C40FDD"/>
    <w:rsid w:val="00C5499B"/>
    <w:rsid w:val="00C90806"/>
    <w:rsid w:val="00C91DDA"/>
    <w:rsid w:val="00D06A1C"/>
    <w:rsid w:val="00D148D8"/>
    <w:rsid w:val="00D3190D"/>
    <w:rsid w:val="00D325A0"/>
    <w:rsid w:val="00D53902"/>
    <w:rsid w:val="00DB35C8"/>
    <w:rsid w:val="00DC3BAF"/>
    <w:rsid w:val="00DD36C2"/>
    <w:rsid w:val="00DF4E27"/>
    <w:rsid w:val="00E17A13"/>
    <w:rsid w:val="00E35DBE"/>
    <w:rsid w:val="00E403B5"/>
    <w:rsid w:val="00E76407"/>
    <w:rsid w:val="00E835EF"/>
    <w:rsid w:val="00E8695F"/>
    <w:rsid w:val="00EB3899"/>
    <w:rsid w:val="00F025EB"/>
    <w:rsid w:val="00F03B1F"/>
    <w:rsid w:val="00F13567"/>
    <w:rsid w:val="00F3686D"/>
    <w:rsid w:val="00F567E4"/>
    <w:rsid w:val="00F874B1"/>
    <w:rsid w:val="00F903EF"/>
    <w:rsid w:val="00FC3F30"/>
    <w:rsid w:val="00FC5211"/>
    <w:rsid w:val="00FE0E8D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78573CB5-A258-4136-92AB-86167054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5F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5FAB"/>
    <w:pPr>
      <w:spacing w:line="240" w:lineRule="auto"/>
    </w:pPr>
    <w:rPr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5FAB"/>
    <w:rPr>
      <w:rFonts w:ascii="Arial" w:eastAsia="Times New Roman" w:hAnsi="Arial" w:cs="Times New Roman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5F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5FAB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AF1C6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Checkliste%20defekte%20K&#252;hlung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EB42-C5BC-4CD0-B746-90C0CBD4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57</cp:revision>
  <cp:lastPrinted>2016-03-03T07:58:00Z</cp:lastPrinted>
  <dcterms:created xsi:type="dcterms:W3CDTF">2015-11-03T12:33:00Z</dcterms:created>
  <dcterms:modified xsi:type="dcterms:W3CDTF">2023-03-24T12:08:00Z</dcterms:modified>
</cp:coreProperties>
</file>