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0619" w14:textId="77777777" w:rsidR="00E934E8" w:rsidRDefault="005C35DB">
      <w:r>
        <w:rPr>
          <w:b/>
          <w:color w:val="777777"/>
          <w:sz w:val="20"/>
        </w:rPr>
        <w:t>SEO METADATA</w:t>
      </w:r>
    </w:p>
    <w:p w14:paraId="4DA1AF65" w14:textId="77777777" w:rsidR="00E934E8" w:rsidRDefault="005C35DB">
      <w:pPr>
        <w:spacing w:after="40"/>
      </w:pPr>
      <w:r>
        <w:rPr>
          <w:b/>
          <w:color w:val="777777"/>
          <w:sz w:val="18"/>
        </w:rPr>
        <w:t xml:space="preserve">Title Tag: </w:t>
      </w:r>
      <w:r>
        <w:rPr>
          <w:sz w:val="18"/>
        </w:rPr>
        <w:t>The Complete Guide to Retirement Planning in the UK | Fynla</w:t>
      </w:r>
    </w:p>
    <w:p w14:paraId="4ED28604" w14:textId="77777777" w:rsidR="00E934E8" w:rsidRDefault="005C35DB">
      <w:pPr>
        <w:spacing w:after="40"/>
      </w:pPr>
      <w:r>
        <w:rPr>
          <w:b/>
          <w:color w:val="777777"/>
          <w:sz w:val="18"/>
        </w:rPr>
        <w:t xml:space="preserve">Meta Description: </w:t>
      </w:r>
      <w:r>
        <w:rPr>
          <w:sz w:val="18"/>
        </w:rPr>
        <w:t>Plan your retirement with confidence. This comprehensive UK guide covers pensions, state pension, how much you need, tax rules and step-by-step strategies for every age. Updated for 2026/27.</w:t>
      </w:r>
    </w:p>
    <w:p w14:paraId="7D6C1680" w14:textId="77777777" w:rsidR="00E934E8" w:rsidRDefault="005C35DB">
      <w:pPr>
        <w:spacing w:after="40"/>
      </w:pPr>
      <w:r>
        <w:rPr>
          <w:b/>
          <w:color w:val="777777"/>
          <w:sz w:val="18"/>
        </w:rPr>
        <w:t xml:space="preserve">URL Slug: </w:t>
      </w:r>
      <w:r>
        <w:rPr>
          <w:sz w:val="18"/>
        </w:rPr>
        <w:t>/blog/retirement-planning-uk</w:t>
      </w:r>
    </w:p>
    <w:p w14:paraId="36A81E8B" w14:textId="77777777" w:rsidR="00E934E8" w:rsidRDefault="005C35DB">
      <w:pPr>
        <w:spacing w:after="40"/>
      </w:pPr>
      <w:r>
        <w:rPr>
          <w:b/>
          <w:color w:val="777777"/>
          <w:sz w:val="18"/>
        </w:rPr>
        <w:t xml:space="preserve">Primary Keyword: </w:t>
      </w:r>
      <w:r>
        <w:rPr>
          <w:sz w:val="18"/>
        </w:rPr>
        <w:t>retirement planning UK</w:t>
      </w:r>
    </w:p>
    <w:p w14:paraId="6AA87F81" w14:textId="77777777" w:rsidR="00E934E8" w:rsidRDefault="005C35DB">
      <w:pPr>
        <w:spacing w:after="40"/>
      </w:pPr>
      <w:r>
        <w:rPr>
          <w:b/>
          <w:color w:val="777777"/>
          <w:sz w:val="18"/>
        </w:rPr>
        <w:t xml:space="preserve">Secondary Keywords: </w:t>
      </w:r>
      <w:r>
        <w:rPr>
          <w:sz w:val="18"/>
        </w:rPr>
        <w:t>how much do I need to retire, UK pension types, state pension 2026, retirement planning by age, pension annual allowance</w:t>
      </w:r>
    </w:p>
    <w:p w14:paraId="5D305CDD" w14:textId="77777777" w:rsidR="00E934E8" w:rsidRDefault="005C35DB">
      <w:pPr>
        <w:spacing w:after="40"/>
      </w:pPr>
      <w:r>
        <w:rPr>
          <w:b/>
          <w:color w:val="777777"/>
          <w:sz w:val="18"/>
        </w:rPr>
        <w:t xml:space="preserve">Word Count Target: </w:t>
      </w:r>
      <w:r>
        <w:rPr>
          <w:sz w:val="18"/>
        </w:rPr>
        <w:t>2,500+ words</w:t>
      </w:r>
    </w:p>
    <w:p w14:paraId="236784CC" w14:textId="77777777" w:rsidR="00E934E8" w:rsidRDefault="005C35DB">
      <w:pPr>
        <w:spacing w:after="40"/>
      </w:pPr>
      <w:r>
        <w:rPr>
          <w:b/>
          <w:color w:val="777777"/>
          <w:sz w:val="18"/>
        </w:rPr>
        <w:t xml:space="preserve">Content Type: </w:t>
      </w:r>
      <w:r>
        <w:rPr>
          <w:sz w:val="18"/>
        </w:rPr>
        <w:t>Pillar Page</w:t>
      </w:r>
    </w:p>
    <w:p w14:paraId="555E38E9" w14:textId="77777777" w:rsidR="00E934E8" w:rsidRDefault="005C35DB">
      <w:pPr>
        <w:spacing w:after="40"/>
      </w:pPr>
      <w:r>
        <w:rPr>
          <w:b/>
          <w:color w:val="777777"/>
          <w:sz w:val="18"/>
        </w:rPr>
        <w:t xml:space="preserve">Author: </w:t>
      </w:r>
      <w:r>
        <w:rPr>
          <w:sz w:val="18"/>
        </w:rPr>
        <w:t>Chris Slater-Jones, DipPFS &amp; Brett Isenberg, FCA</w:t>
      </w:r>
    </w:p>
    <w:p w14:paraId="1ABA2255" w14:textId="77777777" w:rsidR="00E934E8" w:rsidRDefault="005C35DB">
      <w:pPr>
        <w:spacing w:after="40"/>
      </w:pPr>
      <w:r>
        <w:rPr>
          <w:b/>
          <w:color w:val="777777"/>
          <w:sz w:val="18"/>
        </w:rPr>
        <w:t xml:space="preserve">Last Reviewed: </w:t>
      </w:r>
      <w:r>
        <w:rPr>
          <w:sz w:val="18"/>
        </w:rPr>
        <w:t>April 2026</w:t>
      </w:r>
    </w:p>
    <w:p w14:paraId="71C3C8A1" w14:textId="77777777" w:rsidR="00E934E8" w:rsidRDefault="00E934E8">
      <w:pPr>
        <w:pBdr>
          <w:bottom w:val="single" w:sz="12" w:space="1" w:color="2E86C1"/>
        </w:pBdr>
        <w:spacing w:before="240" w:after="240"/>
      </w:pPr>
    </w:p>
    <w:p w14:paraId="7EF4B9B4" w14:textId="77777777" w:rsidR="00E934E8" w:rsidRDefault="005C35DB">
      <w:pPr>
        <w:spacing w:after="80"/>
      </w:pPr>
      <w:r>
        <w:rPr>
          <w:b/>
          <w:color w:val="1A5276"/>
          <w:sz w:val="48"/>
        </w:rPr>
        <w:t>The Complete Guide to Retirement Planning in the UK</w:t>
      </w:r>
    </w:p>
    <w:p w14:paraId="0D8519EB" w14:textId="77777777" w:rsidR="00E934E8" w:rsidRDefault="005C35DB">
      <w:pPr>
        <w:spacing w:after="320"/>
      </w:pPr>
      <w:r>
        <w:rPr>
          <w:i/>
          <w:color w:val="777777"/>
          <w:sz w:val="24"/>
        </w:rPr>
        <w:t>Everything you need to know about planning for retirement in the UK — from understanding your pensions and the state pension to calculating how much you actually need and building a plan that works for your life stage. Updated for the 2026/27 tax year.</w:t>
      </w:r>
    </w:p>
    <w:p w14:paraId="463FF2A9" w14:textId="77777777" w:rsidR="00E934E8" w:rsidRDefault="005C35DB">
      <w:pPr>
        <w:spacing w:after="200"/>
      </w:pPr>
      <w:r>
        <w:t>Retirement planning is one of the most important financial decisions you will ever make, yet research consistently shows that most people in the UK put it off for far too long. According to the Pensions and Lifetime Savings Association (PLSA), a single person needs around £43,900 a year to enjoy a comfortable retirement, while a couple needs roughly £60,600. For many people, the gap between where they are and where they need to be is significant — but the earlier you start, the smaller that gap becomes.</w:t>
      </w:r>
    </w:p>
    <w:p w14:paraId="1E4D1045" w14:textId="77777777" w:rsidR="00E934E8" w:rsidRDefault="005C35DB">
      <w:pPr>
        <w:spacing w:after="200"/>
      </w:pPr>
      <w:r>
        <w:t>This guide walks you through every aspect of retirement planning in the UK, from understanding the different types of pensions available to you, through to the state pension, tax rules, and practical steps you can take at every life stage. Whether you are in your twenties and just starting to think about the future, or in your fifties and want to make sure you are on track, this guide is designed to give you clarity and confidence.</w:t>
      </w:r>
    </w:p>
    <w:p w14:paraId="0D75D680" w14:textId="77777777" w:rsidR="00E934E8" w:rsidRDefault="005C35DB">
      <w:pPr>
        <w:spacing w:after="200"/>
      </w:pPr>
      <w:r>
        <w:lastRenderedPageBreak/>
        <w:t>We have structured this article around the questions we hear most often. You can read it from start to finish or jump to the section that matters most to you right now.</w:t>
      </w:r>
    </w:p>
    <w:p w14:paraId="7CB29F26" w14:textId="77777777" w:rsidR="00E934E8" w:rsidRDefault="00E934E8">
      <w:pPr>
        <w:pBdr>
          <w:bottom w:val="single" w:sz="12" w:space="1" w:color="2E86C1"/>
        </w:pBdr>
        <w:spacing w:before="240" w:after="240"/>
      </w:pPr>
    </w:p>
    <w:p w14:paraId="6B906CEA" w14:textId="77777777" w:rsidR="00E934E8" w:rsidRDefault="005C35DB">
      <w:pPr>
        <w:pStyle w:val="Heading2"/>
      </w:pPr>
      <w:r>
        <w:t>What Is Retirement Planning?</w:t>
      </w:r>
    </w:p>
    <w:p w14:paraId="1EAF2D71" w14:textId="77777777" w:rsidR="00E934E8" w:rsidRDefault="005C35DB">
      <w:pPr>
        <w:spacing w:after="200"/>
      </w:pPr>
      <w:r>
        <w:t>At its simplest, retirement planning means working out how much income you will need when you stop working and putting a strategy in place to get there. That strategy usually involves building up savings in pensions and other investments during your working life so that, when you retire, you have enough to maintain the lifestyle you want.</w:t>
      </w:r>
    </w:p>
    <w:p w14:paraId="416F1933" w14:textId="77777777" w:rsidR="00E934E8" w:rsidRDefault="005C35DB">
      <w:pPr>
        <w:spacing w:after="200"/>
      </w:pPr>
      <w:r>
        <w:t>In the UK, retirement planning involves understanding several interconnected elements: the state pension (which provides a baseline income from the government), workplace pensions (which most employees are automatically enrolled into), personal pensions and SIPPs (which you can set up yourself), and other savings and investments that supplement your pension income. Getting all of these working together effectively is what turns a collection of pension pots into a genuine retirement plan.</w:t>
      </w:r>
    </w:p>
    <w:p w14:paraId="5E268880" w14:textId="77777777" w:rsidR="00E934E8" w:rsidRDefault="005C35DB">
      <w:pPr>
        <w:spacing w:after="200"/>
      </w:pPr>
      <w:r>
        <w:t>It is worth noting that retirement planning is not just about money. It is also about decisions: when do you want to retire? What kind of lifestyle do you want? Do you plan to work part-time? Will you have a mortgage to pay off? These questions shape how much you need and how you should invest. A good retirement plan accounts for all of them.</w:t>
      </w:r>
    </w:p>
    <w:p w14:paraId="074F8194" w14:textId="77777777" w:rsidR="00E934E8" w:rsidRDefault="00E934E8">
      <w:pPr>
        <w:pBdr>
          <w:bottom w:val="single" w:sz="12" w:space="1" w:color="2E86C1"/>
        </w:pBdr>
        <w:spacing w:before="240" w:after="240"/>
      </w:pPr>
    </w:p>
    <w:p w14:paraId="102AAD89" w14:textId="77777777" w:rsidR="00E934E8" w:rsidRDefault="005C35DB">
      <w:pPr>
        <w:pStyle w:val="Heading2"/>
      </w:pPr>
      <w:r>
        <w:t>UK Pension Types Explained</w:t>
      </w:r>
    </w:p>
    <w:p w14:paraId="50501F09" w14:textId="77777777" w:rsidR="00E934E8" w:rsidRDefault="005C35DB">
      <w:pPr>
        <w:spacing w:after="200"/>
      </w:pPr>
      <w:r>
        <w:t>Before you can plan effectively, you need to understand the pension landscape in the UK. There are three main categories of pension, and most people will have exposure to at least two of them by the time they retire.</w:t>
      </w:r>
    </w:p>
    <w:p w14:paraId="2CC373F0" w14:textId="77777777" w:rsidR="00E934E8" w:rsidRDefault="005C35DB">
      <w:pPr>
        <w:pStyle w:val="Heading3"/>
      </w:pPr>
      <w:r>
        <w:t>The State Pension</w:t>
      </w:r>
    </w:p>
    <w:p w14:paraId="61438598" w14:textId="77777777" w:rsidR="00E934E8" w:rsidRDefault="005C35DB">
      <w:pPr>
        <w:spacing w:after="200"/>
      </w:pPr>
      <w:r>
        <w:t>The state pension is a regular payment from the government that you receive when you reach state pension age. It is funded by National Insurance contributions made during your working life. To receive the full new state pension, you need 35 qualifying years of National Insurance contributions. If you have fewer qualifying years, you will receive a reduced amount, and you need at least 10 qualifying years to receive anything at all.</w:t>
      </w:r>
    </w:p>
    <w:p w14:paraId="7668F607" w14:textId="77777777" w:rsidR="00E934E8" w:rsidRDefault="005C35DB">
      <w:pPr>
        <w:spacing w:after="200"/>
      </w:pPr>
      <w:r>
        <w:lastRenderedPageBreak/>
        <w:t>From April 2026, the full new state pension is £241.30 per week, which works out to approximately £12,548 per year. State pension age is currently 66 for both men and women, and is legislated to rise to 67 between 2026 and 2028. It is important to check your own state pension forecast on GOV.UK, as your actual entitlement depends on your individual National Insurance record.</w:t>
      </w:r>
    </w:p>
    <w:p w14:paraId="33B35445" w14:textId="77777777" w:rsidR="00E934E8" w:rsidRDefault="005C35DB">
      <w:pPr>
        <w:spacing w:after="200"/>
      </w:pPr>
      <w:r>
        <w:t>While the state pension provides a useful foundation, it is unlikely to be enough on its own. Even at the full rate, £12,548 per year falls well below the PLSA’s minimum retirement living standard of around £14,400 after tax for a single person. This is why workplace and personal pensions are so important.</w:t>
      </w:r>
    </w:p>
    <w:p w14:paraId="01B499EF" w14:textId="77777777" w:rsidR="00E934E8" w:rsidRDefault="005C35DB">
      <w:pPr>
        <w:pStyle w:val="Heading3"/>
      </w:pPr>
      <w:r>
        <w:t>Workplace Pensions (Auto-Enrolment)</w:t>
      </w:r>
    </w:p>
    <w:p w14:paraId="08822884" w14:textId="77777777" w:rsidR="00E934E8" w:rsidRDefault="005C35DB">
      <w:pPr>
        <w:spacing w:after="200"/>
      </w:pPr>
      <w:r>
        <w:t>Since 2012, most UK employers are required to automatically enrol eligible employees into a workplace pension scheme. Under current rules, the minimum total contribution is 8% of qualifying earnings, with at least 3% coming from the employer and the remainder from the employee. It is important to note that qualifying earnings refers to a specific band of income — currently earnings between £6,240 and £50,270 per year — not your total gross salary. This means the actual amount going into your pension may be less than 8% of your full pay. Many employers offer to match higher contributions or calculate them on total salary rather than qualifying earnings, which is essentially free money toward your retirement — always check what your employer offers.</w:t>
      </w:r>
    </w:p>
    <w:p w14:paraId="0458F666" w14:textId="77777777" w:rsidR="00E934E8" w:rsidRDefault="005C35DB">
      <w:pPr>
        <w:spacing w:after="200"/>
      </w:pPr>
      <w:r>
        <w:t>Workplace pensions are typically defined contribution schemes, meaning contributions are invested, and the value of your pension pot depends on how those investments perform over time. When you retire, you use your pot to provide an income, either by purchasing an annuity, drawing down flexibly, or a combination of both.</w:t>
      </w:r>
    </w:p>
    <w:p w14:paraId="63F15221" w14:textId="77777777" w:rsidR="00E934E8" w:rsidRDefault="005C35DB">
      <w:pPr>
        <w:spacing w:after="200"/>
      </w:pPr>
      <w:r>
        <w:t>Some older workplace pension schemes, particularly in the public sector, are defined benefit (or final salary) schemes. These promise a specific income in retirement based on your salary and years of service, rather than depending on investment returns. Defined benefit schemes are generally considered more generous, but they are becoming increasingly rare in the private sector.</w:t>
      </w:r>
    </w:p>
    <w:p w14:paraId="3BE89794" w14:textId="77777777" w:rsidR="00E934E8" w:rsidRDefault="005C35DB">
      <w:pPr>
        <w:pStyle w:val="Heading3"/>
      </w:pPr>
      <w:r>
        <w:t>Personal Pensions and SIPPs</w:t>
      </w:r>
    </w:p>
    <w:p w14:paraId="650BE8AC" w14:textId="77777777" w:rsidR="00E934E8" w:rsidRDefault="005C35DB">
      <w:pPr>
        <w:spacing w:after="200"/>
      </w:pPr>
      <w:r>
        <w:t>A personal pension is a pension you set up yourself, independent of your employer. A Self-Invested Personal Pension (SIPP) is a type of personal pension that gives you a wider choice of investments, including individual shares, funds, investment trusts and exchange-traded funds.</w:t>
      </w:r>
    </w:p>
    <w:p w14:paraId="54757C94" w14:textId="7CA15B34" w:rsidR="00A620AC" w:rsidRDefault="005C35DB">
      <w:pPr>
        <w:spacing w:after="200"/>
      </w:pPr>
      <w:r>
        <w:lastRenderedPageBreak/>
        <w:t>SIPPs are popular with people who want more control over how their pension money is invested, or who are self-employed and do not have access to a workplace scheme. The contribution rules are the same as for other pensions: you can contribute up to £60,000 per year (or 100% of your earnings, whichever is lower) and receive tax relief on your contributions. If you have no relevant UK earnings, you can still contribute up to £3,600 gross per year.</w:t>
      </w:r>
    </w:p>
    <w:p w14:paraId="3E554914" w14:textId="5E027948" w:rsidR="00A620AC" w:rsidRDefault="00A620AC">
      <w:pPr>
        <w:spacing w:after="200"/>
      </w:pPr>
      <w:r>
        <w:t>You may also come across stakeholder pensions — these are a type of personal pension with government-capped charges and low minimum contributions. They were widely used before auto-</w:t>
      </w:r>
      <w:proofErr w:type="gramStart"/>
      <w:r>
        <w:t>enrolment</w:t>
      </w:r>
      <w:proofErr w:type="gramEnd"/>
      <w:r>
        <w:t xml:space="preserve"> and some employers still offer them as their workplace scheme. If you hold one, it works in much the same way as any other personal pension for planning purposes.</w:t>
      </w:r>
    </w:p>
    <w:p w14:paraId="6F6268B7" w14:textId="77777777" w:rsidR="00E934E8" w:rsidRDefault="005C35DB">
      <w:pPr>
        <w:pStyle w:val="Heading3"/>
      </w:pPr>
      <w:r>
        <w:t>When Can You Access Your Pension?</w:t>
      </w:r>
    </w:p>
    <w:p w14:paraId="2D58210E" w14:textId="77777777" w:rsidR="00E934E8" w:rsidRDefault="005C35DB">
      <w:pPr>
        <w:spacing w:after="200"/>
      </w:pPr>
      <w:r>
        <w:t>The Normal Minimum Pension Age (NMPA) — the earliest age at which you can access private or workplace pensions — is currently 55. However, this is legislated to rise to 57 from April 2028, aligning with the increase in state pension age to 67. This applies to defined contribution pensions, SIPPs and most workplace schemes. If you are planning to retire before state pension age, this change is important to factor into your timeline, as it directly affects when you can access your tax-free lump sum and begin flexible drawdown.</w:t>
      </w:r>
    </w:p>
    <w:p w14:paraId="28F8D135" w14:textId="77777777" w:rsidR="00E934E8" w:rsidRDefault="00E934E8">
      <w:pPr>
        <w:pBdr>
          <w:bottom w:val="single" w:sz="12" w:space="1" w:color="2E86C1"/>
        </w:pBdr>
        <w:spacing w:before="240" w:after="240"/>
      </w:pPr>
    </w:p>
    <w:p w14:paraId="6C7E9DCA" w14:textId="77777777" w:rsidR="00E934E8" w:rsidRDefault="005C35DB">
      <w:pPr>
        <w:pStyle w:val="Heading2"/>
      </w:pPr>
      <w:r>
        <w:t>How Much Do You Need to Retire?</w:t>
      </w:r>
    </w:p>
    <w:p w14:paraId="50784FC9" w14:textId="77777777" w:rsidR="00E934E8" w:rsidRDefault="005C35DB">
      <w:pPr>
        <w:spacing w:after="200"/>
      </w:pPr>
      <w:r>
        <w:t>This is the question at the heart of retirement planning, and the honest answer is that it depends on the lifestyle you want. The PLSA publishes Retirement Living Standards that provide a useful benchmark. Updated figures for 2026 show three tiers:</w:t>
      </w:r>
    </w:p>
    <w:tbl>
      <w:tblPr>
        <w:tblW w:w="0" w:type="auto"/>
        <w:tblLook w:val="04A0" w:firstRow="1" w:lastRow="0" w:firstColumn="1" w:lastColumn="0" w:noHBand="0" w:noVBand="1"/>
      </w:tblPr>
      <w:tblGrid>
        <w:gridCol w:w="1870"/>
        <w:gridCol w:w="2158"/>
        <w:gridCol w:w="2014"/>
        <w:gridCol w:w="3308"/>
      </w:tblGrid>
      <w:tr w:rsidR="00E934E8" w14:paraId="436BE3BE" w14:textId="77777777">
        <w:tc>
          <w:tcPr>
            <w:tcW w:w="1872" w:type="dxa"/>
            <w:tcBorders>
              <w:top w:val="single" w:sz="4" w:space="0" w:color="CCCCCC"/>
              <w:left w:val="single" w:sz="4" w:space="0" w:color="CCCCCC"/>
              <w:bottom w:val="single" w:sz="4" w:space="0" w:color="CCCCCC"/>
              <w:right w:val="single" w:sz="4" w:space="0" w:color="CCCCCC"/>
            </w:tcBorders>
            <w:shd w:val="clear" w:color="auto" w:fill="1A5276"/>
          </w:tcPr>
          <w:p w14:paraId="3299A02C" w14:textId="77777777" w:rsidR="00E934E8" w:rsidRDefault="005C35DB">
            <w:r>
              <w:rPr>
                <w:b/>
                <w:color w:val="FFFFFF"/>
                <w:sz w:val="20"/>
              </w:rPr>
              <w:t>Living Standard</w:t>
            </w:r>
          </w:p>
        </w:tc>
        <w:tc>
          <w:tcPr>
            <w:tcW w:w="2160" w:type="dxa"/>
            <w:tcBorders>
              <w:top w:val="single" w:sz="4" w:space="0" w:color="CCCCCC"/>
              <w:left w:val="single" w:sz="4" w:space="0" w:color="CCCCCC"/>
              <w:bottom w:val="single" w:sz="4" w:space="0" w:color="CCCCCC"/>
              <w:right w:val="single" w:sz="4" w:space="0" w:color="CCCCCC"/>
            </w:tcBorders>
            <w:shd w:val="clear" w:color="auto" w:fill="1A5276"/>
          </w:tcPr>
          <w:p w14:paraId="4AA27CC5" w14:textId="77777777" w:rsidR="00E934E8" w:rsidRDefault="005C35DB">
            <w:r>
              <w:rPr>
                <w:b/>
                <w:color w:val="FFFFFF"/>
                <w:sz w:val="20"/>
              </w:rPr>
              <w:t>Single Person (per year)</w:t>
            </w:r>
          </w:p>
        </w:tc>
        <w:tc>
          <w:tcPr>
            <w:tcW w:w="2016" w:type="dxa"/>
            <w:tcBorders>
              <w:top w:val="single" w:sz="4" w:space="0" w:color="CCCCCC"/>
              <w:left w:val="single" w:sz="4" w:space="0" w:color="CCCCCC"/>
              <w:bottom w:val="single" w:sz="4" w:space="0" w:color="CCCCCC"/>
              <w:right w:val="single" w:sz="4" w:space="0" w:color="CCCCCC"/>
            </w:tcBorders>
            <w:shd w:val="clear" w:color="auto" w:fill="1A5276"/>
          </w:tcPr>
          <w:p w14:paraId="569961AA" w14:textId="77777777" w:rsidR="00E934E8" w:rsidRDefault="005C35DB">
            <w:r>
              <w:rPr>
                <w:b/>
                <w:color w:val="FFFFFF"/>
                <w:sz w:val="20"/>
              </w:rPr>
              <w:t>Couple (per year)</w:t>
            </w:r>
          </w:p>
        </w:tc>
        <w:tc>
          <w:tcPr>
            <w:tcW w:w="3312" w:type="dxa"/>
            <w:tcBorders>
              <w:top w:val="single" w:sz="4" w:space="0" w:color="CCCCCC"/>
              <w:left w:val="single" w:sz="4" w:space="0" w:color="CCCCCC"/>
              <w:bottom w:val="single" w:sz="4" w:space="0" w:color="CCCCCC"/>
              <w:right w:val="single" w:sz="4" w:space="0" w:color="CCCCCC"/>
            </w:tcBorders>
            <w:shd w:val="clear" w:color="auto" w:fill="1A5276"/>
          </w:tcPr>
          <w:p w14:paraId="55449744" w14:textId="77777777" w:rsidR="00E934E8" w:rsidRDefault="005C35DB">
            <w:r>
              <w:rPr>
                <w:b/>
                <w:color w:val="FFFFFF"/>
                <w:sz w:val="20"/>
              </w:rPr>
              <w:t>What It Covers</w:t>
            </w:r>
          </w:p>
        </w:tc>
      </w:tr>
      <w:tr w:rsidR="00E934E8" w14:paraId="0AB544F0"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8FC"/>
          </w:tcPr>
          <w:p w14:paraId="1D0CDA46" w14:textId="77777777" w:rsidR="00E934E8" w:rsidRDefault="005C35DB">
            <w:r>
              <w:rPr>
                <w:sz w:val="20"/>
              </w:rPr>
              <w:t>Minimum</w:t>
            </w:r>
          </w:p>
        </w:tc>
        <w:tc>
          <w:tcPr>
            <w:tcW w:w="2160" w:type="dxa"/>
            <w:tcBorders>
              <w:top w:val="single" w:sz="4" w:space="0" w:color="CCCCCC"/>
              <w:left w:val="single" w:sz="4" w:space="0" w:color="CCCCCC"/>
              <w:bottom w:val="single" w:sz="4" w:space="0" w:color="CCCCCC"/>
              <w:right w:val="single" w:sz="4" w:space="0" w:color="CCCCCC"/>
            </w:tcBorders>
            <w:shd w:val="clear" w:color="auto" w:fill="F2F8FC"/>
          </w:tcPr>
          <w:p w14:paraId="111E78A3" w14:textId="77777777" w:rsidR="00E934E8" w:rsidRDefault="005C35DB">
            <w:r>
              <w:rPr>
                <w:sz w:val="20"/>
              </w:rPr>
              <w:t>£14,400</w:t>
            </w:r>
          </w:p>
        </w:tc>
        <w:tc>
          <w:tcPr>
            <w:tcW w:w="2016" w:type="dxa"/>
            <w:tcBorders>
              <w:top w:val="single" w:sz="4" w:space="0" w:color="CCCCCC"/>
              <w:left w:val="single" w:sz="4" w:space="0" w:color="CCCCCC"/>
              <w:bottom w:val="single" w:sz="4" w:space="0" w:color="CCCCCC"/>
              <w:right w:val="single" w:sz="4" w:space="0" w:color="CCCCCC"/>
            </w:tcBorders>
            <w:shd w:val="clear" w:color="auto" w:fill="F2F8FC"/>
          </w:tcPr>
          <w:p w14:paraId="5906CA73" w14:textId="77777777" w:rsidR="00E934E8" w:rsidRDefault="005C35DB">
            <w:r>
              <w:rPr>
                <w:sz w:val="20"/>
              </w:rPr>
              <w:t>£22,400</w:t>
            </w:r>
          </w:p>
        </w:tc>
        <w:tc>
          <w:tcPr>
            <w:tcW w:w="3312" w:type="dxa"/>
            <w:tcBorders>
              <w:top w:val="single" w:sz="4" w:space="0" w:color="CCCCCC"/>
              <w:left w:val="single" w:sz="4" w:space="0" w:color="CCCCCC"/>
              <w:bottom w:val="single" w:sz="4" w:space="0" w:color="CCCCCC"/>
              <w:right w:val="single" w:sz="4" w:space="0" w:color="CCCCCC"/>
            </w:tcBorders>
            <w:shd w:val="clear" w:color="auto" w:fill="F2F8FC"/>
          </w:tcPr>
          <w:p w14:paraId="74917152" w14:textId="77777777" w:rsidR="00E934E8" w:rsidRDefault="005C35DB">
            <w:r>
              <w:rPr>
                <w:sz w:val="20"/>
              </w:rPr>
              <w:t>Basic needs met, modest social life, budget holidays in the UK</w:t>
            </w:r>
          </w:p>
        </w:tc>
      </w:tr>
      <w:tr w:rsidR="00E934E8" w14:paraId="697F09B3" w14:textId="77777777">
        <w:tc>
          <w:tcPr>
            <w:tcW w:w="1872" w:type="dxa"/>
            <w:tcBorders>
              <w:top w:val="single" w:sz="4" w:space="0" w:color="CCCCCC"/>
              <w:left w:val="single" w:sz="4" w:space="0" w:color="CCCCCC"/>
              <w:bottom w:val="single" w:sz="4" w:space="0" w:color="CCCCCC"/>
              <w:right w:val="single" w:sz="4" w:space="0" w:color="CCCCCC"/>
            </w:tcBorders>
          </w:tcPr>
          <w:p w14:paraId="67225F1C" w14:textId="77777777" w:rsidR="00E934E8" w:rsidRDefault="005C35DB">
            <w:r>
              <w:rPr>
                <w:sz w:val="20"/>
              </w:rPr>
              <w:t>Moderate</w:t>
            </w:r>
          </w:p>
        </w:tc>
        <w:tc>
          <w:tcPr>
            <w:tcW w:w="2160" w:type="dxa"/>
            <w:tcBorders>
              <w:top w:val="single" w:sz="4" w:space="0" w:color="CCCCCC"/>
              <w:left w:val="single" w:sz="4" w:space="0" w:color="CCCCCC"/>
              <w:bottom w:val="single" w:sz="4" w:space="0" w:color="CCCCCC"/>
              <w:right w:val="single" w:sz="4" w:space="0" w:color="CCCCCC"/>
            </w:tcBorders>
          </w:tcPr>
          <w:p w14:paraId="2CA7B0A8" w14:textId="77777777" w:rsidR="00E934E8" w:rsidRDefault="005C35DB">
            <w:r>
              <w:rPr>
                <w:sz w:val="20"/>
              </w:rPr>
              <w:t>£24,500</w:t>
            </w:r>
          </w:p>
        </w:tc>
        <w:tc>
          <w:tcPr>
            <w:tcW w:w="2016" w:type="dxa"/>
            <w:tcBorders>
              <w:top w:val="single" w:sz="4" w:space="0" w:color="CCCCCC"/>
              <w:left w:val="single" w:sz="4" w:space="0" w:color="CCCCCC"/>
              <w:bottom w:val="single" w:sz="4" w:space="0" w:color="CCCCCC"/>
              <w:right w:val="single" w:sz="4" w:space="0" w:color="CCCCCC"/>
            </w:tcBorders>
          </w:tcPr>
          <w:p w14:paraId="3830DDB2" w14:textId="77777777" w:rsidR="00E934E8" w:rsidRDefault="005C35DB">
            <w:r>
              <w:rPr>
                <w:sz w:val="20"/>
              </w:rPr>
              <w:t>£35,600</w:t>
            </w:r>
          </w:p>
        </w:tc>
        <w:tc>
          <w:tcPr>
            <w:tcW w:w="3312" w:type="dxa"/>
            <w:tcBorders>
              <w:top w:val="single" w:sz="4" w:space="0" w:color="CCCCCC"/>
              <w:left w:val="single" w:sz="4" w:space="0" w:color="CCCCCC"/>
              <w:bottom w:val="single" w:sz="4" w:space="0" w:color="CCCCCC"/>
              <w:right w:val="single" w:sz="4" w:space="0" w:color="CCCCCC"/>
            </w:tcBorders>
          </w:tcPr>
          <w:p w14:paraId="45B5C623" w14:textId="77777777" w:rsidR="00E934E8" w:rsidRDefault="005C35DB">
            <w:r>
              <w:rPr>
                <w:sz w:val="20"/>
              </w:rPr>
              <w:t>More financial security, regular holidays in Europe, hobbies and leisure</w:t>
            </w:r>
          </w:p>
        </w:tc>
      </w:tr>
      <w:tr w:rsidR="00E934E8" w14:paraId="3410488A"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8FC"/>
          </w:tcPr>
          <w:p w14:paraId="49A401D3" w14:textId="77777777" w:rsidR="00E934E8" w:rsidRDefault="005C35DB">
            <w:r>
              <w:rPr>
                <w:sz w:val="20"/>
              </w:rPr>
              <w:t>Comfortable</w:t>
            </w:r>
          </w:p>
        </w:tc>
        <w:tc>
          <w:tcPr>
            <w:tcW w:w="2160" w:type="dxa"/>
            <w:tcBorders>
              <w:top w:val="single" w:sz="4" w:space="0" w:color="CCCCCC"/>
              <w:left w:val="single" w:sz="4" w:space="0" w:color="CCCCCC"/>
              <w:bottom w:val="single" w:sz="4" w:space="0" w:color="CCCCCC"/>
              <w:right w:val="single" w:sz="4" w:space="0" w:color="CCCCCC"/>
            </w:tcBorders>
            <w:shd w:val="clear" w:color="auto" w:fill="F2F8FC"/>
          </w:tcPr>
          <w:p w14:paraId="33E6E7C6" w14:textId="77777777" w:rsidR="00E934E8" w:rsidRDefault="005C35DB">
            <w:r>
              <w:rPr>
                <w:sz w:val="20"/>
              </w:rPr>
              <w:t>£43,900</w:t>
            </w:r>
          </w:p>
        </w:tc>
        <w:tc>
          <w:tcPr>
            <w:tcW w:w="2016" w:type="dxa"/>
            <w:tcBorders>
              <w:top w:val="single" w:sz="4" w:space="0" w:color="CCCCCC"/>
              <w:left w:val="single" w:sz="4" w:space="0" w:color="CCCCCC"/>
              <w:bottom w:val="single" w:sz="4" w:space="0" w:color="CCCCCC"/>
              <w:right w:val="single" w:sz="4" w:space="0" w:color="CCCCCC"/>
            </w:tcBorders>
            <w:shd w:val="clear" w:color="auto" w:fill="F2F8FC"/>
          </w:tcPr>
          <w:p w14:paraId="3C5674E4" w14:textId="77777777" w:rsidR="00E934E8" w:rsidRDefault="005C35DB">
            <w:r>
              <w:rPr>
                <w:sz w:val="20"/>
              </w:rPr>
              <w:t>£60,600</w:t>
            </w:r>
          </w:p>
        </w:tc>
        <w:tc>
          <w:tcPr>
            <w:tcW w:w="3312" w:type="dxa"/>
            <w:tcBorders>
              <w:top w:val="single" w:sz="4" w:space="0" w:color="CCCCCC"/>
              <w:left w:val="single" w:sz="4" w:space="0" w:color="CCCCCC"/>
              <w:bottom w:val="single" w:sz="4" w:space="0" w:color="CCCCCC"/>
              <w:right w:val="single" w:sz="4" w:space="0" w:color="CCCCCC"/>
            </w:tcBorders>
            <w:shd w:val="clear" w:color="auto" w:fill="F2F8FC"/>
          </w:tcPr>
          <w:p w14:paraId="5BCF2020" w14:textId="77777777" w:rsidR="00E934E8" w:rsidRDefault="005C35DB">
            <w:r>
              <w:rPr>
                <w:sz w:val="20"/>
              </w:rPr>
              <w:t>Financial freedom, regular long-haul travel, dining out, newer car</w:t>
            </w:r>
          </w:p>
        </w:tc>
      </w:tr>
    </w:tbl>
    <w:p w14:paraId="6FBB9299" w14:textId="77777777" w:rsidR="00E934E8" w:rsidRDefault="00E934E8"/>
    <w:p w14:paraId="09F3E7D4" w14:textId="77777777" w:rsidR="00E934E8" w:rsidRDefault="005C35DB">
      <w:pPr>
        <w:spacing w:after="200"/>
      </w:pPr>
      <w:r>
        <w:t>These figures assume you own your home outright with no mortgage. If you are still renting or have mortgage payments in retirement, you will need to add those costs on top.</w:t>
      </w:r>
    </w:p>
    <w:p w14:paraId="6D11673C" w14:textId="77777777" w:rsidR="00E934E8" w:rsidRDefault="005C35DB">
      <w:pPr>
        <w:spacing w:after="200"/>
      </w:pPr>
      <w:r>
        <w:t>To translate these income targets into a pension pot, you need to think about how long your retirement might last and how you plan to draw your income. As a rough guide, a single person targeting a comfortable retirement through flexible drawdown might need a pension pot of between £540,000 and £800,000, depending on investment returns and how long they live. A moderate retirement might require a pot of around £330,000 to £490,000.</w:t>
      </w:r>
    </w:p>
    <w:p w14:paraId="4FB263FA" w14:textId="77777777" w:rsidR="00E934E8" w:rsidRDefault="005C35DB">
      <w:pPr>
        <w:spacing w:after="200"/>
      </w:pPr>
      <w:r>
        <w:t>These are significant sums, which is why starting early matters so much. Compound growth — the effect of earning returns on your returns — means that money invested in your twenties has far more time to grow than money invested in your fifties. Someone who starts contributing £300 per month at age 25 could end up with a significantly larger pot than someone contributing £600 per month from age 45, even though the later starter contributes more in total.</w:t>
      </w:r>
    </w:p>
    <w:p w14:paraId="09B25F57" w14:textId="77777777" w:rsidR="00E934E8" w:rsidRDefault="00E934E8">
      <w:pPr>
        <w:pBdr>
          <w:bottom w:val="single" w:sz="12" w:space="1" w:color="2E86C1"/>
        </w:pBdr>
        <w:spacing w:before="240" w:after="240"/>
      </w:pPr>
    </w:p>
    <w:p w14:paraId="1B004734" w14:textId="77777777" w:rsidR="00E934E8" w:rsidRDefault="005C35DB">
      <w:pPr>
        <w:pStyle w:val="Heading2"/>
      </w:pPr>
      <w:r>
        <w:t>Pension Tax Rules You Need to Know</w:t>
      </w:r>
    </w:p>
    <w:p w14:paraId="74B84B03" w14:textId="77777777" w:rsidR="00E934E8" w:rsidRDefault="005C35DB">
      <w:pPr>
        <w:spacing w:after="200"/>
      </w:pPr>
      <w:r>
        <w:t>One of the biggest advantages of pensions is the tax relief they offer. Understanding these rules can make a real difference to how much you accumulate and how efficiently you draw your income in retirement.</w:t>
      </w:r>
    </w:p>
    <w:p w14:paraId="5D22A9F9" w14:textId="77777777" w:rsidR="00E934E8" w:rsidRDefault="005C35DB">
      <w:pPr>
        <w:pStyle w:val="Heading3"/>
      </w:pPr>
      <w:r>
        <w:t>Tax Relief on Contributions</w:t>
      </w:r>
    </w:p>
    <w:p w14:paraId="15DFA747" w14:textId="77777777" w:rsidR="00E934E8" w:rsidRDefault="005C35DB">
      <w:pPr>
        <w:spacing w:after="200"/>
      </w:pPr>
      <w:r>
        <w:t>When you contribute to a pension, the government adds tax relief at your marginal rate. This is one of the most powerful features of pensions and works as follows:</w:t>
      </w:r>
    </w:p>
    <w:p w14:paraId="4020FEE6" w14:textId="77777777" w:rsidR="00E934E8" w:rsidRDefault="005C35DB">
      <w:pPr>
        <w:pStyle w:val="ListBullet"/>
        <w:spacing w:after="80"/>
      </w:pPr>
      <w:r>
        <w:rPr>
          <w:b/>
        </w:rPr>
        <w:t>Basic-rate taxpayers (20%):</w:t>
      </w:r>
      <w:r>
        <w:t xml:space="preserve"> For every £80 you contribute, the government tops it up to £100 automatically.</w:t>
      </w:r>
    </w:p>
    <w:p w14:paraId="4CDF888F" w14:textId="77777777" w:rsidR="00E934E8" w:rsidRDefault="005C35DB">
      <w:pPr>
        <w:pStyle w:val="ListBullet"/>
        <w:spacing w:after="80"/>
      </w:pPr>
      <w:r>
        <w:rPr>
          <w:b/>
        </w:rPr>
        <w:t>Higher-rate taxpayers (40%):</w:t>
      </w:r>
      <w:r>
        <w:t xml:space="preserve"> You can claim an additional 20% back through your self-assessment tax return, making the effective cost of a £100 contribution just £60.</w:t>
      </w:r>
    </w:p>
    <w:p w14:paraId="3686A8F8" w14:textId="77777777" w:rsidR="00E934E8" w:rsidRDefault="005C35DB">
      <w:pPr>
        <w:pStyle w:val="ListBullet"/>
        <w:spacing w:after="80"/>
      </w:pPr>
      <w:r>
        <w:rPr>
          <w:b/>
        </w:rPr>
        <w:t>Additional-rate taxpayers (45%):</w:t>
      </w:r>
      <w:r>
        <w:t xml:space="preserve"> You can claim a further 25% on top of the basic relief, reducing the effective cost of a £100 contribution to £55.</w:t>
      </w:r>
    </w:p>
    <w:p w14:paraId="670D15D2" w14:textId="77777777" w:rsidR="00E934E8" w:rsidRDefault="005C35DB">
      <w:pPr>
        <w:spacing w:after="200"/>
      </w:pPr>
      <w:r>
        <w:t>This makes pensions one of the most tax-efficient ways to save for the long term. No other mainstream savings product offers this level of government top-up. [Related: The Ultimate Guide to ISAs in the UK → /blog/isa-guide-uk]</w:t>
      </w:r>
    </w:p>
    <w:p w14:paraId="7C0B106C" w14:textId="77777777" w:rsidR="00E934E8" w:rsidRDefault="005C35DB">
      <w:pPr>
        <w:pStyle w:val="Heading3"/>
      </w:pPr>
      <w:r>
        <w:lastRenderedPageBreak/>
        <w:t>The Annual Allowance</w:t>
      </w:r>
    </w:p>
    <w:p w14:paraId="4F81F818" w14:textId="77777777" w:rsidR="00E934E8" w:rsidRDefault="005C35DB">
      <w:pPr>
        <w:spacing w:after="200"/>
      </w:pPr>
      <w:r>
        <w:t>For the 2026/27 tax year, the annual allowance is £60,000. This is the maximum you can contribute to pensions (including employer contributions) and still receive tax relief. If you exceed this limit, you will face a tax charge on the excess. High earners with adjusted income above £260,000 may have a reduced annual allowance (known as the tapered annual allowance), which can drop as low as £10,000. [Related: Navigating the Tapered Annual Allowance for High Earners → /blog/tapered-annual-allowance-uk]</w:t>
      </w:r>
    </w:p>
    <w:p w14:paraId="48178A1C" w14:textId="77777777" w:rsidR="00E934E8" w:rsidRDefault="005C35DB">
      <w:pPr>
        <w:spacing w:after="200"/>
      </w:pPr>
      <w:r>
        <w:t>One useful feature is carry forward: if you did not use your full annual allowance in the previous three tax years, you can carry the unused amount forward and use it in the current year. This can be particularly helpful if you receive a bonus or want to make a larger one-off contribution.</w:t>
      </w:r>
    </w:p>
    <w:p w14:paraId="4A1A2266" w14:textId="77777777" w:rsidR="00E934E8" w:rsidRDefault="005C35DB">
      <w:pPr>
        <w:pStyle w:val="Heading3"/>
      </w:pPr>
      <w:r>
        <w:t>Tax-Free Lump Sum</w:t>
      </w:r>
    </w:p>
    <w:p w14:paraId="67A66ECE" w14:textId="77777777" w:rsidR="00E934E8" w:rsidRDefault="005C35DB">
      <w:pPr>
        <w:spacing w:after="200"/>
      </w:pPr>
      <w:r>
        <w:t>When you access your pension, you can usually take up to 25% of your pot as a tax-free lump sum. For most people, this is capped at £268,275 (the Lump Sum Allowance, which replaced the old Lifetime Allowance from April 2024). The remaining 75% is taxed as income when you withdraw it.</w:t>
      </w:r>
    </w:p>
    <w:p w14:paraId="76F5C72C" w14:textId="77777777" w:rsidR="00E934E8" w:rsidRDefault="005C35DB">
      <w:pPr>
        <w:spacing w:after="200"/>
      </w:pPr>
      <w:r>
        <w:t>Whether you should take the full tax-free lump sum is a decision that depends on your circumstances. Some people take it to pay off a mortgage, invest elsewhere, or simply enjoy; others prefer to leave it invested in their pension where it continues to grow tax-efficiently. There is no single right answer, but it is a decision worth thinking through carefully.</w:t>
      </w:r>
    </w:p>
    <w:p w14:paraId="4DE6EA3B" w14:textId="77777777" w:rsidR="00E934E8" w:rsidRDefault="005C35DB">
      <w:pPr>
        <w:pStyle w:val="Heading3"/>
      </w:pPr>
      <w:r>
        <w:t>Income Tax in Retirement</w:t>
      </w:r>
    </w:p>
    <w:p w14:paraId="2EB4AE07" w14:textId="77777777" w:rsidR="00E934E8" w:rsidRDefault="005C35DB">
      <w:pPr>
        <w:spacing w:after="200"/>
      </w:pPr>
      <w:r>
        <w:t>Pension income (apart from the tax-free lump sum) is taxed as earned income. This means you will pay income tax at your marginal rate on pension withdrawals, annuity income and state pension combined. Careful planning of how much you withdraw each year can help keep you in a lower tax band and reduce your overall tax bill in retirement.</w:t>
      </w:r>
    </w:p>
    <w:p w14:paraId="64851F27" w14:textId="77777777" w:rsidR="00E934E8" w:rsidRDefault="00E934E8">
      <w:pPr>
        <w:pBdr>
          <w:bottom w:val="single" w:sz="12" w:space="1" w:color="2E86C1"/>
        </w:pBdr>
        <w:spacing w:before="240" w:after="240"/>
      </w:pPr>
    </w:p>
    <w:p w14:paraId="6209087D" w14:textId="77777777" w:rsidR="00E934E8" w:rsidRDefault="005C35DB">
      <w:pPr>
        <w:pStyle w:val="Heading2"/>
      </w:pPr>
      <w:r>
        <w:t>Retirement Planning by Age</w:t>
      </w:r>
    </w:p>
    <w:p w14:paraId="0F977DC7" w14:textId="77777777" w:rsidR="00E934E8" w:rsidRDefault="005C35DB">
      <w:pPr>
        <w:spacing w:after="200"/>
      </w:pPr>
      <w:r>
        <w:t>The best retirement plan is one that evolves with you. What you should focus on in your twenties is very different from what matters in your fifties. Here is a practical guide to the key actions at each life stage.</w:t>
      </w:r>
    </w:p>
    <w:p w14:paraId="41C0F104" w14:textId="77777777" w:rsidR="00E934E8" w:rsidRDefault="005C35DB">
      <w:pPr>
        <w:pStyle w:val="Heading3"/>
      </w:pPr>
      <w:r>
        <w:lastRenderedPageBreak/>
        <w:t>In Your 20s: Build the Habit</w:t>
      </w:r>
    </w:p>
    <w:p w14:paraId="21EB095C" w14:textId="77777777" w:rsidR="00E934E8" w:rsidRDefault="005C35DB">
      <w:pPr>
        <w:spacing w:after="200"/>
      </w:pPr>
      <w:r>
        <w:t>Your twenties are about getting started, even if the amounts feel small. The single most important thing you can do is make sure you are enrolled in your workplace pension and not opting out. If your employer offers to match contributions above the minimum, take full advantage of it — it is effectively a pay rise.</w:t>
      </w:r>
    </w:p>
    <w:p w14:paraId="50D2DF45" w14:textId="77777777" w:rsidR="00E934E8" w:rsidRDefault="005C35DB">
      <w:pPr>
        <w:spacing w:after="200"/>
      </w:pPr>
      <w:r>
        <w:t>At this stage, you can afford to take a higher-risk investment approach because you have decades for your money to recover from short-term market dips. Consider increasing your contributions by just 1% each year — you will barely notice it in your pay, but the compound effect over 40 years is substantial.</w:t>
      </w:r>
    </w:p>
    <w:p w14:paraId="44CC3388" w14:textId="77777777" w:rsidR="00E934E8" w:rsidRDefault="005C35DB">
      <w:pPr>
        <w:pStyle w:val="Heading3"/>
      </w:pPr>
      <w:r>
        <w:t>In Your 30s: Get Serious</w:t>
      </w:r>
    </w:p>
    <w:p w14:paraId="68E1BD99" w14:textId="77777777" w:rsidR="00E934E8" w:rsidRDefault="005C35DB">
      <w:pPr>
        <w:spacing w:after="200"/>
      </w:pPr>
      <w:r>
        <w:t>Your thirties are often when financial commitments increase — mortgages, children, career changes. It is tempting to deprioritise pensions, but this is actually when consistent contributions matter most. If you have changed jobs several times, you may have multiple small pension pots scattered around. Now is a good time to consolidate them into a single scheme or SIPP so you can see the full picture and reduce fees. [Related: How to Consolidate Your Pensions Safely → /blog/consolidate-pensions-uk]</w:t>
      </w:r>
    </w:p>
    <w:p w14:paraId="37338494" w14:textId="77777777" w:rsidR="00E934E8" w:rsidRDefault="005C35DB">
      <w:pPr>
        <w:spacing w:after="200"/>
      </w:pPr>
      <w:r>
        <w:t>This is also the time to check your state pension forecast on GOV.UK and make sure you are building up qualifying years. If you have gaps (perhaps from time spent abroad or self-employment), you may be able to make voluntary National Insurance contributions to fill them.</w:t>
      </w:r>
    </w:p>
    <w:p w14:paraId="4E71EE1E" w14:textId="77777777" w:rsidR="00E934E8" w:rsidRDefault="005C35DB">
      <w:pPr>
        <w:pStyle w:val="Heading3"/>
      </w:pPr>
      <w:r>
        <w:t>In Your 40s: Close the Gap</w:t>
      </w:r>
    </w:p>
    <w:p w14:paraId="03C8D243" w14:textId="77777777" w:rsidR="00E934E8" w:rsidRDefault="005C35DB">
      <w:pPr>
        <w:spacing w:after="200"/>
      </w:pPr>
      <w:r>
        <w:t>By your forties, retirement starts to feel less abstract. This is the time to get specific about your numbers. Use a pension calculator or a tool like Fynla to model what your current savings trajectory will deliver, and compare it against the PLSA living standards. If there is a gap, you still have 20 or more years to close it — but action now is far more effective than action at 55.</w:t>
      </w:r>
    </w:p>
    <w:p w14:paraId="4A371441" w14:textId="77777777" w:rsidR="00E934E8" w:rsidRDefault="005C35DB">
      <w:pPr>
        <w:spacing w:after="200"/>
      </w:pPr>
      <w:r>
        <w:t>Review your investment risk profile. You may still have time to maintain a growth-oriented approach, but it is worth checking that your pension is not sitting in an overly cautious default fund that will not generate the returns you need.</w:t>
      </w:r>
    </w:p>
    <w:p w14:paraId="3E10D921" w14:textId="77777777" w:rsidR="00E934E8" w:rsidRDefault="005C35DB">
      <w:pPr>
        <w:pStyle w:val="Heading3"/>
      </w:pPr>
      <w:r>
        <w:t>In Your 50s: Fine-Tune and Protect</w:t>
      </w:r>
    </w:p>
    <w:p w14:paraId="2766A6D3" w14:textId="77777777" w:rsidR="00E934E8" w:rsidRDefault="005C35DB">
      <w:pPr>
        <w:spacing w:after="200"/>
      </w:pPr>
      <w:r>
        <w:t xml:space="preserve">Your fifties are about precision. You should now have a clear target for your retirement date and income, and you should be modelling different scenarios: what if you retire at 60 versus 65? </w:t>
      </w:r>
      <w:r>
        <w:lastRenderedPageBreak/>
        <w:t>What if you take the tax-free lump sum versus leaving it invested? What if markets fall 20% in the year before you retire? Bear in mind that the Normal Minimum Pension Age is rising from 55 to 57 in April 2028 — if you were planning early access to your pension, check that your timeline still works. [Related: Should I Take My 25% Tax-Free Pension Lump Sum? → /blog/tax-free-pension-lump-sum]</w:t>
      </w:r>
    </w:p>
    <w:p w14:paraId="281AAC58" w14:textId="77777777" w:rsidR="00E934E8" w:rsidRDefault="005C35DB">
      <w:pPr>
        <w:spacing w:after="200"/>
      </w:pPr>
      <w:r>
        <w:t>This is also the time to think about de-risking your investments. Gradually shifting from growth assets (like equities) toward more stable assets (like bonds and cash) can protect your pot from a sharp market fall just when you need it most. Many pension schemes offer lifestyle strategies that do this automatically as you approach your target retirement date.</w:t>
      </w:r>
    </w:p>
    <w:p w14:paraId="22526E95" w14:textId="77777777" w:rsidR="00E934E8" w:rsidRDefault="005C35DB">
      <w:pPr>
        <w:spacing w:after="200"/>
      </w:pPr>
      <w:r>
        <w:t>You should also think about protection. If you are the main earner and have dependants, make sure you have appropriate life insurance and income protection in place. Estate planning — including how your pension will be treated on death — should also be on your radar. [Related: The Complete Guide to Estate Planning in the UK → /blog/estate-planning-uk]</w:t>
      </w:r>
    </w:p>
    <w:p w14:paraId="4F690FF6" w14:textId="77777777" w:rsidR="00E934E8" w:rsidRDefault="005C35DB">
      <w:pPr>
        <w:pStyle w:val="Heading3"/>
      </w:pPr>
      <w:r>
        <w:t>In Your 60s and Beyond: Transition and Enjoy</w:t>
      </w:r>
    </w:p>
    <w:p w14:paraId="0C96354D" w14:textId="77777777" w:rsidR="00E934E8" w:rsidRDefault="005C35DB">
      <w:pPr>
        <w:spacing w:after="200"/>
      </w:pPr>
      <w:r>
        <w:t>As you approach state pension age, the focus shifts from accumulation to decumulation — how to draw your income in the most tax-efficient way. You will need to decide between annuities (which provide a guaranteed income for life), flexible drawdown (which gives you more control but carries investment risk), or a combination of both.</w:t>
      </w:r>
    </w:p>
    <w:p w14:paraId="798771C8" w14:textId="77777777" w:rsidR="00E934E8" w:rsidRDefault="005C35DB">
      <w:pPr>
        <w:spacing w:after="200"/>
      </w:pPr>
      <w:r>
        <w:t>Do not forget that retirement does not have to be all-or-nothing. Many people phase into retirement by reducing their hours or taking on consulting work. This can allow your pension to keep growing for a few more years while providing an income to supplement your earnings.</w:t>
      </w:r>
    </w:p>
    <w:p w14:paraId="5C25094E" w14:textId="77777777" w:rsidR="00E934E8" w:rsidRDefault="00E934E8">
      <w:pPr>
        <w:pBdr>
          <w:bottom w:val="single" w:sz="12" w:space="1" w:color="2E86C1"/>
        </w:pBdr>
        <w:spacing w:before="240" w:after="240"/>
      </w:pPr>
    </w:p>
    <w:p w14:paraId="13E2D4B9" w14:textId="77777777" w:rsidR="00E934E8" w:rsidRDefault="005C35DB">
      <w:pPr>
        <w:pStyle w:val="Heading2"/>
      </w:pPr>
      <w:r>
        <w:t>Common Retirement Planning Mistakes</w:t>
      </w:r>
    </w:p>
    <w:p w14:paraId="00077974" w14:textId="77777777" w:rsidR="00E934E8" w:rsidRDefault="005C35DB">
      <w:pPr>
        <w:spacing w:after="200"/>
      </w:pPr>
      <w:r>
        <w:t>Even with the best intentions, there are pitfalls that catch people out. Here are the most common mistakes we see, and how to avoid them.</w:t>
      </w:r>
    </w:p>
    <w:p w14:paraId="39CB0C1E" w14:textId="77777777" w:rsidR="00E934E8" w:rsidRDefault="005C35DB">
      <w:pPr>
        <w:pStyle w:val="ListBullet"/>
        <w:spacing w:after="80"/>
      </w:pPr>
      <w:r>
        <w:rPr>
          <w:b/>
        </w:rPr>
        <w:t>Opting out of your workplace pension.</w:t>
      </w:r>
      <w:r>
        <w:t xml:space="preserve"> Even if money is tight, you are turning down free employer contributions. The minimum 3% employer contribution is part of your compensation — opting out means leaving it on the table.</w:t>
      </w:r>
    </w:p>
    <w:p w14:paraId="3D9C9E7C" w14:textId="77777777" w:rsidR="00E934E8" w:rsidRDefault="005C35DB">
      <w:pPr>
        <w:pStyle w:val="ListBullet"/>
        <w:spacing w:after="80"/>
      </w:pPr>
      <w:r>
        <w:rPr>
          <w:b/>
        </w:rPr>
        <w:t>Ignoring small, scattered pension pots.</w:t>
      </w:r>
      <w:r>
        <w:t xml:space="preserve"> The average UK worker changes jobs 11 times during their career. That can mean dozens of forgotten pensions, some charging high fees. </w:t>
      </w:r>
      <w:r>
        <w:lastRenderedPageBreak/>
        <w:t>Consolidating them gives you a clearer picture and can reduce costs. [Related: How to Consolidate Your Pensions Safely → /blog/consolidate-pensions-uk]</w:t>
      </w:r>
    </w:p>
    <w:p w14:paraId="3C78DC61" w14:textId="77777777" w:rsidR="00E934E8" w:rsidRDefault="005C35DB">
      <w:pPr>
        <w:pStyle w:val="ListBullet"/>
        <w:spacing w:after="80"/>
      </w:pPr>
      <w:r>
        <w:rPr>
          <w:b/>
        </w:rPr>
        <w:t>Assuming the state pension is enough.</w:t>
      </w:r>
      <w:r>
        <w:t xml:space="preserve"> At £12,548 per year, the full new state pension is below the PLSA minimum living standard. It is a foundation, not a retirement plan.</w:t>
      </w:r>
    </w:p>
    <w:p w14:paraId="03AB4D35" w14:textId="77777777" w:rsidR="00E934E8" w:rsidRDefault="005C35DB">
      <w:pPr>
        <w:pStyle w:val="ListBullet"/>
        <w:spacing w:after="80"/>
      </w:pPr>
      <w:r>
        <w:rPr>
          <w:b/>
        </w:rPr>
        <w:t>Waiting until your 50s to start planning.</w:t>
      </w:r>
      <w:r>
        <w:t xml:space="preserve"> Compound growth needs time. Starting 10 years earlier can make a bigger difference than doubling your contributions later.</w:t>
      </w:r>
    </w:p>
    <w:p w14:paraId="5DBDA72B" w14:textId="77777777" w:rsidR="00E934E8" w:rsidRDefault="005C35DB">
      <w:pPr>
        <w:pStyle w:val="ListBullet"/>
        <w:spacing w:after="80"/>
      </w:pPr>
      <w:r>
        <w:rPr>
          <w:b/>
        </w:rPr>
        <w:t>Not accounting for inflation.</w:t>
      </w:r>
      <w:r>
        <w:t xml:space="preserve"> A pension pot that looks generous today will buy significantly less in 20 or 30 years. Make sure your projections account for inflation when estimating future purchasing power.</w:t>
      </w:r>
    </w:p>
    <w:p w14:paraId="4FC3104F" w14:textId="77777777" w:rsidR="00E934E8" w:rsidRDefault="005C35DB">
      <w:pPr>
        <w:pStyle w:val="ListBullet"/>
        <w:spacing w:after="80"/>
      </w:pPr>
      <w:r>
        <w:rPr>
          <w:b/>
        </w:rPr>
        <w:t>Taking too much risk — or too little.</w:t>
      </w:r>
      <w:r>
        <w:t xml:space="preserve"> Being too cautious in your twenties costs you growth; being too aggressive in your fifties exposes you to sequence-of-returns risk. Your investment approach should match your time horizon.</w:t>
      </w:r>
    </w:p>
    <w:p w14:paraId="095591ED" w14:textId="77777777" w:rsidR="00E934E8" w:rsidRDefault="00E934E8">
      <w:pPr>
        <w:pBdr>
          <w:bottom w:val="single" w:sz="12" w:space="1" w:color="2E86C1"/>
        </w:pBdr>
        <w:spacing w:before="240" w:after="240"/>
      </w:pPr>
    </w:p>
    <w:p w14:paraId="32CBE1CD" w14:textId="77777777" w:rsidR="00E934E8" w:rsidRDefault="005C35DB">
      <w:pPr>
        <w:pStyle w:val="Heading2"/>
      </w:pPr>
      <w:r>
        <w:t>How Fynla Can Help</w:t>
      </w:r>
    </w:p>
    <w:p w14:paraId="52A251DC" w14:textId="77777777" w:rsidR="00E934E8" w:rsidRDefault="005C35DB">
      <w:pPr>
        <w:spacing w:after="200"/>
      </w:pPr>
      <w:r>
        <w:t>Fynla brings together all of the elements discussed in this guide into a single, unified dashboard. You can link your pensions, state pension forecast, savings and investments in one place, see projected retirement income under different scenarios, and understand exactly where you stand.</w:t>
      </w:r>
    </w:p>
    <w:p w14:paraId="382B3D57" w14:textId="77777777" w:rsidR="00E934E8" w:rsidRDefault="005C35DB">
      <w:pPr>
        <w:spacing w:after="200"/>
      </w:pPr>
      <w:r>
        <w:t>Our proprietary Fynla Brain® runs the calculations — including pension projections, tax modelling and Monte Carlo simulations — so you do not have to build your own spreadsheets. Whether you are just starting out or approaching retirement, Fynla gives you the clarity to make informed decisions about your financial future.</w:t>
      </w:r>
    </w:p>
    <w:p w14:paraId="6DDCF2F7" w14:textId="77777777" w:rsidR="00E934E8" w:rsidRDefault="005C35DB">
      <w:pPr>
        <w:spacing w:after="200"/>
      </w:pPr>
      <w:r>
        <w:t>You can also link your account with your spouse or partner, so both of you can see the full household picture and plan together.</w:t>
      </w:r>
    </w:p>
    <w:p w14:paraId="5061EF0E" w14:textId="77777777" w:rsidR="00E934E8" w:rsidRDefault="005C35DB">
      <w:pPr>
        <w:spacing w:before="240" w:after="240"/>
      </w:pPr>
      <w:r>
        <w:rPr>
          <w:b/>
          <w:color w:val="2E86C1"/>
          <w:sz w:val="24"/>
        </w:rPr>
        <w:t>Start your free retirement plan on Fynla today → fynla.org</w:t>
      </w:r>
    </w:p>
    <w:p w14:paraId="581CD98E" w14:textId="77777777" w:rsidR="00E934E8" w:rsidRDefault="00E934E8">
      <w:pPr>
        <w:pBdr>
          <w:bottom w:val="single" w:sz="12" w:space="1" w:color="2E86C1"/>
        </w:pBdr>
        <w:spacing w:before="240" w:after="240"/>
      </w:pPr>
    </w:p>
    <w:p w14:paraId="65D304E2" w14:textId="77777777" w:rsidR="00E934E8" w:rsidRDefault="005C35DB">
      <w:pPr>
        <w:pStyle w:val="Heading2"/>
      </w:pPr>
      <w:r>
        <w:t>Key Takeaways</w:t>
      </w:r>
    </w:p>
    <w:p w14:paraId="6B6F4C4F" w14:textId="77777777" w:rsidR="00E934E8" w:rsidRDefault="005C35DB">
      <w:pPr>
        <w:pStyle w:val="ListBullet"/>
        <w:spacing w:after="80"/>
      </w:pPr>
      <w:r>
        <w:t>Start as early as you can — even small contributions in your twenties compound dramatically over decades.</w:t>
      </w:r>
    </w:p>
    <w:p w14:paraId="27CF565B" w14:textId="77777777" w:rsidR="00E934E8" w:rsidRDefault="005C35DB">
      <w:pPr>
        <w:pStyle w:val="ListBullet"/>
        <w:spacing w:after="80"/>
      </w:pPr>
      <w:r>
        <w:lastRenderedPageBreak/>
        <w:t>Understand your pensions: state pension, workplace, and personal/SIPP each play a different role.</w:t>
      </w:r>
    </w:p>
    <w:p w14:paraId="5830AADD" w14:textId="77777777" w:rsidR="00E934E8" w:rsidRDefault="005C35DB">
      <w:pPr>
        <w:pStyle w:val="ListBullet"/>
        <w:spacing w:after="80"/>
      </w:pPr>
      <w:r>
        <w:t>Know your numbers: use the PLSA Retirement Living Standards (£14,400 minimum, £24,500 moderate, £43,900 comfortable for a single person) as a benchmark.</w:t>
      </w:r>
    </w:p>
    <w:p w14:paraId="5E17B6E7" w14:textId="77777777" w:rsidR="00E934E8" w:rsidRDefault="005C35DB">
      <w:pPr>
        <w:pStyle w:val="ListBullet"/>
        <w:spacing w:after="80"/>
      </w:pPr>
      <w:r>
        <w:t>Take full advantage of tax relief and employer matching — these are the most efficient ways to grow your retirement savings.</w:t>
      </w:r>
    </w:p>
    <w:p w14:paraId="4ED094DB" w14:textId="77777777" w:rsidR="00E934E8" w:rsidRDefault="005C35DB">
      <w:pPr>
        <w:pStyle w:val="ListBullet"/>
        <w:spacing w:after="80"/>
      </w:pPr>
      <w:r>
        <w:t>Consolidate scattered pensions so you can see the full picture and reduce fees.</w:t>
      </w:r>
    </w:p>
    <w:p w14:paraId="32EB86B4" w14:textId="77777777" w:rsidR="00E934E8" w:rsidRDefault="005C35DB">
      <w:pPr>
        <w:pStyle w:val="ListBullet"/>
        <w:spacing w:after="80"/>
      </w:pPr>
      <w:r>
        <w:t>Review and adjust your plan at every life stage — retirement planning is not a one-time event.</w:t>
      </w:r>
    </w:p>
    <w:p w14:paraId="109B6582" w14:textId="77777777" w:rsidR="00E934E8" w:rsidRDefault="005C35DB">
      <w:pPr>
        <w:pStyle w:val="ListBullet"/>
        <w:spacing w:after="80"/>
      </w:pPr>
      <w:r>
        <w:t>Use tools like Fynla to model scenarios, track progress and keep everything in one place.</w:t>
      </w:r>
    </w:p>
    <w:p w14:paraId="3491F5F5" w14:textId="77777777" w:rsidR="00E934E8" w:rsidRDefault="00E934E8">
      <w:pPr>
        <w:pBdr>
          <w:bottom w:val="single" w:sz="12" w:space="1" w:color="2E86C1"/>
        </w:pBdr>
        <w:spacing w:before="240" w:after="240"/>
      </w:pPr>
    </w:p>
    <w:p w14:paraId="5E9587A7" w14:textId="77777777" w:rsidR="00E934E8" w:rsidRDefault="005C35DB">
      <w:pPr>
        <w:pStyle w:val="Heading2"/>
      </w:pPr>
      <w:r>
        <w:t>Sources</w:t>
      </w:r>
    </w:p>
    <w:p w14:paraId="2981EEBB" w14:textId="77777777" w:rsidR="00E934E8" w:rsidRDefault="005C35DB">
      <w:pPr>
        <w:pStyle w:val="ListBullet"/>
        <w:spacing w:after="40"/>
      </w:pPr>
      <w:r>
        <w:rPr>
          <w:sz w:val="18"/>
        </w:rPr>
        <w:t>GOV.UK — State Pension overview and forecast tool (gov.uk/check-state-pension)</w:t>
      </w:r>
    </w:p>
    <w:p w14:paraId="78B04656" w14:textId="77777777" w:rsidR="00E934E8" w:rsidRDefault="005C35DB">
      <w:pPr>
        <w:pStyle w:val="ListBullet"/>
        <w:spacing w:after="40"/>
      </w:pPr>
      <w:r>
        <w:rPr>
          <w:sz w:val="18"/>
        </w:rPr>
        <w:t>GOV.UK — Pension schemes rates 2026/27 (gov.uk/government/publications/rates-and-allowances-pension-schemes)</w:t>
      </w:r>
    </w:p>
    <w:p w14:paraId="1D87393F" w14:textId="77777777" w:rsidR="00E934E8" w:rsidRDefault="005C35DB">
      <w:pPr>
        <w:pStyle w:val="ListBullet"/>
        <w:spacing w:after="40"/>
      </w:pPr>
      <w:r>
        <w:rPr>
          <w:sz w:val="18"/>
        </w:rPr>
        <w:t>PLSA — Retirement Living Standards 2025 update (retirementlivingstandards.org.uk)</w:t>
      </w:r>
    </w:p>
    <w:p w14:paraId="67ABDDDB" w14:textId="77777777" w:rsidR="00E934E8" w:rsidRDefault="005C35DB">
      <w:pPr>
        <w:pStyle w:val="ListBullet"/>
        <w:spacing w:after="40"/>
      </w:pPr>
      <w:r>
        <w:rPr>
          <w:sz w:val="18"/>
        </w:rPr>
        <w:t>MoneyHelper — The annual allowance for tax relief on pension savings (moneyhelper.org.uk)</w:t>
      </w:r>
    </w:p>
    <w:p w14:paraId="476B0EB3" w14:textId="77777777" w:rsidR="00E934E8" w:rsidRDefault="005C35DB">
      <w:pPr>
        <w:pStyle w:val="ListBullet"/>
        <w:spacing w:after="40"/>
      </w:pPr>
      <w:r>
        <w:rPr>
          <w:sz w:val="18"/>
        </w:rPr>
        <w:t>MoneyHelper — Self-invested personal pensions (moneyhelper.org.uk)</w:t>
      </w:r>
    </w:p>
    <w:p w14:paraId="711FB155" w14:textId="77777777" w:rsidR="00E934E8" w:rsidRDefault="005C35DB">
      <w:pPr>
        <w:pStyle w:val="ListBullet"/>
        <w:spacing w:after="40"/>
      </w:pPr>
      <w:r>
        <w:rPr>
          <w:sz w:val="18"/>
        </w:rPr>
        <w:t>House of Commons Library — Benefits Uprating 2026/27</w:t>
      </w:r>
    </w:p>
    <w:p w14:paraId="67E2EE95" w14:textId="77777777" w:rsidR="00E934E8" w:rsidRDefault="00E934E8"/>
    <w:p w14:paraId="07E7A8C4" w14:textId="77777777" w:rsidR="00E934E8" w:rsidRDefault="005C35DB">
      <w:r>
        <w:rPr>
          <w:b/>
          <w:color w:val="777777"/>
          <w:sz w:val="18"/>
        </w:rPr>
        <w:t xml:space="preserve">Disclaimer: </w:t>
      </w:r>
      <w:r>
        <w:rPr>
          <w:color w:val="777777"/>
          <w:sz w:val="18"/>
        </w:rPr>
        <w:t>This article is for informational and educational purposes only. It does not constitute personalised financial advice. Pension values can go down as well as up, and you may get back less than you invest. Tax treatment depends on your individual circumstances and may change in the future. If you are unsure about your retirement planning, consider speaking to a qualified financial adviser.</w:t>
      </w:r>
    </w:p>
    <w:sectPr w:rsidR="00E934E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4F44" w14:textId="77777777" w:rsidR="00991837" w:rsidRDefault="00991837">
      <w:pPr>
        <w:spacing w:after="0" w:line="240" w:lineRule="auto"/>
      </w:pPr>
      <w:r>
        <w:separator/>
      </w:r>
    </w:p>
  </w:endnote>
  <w:endnote w:type="continuationSeparator" w:id="0">
    <w:p w14:paraId="2C054AEB" w14:textId="77777777" w:rsidR="00991837" w:rsidRDefault="00991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388A" w14:textId="77777777" w:rsidR="00E934E8" w:rsidRDefault="005C35DB">
    <w:pPr>
      <w:pStyle w:val="Footer"/>
      <w:jc w:val="center"/>
    </w:pPr>
    <w:r>
      <w:rPr>
        <w:color w:val="777777"/>
        <w:sz w:val="18"/>
      </w:rPr>
      <w:t xml:space="preserve">Page </w:t>
    </w:r>
    <w:r>
      <w:fldChar w:fldCharType="begin"/>
    </w:r>
    <w:r>
      <w:instrText>PAGE</w:instrText>
    </w:r>
    <w:r>
      <w:fldChar w:fldCharType="separate"/>
    </w:r>
    <w:r w:rsidR="00304B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B154" w14:textId="77777777" w:rsidR="00991837" w:rsidRDefault="00991837">
      <w:pPr>
        <w:spacing w:after="0" w:line="240" w:lineRule="auto"/>
      </w:pPr>
      <w:r>
        <w:separator/>
      </w:r>
    </w:p>
  </w:footnote>
  <w:footnote w:type="continuationSeparator" w:id="0">
    <w:p w14:paraId="3FD06C79" w14:textId="77777777" w:rsidR="00991837" w:rsidRDefault="009918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13E4" w14:textId="77777777" w:rsidR="00E934E8" w:rsidRDefault="005C35DB">
    <w:pPr>
      <w:pStyle w:val="Header"/>
      <w:jc w:val="right"/>
    </w:pPr>
    <w:r>
      <w:rPr>
        <w:i/>
        <w:color w:val="777777"/>
        <w:sz w:val="18"/>
      </w:rPr>
      <w:t>Fynla.org — Pillar Article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205231">
    <w:abstractNumId w:val="8"/>
  </w:num>
  <w:num w:numId="2" w16cid:durableId="1259941978">
    <w:abstractNumId w:val="6"/>
  </w:num>
  <w:num w:numId="3" w16cid:durableId="1145661522">
    <w:abstractNumId w:val="5"/>
  </w:num>
  <w:num w:numId="4" w16cid:durableId="258177358">
    <w:abstractNumId w:val="4"/>
  </w:num>
  <w:num w:numId="5" w16cid:durableId="803354562">
    <w:abstractNumId w:val="7"/>
  </w:num>
  <w:num w:numId="6" w16cid:durableId="1903249437">
    <w:abstractNumId w:val="3"/>
  </w:num>
  <w:num w:numId="7" w16cid:durableId="254167861">
    <w:abstractNumId w:val="2"/>
  </w:num>
  <w:num w:numId="8" w16cid:durableId="799495242">
    <w:abstractNumId w:val="1"/>
  </w:num>
  <w:num w:numId="9" w16cid:durableId="54880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B2C"/>
    <w:rsid w:val="00326F90"/>
    <w:rsid w:val="00386980"/>
    <w:rsid w:val="005C35DB"/>
    <w:rsid w:val="006A33D0"/>
    <w:rsid w:val="008D594A"/>
    <w:rsid w:val="00991837"/>
    <w:rsid w:val="00A620AC"/>
    <w:rsid w:val="00AA1D8D"/>
    <w:rsid w:val="00B47730"/>
    <w:rsid w:val="00BA1964"/>
    <w:rsid w:val="00C0666E"/>
    <w:rsid w:val="00CB0664"/>
    <w:rsid w:val="00E934E8"/>
    <w:rsid w:val="00F56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B669E"/>
  <w14:defaultImageDpi w14:val="300"/>
  <w15:docId w15:val="{2D6FCC3B-9586-AB43-BE14-3DA65EB5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Arial" w:hAnsi="Arial"/>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1A5276"/>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1A5276"/>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52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3375</Words>
  <Characters>17418</Characters>
  <Application>Microsoft Office Word</Application>
  <DocSecurity>0</DocSecurity>
  <Lines>305</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Isenberg</cp:lastModifiedBy>
  <cp:revision>3</cp:revision>
  <dcterms:created xsi:type="dcterms:W3CDTF">2026-04-08T14:41:00Z</dcterms:created>
  <dcterms:modified xsi:type="dcterms:W3CDTF">2026-04-08T14:42:00Z</dcterms:modified>
  <cp:category/>
</cp:coreProperties>
</file>