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2: 12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3: Аѝяаь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23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4: 23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23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70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spacing w:after="60" w:before="60"/>
        <w:jc w:val="right"/>
      </w:pPr>
      <w:r>
        <w:rPr>
          <w:b/>
          <w:sz w:val="28"/>
        </w:rPr>
        <w:t>Всичко: 0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321 XAXa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 xml:space="preserve">1: 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0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0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test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spacing w:after="60" w:before="60"/>
        <w:jc w:val="right"/>
      </w:pPr>
      <w:r>
        <w:rPr>
          <w:b/>
          <w:sz w:val="28"/>
        </w:rPr>
        <w:t>Всичко: 0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2: Аѝяаь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23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35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15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15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spacing w:after="60" w:before="60"/>
        <w:jc w:val="right"/>
      </w:pPr>
      <w:r>
        <w:rPr>
          <w:b/>
          <w:sz w:val="28"/>
        </w:rPr>
        <w:t>Всичко: 0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500000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Демонтаж,монтаж задни ресори 2*150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 xml:space="preserve">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523000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450000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Х2123БН</w:t>
      </w:r>
    </w:p>
    <w:p>
      <w:pPr>
        <w:spacing w:before="60" w:after="60"/>
        <w:jc w:val="center"/>
      </w:pPr>
      <w:r>
        <w:rPr>
          <w:sz w:val="28"/>
        </w:rPr>
        <w:t>45000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