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 </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biggest challenges in healthcare is slow and inefficient customer service. Long waits at clinics and pharmacies make this problem worse. Patients can spend hours waiting for help, only to have a brief, rushed consultation. This waste of time frustrates people and discourages them from seeking timely care.</w:t>
      </w:r>
    </w:p>
    <w:p w:rsidR="00000000" w:rsidDel="00000000" w:rsidP="00000000" w:rsidRDefault="00000000" w:rsidRPr="00000000" w14:paraId="0000000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issue is also made worse by unnecessary medical expenses. Many patients do not know about affordable generic alternatives to prescribed medicines and end up paying more than they need to. In low-income communities, this financial strain can lead people to delay treatment or skip buying medication altogether, putting their health at greater risk.</w:t>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in crowded waiting rooms with short consultations, patients often struggle to communicate their symptoms clearly. This poor communication can raise the chances of misdiagnosis or incorrect medication, possibly making their condition worse.</w:t>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problem is important because access to accurate, affordable, and timely healthcare is essential for community well-being. When healthcare services are slow, costly, and prone to mistakes, patients lose trust in the system. As a result, health outcomes suffer, and clinics become even more overwhelmed by preventable cases. Addressing these issues is crucial for improving patient experiences and the overall effectiveness of healthcare delivery.</w:t>
      </w:r>
    </w:p>
    <w:p w:rsidR="00000000" w:rsidDel="00000000" w:rsidP="00000000" w:rsidRDefault="00000000" w:rsidRPr="00000000" w14:paraId="0000000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Relevance to the Theme</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theme focuses on using technology and innovation to improve access to essential services. StokConnect-AI is directly relevant because it uses artificial intelligence to tackle a key community challenge: healthcare accessibility.  </w:t>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digitizing symptom reporting, guiding patients with reliable recommendations, and improving access to affordable medication, StokConnect-AI employs technology as a transformative tool for community well-being. It connects patients with healthcare providers, ensures fairer access to treatment, and shows how AI can solve real-world </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social problems.</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StokConnect-AI Helps</w:t>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providing an AI-driven healthcare support platform that increases accessibility, effectiveness, and affordability, StokConnect-AI aims to directly address these issues.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Reduced Wait Times</w:t>
      </w:r>
      <w:r w:rsidDel="00000000" w:rsidR="00000000" w:rsidRPr="00000000">
        <w:rPr>
          <w:rFonts w:ascii="Times New Roman" w:cs="Times New Roman" w:eastAsia="Times New Roman" w:hAnsi="Times New Roman"/>
          <w:sz w:val="26"/>
          <w:szCs w:val="26"/>
          <w:rtl w:val="0"/>
        </w:rPr>
        <w:t xml:space="preserve">: Before a patient visits a clinic or pharmacy, StokConnect-AI generates a structured record of their symptoms by letting them enter them digitally. This guarantees more targeted and effective consultations and reduces wasted time in lines.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Improved Communication</w:t>
      </w:r>
      <w:r w:rsidDel="00000000" w:rsidR="00000000" w:rsidRPr="00000000">
        <w:rPr>
          <w:rFonts w:ascii="Times New Roman" w:cs="Times New Roman" w:eastAsia="Times New Roman" w:hAnsi="Times New Roman"/>
          <w:sz w:val="26"/>
          <w:szCs w:val="26"/>
          <w:rtl w:val="0"/>
        </w:rPr>
        <w:t xml:space="preserve">: By allowing patients to describe their symptoms at their own pace, the system lessens the possibility of misunderstandings or omissions during hurried in-person consultations. Better treatment results are encouraged and the chance of a misdiagnosis is reduced thanks to this structured input.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Affordable Access to Medication</w:t>
      </w:r>
      <w:r w:rsidDel="00000000" w:rsidR="00000000" w:rsidRPr="00000000">
        <w:rPr>
          <w:rFonts w:ascii="Times New Roman" w:cs="Times New Roman" w:eastAsia="Times New Roman" w:hAnsi="Times New Roman"/>
          <w:sz w:val="26"/>
          <w:szCs w:val="26"/>
          <w:rtl w:val="0"/>
        </w:rPr>
        <w:t xml:space="preserve">:By finding affordable generic substitutes for prescription drugs, StokConnect-AI assists patients in making wise financial decisions without sacrificing the quality of their care. This immediately reduces the cost of medical care.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Enhanced Accessibility</w:t>
      </w:r>
      <w:r w:rsidDel="00000000" w:rsidR="00000000" w:rsidRPr="00000000">
        <w:rPr>
          <w:rFonts w:ascii="Times New Roman" w:cs="Times New Roman" w:eastAsia="Times New Roman" w:hAnsi="Times New Roman"/>
          <w:sz w:val="26"/>
          <w:szCs w:val="26"/>
          <w:rtl w:val="0"/>
        </w:rPr>
        <w:t xml:space="preserve">: StokConnect-AI gives patients the information they need to make smart choices before seeing a doctor by giving them initial health advice and reliable suggestions from a distance. This is especially useful for communities with few resources or in rural areas where healthcare is hard to get to.</w:t>
      </w:r>
    </w:p>
    <w:p w:rsidR="00000000" w:rsidDel="00000000" w:rsidP="00000000" w:rsidRDefault="00000000" w:rsidRPr="00000000" w14:paraId="00000016">
      <w:pPr>
        <w:ind w:left="0" w:firstLine="0"/>
        <w:rPr>
          <w:rFonts w:ascii="Times New Roman" w:cs="Times New Roman" w:eastAsia="Times New Roman" w:hAnsi="Times New Roman"/>
          <w:b w:val="1"/>
          <w:sz w:val="26"/>
          <w:szCs w:val="2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