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04970" w:rsidR="009B0097" w:rsidP="009B0097" w:rsidRDefault="009B0097" w14:paraId="3734B836" w14:textId="77777777">
      <w:pPr>
        <w:rPr>
          <w:rFonts w:cstheme="minorHAnsi"/>
        </w:rPr>
      </w:pPr>
      <w:r>
        <w:rPr>
          <w:noProof/>
        </w:rPr>
        <w:drawing>
          <wp:inline distT="0" distB="0" distL="0" distR="0" wp14:anchorId="01E02AAC" wp14:editId="0FD1AEC7">
            <wp:extent cx="2209800" cy="457200"/>
            <wp:effectExtent l="0" t="0" r="0" b="0"/>
            <wp:docPr id="1607786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BF592F" w:rsidR="009B0097" w:rsidP="009B0097" w:rsidRDefault="009B0097" w14:paraId="7C8BC269" w14:textId="77777777">
      <w:pPr>
        <w:pStyle w:val="Title"/>
        <w:rPr>
          <w:sz w:val="24"/>
          <w:szCs w:val="24"/>
        </w:rPr>
      </w:pPr>
    </w:p>
    <w:p w:rsidRPr="009D0CF8" w:rsidR="009B0097" w:rsidP="009B0097" w:rsidRDefault="009B0097" w14:paraId="18AE2B56" w14:textId="77777777">
      <w:pPr>
        <w:jc w:val="right"/>
        <w:rPr>
          <w:rFonts w:cstheme="minorBidi"/>
          <w:b/>
          <w:bCs/>
          <w:sz w:val="40"/>
          <w:szCs w:val="40"/>
        </w:rPr>
      </w:pPr>
      <w:r w:rsidRPr="70C14B7B">
        <w:rPr>
          <w:rFonts w:cstheme="minorBidi"/>
          <w:b/>
          <w:bCs/>
          <w:sz w:val="40"/>
          <w:szCs w:val="40"/>
        </w:rPr>
        <w:t>AWS Backup</w:t>
      </w:r>
    </w:p>
    <w:p w:rsidRPr="00851DAB" w:rsidR="009B0097" w:rsidP="009B0097" w:rsidRDefault="009B0097" w14:paraId="6CC13903" w14:textId="77777777">
      <w:pPr>
        <w:jc w:val="right"/>
        <w:rPr>
          <w:rFonts w:cstheme="minorHAnsi"/>
          <w:b/>
          <w:sz w:val="40"/>
          <w:szCs w:val="40"/>
        </w:rPr>
      </w:pPr>
      <w:r w:rsidRPr="005944EB">
        <w:rPr>
          <w:rFonts w:cstheme="minorHAnsi"/>
          <w:b/>
          <w:sz w:val="40"/>
          <w:szCs w:val="40"/>
        </w:rPr>
        <w:t>Plugin Configuration Guide</w:t>
      </w:r>
    </w:p>
    <w:p w:rsidR="009B0097" w:rsidP="009B0097" w:rsidRDefault="009B0097" w14:paraId="4BB51FD3" w14:textId="77777777">
      <w:pPr>
        <w:rPr>
          <w:rFonts w:ascii="Calibri" w:hAnsi="Calibri" w:cs="Calibri"/>
          <w:b/>
          <w:bCs/>
        </w:rPr>
      </w:pPr>
    </w:p>
    <w:p w:rsidRPr="00EC5114" w:rsidR="009B0097" w:rsidP="009B0097" w:rsidRDefault="009B0097" w14:paraId="7E92C5AE" w14:textId="77777777">
      <w:pPr>
        <w:rPr>
          <w:rFonts w:ascii="Calibri" w:hAnsi="Calibri" w:cs="Calibri"/>
          <w:sz w:val="20"/>
          <w:szCs w:val="22"/>
        </w:rPr>
      </w:pPr>
    </w:p>
    <w:bookmarkStart w:name="_Toc364328421" w:displacedByCustomXml="next" w:id="0"/>
    <w:bookmarkStart w:name="_Toc364328932" w:displacedByCustomXml="next" w:id="1"/>
    <w:sdt>
      <w:sdtPr>
        <w:id w:val="1974045924"/>
        <w:docPartObj>
          <w:docPartGallery w:val="Table of Contents"/>
          <w:docPartUnique/>
        </w:docPartObj>
      </w:sdtPr>
      <w:sdtContent>
        <w:p w:rsidR="009B0097" w:rsidP="009B0097" w:rsidRDefault="009B0097" w14:paraId="5FB690DB" w14:textId="77777777" w14:noSpellErr="1">
          <w:pPr>
            <w:pStyle w:val="TOCHeading"/>
            <w:spacing/>
            <w:contextualSpacing/>
          </w:pPr>
          <w:r w:rsidR="009B0097">
            <w:rPr/>
            <w:t>Contents</w:t>
          </w:r>
        </w:p>
        <w:p w:rsidRPr="005E6E01" w:rsidR="009B0097" w:rsidP="009B0097" w:rsidRDefault="009B0097" w14:paraId="79E00A15" w14:textId="77777777" w14:noSpellErr="1">
          <w:pPr>
            <w:rPr>
              <w:lang w:eastAsia="ja-JP"/>
            </w:rPr>
          </w:pPr>
        </w:p>
        <w:p w:rsidR="009B0097" w:rsidP="2714EC13" w:rsidRDefault="009B0097" w14:paraId="22EFB061" w14:textId="12F95CB9">
          <w:pPr>
            <w:pStyle w:val="TOC1"/>
            <w:tabs>
              <w:tab w:val="right" w:leader="dot" w:pos="9360"/>
            </w:tabs>
            <w:rPr>
              <w:rFonts w:ascii="Calibri" w:hAnsi="Calibri" w:eastAsia="Times New Roman" w:cs="Times New Roman"/>
              <w:noProof/>
            </w:rPr>
          </w:pPr>
          <w:r>
            <w:fldChar w:fldCharType="begin"/>
          </w:r>
          <w:r>
            <w:instrText xml:space="preserve">TOC \o "1-3" \h \z \u</w:instrText>
          </w:r>
          <w:r>
            <w:fldChar w:fldCharType="separate"/>
          </w:r>
          <w:hyperlink w:anchor="_Toc1911595324">
            <w:r w:rsidRPr="2714EC13" w:rsidR="2714EC13">
              <w:rPr>
                <w:rStyle w:val="Hyperlink"/>
              </w:rPr>
              <w:t>Introduction</w:t>
            </w:r>
            <w:r>
              <w:tab/>
            </w:r>
            <w:r>
              <w:fldChar w:fldCharType="begin"/>
            </w:r>
            <w:r>
              <w:instrText xml:space="preserve">PAGEREF _Toc1911595324 \h</w:instrText>
            </w:r>
            <w:r>
              <w:fldChar w:fldCharType="separate"/>
            </w:r>
            <w:r w:rsidRPr="2714EC13" w:rsidR="2714EC13">
              <w:rPr>
                <w:rStyle w:val="Hyperlink"/>
              </w:rPr>
              <w:t>1</w:t>
            </w:r>
            <w:r>
              <w:fldChar w:fldCharType="end"/>
            </w:r>
          </w:hyperlink>
        </w:p>
        <w:p w:rsidR="009B0097" w:rsidP="2714EC13" w:rsidRDefault="00A35DBF" w14:paraId="604E50AE" w14:textId="3BCF3E6F">
          <w:pPr>
            <w:pStyle w:val="TOC1"/>
            <w:tabs>
              <w:tab w:val="right" w:leader="dot" w:pos="9360"/>
            </w:tabs>
            <w:rPr>
              <w:rFonts w:ascii="Calibri" w:hAnsi="Calibri" w:eastAsia="Times New Roman" w:cs="Times New Roman"/>
              <w:noProof/>
            </w:rPr>
          </w:pPr>
          <w:hyperlink w:anchor="_Toc1566081823">
            <w:r w:rsidRPr="2714EC13" w:rsidR="2714EC13">
              <w:rPr>
                <w:rStyle w:val="Hyperlink"/>
              </w:rPr>
              <w:t>Supported Collection Types</w:t>
            </w:r>
            <w:r>
              <w:tab/>
            </w:r>
            <w:r>
              <w:fldChar w:fldCharType="begin"/>
            </w:r>
            <w:r>
              <w:instrText xml:space="preserve">PAGEREF _Toc1566081823 \h</w:instrText>
            </w:r>
            <w:r>
              <w:fldChar w:fldCharType="separate"/>
            </w:r>
            <w:r w:rsidRPr="2714EC13" w:rsidR="2714EC13">
              <w:rPr>
                <w:rStyle w:val="Hyperlink"/>
              </w:rPr>
              <w:t>2</w:t>
            </w:r>
            <w:r>
              <w:fldChar w:fldCharType="end"/>
            </w:r>
          </w:hyperlink>
        </w:p>
        <w:p w:rsidR="009B0097" w:rsidP="2714EC13" w:rsidRDefault="00A35DBF" w14:paraId="3779FC14" w14:textId="5BAD0129">
          <w:pPr>
            <w:pStyle w:val="TOC1"/>
            <w:tabs>
              <w:tab w:val="right" w:leader="dot" w:pos="9360"/>
            </w:tabs>
            <w:rPr>
              <w:rFonts w:ascii="Calibri" w:hAnsi="Calibri" w:eastAsia="Times New Roman" w:cs="Times New Roman"/>
              <w:noProof/>
            </w:rPr>
          </w:pPr>
          <w:hyperlink w:anchor="_Toc2026819113">
            <w:r w:rsidRPr="2714EC13" w:rsidR="2714EC13">
              <w:rPr>
                <w:rStyle w:val="Hyperlink"/>
              </w:rPr>
              <w:t>AWS Configuration Checklist</w:t>
            </w:r>
            <w:r>
              <w:tab/>
            </w:r>
            <w:r>
              <w:fldChar w:fldCharType="begin"/>
            </w:r>
            <w:r>
              <w:instrText xml:space="preserve">PAGEREF _Toc2026819113 \h</w:instrText>
            </w:r>
            <w:r>
              <w:fldChar w:fldCharType="separate"/>
            </w:r>
            <w:r w:rsidRPr="2714EC13" w:rsidR="2714EC13">
              <w:rPr>
                <w:rStyle w:val="Hyperlink"/>
              </w:rPr>
              <w:t>2</w:t>
            </w:r>
            <w:r>
              <w:fldChar w:fldCharType="end"/>
            </w:r>
          </w:hyperlink>
        </w:p>
        <w:p w:rsidR="009B0097" w:rsidP="2714EC13" w:rsidRDefault="00A35DBF" w14:paraId="5DC84F13" w14:textId="0B5F971B">
          <w:pPr>
            <w:pStyle w:val="TOC1"/>
            <w:tabs>
              <w:tab w:val="right" w:leader="dot" w:pos="9360"/>
            </w:tabs>
            <w:rPr>
              <w:rFonts w:ascii="Calibri" w:hAnsi="Calibri" w:eastAsia="Times New Roman" w:cs="Times New Roman"/>
              <w:noProof/>
            </w:rPr>
          </w:pPr>
          <w:hyperlink w:anchor="_Toc1774754722">
            <w:r w:rsidRPr="2714EC13" w:rsidR="2714EC13">
              <w:rPr>
                <w:rStyle w:val="Hyperlink"/>
              </w:rPr>
              <w:t>Data Sources</w:t>
            </w:r>
            <w:r>
              <w:tab/>
            </w:r>
            <w:r>
              <w:fldChar w:fldCharType="begin"/>
            </w:r>
            <w:r>
              <w:instrText xml:space="preserve">PAGEREF _Toc1774754722 \h</w:instrText>
            </w:r>
            <w:r>
              <w:fldChar w:fldCharType="separate"/>
            </w:r>
            <w:r w:rsidRPr="2714EC13" w:rsidR="2714EC13">
              <w:rPr>
                <w:rStyle w:val="Hyperlink"/>
              </w:rPr>
              <w:t>3</w:t>
            </w:r>
            <w:r>
              <w:fldChar w:fldCharType="end"/>
            </w:r>
          </w:hyperlink>
        </w:p>
        <w:p w:rsidR="009B0097" w:rsidP="2714EC13" w:rsidRDefault="00A35DBF" w14:paraId="688E7480" w14:textId="756CF0F1">
          <w:pPr>
            <w:pStyle w:val="TOC1"/>
            <w:tabs>
              <w:tab w:val="right" w:leader="dot" w:pos="9360"/>
            </w:tabs>
            <w:rPr>
              <w:rFonts w:ascii="Calibri" w:hAnsi="Calibri" w:eastAsia="Times New Roman" w:cs="Times New Roman"/>
              <w:noProof/>
            </w:rPr>
          </w:pPr>
          <w:hyperlink w:anchor="_Toc847619368">
            <w:r w:rsidRPr="2714EC13" w:rsidR="2714EC13">
              <w:rPr>
                <w:rStyle w:val="Hyperlink"/>
              </w:rPr>
              <w:t>Requirements</w:t>
            </w:r>
            <w:r>
              <w:tab/>
            </w:r>
            <w:r>
              <w:fldChar w:fldCharType="begin"/>
            </w:r>
            <w:r>
              <w:instrText xml:space="preserve">PAGEREF _Toc847619368 \h</w:instrText>
            </w:r>
            <w:r>
              <w:fldChar w:fldCharType="separate"/>
            </w:r>
            <w:r w:rsidRPr="2714EC13" w:rsidR="2714EC13">
              <w:rPr>
                <w:rStyle w:val="Hyperlink"/>
              </w:rPr>
              <w:t>3</w:t>
            </w:r>
            <w:r>
              <w:fldChar w:fldCharType="end"/>
            </w:r>
          </w:hyperlink>
        </w:p>
        <w:p w:rsidR="009B0097" w:rsidP="2714EC13" w:rsidRDefault="00A35DBF" w14:paraId="3C184238" w14:textId="2F8FE244">
          <w:pPr>
            <w:pStyle w:val="TOC2"/>
            <w:tabs>
              <w:tab w:val="right" w:leader="dot" w:pos="9360"/>
            </w:tabs>
            <w:rPr>
              <w:rFonts w:ascii="Calibri" w:hAnsi="Calibri" w:eastAsia="Times New Roman" w:cs="Times New Roman"/>
              <w:noProof/>
            </w:rPr>
          </w:pPr>
          <w:hyperlink w:anchor="_Toc1977048087">
            <w:r w:rsidRPr="2714EC13" w:rsidR="2714EC13">
              <w:rPr>
                <w:rStyle w:val="Hyperlink"/>
              </w:rPr>
              <w:t>AWS Ports</w:t>
            </w:r>
            <w:r>
              <w:tab/>
            </w:r>
            <w:r>
              <w:fldChar w:fldCharType="begin"/>
            </w:r>
            <w:r>
              <w:instrText xml:space="preserve">PAGEREF _Toc1977048087 \h</w:instrText>
            </w:r>
            <w:r>
              <w:fldChar w:fldCharType="separate"/>
            </w:r>
            <w:r w:rsidRPr="2714EC13" w:rsidR="2714EC13">
              <w:rPr>
                <w:rStyle w:val="Hyperlink"/>
              </w:rPr>
              <w:t>3</w:t>
            </w:r>
            <w:r>
              <w:fldChar w:fldCharType="end"/>
            </w:r>
          </w:hyperlink>
        </w:p>
        <w:p w:rsidR="009B0097" w:rsidP="2714EC13" w:rsidRDefault="00A35DBF" w14:paraId="09B13185" w14:textId="50D5A429">
          <w:pPr>
            <w:pStyle w:val="TOC2"/>
            <w:tabs>
              <w:tab w:val="right" w:leader="dot" w:pos="9360"/>
            </w:tabs>
            <w:rPr>
              <w:rFonts w:ascii="Calibri" w:hAnsi="Calibri" w:eastAsia="Times New Roman" w:cs="Times New Roman"/>
              <w:noProof/>
            </w:rPr>
          </w:pPr>
          <w:hyperlink w:anchor="_Toc1331885308">
            <w:r w:rsidRPr="2714EC13" w:rsidR="2714EC13">
              <w:rPr>
                <w:rStyle w:val="Hyperlink"/>
              </w:rPr>
              <w:t>Network Connectivity</w:t>
            </w:r>
            <w:r>
              <w:tab/>
            </w:r>
            <w:r>
              <w:fldChar w:fldCharType="begin"/>
            </w:r>
            <w:r>
              <w:instrText xml:space="preserve">PAGEREF _Toc1331885308 \h</w:instrText>
            </w:r>
            <w:r>
              <w:fldChar w:fldCharType="separate"/>
            </w:r>
            <w:r w:rsidRPr="2714EC13" w:rsidR="2714EC13">
              <w:rPr>
                <w:rStyle w:val="Hyperlink"/>
              </w:rPr>
              <w:t>3</w:t>
            </w:r>
            <w:r>
              <w:fldChar w:fldCharType="end"/>
            </w:r>
          </w:hyperlink>
        </w:p>
        <w:p w:rsidR="009B0097" w:rsidP="2714EC13" w:rsidRDefault="00A35DBF" w14:paraId="6DC56041" w14:textId="614591A6">
          <w:pPr>
            <w:pStyle w:val="TOC1"/>
            <w:tabs>
              <w:tab w:val="right" w:leader="dot" w:pos="9360"/>
            </w:tabs>
            <w:rPr>
              <w:rFonts w:ascii="Calibri" w:hAnsi="Calibri" w:eastAsia="Times New Roman" w:cs="Times New Roman"/>
              <w:noProof/>
            </w:rPr>
          </w:pPr>
          <w:hyperlink w:anchor="_Toc871438726">
            <w:r w:rsidRPr="2714EC13" w:rsidR="2714EC13">
              <w:rPr>
                <w:rStyle w:val="Hyperlink"/>
              </w:rPr>
              <w:t>Bocada Setup</w:t>
            </w:r>
            <w:r>
              <w:tab/>
            </w:r>
            <w:r>
              <w:fldChar w:fldCharType="begin"/>
            </w:r>
            <w:r>
              <w:instrText xml:space="preserve">PAGEREF _Toc871438726 \h</w:instrText>
            </w:r>
            <w:r>
              <w:fldChar w:fldCharType="separate"/>
            </w:r>
            <w:r w:rsidRPr="2714EC13" w:rsidR="2714EC13">
              <w:rPr>
                <w:rStyle w:val="Hyperlink"/>
              </w:rPr>
              <w:t>3</w:t>
            </w:r>
            <w:r>
              <w:fldChar w:fldCharType="end"/>
            </w:r>
          </w:hyperlink>
        </w:p>
        <w:p w:rsidR="009B0097" w:rsidP="2714EC13" w:rsidRDefault="00A35DBF" w14:paraId="480A8C82" w14:textId="0977E2A8">
          <w:pPr>
            <w:pStyle w:val="TOC2"/>
            <w:tabs>
              <w:tab w:val="right" w:leader="dot" w:pos="9360"/>
            </w:tabs>
            <w:rPr>
              <w:rFonts w:ascii="Calibri" w:hAnsi="Calibri" w:eastAsia="Times New Roman" w:cs="Times New Roman"/>
              <w:noProof/>
            </w:rPr>
          </w:pPr>
          <w:hyperlink w:anchor="_Toc917191413">
            <w:r w:rsidRPr="2714EC13" w:rsidR="2714EC13">
              <w:rPr>
                <w:rStyle w:val="Hyperlink"/>
              </w:rPr>
              <w:t>IAM User – Collection for a Single AWS Account</w:t>
            </w:r>
            <w:r>
              <w:tab/>
            </w:r>
            <w:r>
              <w:fldChar w:fldCharType="begin"/>
            </w:r>
            <w:r>
              <w:instrText xml:space="preserve">PAGEREF _Toc917191413 \h</w:instrText>
            </w:r>
            <w:r>
              <w:fldChar w:fldCharType="separate"/>
            </w:r>
            <w:r w:rsidRPr="2714EC13" w:rsidR="2714EC13">
              <w:rPr>
                <w:rStyle w:val="Hyperlink"/>
              </w:rPr>
              <w:t>4</w:t>
            </w:r>
            <w:r>
              <w:fldChar w:fldCharType="end"/>
            </w:r>
          </w:hyperlink>
        </w:p>
        <w:p w:rsidR="009B0097" w:rsidP="2714EC13" w:rsidRDefault="00A35DBF" w14:paraId="57BD2A79" w14:textId="584CD946">
          <w:pPr>
            <w:pStyle w:val="TOC3"/>
            <w:tabs>
              <w:tab w:val="right" w:leader="dot" w:pos="9360"/>
            </w:tabs>
            <w:rPr>
              <w:rFonts w:ascii="Calibri" w:hAnsi="Calibri" w:eastAsia="Times New Roman" w:cs="Times New Roman"/>
              <w:noProof/>
            </w:rPr>
          </w:pPr>
          <w:hyperlink w:anchor="_Toc1559482839">
            <w:r w:rsidRPr="2714EC13" w:rsidR="2714EC13">
              <w:rPr>
                <w:rStyle w:val="Hyperlink"/>
              </w:rPr>
              <w:t>Server Properties</w:t>
            </w:r>
            <w:r>
              <w:tab/>
            </w:r>
            <w:r>
              <w:fldChar w:fldCharType="begin"/>
            </w:r>
            <w:r>
              <w:instrText xml:space="preserve">PAGEREF _Toc1559482839 \h</w:instrText>
            </w:r>
            <w:r>
              <w:fldChar w:fldCharType="separate"/>
            </w:r>
            <w:r w:rsidRPr="2714EC13" w:rsidR="2714EC13">
              <w:rPr>
                <w:rStyle w:val="Hyperlink"/>
              </w:rPr>
              <w:t>4</w:t>
            </w:r>
            <w:r>
              <w:fldChar w:fldCharType="end"/>
            </w:r>
          </w:hyperlink>
        </w:p>
        <w:p w:rsidR="009B0097" w:rsidP="2714EC13" w:rsidRDefault="00A35DBF" w14:paraId="0F13363B" w14:textId="141B2B78">
          <w:pPr>
            <w:pStyle w:val="TOC3"/>
            <w:tabs>
              <w:tab w:val="right" w:leader="dot" w:pos="9360"/>
            </w:tabs>
            <w:rPr>
              <w:rFonts w:ascii="Calibri" w:hAnsi="Calibri" w:eastAsia="Times New Roman" w:cs="Times New Roman"/>
              <w:noProof/>
            </w:rPr>
          </w:pPr>
          <w:hyperlink w:anchor="_Toc746355713">
            <w:r w:rsidRPr="2714EC13" w:rsidR="2714EC13">
              <w:rPr>
                <w:rStyle w:val="Hyperlink"/>
              </w:rPr>
              <w:t>Field Definitions</w:t>
            </w:r>
            <w:r>
              <w:tab/>
            </w:r>
            <w:r>
              <w:fldChar w:fldCharType="begin"/>
            </w:r>
            <w:r>
              <w:instrText xml:space="preserve">PAGEREF _Toc746355713 \h</w:instrText>
            </w:r>
            <w:r>
              <w:fldChar w:fldCharType="separate"/>
            </w:r>
            <w:r w:rsidRPr="2714EC13" w:rsidR="2714EC13">
              <w:rPr>
                <w:rStyle w:val="Hyperlink"/>
              </w:rPr>
              <w:t>4</w:t>
            </w:r>
            <w:r>
              <w:fldChar w:fldCharType="end"/>
            </w:r>
          </w:hyperlink>
        </w:p>
        <w:p w:rsidR="009B0097" w:rsidP="2714EC13" w:rsidRDefault="00A35DBF" w14:paraId="6F1439D7" w14:textId="46F996AE">
          <w:pPr>
            <w:pStyle w:val="TOC2"/>
            <w:tabs>
              <w:tab w:val="right" w:leader="dot" w:pos="9360"/>
            </w:tabs>
            <w:rPr>
              <w:rFonts w:ascii="Calibri" w:hAnsi="Calibri" w:eastAsia="Times New Roman" w:cs="Times New Roman"/>
              <w:noProof/>
            </w:rPr>
          </w:pPr>
          <w:hyperlink w:anchor="_Toc743125736">
            <w:r w:rsidRPr="2714EC13" w:rsidR="2714EC13">
              <w:rPr>
                <w:rStyle w:val="Hyperlink"/>
              </w:rPr>
              <w:t>IAM Roles – Collection for Multiple AWS Accounts</w:t>
            </w:r>
            <w:r>
              <w:tab/>
            </w:r>
            <w:r>
              <w:fldChar w:fldCharType="begin"/>
            </w:r>
            <w:r>
              <w:instrText xml:space="preserve">PAGEREF _Toc743125736 \h</w:instrText>
            </w:r>
            <w:r>
              <w:fldChar w:fldCharType="separate"/>
            </w:r>
            <w:r w:rsidRPr="2714EC13" w:rsidR="2714EC13">
              <w:rPr>
                <w:rStyle w:val="Hyperlink"/>
              </w:rPr>
              <w:t>5</w:t>
            </w:r>
            <w:r>
              <w:fldChar w:fldCharType="end"/>
            </w:r>
          </w:hyperlink>
        </w:p>
        <w:p w:rsidR="009B0097" w:rsidP="2714EC13" w:rsidRDefault="00A35DBF" w14:paraId="75FBE716" w14:textId="7C2ABF0E">
          <w:pPr>
            <w:pStyle w:val="TOC3"/>
            <w:tabs>
              <w:tab w:val="right" w:leader="dot" w:pos="9360"/>
            </w:tabs>
            <w:rPr>
              <w:rFonts w:ascii="Calibri" w:hAnsi="Calibri" w:eastAsia="Times New Roman" w:cs="Times New Roman"/>
              <w:noProof/>
            </w:rPr>
          </w:pPr>
          <w:hyperlink w:anchor="_Toc1557266280">
            <w:r w:rsidRPr="2714EC13" w:rsidR="2714EC13">
              <w:rPr>
                <w:rStyle w:val="Hyperlink"/>
              </w:rPr>
              <w:t>Server Properties</w:t>
            </w:r>
            <w:r>
              <w:tab/>
            </w:r>
            <w:r>
              <w:fldChar w:fldCharType="begin"/>
            </w:r>
            <w:r>
              <w:instrText xml:space="preserve">PAGEREF _Toc1557266280 \h</w:instrText>
            </w:r>
            <w:r>
              <w:fldChar w:fldCharType="separate"/>
            </w:r>
            <w:r w:rsidRPr="2714EC13" w:rsidR="2714EC13">
              <w:rPr>
                <w:rStyle w:val="Hyperlink"/>
              </w:rPr>
              <w:t>5</w:t>
            </w:r>
            <w:r>
              <w:fldChar w:fldCharType="end"/>
            </w:r>
          </w:hyperlink>
        </w:p>
        <w:p w:rsidR="009B0097" w:rsidP="2714EC13" w:rsidRDefault="00A35DBF" w14:paraId="5BDD2C1B" w14:textId="6627EED6">
          <w:pPr>
            <w:pStyle w:val="TOC3"/>
            <w:tabs>
              <w:tab w:val="right" w:leader="dot" w:pos="9360"/>
            </w:tabs>
            <w:rPr>
              <w:rFonts w:ascii="Calibri" w:hAnsi="Calibri" w:eastAsia="Times New Roman" w:cs="Times New Roman"/>
              <w:noProof/>
            </w:rPr>
          </w:pPr>
          <w:hyperlink w:anchor="_Toc1849869158">
            <w:r w:rsidRPr="2714EC13" w:rsidR="2714EC13">
              <w:rPr>
                <w:rStyle w:val="Hyperlink"/>
              </w:rPr>
              <w:t>Field Definitions</w:t>
            </w:r>
            <w:r>
              <w:tab/>
            </w:r>
            <w:r>
              <w:fldChar w:fldCharType="begin"/>
            </w:r>
            <w:r>
              <w:instrText xml:space="preserve">PAGEREF _Toc1849869158 \h</w:instrText>
            </w:r>
            <w:r>
              <w:fldChar w:fldCharType="separate"/>
            </w:r>
            <w:r w:rsidRPr="2714EC13" w:rsidR="2714EC13">
              <w:rPr>
                <w:rStyle w:val="Hyperlink"/>
              </w:rPr>
              <w:t>5</w:t>
            </w:r>
            <w:r>
              <w:fldChar w:fldCharType="end"/>
            </w:r>
          </w:hyperlink>
        </w:p>
        <w:p w:rsidR="009B0097" w:rsidP="2714EC13" w:rsidRDefault="00A35DBF" w14:paraId="4EF1DE0D" w14:textId="363D939B">
          <w:pPr>
            <w:pStyle w:val="TOC1"/>
            <w:tabs>
              <w:tab w:val="right" w:leader="dot" w:pos="9360"/>
            </w:tabs>
            <w:rPr>
              <w:rFonts w:ascii="Calibri" w:hAnsi="Calibri" w:eastAsia="Times New Roman" w:cs="Times New Roman"/>
              <w:noProof/>
            </w:rPr>
          </w:pPr>
          <w:hyperlink w:anchor="_Toc966578010">
            <w:r w:rsidRPr="2714EC13" w:rsidR="2714EC13">
              <w:rPr>
                <w:rStyle w:val="Hyperlink"/>
              </w:rPr>
              <w:t>Reporting Notes</w:t>
            </w:r>
            <w:r>
              <w:tab/>
            </w:r>
            <w:r>
              <w:fldChar w:fldCharType="begin"/>
            </w:r>
            <w:r>
              <w:instrText xml:space="preserve">PAGEREF _Toc966578010 \h</w:instrText>
            </w:r>
            <w:r>
              <w:fldChar w:fldCharType="separate"/>
            </w:r>
            <w:r w:rsidRPr="2714EC13" w:rsidR="2714EC13">
              <w:rPr>
                <w:rStyle w:val="Hyperlink"/>
              </w:rPr>
              <w:t>5</w:t>
            </w:r>
            <w:r>
              <w:fldChar w:fldCharType="end"/>
            </w:r>
          </w:hyperlink>
        </w:p>
        <w:p w:rsidR="009B0097" w:rsidP="2714EC13" w:rsidRDefault="00A35DBF" w14:paraId="2FE0752F" w14:textId="320EA1E0">
          <w:pPr>
            <w:pStyle w:val="TOC1"/>
            <w:tabs>
              <w:tab w:val="right" w:leader="dot" w:pos="9360"/>
            </w:tabs>
            <w:rPr>
              <w:rFonts w:ascii="Calibri" w:hAnsi="Calibri" w:eastAsia="Times New Roman" w:cs="Times New Roman"/>
              <w:noProof/>
            </w:rPr>
          </w:pPr>
          <w:hyperlink w:anchor="_Toc234155022">
            <w:r w:rsidRPr="2714EC13" w:rsidR="2714EC13">
              <w:rPr>
                <w:rStyle w:val="Hyperlink"/>
              </w:rPr>
              <w:t>Troubleshooting</w:t>
            </w:r>
            <w:r>
              <w:tab/>
            </w:r>
            <w:r>
              <w:fldChar w:fldCharType="begin"/>
            </w:r>
            <w:r>
              <w:instrText xml:space="preserve">PAGEREF _Toc234155022 \h</w:instrText>
            </w:r>
            <w:r>
              <w:fldChar w:fldCharType="separate"/>
            </w:r>
            <w:r w:rsidRPr="2714EC13" w:rsidR="2714EC13">
              <w:rPr>
                <w:rStyle w:val="Hyperlink"/>
              </w:rPr>
              <w:t>6</w:t>
            </w:r>
            <w:r>
              <w:fldChar w:fldCharType="end"/>
            </w:r>
          </w:hyperlink>
        </w:p>
        <w:p w:rsidR="009B0097" w:rsidP="2714EC13" w:rsidRDefault="00A35DBF" w14:paraId="50FC6B75" w14:textId="0AB34245">
          <w:pPr>
            <w:pStyle w:val="TOC2"/>
            <w:tabs>
              <w:tab w:val="right" w:leader="dot" w:pos="9360"/>
            </w:tabs>
            <w:rPr>
              <w:rFonts w:ascii="Calibri" w:hAnsi="Calibri" w:eastAsia="Times New Roman" w:cs="Times New Roman"/>
              <w:noProof/>
            </w:rPr>
          </w:pPr>
          <w:hyperlink w:anchor="_Toc1966615705">
            <w:r w:rsidRPr="2714EC13" w:rsidR="2714EC13">
              <w:rPr>
                <w:rStyle w:val="Hyperlink"/>
              </w:rPr>
              <w:t>Data Collection Fail – Error 545</w:t>
            </w:r>
            <w:r>
              <w:tab/>
            </w:r>
            <w:r>
              <w:fldChar w:fldCharType="begin"/>
            </w:r>
            <w:r>
              <w:instrText xml:space="preserve">PAGEREF _Toc1966615705 \h</w:instrText>
            </w:r>
            <w:r>
              <w:fldChar w:fldCharType="separate"/>
            </w:r>
            <w:r w:rsidRPr="2714EC13" w:rsidR="2714EC13">
              <w:rPr>
                <w:rStyle w:val="Hyperlink"/>
              </w:rPr>
              <w:t>6</w:t>
            </w:r>
            <w:r>
              <w:fldChar w:fldCharType="end"/>
            </w:r>
          </w:hyperlink>
        </w:p>
        <w:p w:rsidR="009B0097" w:rsidP="2714EC13" w:rsidRDefault="00A35DBF" w14:paraId="7EB34A1B" w14:textId="5106EF84">
          <w:pPr>
            <w:pStyle w:val="TOC1"/>
            <w:tabs>
              <w:tab w:val="right" w:leader="dot" w:pos="9360"/>
            </w:tabs>
            <w:rPr>
              <w:rFonts w:ascii="Calibri" w:hAnsi="Calibri" w:eastAsia="Times New Roman" w:cs="Times New Roman"/>
              <w:noProof/>
            </w:rPr>
          </w:pPr>
          <w:hyperlink w:anchor="_Toc2965950">
            <w:r w:rsidRPr="2714EC13" w:rsidR="2714EC13">
              <w:rPr>
                <w:rStyle w:val="Hyperlink"/>
              </w:rPr>
              <w:t>Appendix A: Configure AWS User</w:t>
            </w:r>
            <w:r>
              <w:tab/>
            </w:r>
            <w:r>
              <w:fldChar w:fldCharType="begin"/>
            </w:r>
            <w:r>
              <w:instrText xml:space="preserve">PAGEREF _Toc2965950 \h</w:instrText>
            </w:r>
            <w:r>
              <w:fldChar w:fldCharType="separate"/>
            </w:r>
            <w:r w:rsidRPr="2714EC13" w:rsidR="2714EC13">
              <w:rPr>
                <w:rStyle w:val="Hyperlink"/>
              </w:rPr>
              <w:t>7</w:t>
            </w:r>
            <w:r>
              <w:fldChar w:fldCharType="end"/>
            </w:r>
          </w:hyperlink>
        </w:p>
        <w:p w:rsidR="009B0097" w:rsidP="2714EC13" w:rsidRDefault="00A35DBF" w14:paraId="3F2EEF83" w14:textId="6662437D">
          <w:pPr>
            <w:pStyle w:val="TOC1"/>
            <w:tabs>
              <w:tab w:val="right" w:leader="dot" w:pos="9360"/>
            </w:tabs>
            <w:rPr>
              <w:rFonts w:ascii="Calibri" w:hAnsi="Calibri" w:eastAsia="Times New Roman" w:cs="Times New Roman"/>
              <w:noProof/>
            </w:rPr>
          </w:pPr>
          <w:hyperlink w:anchor="_Toc331410440">
            <w:r w:rsidRPr="2714EC13" w:rsidR="2714EC13">
              <w:rPr>
                <w:rStyle w:val="Hyperlink"/>
              </w:rPr>
              <w:t>￼Appendix B: Configure IAM Role &amp; Policy</w:t>
            </w:r>
            <w:r>
              <w:tab/>
            </w:r>
            <w:r>
              <w:fldChar w:fldCharType="begin"/>
            </w:r>
            <w:r>
              <w:instrText xml:space="preserve">PAGEREF _Toc331410440 \h</w:instrText>
            </w:r>
            <w:r>
              <w:fldChar w:fldCharType="separate"/>
            </w:r>
            <w:r w:rsidRPr="2714EC13" w:rsidR="2714EC13">
              <w:rPr>
                <w:rStyle w:val="Hyperlink"/>
              </w:rPr>
              <w:t>8</w:t>
            </w:r>
            <w:r>
              <w:fldChar w:fldCharType="end"/>
            </w:r>
          </w:hyperlink>
        </w:p>
        <w:p w:rsidR="009B0097" w:rsidP="2714EC13" w:rsidRDefault="00A35DBF" w14:paraId="06A73841" w14:textId="6492DD14">
          <w:pPr>
            <w:pStyle w:val="TOC2"/>
            <w:tabs>
              <w:tab w:val="right" w:leader="dot" w:pos="9360"/>
            </w:tabs>
            <w:rPr>
              <w:rFonts w:ascii="Calibri" w:hAnsi="Calibri" w:eastAsia="Times New Roman" w:cs="Times New Roman"/>
              <w:noProof/>
            </w:rPr>
          </w:pPr>
          <w:hyperlink w:anchor="_Toc340852625">
            <w:r w:rsidRPr="2714EC13" w:rsidR="2714EC13">
              <w:rPr>
                <w:rStyle w:val="Hyperlink"/>
              </w:rPr>
              <w:t>Additional Configuration</w:t>
            </w:r>
            <w:r>
              <w:tab/>
            </w:r>
            <w:r>
              <w:fldChar w:fldCharType="begin"/>
            </w:r>
            <w:r>
              <w:instrText xml:space="preserve">PAGEREF _Toc340852625 \h</w:instrText>
            </w:r>
            <w:r>
              <w:fldChar w:fldCharType="separate"/>
            </w:r>
            <w:r w:rsidRPr="2714EC13" w:rsidR="2714EC13">
              <w:rPr>
                <w:rStyle w:val="Hyperlink"/>
              </w:rPr>
              <w:t>11</w:t>
            </w:r>
            <w:r>
              <w:fldChar w:fldCharType="end"/>
            </w:r>
          </w:hyperlink>
        </w:p>
        <w:p w:rsidR="009B0097" w:rsidP="2714EC13" w:rsidRDefault="00A35DBF" w14:paraId="5825C9E9" w14:textId="2FEA41D0">
          <w:pPr>
            <w:pStyle w:val="TOC3"/>
            <w:tabs>
              <w:tab w:val="right" w:leader="dot" w:pos="9360"/>
            </w:tabs>
            <w:rPr>
              <w:rFonts w:ascii="Calibri" w:hAnsi="Calibri" w:eastAsia="Times New Roman" w:cs="Times New Roman"/>
              <w:noProof/>
            </w:rPr>
          </w:pPr>
          <w:hyperlink w:anchor="_Toc186159541">
            <w:r w:rsidRPr="2714EC13" w:rsidR="2714EC13">
              <w:rPr>
                <w:rStyle w:val="Hyperlink"/>
              </w:rPr>
              <w:t>Add the AssumeRole action to the Bocada-Policy</w:t>
            </w:r>
            <w:r>
              <w:tab/>
            </w:r>
            <w:r>
              <w:fldChar w:fldCharType="begin"/>
            </w:r>
            <w:r>
              <w:instrText xml:space="preserve">PAGEREF _Toc186159541 \h</w:instrText>
            </w:r>
            <w:r>
              <w:fldChar w:fldCharType="separate"/>
            </w:r>
            <w:r w:rsidRPr="2714EC13" w:rsidR="2714EC13">
              <w:rPr>
                <w:rStyle w:val="Hyperlink"/>
              </w:rPr>
              <w:t>12</w:t>
            </w:r>
            <w:r>
              <w:fldChar w:fldCharType="end"/>
            </w:r>
          </w:hyperlink>
        </w:p>
        <w:p w:rsidR="009B0097" w:rsidP="2714EC13" w:rsidRDefault="00A35DBF" w14:paraId="3CBFE79B" w14:textId="148E2CF6">
          <w:pPr>
            <w:pStyle w:val="TOC3"/>
            <w:tabs>
              <w:tab w:val="right" w:leader="dot" w:pos="9360"/>
            </w:tabs>
            <w:rPr>
              <w:rFonts w:ascii="Calibri" w:hAnsi="Calibri" w:eastAsia="Times New Roman" w:cs="Times New Roman"/>
              <w:noProof/>
            </w:rPr>
          </w:pPr>
          <w:hyperlink w:anchor="_Toc183141876">
            <w:r w:rsidRPr="2714EC13" w:rsidR="2714EC13">
              <w:rPr>
                <w:rStyle w:val="Hyperlink"/>
              </w:rPr>
              <w:t>For Each AWS Account</w:t>
            </w:r>
            <w:r>
              <w:tab/>
            </w:r>
            <w:r>
              <w:fldChar w:fldCharType="begin"/>
            </w:r>
            <w:r>
              <w:instrText xml:space="preserve">PAGEREF _Toc183141876 \h</w:instrText>
            </w:r>
            <w:r>
              <w:fldChar w:fldCharType="separate"/>
            </w:r>
            <w:r w:rsidRPr="2714EC13" w:rsidR="2714EC13">
              <w:rPr>
                <w:rStyle w:val="Hyperlink"/>
              </w:rPr>
              <w:t>12</w:t>
            </w:r>
            <w:r>
              <w:fldChar w:fldCharType="end"/>
            </w:r>
          </w:hyperlink>
        </w:p>
        <w:p w:rsidR="2714EC13" w:rsidP="2714EC13" w:rsidRDefault="2714EC13" w14:paraId="70E6C57C" w14:textId="57613F47">
          <w:pPr>
            <w:pStyle w:val="TOC1"/>
            <w:tabs>
              <w:tab w:val="right" w:leader="dot" w:pos="9360"/>
            </w:tabs>
            <w:rPr>
              <w:rFonts w:ascii="Calibri" w:hAnsi="Calibri" w:eastAsia="Times New Roman" w:cs="Times New Roman"/>
            </w:rPr>
          </w:pPr>
          <w:hyperlink w:anchor="_Toc1313231650">
            <w:r w:rsidRPr="2714EC13" w:rsidR="2714EC13">
              <w:rPr>
                <w:rStyle w:val="Hyperlink"/>
              </w:rPr>
              <w:t>Technical Support</w:t>
            </w:r>
            <w:r>
              <w:tab/>
            </w:r>
            <w:r>
              <w:fldChar w:fldCharType="begin"/>
            </w:r>
            <w:r>
              <w:instrText xml:space="preserve">PAGEREF _Toc1313231650 \h</w:instrText>
            </w:r>
            <w:r>
              <w:fldChar w:fldCharType="separate"/>
            </w:r>
            <w:r w:rsidRPr="2714EC13" w:rsidR="2714EC13">
              <w:rPr>
                <w:rStyle w:val="Hyperlink"/>
              </w:rPr>
              <w:t>13</w:t>
            </w:r>
            <w:r>
              <w:fldChar w:fldCharType="end"/>
            </w:r>
          </w:hyperlink>
          <w:r>
            <w:fldChar w:fldCharType="end"/>
          </w:r>
        </w:p>
      </w:sdtContent>
    </w:sdt>
    <w:p w:rsidR="009B0097" w:rsidP="009B0097" w:rsidRDefault="009B0097" w14:paraId="2924F7BB" w14:textId="77777777" w14:noSpellErr="1">
      <w:pPr>
        <w:spacing w:line="360" w:lineRule="auto"/>
      </w:pPr>
    </w:p>
    <w:p w:rsidR="009B0097" w:rsidP="009B0097" w:rsidRDefault="009B0097" w14:paraId="0A409349" w14:textId="77777777" w14:noSpellErr="1">
      <w:pPr>
        <w:pStyle w:val="Heading1"/>
      </w:pPr>
      <w:bookmarkStart w:name="_Toc509319667" w:id="3"/>
      <w:bookmarkStart w:name="_Toc509389750" w:id="4"/>
      <w:bookmarkStart w:name="_Toc509395265" w:id="5"/>
      <w:bookmarkStart w:name="_Toc510015562" w:id="6"/>
      <w:bookmarkStart w:name="_Toc510086337" w:id="7"/>
      <w:bookmarkStart w:name="_Hlk510015612" w:id="8"/>
      <w:bookmarkEnd w:id="1"/>
      <w:bookmarkEnd w:id="0"/>
      <w:bookmarkStart w:name="_Toc1911595324" w:id="600710231"/>
      <w:r w:rsidR="009B0097">
        <w:rPr/>
        <w:t>Introduction</w:t>
      </w:r>
      <w:bookmarkEnd w:id="600710231"/>
    </w:p>
    <w:p w:rsidR="009B0097" w:rsidP="009B0097" w:rsidRDefault="009B0097" w14:paraId="6A5EFC88" w14:textId="77777777">
      <w:r>
        <w:t>The Bocada plugin for AWS provides backup reporting for:</w:t>
      </w:r>
    </w:p>
    <w:p w:rsidR="009B0097" w:rsidP="009B0097" w:rsidRDefault="009B0097" w14:paraId="590AE344" w14:textId="77777777">
      <w:pPr>
        <w:pStyle w:val="ListParagraph"/>
        <w:numPr>
          <w:ilvl w:val="1"/>
          <w:numId w:val="6"/>
        </w:numPr>
        <w:ind w:left="720"/>
      </w:pPr>
      <w:r>
        <w:t xml:space="preserve">AWS Native Snapshots </w:t>
      </w:r>
    </w:p>
    <w:p w:rsidR="009B0097" w:rsidP="009B0097" w:rsidRDefault="009B0097" w14:paraId="11BD9D32" w14:textId="77777777">
      <w:pPr>
        <w:pStyle w:val="ListParagraph"/>
        <w:numPr>
          <w:ilvl w:val="2"/>
          <w:numId w:val="6"/>
        </w:numPr>
        <w:ind w:left="1440"/>
      </w:pPr>
      <w:r>
        <w:t>EBS Volumes</w:t>
      </w:r>
    </w:p>
    <w:p w:rsidR="009B0097" w:rsidP="009B0097" w:rsidRDefault="009B0097" w14:paraId="32443373" w14:textId="77777777">
      <w:pPr>
        <w:pStyle w:val="ListParagraph"/>
        <w:numPr>
          <w:ilvl w:val="2"/>
          <w:numId w:val="6"/>
        </w:numPr>
        <w:ind w:left="1440"/>
      </w:pPr>
      <w:r>
        <w:t>EC2 Instances</w:t>
      </w:r>
    </w:p>
    <w:p w:rsidR="009B0097" w:rsidP="009B0097" w:rsidRDefault="009B0097" w14:paraId="7D7683A9" w14:textId="77777777">
      <w:pPr>
        <w:pStyle w:val="ListParagraph"/>
        <w:numPr>
          <w:ilvl w:val="2"/>
          <w:numId w:val="6"/>
        </w:numPr>
        <w:ind w:left="1440"/>
      </w:pPr>
      <w:r>
        <w:t>RDS</w:t>
      </w:r>
    </w:p>
    <w:p w:rsidR="009B0097" w:rsidP="009B0097" w:rsidRDefault="009B0097" w14:paraId="46A5F623" w14:textId="77777777">
      <w:pPr>
        <w:pStyle w:val="ListParagraph"/>
        <w:numPr>
          <w:ilvl w:val="2"/>
          <w:numId w:val="6"/>
        </w:numPr>
        <w:ind w:left="1440"/>
      </w:pPr>
      <w:r>
        <w:t>DynamoDB</w:t>
      </w:r>
    </w:p>
    <w:p w:rsidR="009B0097" w:rsidP="009B0097" w:rsidRDefault="009B0097" w14:paraId="67E06D69" w14:textId="77777777">
      <w:pPr>
        <w:pStyle w:val="ListParagraph"/>
        <w:numPr>
          <w:ilvl w:val="2"/>
          <w:numId w:val="6"/>
        </w:numPr>
        <w:ind w:left="1440"/>
      </w:pPr>
      <w:r>
        <w:t>Redshift</w:t>
      </w:r>
    </w:p>
    <w:p w:rsidR="009B0097" w:rsidP="009B0097" w:rsidRDefault="009B0097" w14:paraId="27D2470A" w14:textId="77777777">
      <w:pPr>
        <w:pStyle w:val="ListParagraph"/>
        <w:numPr>
          <w:ilvl w:val="2"/>
          <w:numId w:val="6"/>
        </w:numPr>
        <w:ind w:left="1440"/>
      </w:pPr>
      <w:proofErr w:type="spellStart"/>
      <w:r>
        <w:t>FSx</w:t>
      </w:r>
      <w:proofErr w:type="spellEnd"/>
    </w:p>
    <w:p w:rsidR="009B0097" w:rsidP="009B0097" w:rsidRDefault="009B0097" w14:paraId="48FC01B4" w14:textId="77777777">
      <w:pPr>
        <w:pStyle w:val="ListParagraph"/>
        <w:numPr>
          <w:ilvl w:val="1"/>
          <w:numId w:val="6"/>
        </w:numPr>
        <w:ind w:left="720"/>
      </w:pPr>
      <w:r>
        <w:t>AWS Backups</w:t>
      </w:r>
    </w:p>
    <w:p w:rsidR="009B0097" w:rsidP="009B0097" w:rsidRDefault="009B0097" w14:paraId="06DA43A4" w14:textId="77777777">
      <w:pPr>
        <w:pStyle w:val="ListParagraph"/>
        <w:numPr>
          <w:ilvl w:val="2"/>
          <w:numId w:val="6"/>
        </w:numPr>
        <w:ind w:left="1440"/>
      </w:pPr>
      <w:r>
        <w:t>EBS Volumes</w:t>
      </w:r>
    </w:p>
    <w:p w:rsidR="009B0097" w:rsidP="009B0097" w:rsidRDefault="009B0097" w14:paraId="7E61979B" w14:textId="77777777">
      <w:pPr>
        <w:pStyle w:val="ListParagraph"/>
        <w:numPr>
          <w:ilvl w:val="2"/>
          <w:numId w:val="6"/>
        </w:numPr>
        <w:ind w:left="1440"/>
      </w:pPr>
      <w:r>
        <w:t xml:space="preserve">EC2 Instances </w:t>
      </w:r>
    </w:p>
    <w:p w:rsidR="009B0097" w:rsidP="009B0097" w:rsidRDefault="009B0097" w14:paraId="01021BE2" w14:textId="77777777">
      <w:pPr>
        <w:pStyle w:val="ListParagraph"/>
        <w:numPr>
          <w:ilvl w:val="2"/>
          <w:numId w:val="6"/>
        </w:numPr>
        <w:ind w:left="1440"/>
      </w:pPr>
      <w:r>
        <w:t>RDS</w:t>
      </w:r>
    </w:p>
    <w:p w:rsidR="009B0097" w:rsidP="009B0097" w:rsidRDefault="009B0097" w14:paraId="48F46945" w14:textId="77777777">
      <w:pPr>
        <w:pStyle w:val="ListParagraph"/>
        <w:numPr>
          <w:ilvl w:val="2"/>
          <w:numId w:val="6"/>
        </w:numPr>
        <w:ind w:left="1440"/>
      </w:pPr>
      <w:r>
        <w:t>DynamoDB</w:t>
      </w:r>
    </w:p>
    <w:p w:rsidR="009B0097" w:rsidP="009B0097" w:rsidRDefault="009B0097" w14:paraId="6377506F" w14:textId="77777777">
      <w:pPr>
        <w:pStyle w:val="ListParagraph"/>
        <w:numPr>
          <w:ilvl w:val="2"/>
          <w:numId w:val="6"/>
        </w:numPr>
        <w:ind w:left="1440"/>
      </w:pPr>
      <w:r>
        <w:t>EFS</w:t>
      </w:r>
    </w:p>
    <w:p w:rsidR="009B0097" w:rsidP="009B0097" w:rsidRDefault="009B0097" w14:paraId="7355ABDB" w14:textId="55D84741">
      <w:pPr>
        <w:pStyle w:val="ListParagraph"/>
        <w:numPr>
          <w:ilvl w:val="2"/>
          <w:numId w:val="6"/>
        </w:numPr>
        <w:ind w:left="1440"/>
      </w:pPr>
      <w:r>
        <w:t>Storage Gateway</w:t>
      </w:r>
      <w:r w:rsidR="00127A89">
        <w:t xml:space="preserve"> </w:t>
      </w:r>
      <w:r w:rsidR="00CD760C">
        <w:t>volumes</w:t>
      </w:r>
    </w:p>
    <w:p w:rsidR="009B0097" w:rsidP="009B0097" w:rsidRDefault="009B0097" w14:paraId="38AEE23A" w14:textId="77777777">
      <w:pPr>
        <w:rPr>
          <w:rFonts w:ascii="Calibri" w:hAnsi="Calibri"/>
        </w:rPr>
      </w:pPr>
    </w:p>
    <w:p w:rsidR="009B0097" w:rsidP="009B0097" w:rsidRDefault="009B0097" w14:paraId="282993AD" w14:textId="77777777">
      <w:pPr>
        <w:rPr>
          <w:rFonts w:ascii="Calibri" w:hAnsi="Calibri"/>
        </w:rPr>
      </w:pPr>
      <w:r w:rsidRPr="569ACAFF">
        <w:rPr>
          <w:rFonts w:ascii="Calibri" w:hAnsi="Calibri"/>
        </w:rPr>
        <w:t xml:space="preserve">There are </w:t>
      </w:r>
      <w:r>
        <w:rPr>
          <w:rFonts w:ascii="Calibri" w:hAnsi="Calibri"/>
        </w:rPr>
        <w:t xml:space="preserve">two </w:t>
      </w:r>
      <w:r w:rsidRPr="569ACAFF">
        <w:rPr>
          <w:rFonts w:ascii="Calibri" w:hAnsi="Calibri"/>
        </w:rPr>
        <w:t xml:space="preserve">ways to collect </w:t>
      </w:r>
      <w:r>
        <w:rPr>
          <w:rFonts w:ascii="Calibri" w:hAnsi="Calibri"/>
        </w:rPr>
        <w:t xml:space="preserve">data from </w:t>
      </w:r>
      <w:r w:rsidRPr="569ACAFF">
        <w:rPr>
          <w:rFonts w:ascii="Calibri" w:hAnsi="Calibri"/>
        </w:rPr>
        <w:t xml:space="preserve">AWS </w:t>
      </w:r>
      <w:r>
        <w:rPr>
          <w:rFonts w:ascii="Calibri" w:hAnsi="Calibri"/>
        </w:rPr>
        <w:t>accounts:</w:t>
      </w:r>
    </w:p>
    <w:p w:rsidRPr="004D0B44" w:rsidR="009B0097" w:rsidP="009B0097" w:rsidRDefault="009B0097" w14:paraId="5E132E0F" w14:textId="77777777">
      <w:pPr>
        <w:pStyle w:val="ListParagraph"/>
        <w:numPr>
          <w:ilvl w:val="0"/>
          <w:numId w:val="1"/>
        </w:numPr>
        <w:rPr>
          <w:rFonts w:eastAsiaTheme="minorEastAsia" w:cstheme="minorBidi"/>
          <w:szCs w:val="22"/>
        </w:rPr>
      </w:pPr>
      <w:r w:rsidRPr="00A27D3F">
        <w:rPr>
          <w:rFonts w:ascii="Calibri" w:hAnsi="Calibri"/>
        </w:rPr>
        <w:t>IAM User</w:t>
      </w:r>
    </w:p>
    <w:p w:rsidRPr="004D0B44" w:rsidR="009B0097" w:rsidP="009B0097" w:rsidRDefault="009B0097" w14:paraId="20DAE9F7" w14:textId="77777777">
      <w:pPr>
        <w:pStyle w:val="ListParagraph"/>
        <w:numPr>
          <w:ilvl w:val="1"/>
          <w:numId w:val="1"/>
        </w:numPr>
        <w:rPr>
          <w:rFonts w:eastAsiaTheme="minorEastAsia" w:cstheme="minorBidi"/>
          <w:szCs w:val="22"/>
        </w:rPr>
      </w:pPr>
      <w:r>
        <w:rPr>
          <w:rFonts w:ascii="Calibri" w:hAnsi="Calibri"/>
        </w:rPr>
        <w:t>Collection from a single AWS account</w:t>
      </w:r>
    </w:p>
    <w:p w:rsidRPr="00123785" w:rsidR="009B0097" w:rsidP="009B0097" w:rsidRDefault="009B0097" w14:paraId="094E6D85" w14:textId="77777777">
      <w:pPr>
        <w:pStyle w:val="ListParagraph"/>
        <w:numPr>
          <w:ilvl w:val="1"/>
          <w:numId w:val="1"/>
        </w:numPr>
        <w:rPr>
          <w:rFonts w:eastAsiaTheme="minorEastAsia" w:cstheme="minorBidi"/>
          <w:szCs w:val="22"/>
        </w:rPr>
      </w:pPr>
      <w:r>
        <w:rPr>
          <w:rFonts w:ascii="Calibri" w:hAnsi="Calibri"/>
        </w:rPr>
        <w:t>Bocada server running on any platform (on-prem, cloud, etc.)</w:t>
      </w:r>
    </w:p>
    <w:p w:rsidRPr="00EF2AE2" w:rsidR="009B0097" w:rsidP="009B0097" w:rsidRDefault="009B0097" w14:paraId="20CC310E" w14:textId="77777777">
      <w:pPr>
        <w:pStyle w:val="ListParagraph"/>
        <w:numPr>
          <w:ilvl w:val="1"/>
          <w:numId w:val="1"/>
        </w:numPr>
        <w:rPr>
          <w:rFonts w:eastAsiaTheme="minorEastAsia" w:cstheme="minorBidi"/>
          <w:szCs w:val="22"/>
        </w:rPr>
      </w:pPr>
      <w:r>
        <w:rPr>
          <w:rFonts w:ascii="Calibri" w:hAnsi="Calibri"/>
          <w:color w:val="FF0000"/>
        </w:rPr>
        <w:t>Supported for all Bocada versions</w:t>
      </w:r>
    </w:p>
    <w:p w:rsidRPr="000D1512" w:rsidR="009B0097" w:rsidP="009B0097" w:rsidRDefault="009B0097" w14:paraId="5482A03B" w14:textId="77777777">
      <w:pPr>
        <w:pStyle w:val="ListParagraph"/>
        <w:numPr>
          <w:ilvl w:val="0"/>
          <w:numId w:val="1"/>
        </w:numPr>
        <w:rPr>
          <w:szCs w:val="22"/>
        </w:rPr>
      </w:pPr>
      <w:r>
        <w:rPr>
          <w:rFonts w:ascii="Calibri" w:hAnsi="Calibri"/>
        </w:rPr>
        <w:t>IAM Role assigned to an AWS EC2 Instance running Bocada</w:t>
      </w:r>
    </w:p>
    <w:p w:rsidRPr="00EF2AE2" w:rsidR="009B0097" w:rsidP="009B0097" w:rsidRDefault="009B0097" w14:paraId="3249CF7A" w14:textId="77777777">
      <w:pPr>
        <w:pStyle w:val="ListParagraph"/>
        <w:numPr>
          <w:ilvl w:val="1"/>
          <w:numId w:val="1"/>
        </w:numPr>
        <w:rPr>
          <w:szCs w:val="22"/>
        </w:rPr>
      </w:pPr>
      <w:r>
        <w:rPr>
          <w:rFonts w:ascii="Calibri" w:hAnsi="Calibri"/>
        </w:rPr>
        <w:t>Collection from multiple AWS accounts</w:t>
      </w:r>
    </w:p>
    <w:p w:rsidR="009B0097" w:rsidP="009B0097" w:rsidRDefault="009B0097" w14:paraId="54A93F34" w14:textId="77777777">
      <w:pPr>
        <w:pStyle w:val="ListParagraph"/>
        <w:numPr>
          <w:ilvl w:val="1"/>
          <w:numId w:val="1"/>
        </w:numPr>
        <w:rPr>
          <w:szCs w:val="22"/>
        </w:rPr>
      </w:pPr>
      <w:r>
        <w:rPr>
          <w:szCs w:val="22"/>
        </w:rPr>
        <w:t>AWS Policy to govern IAM Role to assume access within each account</w:t>
      </w:r>
    </w:p>
    <w:p w:rsidR="009B0097" w:rsidP="009B0097" w:rsidRDefault="009B0097" w14:paraId="7BEA9D75" w14:textId="77777777">
      <w:pPr>
        <w:pStyle w:val="ListParagraph"/>
        <w:numPr>
          <w:ilvl w:val="1"/>
          <w:numId w:val="1"/>
        </w:numPr>
        <w:rPr>
          <w:szCs w:val="22"/>
        </w:rPr>
      </w:pPr>
      <w:r>
        <w:rPr>
          <w:rFonts w:ascii="Calibri" w:hAnsi="Calibri"/>
          <w:color w:val="FF0000"/>
        </w:rPr>
        <w:t>Supported starting in Bocada version 21.12.3</w:t>
      </w:r>
    </w:p>
    <w:p w:rsidR="009B0097" w:rsidP="009B0097" w:rsidRDefault="009B0097" w14:paraId="72A77D19" w14:textId="77777777" w14:noSpellErr="1">
      <w:pPr>
        <w:pStyle w:val="Heading1"/>
      </w:pPr>
      <w:bookmarkStart w:name="_AWS_User:_" w:id="9"/>
      <w:bookmarkEnd w:id="3"/>
      <w:bookmarkEnd w:id="4"/>
      <w:bookmarkEnd w:id="5"/>
      <w:bookmarkEnd w:id="6"/>
      <w:bookmarkEnd w:id="7"/>
      <w:bookmarkEnd w:id="8"/>
      <w:bookmarkEnd w:id="9"/>
      <w:bookmarkStart w:name="_Toc1566081823" w:id="829575840"/>
      <w:r w:rsidR="009B0097">
        <w:rPr/>
        <w:t>Supported Collection Types</w:t>
      </w:r>
      <w:bookmarkEnd w:id="829575840"/>
    </w:p>
    <w:p w:rsidR="009B0097" w:rsidP="009B0097" w:rsidRDefault="009B0097" w14:paraId="1E7721FE" w14:textId="77777777">
      <w:pPr>
        <w:spacing w:line="276" w:lineRule="auto"/>
        <w:rPr>
          <w:rFonts w:cstheme="minorHAnsi"/>
          <w:szCs w:val="22"/>
        </w:rPr>
      </w:pPr>
      <w:r>
        <w:rPr>
          <w:rFonts w:cstheme="minorHAnsi"/>
          <w:szCs w:val="22"/>
        </w:rPr>
        <w:t>The plugin currently supports the following collection types from AWS for Snapshot reporting:</w:t>
      </w:r>
      <w:r w:rsidRPr="008E765B">
        <w:rPr>
          <w:rFonts w:cstheme="minorHAnsi"/>
          <w:szCs w:val="22"/>
        </w:rPr>
        <w:t xml:space="preserve"> </w:t>
      </w:r>
    </w:p>
    <w:tbl>
      <w:tblPr>
        <w:tblW w:w="9437" w:type="dxa"/>
        <w:tblInd w:w="93" w:type="dxa"/>
        <w:tblLook w:val="04A0" w:firstRow="1" w:lastRow="0" w:firstColumn="1" w:lastColumn="0" w:noHBand="0" w:noVBand="1"/>
      </w:tblPr>
      <w:tblGrid>
        <w:gridCol w:w="1694"/>
        <w:gridCol w:w="1263"/>
        <w:gridCol w:w="6480"/>
      </w:tblGrid>
      <w:tr w:rsidRPr="005944EB" w:rsidR="009B0097" w:rsidTr="005B104F" w14:paraId="4CF73681" w14:textId="77777777">
        <w:trPr>
          <w:trHeight w:val="330"/>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4F81BD" w:themeFill="accent1"/>
            <w:vAlign w:val="center"/>
            <w:hideMark/>
          </w:tcPr>
          <w:p w:rsidRPr="005944EB" w:rsidR="009B0097" w:rsidP="005B104F" w:rsidRDefault="009B0097" w14:paraId="5B5FD521" w14:textId="77777777">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9B0097" w:rsidP="005B104F" w:rsidRDefault="009B0097" w14:paraId="06803440" w14:textId="77777777">
            <w:pPr>
              <w:jc w:val="center"/>
              <w:rPr>
                <w:rFonts w:ascii="Calibri" w:hAnsi="Calibri" w:cs="Calibri"/>
                <w:b/>
                <w:bCs/>
                <w:color w:val="FFFFFF"/>
              </w:rPr>
            </w:pPr>
            <w:r w:rsidRPr="005944EB">
              <w:rPr>
                <w:rFonts w:ascii="Calibri" w:hAnsi="Calibri" w:cs="Calibri"/>
                <w:b/>
                <w:bCs/>
                <w:color w:val="FFFFFF"/>
              </w:rPr>
              <w:t>Supported</w:t>
            </w:r>
          </w:p>
        </w:tc>
        <w:tc>
          <w:tcPr>
            <w:tcW w:w="648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9B0097" w:rsidP="005B104F" w:rsidRDefault="009B0097" w14:paraId="7F6125E1"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9B0097" w:rsidTr="005B104F" w14:paraId="45EDF851" w14:textId="77777777">
        <w:trPr>
          <w:trHeight w:val="915"/>
        </w:trPr>
        <w:tc>
          <w:tcPr>
            <w:tcW w:w="1694"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9B0097" w:rsidP="005B104F" w:rsidRDefault="009B0097" w14:paraId="42F2BFD1" w14:textId="77777777">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9B0097" w:rsidP="005B104F" w:rsidRDefault="009B0097" w14:paraId="75B57D4E"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480" w:type="dxa"/>
            <w:tcBorders>
              <w:top w:val="nil"/>
              <w:left w:val="nil"/>
              <w:bottom w:val="single" w:color="4BACC6" w:themeColor="accent5" w:sz="8" w:space="0"/>
              <w:right w:val="single" w:color="4BACC6" w:themeColor="accent5" w:sz="8" w:space="0"/>
            </w:tcBorders>
            <w:shd w:val="clear" w:color="auto" w:fill="auto"/>
            <w:vAlign w:val="center"/>
            <w:hideMark/>
          </w:tcPr>
          <w:p w:rsidRPr="003E07AA" w:rsidR="009B0097" w:rsidP="005B104F" w:rsidRDefault="009B0097" w14:paraId="4E950502" w14:textId="77777777">
            <w:pPr>
              <w:rPr>
                <w:rFonts w:ascii="Calibri" w:hAnsi="Calibri" w:cs="Calibri"/>
                <w:color w:val="000000"/>
                <w:szCs w:val="22"/>
              </w:rPr>
            </w:pPr>
            <w:r w:rsidRPr="003E07AA">
              <w:rPr>
                <w:rFonts w:ascii="Calibri" w:hAnsi="Calibri" w:cs="Calibri"/>
                <w:color w:val="000000"/>
                <w:szCs w:val="22"/>
              </w:rPr>
              <w:t>Collects transactional details about backup, duplication and restore jobs. Example metrics include, start times, durations, bytes, files, errors etc. This includes In Progress jobs.</w:t>
            </w:r>
          </w:p>
        </w:tc>
      </w:tr>
      <w:tr w:rsidRPr="005944EB" w:rsidR="009B0097" w:rsidTr="005B104F" w14:paraId="0B1F2CC5" w14:textId="77777777">
        <w:trPr>
          <w:trHeight w:val="915"/>
        </w:trPr>
        <w:tc>
          <w:tcPr>
            <w:tcW w:w="1694"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9B0097" w:rsidP="005B104F" w:rsidRDefault="009B0097" w14:paraId="555C060E" w14:textId="77777777">
            <w:pPr>
              <w:rPr>
                <w:rFonts w:ascii="Calibri" w:hAnsi="Calibri" w:cs="Calibri"/>
                <w:color w:val="000000" w:themeColor="text1"/>
              </w:rPr>
            </w:pPr>
            <w:r w:rsidRPr="70C14B7B">
              <w:rPr>
                <w:rFonts w:ascii="Calibri" w:hAnsi="Calibri" w:cs="Calibri"/>
                <w:color w:val="000000" w:themeColor="text1"/>
              </w:rPr>
              <w:t>Storage</w:t>
            </w:r>
            <w:r w:rsidRPr="70C14B7B">
              <w:rPr>
                <w:rFonts w:ascii="Calibri" w:hAnsi="Calibri" w:cs="Calibri"/>
                <w:color w:val="000000" w:themeColor="text1"/>
                <w:sz w:val="20"/>
                <w:szCs w:val="20"/>
              </w:rPr>
              <w:t>*</w:t>
            </w:r>
          </w:p>
        </w:tc>
        <w:tc>
          <w:tcPr>
            <w:tcW w:w="1263"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9B0097" w:rsidP="005B104F" w:rsidRDefault="009B0097" w14:paraId="46611DA1" w14:textId="77777777">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480" w:type="dxa"/>
            <w:tcBorders>
              <w:top w:val="nil"/>
              <w:left w:val="nil"/>
              <w:bottom w:val="single" w:color="4BACC6" w:themeColor="accent5" w:sz="8" w:space="0"/>
              <w:right w:val="single" w:color="4BACC6" w:themeColor="accent5" w:sz="8" w:space="0"/>
            </w:tcBorders>
            <w:shd w:val="clear" w:color="auto" w:fill="auto"/>
            <w:vAlign w:val="center"/>
            <w:hideMark/>
          </w:tcPr>
          <w:p w:rsidRPr="003E07AA" w:rsidR="009B0097" w:rsidP="005B104F" w:rsidRDefault="009B0097" w14:paraId="16BA7B76" w14:textId="77777777">
            <w:pPr>
              <w:rPr>
                <w:rFonts w:ascii="Calibri" w:hAnsi="Calibri" w:cs="Calibri"/>
                <w:color w:val="000000"/>
                <w:szCs w:val="22"/>
              </w:rPr>
            </w:pPr>
            <w:r w:rsidRPr="003E07AA">
              <w:rPr>
                <w:rFonts w:ascii="Calibri" w:hAnsi="Calibri" w:cs="Calibri"/>
                <w:color w:val="000000"/>
                <w:szCs w:val="22"/>
              </w:rPr>
              <w:t>Collects point-in-time inventory information. Example metrics include, total recoverable gigabytes (occupancy), media volume count, media volume status, etc.</w:t>
            </w:r>
          </w:p>
        </w:tc>
      </w:tr>
      <w:tr w:rsidRPr="005944EB" w:rsidR="009B0097" w:rsidTr="005B104F" w14:paraId="459FC898" w14:textId="77777777">
        <w:trPr>
          <w:trHeight w:val="915"/>
        </w:trPr>
        <w:tc>
          <w:tcPr>
            <w:tcW w:w="1694" w:type="dxa"/>
            <w:tcBorders>
              <w:top w:val="nil"/>
              <w:left w:val="single" w:color="4BACC6" w:themeColor="accent5" w:sz="8" w:space="0"/>
              <w:bottom w:val="single" w:color="4F81BD" w:themeColor="accent1" w:sz="4" w:space="0"/>
              <w:right w:val="single" w:color="4BACC6" w:themeColor="accent5" w:sz="8" w:space="0"/>
            </w:tcBorders>
            <w:shd w:val="clear" w:color="auto" w:fill="auto"/>
            <w:vAlign w:val="center"/>
            <w:hideMark/>
          </w:tcPr>
          <w:p w:rsidRPr="005944EB" w:rsidR="009B0097" w:rsidP="005B104F" w:rsidRDefault="009B0097" w14:paraId="46053F4F" w14:textId="77777777">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color="4F81BD" w:themeColor="accent1" w:sz="4" w:space="0"/>
              <w:right w:val="single" w:color="4BACC6" w:themeColor="accent5" w:sz="8" w:space="0"/>
            </w:tcBorders>
            <w:shd w:val="clear" w:color="auto" w:fill="auto"/>
            <w:vAlign w:val="center"/>
            <w:hideMark/>
          </w:tcPr>
          <w:p w:rsidRPr="005944EB" w:rsidR="009B0097" w:rsidP="005B104F" w:rsidRDefault="009B0097" w14:paraId="525A86F3" w14:textId="77777777">
            <w:pPr>
              <w:jc w:val="center"/>
              <w:rPr>
                <w:rFonts w:ascii="Calibri" w:hAnsi="Calibri" w:cs="Calibri"/>
                <w:color w:val="000000"/>
                <w:szCs w:val="22"/>
              </w:rPr>
            </w:pPr>
          </w:p>
        </w:tc>
        <w:tc>
          <w:tcPr>
            <w:tcW w:w="6480" w:type="dxa"/>
            <w:tcBorders>
              <w:top w:val="nil"/>
              <w:left w:val="nil"/>
              <w:bottom w:val="single" w:color="4F81BD" w:themeColor="accent1" w:sz="4" w:space="0"/>
              <w:right w:val="single" w:color="4BACC6" w:themeColor="accent5" w:sz="8" w:space="0"/>
            </w:tcBorders>
            <w:shd w:val="clear" w:color="auto" w:fill="auto"/>
            <w:vAlign w:val="center"/>
            <w:hideMark/>
          </w:tcPr>
          <w:p w:rsidRPr="003E07AA" w:rsidR="009B0097" w:rsidP="005B104F" w:rsidRDefault="009B0097" w14:paraId="75F7FC87" w14:textId="77777777">
            <w:pPr>
              <w:rPr>
                <w:rFonts w:ascii="Calibri" w:hAnsi="Calibri" w:cs="Calibri"/>
                <w:color w:val="000000"/>
                <w:szCs w:val="22"/>
              </w:rPr>
            </w:pPr>
            <w:r w:rsidRPr="003E07AA">
              <w:rPr>
                <w:rFonts w:ascii="Calibri" w:hAnsi="Calibri" w:cs="Calibri"/>
                <w:color w:val="000000"/>
                <w:szCs w:val="22"/>
              </w:rPr>
              <w:t>Collects and stores information on policy attributes, schedules, storage units, storage groups, storage lifecycle policies and clients.</w:t>
            </w:r>
          </w:p>
        </w:tc>
      </w:tr>
      <w:tr w:rsidRPr="005944EB" w:rsidR="009B0097" w:rsidTr="005B104F" w14:paraId="2AEBC6FA" w14:textId="77777777">
        <w:trPr>
          <w:trHeight w:val="915"/>
        </w:trPr>
        <w:tc>
          <w:tcPr>
            <w:tcW w:w="1694" w:type="dxa"/>
            <w:tcBorders>
              <w:top w:val="single" w:color="4F81BD" w:themeColor="accent1" w:sz="4" w:space="0"/>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9B0097" w:rsidP="005B104F" w:rsidRDefault="009B0097" w14:paraId="1DDF4B4F" w14:textId="77777777">
            <w:pPr>
              <w:rPr>
                <w:rFonts w:ascii="Calibri" w:hAnsi="Calibri" w:cs="Calibri"/>
                <w:color w:val="000000"/>
                <w:szCs w:val="22"/>
              </w:rPr>
            </w:pPr>
            <w:r>
              <w:rPr>
                <w:rFonts w:ascii="Calibri" w:hAnsi="Calibri" w:cs="Calibri"/>
                <w:color w:val="000000"/>
                <w:szCs w:val="22"/>
              </w:rPr>
              <w:t>In Progress</w:t>
            </w:r>
          </w:p>
        </w:tc>
        <w:tc>
          <w:tcPr>
            <w:tcW w:w="1263" w:type="dxa"/>
            <w:tcBorders>
              <w:top w:val="single" w:color="4F81BD" w:themeColor="accent1" w:sz="4" w:space="0"/>
              <w:left w:val="nil"/>
              <w:bottom w:val="single" w:color="4BACC6" w:themeColor="accent5" w:sz="8" w:space="0"/>
              <w:right w:val="single" w:color="4BACC6" w:themeColor="accent5" w:sz="8" w:space="0"/>
            </w:tcBorders>
            <w:shd w:val="clear" w:color="auto" w:fill="auto"/>
            <w:vAlign w:val="center"/>
          </w:tcPr>
          <w:p w:rsidRPr="005944EB" w:rsidR="009B0097" w:rsidP="005B104F" w:rsidRDefault="009B0097" w14:paraId="1A58D23E" w14:textId="77777777">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480" w:type="dxa"/>
            <w:tcBorders>
              <w:top w:val="single" w:color="4F81BD" w:themeColor="accent1" w:sz="4" w:space="0"/>
              <w:left w:val="nil"/>
              <w:bottom w:val="single" w:color="4BACC6" w:themeColor="accent5" w:sz="8" w:space="0"/>
              <w:right w:val="single" w:color="4BACC6" w:themeColor="accent5" w:sz="8" w:space="0"/>
            </w:tcBorders>
            <w:shd w:val="clear" w:color="auto" w:fill="auto"/>
            <w:vAlign w:val="center"/>
          </w:tcPr>
          <w:p w:rsidRPr="003E07AA" w:rsidR="009B0097" w:rsidP="005B104F" w:rsidRDefault="009B0097" w14:paraId="5C86655F" w14:textId="77777777">
            <w:pPr>
              <w:rPr>
                <w:rFonts w:ascii="Calibri" w:hAnsi="Calibri" w:cs="Calibri"/>
                <w:color w:val="000000"/>
                <w:szCs w:val="22"/>
              </w:rPr>
            </w:pPr>
            <w:r w:rsidRPr="003E07AA">
              <w:rPr>
                <w:rFonts w:ascii="Calibri" w:hAnsi="Calibri" w:cs="Calibri"/>
                <w:color w:val="000000"/>
                <w:szCs w:val="22"/>
              </w:rPr>
              <w:t>Collects basic information on backups that are running or have completed since the previous full Backup jobs data collection. These updates are included in the Backup updates but are lightweight and can be scheduled more often than backup updates if needed.</w:t>
            </w:r>
          </w:p>
        </w:tc>
      </w:tr>
    </w:tbl>
    <w:p w:rsidR="009B0097" w:rsidP="009B0097" w:rsidRDefault="009B0097" w14:paraId="323D3A04" w14:textId="77777777"/>
    <w:p w:rsidR="009B0097" w:rsidP="009B0097" w:rsidRDefault="009B0097" w14:paraId="71E77315" w14:textId="77777777">
      <w:pPr>
        <w:spacing w:after="200"/>
        <w:contextualSpacing w:val="0"/>
      </w:pPr>
      <w:r>
        <w:br w:type="page"/>
      </w:r>
    </w:p>
    <w:p w:rsidR="009B0097" w:rsidP="009B0097" w:rsidRDefault="009B0097" w14:paraId="5736DF58" w14:textId="77777777" w14:noSpellErr="1">
      <w:pPr>
        <w:pStyle w:val="Heading1"/>
      </w:pPr>
      <w:bookmarkStart w:name="_Toc2026819113" w:id="1077765907"/>
      <w:r w:rsidR="009B0097">
        <w:rPr/>
        <w:t>AWS Configuration Checklist</w:t>
      </w:r>
      <w:bookmarkEnd w:id="1077765907"/>
    </w:p>
    <w:p w:rsidR="009B0097" w:rsidP="009B0097" w:rsidRDefault="009B0097" w14:paraId="6F231067" w14:textId="77777777">
      <w:r>
        <w:t xml:space="preserve">Detailed steps are in sections below.  This checklist is an overview of the steps to configure </w:t>
      </w:r>
      <w:r>
        <w:rPr>
          <w:rFonts w:cstheme="minorHAnsi"/>
          <w:szCs w:val="22"/>
        </w:rPr>
        <w:t>AWS</w:t>
      </w:r>
      <w:r>
        <w:t xml:space="preserve"> collections on your Bocada Data Collection Server:</w:t>
      </w:r>
    </w:p>
    <w:p w:rsidR="009B0097" w:rsidP="009B0097" w:rsidRDefault="009B0097" w14:paraId="2F392CAA" w14:textId="77777777">
      <w:pPr>
        <w:pStyle w:val="ListParagraph"/>
        <w:ind w:left="0"/>
      </w:pPr>
    </w:p>
    <w:p w:rsidR="009B0097" w:rsidP="009B0097" w:rsidRDefault="009B0097" w14:paraId="3F73494E" w14:textId="77777777">
      <w:pPr>
        <w:pStyle w:val="ListParagraph"/>
        <w:ind w:left="0"/>
        <w:rPr>
          <w:rFonts w:ascii="Calibri" w:hAnsi="Calibri"/>
        </w:rPr>
      </w:pPr>
      <w:r>
        <w:rPr>
          <w:rFonts w:ascii="Calibri" w:hAnsi="Calibri"/>
        </w:rPr>
        <w:t xml:space="preserve">Single AWS Account: </w:t>
      </w:r>
      <w:r w:rsidRPr="569ACAFF">
        <w:rPr>
          <w:rFonts w:ascii="Calibri" w:hAnsi="Calibri"/>
        </w:rPr>
        <w:t>IAM User</w:t>
      </w:r>
    </w:p>
    <w:bookmarkStart w:name="_Hlk38279874" w:id="12"/>
    <w:p w:rsidR="009B0097" w:rsidP="009B0097" w:rsidRDefault="00A35DBF" w14:paraId="44CFFD1E" w14:textId="77777777">
      <w:sdt>
        <w:sdtPr>
          <w:id w:val="-559473147"/>
          <w14:checkbox>
            <w14:checked w14:val="0"/>
            <w14:checkedState w14:val="2612" w14:font="MS Gothic"/>
            <w14:uncheckedState w14:val="2610" w14:font="MS Gothic"/>
          </w14:checkbox>
        </w:sdtPr>
        <w:sdtEndPr/>
        <w:sdtContent>
          <w:r w:rsidR="009B0097">
            <w:rPr>
              <w:rFonts w:hint="eastAsia" w:ascii="MS Gothic" w:hAnsi="MS Gothic" w:eastAsia="MS Gothic"/>
            </w:rPr>
            <w:t>☐</w:t>
          </w:r>
        </w:sdtContent>
      </w:sdt>
      <w:r w:rsidR="009B0097">
        <w:t xml:space="preserve"> Verify IAM User exists with proper read-access to AWS Services</w:t>
      </w:r>
      <w:bookmarkEnd w:id="12"/>
    </w:p>
    <w:p w:rsidR="009B0097" w:rsidP="009B0097" w:rsidRDefault="00A35DBF" w14:paraId="7A2E422F" w14:textId="77777777">
      <w:sdt>
        <w:sdtPr>
          <w:id w:val="1960534350"/>
          <w14:checkbox>
            <w14:checked w14:val="0"/>
            <w14:checkedState w14:val="2612" w14:font="MS Gothic"/>
            <w14:uncheckedState w14:val="2610" w14:font="MS Gothic"/>
          </w14:checkbox>
        </w:sdtPr>
        <w:sdtEndPr/>
        <w:sdtContent>
          <w:r w:rsidR="009B0097">
            <w:rPr>
              <w:rFonts w:hint="eastAsia" w:ascii="MS Gothic" w:hAnsi="MS Gothic" w:eastAsia="MS Gothic"/>
            </w:rPr>
            <w:t>☐</w:t>
          </w:r>
        </w:sdtContent>
      </w:sdt>
      <w:r w:rsidR="009B0097">
        <w:t xml:space="preserve"> Have ready: Access Key ID &amp; Secret Access Key for the above IAM User</w:t>
      </w:r>
    </w:p>
    <w:p w:rsidR="009B0097" w:rsidP="009B0097" w:rsidRDefault="00A35DBF" w14:paraId="5BAE008E" w14:textId="77777777">
      <w:sdt>
        <w:sdtPr>
          <w:id w:val="743000117"/>
          <w14:checkbox>
            <w14:checked w14:val="0"/>
            <w14:checkedState w14:val="2612" w14:font="MS Gothic"/>
            <w14:uncheckedState w14:val="2610" w14:font="MS Gothic"/>
          </w14:checkbox>
        </w:sdtPr>
        <w:sdtEndPr/>
        <w:sdtContent>
          <w:r w:rsidR="009B0097">
            <w:rPr>
              <w:rFonts w:hint="eastAsia" w:ascii="MS Gothic" w:hAnsi="MS Gothic" w:eastAsia="MS Gothic"/>
            </w:rPr>
            <w:t>☐</w:t>
          </w:r>
        </w:sdtContent>
      </w:sdt>
      <w:r w:rsidR="009B0097">
        <w:t xml:space="preserve"> Verify that your Bocada Data Collection server can reach </w:t>
      </w:r>
      <w:hyperlink w:history="1" r:id="rId12">
        <w:r w:rsidRPr="00B15B03" w:rsidR="009B0097">
          <w:rPr>
            <w:rStyle w:val="Hyperlink"/>
          </w:rPr>
          <w:t>https://aws.amazon.com/</w:t>
        </w:r>
      </w:hyperlink>
    </w:p>
    <w:p w:rsidR="009B0097" w:rsidP="009B0097" w:rsidRDefault="009B0097" w14:paraId="3D582E9D" w14:textId="77777777">
      <w:pPr>
        <w:rPr>
          <w:rFonts w:ascii="Calibri" w:hAnsi="Calibri"/>
        </w:rPr>
      </w:pPr>
    </w:p>
    <w:p w:rsidR="009B0097" w:rsidP="009B0097" w:rsidRDefault="009B0097" w14:paraId="7B010D81" w14:textId="77777777">
      <w:pPr>
        <w:rPr>
          <w:rFonts w:ascii="Calibri" w:hAnsi="Calibri"/>
        </w:rPr>
      </w:pPr>
      <w:r>
        <w:rPr>
          <w:rFonts w:ascii="Calibri" w:hAnsi="Calibri"/>
        </w:rPr>
        <w:t xml:space="preserve">Multiple AWS Accounts: </w:t>
      </w:r>
      <w:r w:rsidRPr="569ACAFF">
        <w:rPr>
          <w:rFonts w:ascii="Calibri" w:hAnsi="Calibri"/>
        </w:rPr>
        <w:t>IAM Roles</w:t>
      </w:r>
    </w:p>
    <w:p w:rsidR="009B0097" w:rsidP="009B0097" w:rsidRDefault="00A35DBF" w14:paraId="72701136" w14:textId="77777777">
      <w:pPr>
        <w:rPr>
          <w:rFonts w:ascii="Calibri" w:hAnsi="Calibri"/>
        </w:rPr>
      </w:pPr>
      <w:sdt>
        <w:sdtPr>
          <w:id w:val="1323781103"/>
          <w14:checkbox>
            <w14:checked w14:val="0"/>
            <w14:checkedState w14:val="2612" w14:font="MS Gothic"/>
            <w14:uncheckedState w14:val="2610" w14:font="MS Gothic"/>
          </w14:checkbox>
        </w:sdtPr>
        <w:sdtEndPr/>
        <w:sdtContent>
          <w:r w:rsidR="009B0097">
            <w:rPr>
              <w:rFonts w:hint="eastAsia" w:ascii="MS Gothic" w:hAnsi="MS Gothic" w:eastAsia="MS Gothic"/>
            </w:rPr>
            <w:t>☐</w:t>
          </w:r>
        </w:sdtContent>
      </w:sdt>
      <w:r w:rsidR="009B0097">
        <w:t xml:space="preserve"> </w:t>
      </w:r>
      <w:r w:rsidRPr="004D6433" w:rsidR="009B0097">
        <w:rPr>
          <w:rFonts w:ascii="Calibri" w:hAnsi="Calibri"/>
        </w:rPr>
        <w:t xml:space="preserve">Verify </w:t>
      </w:r>
      <w:r w:rsidR="009B0097">
        <w:rPr>
          <w:rFonts w:ascii="Calibri" w:hAnsi="Calibri"/>
        </w:rPr>
        <w:t>IAM Role is assigned to the EC2 Instance where Bocada Data Collection is installed</w:t>
      </w:r>
    </w:p>
    <w:p w:rsidRPr="00612AB4" w:rsidR="009B0097" w:rsidP="009B0097" w:rsidRDefault="00A35DBF" w14:paraId="50512E7D" w14:textId="77777777">
      <w:pPr>
        <w:rPr>
          <w:rFonts w:cstheme="minorHAnsi"/>
          <w:szCs w:val="22"/>
        </w:rPr>
      </w:pPr>
      <w:sdt>
        <w:sdtPr>
          <w:id w:val="-159618160"/>
          <w14:checkbox>
            <w14:checked w14:val="0"/>
            <w14:checkedState w14:val="2612" w14:font="MS Gothic"/>
            <w14:uncheckedState w14:val="2610" w14:font="MS Gothic"/>
          </w14:checkbox>
        </w:sdtPr>
        <w:sdtEndPr/>
        <w:sdtContent>
          <w:r w:rsidR="009B0097">
            <w:rPr>
              <w:rFonts w:hint="eastAsia" w:ascii="MS Gothic" w:hAnsi="MS Gothic" w:eastAsia="MS Gothic"/>
            </w:rPr>
            <w:t>☐</w:t>
          </w:r>
        </w:sdtContent>
      </w:sdt>
      <w:r w:rsidR="009B0097">
        <w:t xml:space="preserve"> </w:t>
      </w:r>
      <w:r w:rsidR="009B0097">
        <w:rPr>
          <w:rFonts w:cstheme="minorHAnsi"/>
          <w:szCs w:val="22"/>
        </w:rPr>
        <w:t>S</w:t>
      </w:r>
      <w:r w:rsidRPr="00612AB4" w:rsidR="009B0097">
        <w:rPr>
          <w:rFonts w:cstheme="minorHAnsi"/>
          <w:szCs w:val="22"/>
        </w:rPr>
        <w:t>ubnet that allow</w:t>
      </w:r>
      <w:r w:rsidR="009B0097">
        <w:rPr>
          <w:rFonts w:cstheme="minorHAnsi"/>
          <w:szCs w:val="22"/>
        </w:rPr>
        <w:t>s</w:t>
      </w:r>
      <w:r w:rsidRPr="00612AB4" w:rsidR="009B0097">
        <w:rPr>
          <w:rFonts w:cstheme="minorHAnsi"/>
          <w:szCs w:val="22"/>
        </w:rPr>
        <w:t xml:space="preserve"> internet access via an Internet Gateway or a NAT Gateway.</w:t>
      </w:r>
    </w:p>
    <w:p w:rsidR="009B0097" w:rsidP="009B0097" w:rsidRDefault="00A35DBF" w14:paraId="55716493" w14:textId="77777777">
      <w:sdt>
        <w:sdtPr>
          <w:id w:val="1334876424"/>
          <w14:checkbox>
            <w14:checked w14:val="0"/>
            <w14:checkedState w14:val="2612" w14:font="MS Gothic"/>
            <w14:uncheckedState w14:val="2610" w14:font="MS Gothic"/>
          </w14:checkbox>
        </w:sdtPr>
        <w:sdtEndPr/>
        <w:sdtContent>
          <w:r w:rsidR="009B0097">
            <w:rPr>
              <w:rFonts w:hint="eastAsia" w:ascii="MS Gothic" w:hAnsi="MS Gothic" w:eastAsia="MS Gothic"/>
            </w:rPr>
            <w:t>☐</w:t>
          </w:r>
        </w:sdtContent>
      </w:sdt>
      <w:r w:rsidR="009B0097">
        <w:t xml:space="preserve"> Verify AWS Policy exists which will govern the Roles to assume access within multiple AWS Accounts</w:t>
      </w:r>
    </w:p>
    <w:p w:rsidRPr="00FC0DE4" w:rsidR="009B0097" w:rsidP="009B0097" w:rsidRDefault="009B0097" w14:paraId="7A2C3C35" w14:textId="77777777" w14:noSpellErr="1">
      <w:pPr>
        <w:pStyle w:val="Heading1"/>
      </w:pPr>
      <w:bookmarkStart w:name="_Toc1774754722" w:id="1330921165"/>
      <w:r w:rsidR="009B0097">
        <w:rPr/>
        <w:t>Data Sources</w:t>
      </w:r>
      <w:bookmarkEnd w:id="1330921165"/>
    </w:p>
    <w:p w:rsidRPr="005A7FE9" w:rsidR="009B0097" w:rsidP="009B0097" w:rsidRDefault="009B0097" w14:paraId="0E0EB12C" w14:textId="77777777">
      <w:pPr>
        <w:widowControl w:val="0"/>
        <w:autoSpaceDE w:val="0"/>
        <w:autoSpaceDN w:val="0"/>
        <w:adjustRightInd w:val="0"/>
        <w:ind w:right="-20"/>
        <w:rPr>
          <w:rFonts w:cstheme="minorHAnsi"/>
          <w:szCs w:val="22"/>
        </w:rPr>
      </w:pPr>
      <w:r w:rsidRPr="00071FCE">
        <w:rPr>
          <w:rFonts w:cstheme="minorHAnsi"/>
          <w:szCs w:val="22"/>
        </w:rPr>
        <w:t xml:space="preserve">The plugin relies on the </w:t>
      </w:r>
      <w:r w:rsidRPr="005A7FE9">
        <w:rPr>
          <w:rFonts w:cstheme="minorHAnsi"/>
          <w:szCs w:val="22"/>
        </w:rPr>
        <w:t>AWS API via Amazon SDK (Software Development Kit) that handles the REST API calls</w:t>
      </w:r>
      <w:r>
        <w:rPr>
          <w:rFonts w:cstheme="minorHAnsi"/>
          <w:szCs w:val="22"/>
        </w:rPr>
        <w:t xml:space="preserve"> to collect data.</w:t>
      </w:r>
    </w:p>
    <w:p w:rsidRPr="00545A57" w:rsidR="009B0097" w:rsidP="009B0097" w:rsidRDefault="009B0097" w14:paraId="64AF9875" w14:textId="77777777" w14:noSpellErr="1">
      <w:pPr>
        <w:pStyle w:val="Heading1"/>
      </w:pPr>
      <w:bookmarkStart w:name="_Toc847619368" w:id="1283667043"/>
      <w:r w:rsidR="009B0097">
        <w:rPr/>
        <w:t>Requirements</w:t>
      </w:r>
      <w:bookmarkEnd w:id="1283667043"/>
    </w:p>
    <w:p w:rsidR="009B0097" w:rsidP="009B0097" w:rsidRDefault="009B0097" w14:paraId="3F78B88A" w14:textId="7777777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prior to collecting data with the Bocada plugin:</w:t>
      </w:r>
    </w:p>
    <w:p w:rsidR="009B0097" w:rsidP="009B0097" w:rsidRDefault="009B0097" w14:paraId="154C5F86" w14:textId="77777777" w14:noSpellErr="1">
      <w:pPr>
        <w:pStyle w:val="Heading2"/>
      </w:pPr>
      <w:bookmarkStart w:name="_Toc1977048087" w:id="1196870908"/>
      <w:r w:rsidRPr="2714EC13" w:rsidR="009B0097">
        <w:rPr>
          <w:rFonts w:cs="Calibri" w:cstheme="minorAscii"/>
        </w:rPr>
        <w:t>AWS</w:t>
      </w:r>
      <w:r w:rsidR="009B0097">
        <w:rPr/>
        <w:t xml:space="preserve"> Ports</w:t>
      </w:r>
      <w:bookmarkEnd w:id="1196870908"/>
    </w:p>
    <w:tbl>
      <w:tblPr>
        <w:tblW w:w="9140" w:type="dxa"/>
        <w:tblInd w:w="-5" w:type="dxa"/>
        <w:tblLook w:val="04A0" w:firstRow="1" w:lastRow="0" w:firstColumn="1" w:lastColumn="0" w:noHBand="0" w:noVBand="1"/>
      </w:tblPr>
      <w:tblGrid>
        <w:gridCol w:w="1620"/>
        <w:gridCol w:w="1620"/>
        <w:gridCol w:w="5900"/>
      </w:tblGrid>
      <w:tr w:rsidRPr="00846B95" w:rsidR="009B0097" w:rsidTr="005B104F" w14:paraId="6A26CBC4" w14:textId="77777777">
        <w:trPr>
          <w:trHeight w:val="300"/>
        </w:trPr>
        <w:tc>
          <w:tcPr>
            <w:tcW w:w="1620" w:type="dxa"/>
            <w:tcBorders>
              <w:top w:val="single" w:color="auto" w:sz="4" w:space="0"/>
              <w:left w:val="single" w:color="auto" w:sz="4" w:space="0"/>
              <w:bottom w:val="single" w:color="auto" w:sz="4" w:space="0"/>
              <w:right w:val="single" w:color="auto" w:sz="4" w:space="0"/>
            </w:tcBorders>
            <w:shd w:val="clear" w:color="auto" w:fill="9BC2E6"/>
            <w:vAlign w:val="center"/>
            <w:hideMark/>
          </w:tcPr>
          <w:p w:rsidRPr="00846B95" w:rsidR="009B0097" w:rsidP="005B104F" w:rsidRDefault="009B0097" w14:paraId="2DF965E8" w14:textId="77777777">
            <w:pPr>
              <w:contextualSpacing w:val="0"/>
              <w:jc w:val="center"/>
              <w:rPr>
                <w:b/>
                <w:bCs/>
                <w:color w:val="000000"/>
              </w:rPr>
            </w:pPr>
            <w:bookmarkStart w:name="_Hlk534966280" w:id="16"/>
            <w:r w:rsidRPr="00846B95">
              <w:rPr>
                <w:b/>
                <w:bCs/>
                <w:color w:val="000000"/>
              </w:rPr>
              <w:t>Service</w:t>
            </w:r>
          </w:p>
        </w:tc>
        <w:tc>
          <w:tcPr>
            <w:tcW w:w="1620" w:type="dxa"/>
            <w:tcBorders>
              <w:top w:val="single" w:color="auto" w:sz="4" w:space="0"/>
              <w:left w:val="nil"/>
              <w:bottom w:val="single" w:color="auto" w:sz="4" w:space="0"/>
              <w:right w:val="single" w:color="auto" w:sz="4" w:space="0"/>
            </w:tcBorders>
            <w:shd w:val="clear" w:color="auto" w:fill="9BC2E6"/>
            <w:vAlign w:val="center"/>
            <w:hideMark/>
          </w:tcPr>
          <w:p w:rsidRPr="00846B95" w:rsidR="009B0097" w:rsidP="005B104F" w:rsidRDefault="009B0097" w14:paraId="53C74108" w14:textId="77777777">
            <w:pPr>
              <w:contextualSpacing w:val="0"/>
              <w:jc w:val="center"/>
              <w:rPr>
                <w:b/>
                <w:bCs/>
                <w:color w:val="000000"/>
              </w:rPr>
            </w:pPr>
            <w:r w:rsidRPr="00846B95">
              <w:rPr>
                <w:b/>
                <w:bCs/>
                <w:color w:val="000000"/>
              </w:rPr>
              <w:t xml:space="preserve">Default Port </w:t>
            </w:r>
          </w:p>
        </w:tc>
        <w:tc>
          <w:tcPr>
            <w:tcW w:w="5900" w:type="dxa"/>
            <w:tcBorders>
              <w:top w:val="single" w:color="auto" w:sz="4" w:space="0"/>
              <w:left w:val="nil"/>
              <w:bottom w:val="single" w:color="auto" w:sz="4" w:space="0"/>
              <w:right w:val="single" w:color="auto" w:sz="4" w:space="0"/>
            </w:tcBorders>
            <w:shd w:val="clear" w:color="auto" w:fill="9BC2E6"/>
            <w:vAlign w:val="center"/>
            <w:hideMark/>
          </w:tcPr>
          <w:p w:rsidRPr="00846B95" w:rsidR="009B0097" w:rsidP="005B104F" w:rsidRDefault="009B0097" w14:paraId="1E16C240" w14:textId="77777777">
            <w:pPr>
              <w:contextualSpacing w:val="0"/>
              <w:jc w:val="center"/>
              <w:rPr>
                <w:b/>
                <w:bCs/>
                <w:color w:val="000000"/>
              </w:rPr>
            </w:pPr>
            <w:r w:rsidRPr="00846B95">
              <w:rPr>
                <w:b/>
                <w:bCs/>
                <w:color w:val="000000"/>
              </w:rPr>
              <w:t>Note</w:t>
            </w:r>
          </w:p>
        </w:tc>
      </w:tr>
      <w:tr w:rsidRPr="00846B95" w:rsidR="009B0097" w:rsidTr="005B104F" w14:paraId="3673B51B" w14:textId="77777777">
        <w:trPr>
          <w:trHeight w:val="300"/>
        </w:trPr>
        <w:tc>
          <w:tcPr>
            <w:tcW w:w="1620" w:type="dxa"/>
            <w:tcBorders>
              <w:top w:val="nil"/>
              <w:left w:val="single" w:color="auto" w:sz="4" w:space="0"/>
              <w:bottom w:val="single" w:color="auto" w:sz="4" w:space="0"/>
              <w:right w:val="single" w:color="auto" w:sz="4" w:space="0"/>
            </w:tcBorders>
            <w:shd w:val="clear" w:color="auto" w:fill="auto"/>
            <w:vAlign w:val="center"/>
            <w:hideMark/>
          </w:tcPr>
          <w:p w:rsidRPr="00846B95" w:rsidR="009B0097" w:rsidP="005B104F" w:rsidRDefault="009B0097" w14:paraId="6D641915" w14:textId="77777777">
            <w:pPr>
              <w:contextualSpacing w:val="0"/>
              <w:jc w:val="center"/>
              <w:rPr>
                <w:i/>
                <w:iCs/>
              </w:rPr>
            </w:pPr>
            <w:r>
              <w:rPr>
                <w:i/>
                <w:iCs/>
              </w:rPr>
              <w:t>HTTPS</w:t>
            </w:r>
          </w:p>
        </w:tc>
        <w:tc>
          <w:tcPr>
            <w:tcW w:w="1620" w:type="dxa"/>
            <w:tcBorders>
              <w:top w:val="nil"/>
              <w:left w:val="nil"/>
              <w:bottom w:val="single" w:color="auto" w:sz="4" w:space="0"/>
              <w:right w:val="single" w:color="auto" w:sz="4" w:space="0"/>
            </w:tcBorders>
            <w:shd w:val="clear" w:color="auto" w:fill="auto"/>
            <w:vAlign w:val="center"/>
            <w:hideMark/>
          </w:tcPr>
          <w:p w:rsidRPr="00846B95" w:rsidR="009B0097" w:rsidP="005B104F" w:rsidRDefault="009B0097" w14:paraId="342336A3" w14:textId="77777777">
            <w:pPr>
              <w:contextualSpacing w:val="0"/>
              <w:jc w:val="center"/>
              <w:rPr>
                <w:color w:val="000000"/>
              </w:rPr>
            </w:pPr>
            <w:r>
              <w:rPr>
                <w:color w:val="000000"/>
              </w:rPr>
              <w:t>443</w:t>
            </w:r>
          </w:p>
        </w:tc>
        <w:tc>
          <w:tcPr>
            <w:tcW w:w="5900" w:type="dxa"/>
            <w:tcBorders>
              <w:top w:val="nil"/>
              <w:left w:val="nil"/>
              <w:bottom w:val="single" w:color="auto" w:sz="4" w:space="0"/>
              <w:right w:val="single" w:color="auto" w:sz="4" w:space="0"/>
            </w:tcBorders>
            <w:shd w:val="clear" w:color="auto" w:fill="auto"/>
            <w:vAlign w:val="center"/>
            <w:hideMark/>
          </w:tcPr>
          <w:p w:rsidRPr="00846B95" w:rsidR="009B0097" w:rsidP="005B104F" w:rsidRDefault="009B0097" w14:paraId="45F3D65E" w14:textId="77777777">
            <w:pPr>
              <w:contextualSpacing w:val="0"/>
              <w:jc w:val="center"/>
              <w:rPr>
                <w:color w:val="000000"/>
              </w:rPr>
            </w:pPr>
            <w:r w:rsidRPr="577F0C1B">
              <w:rPr>
                <w:color w:val="000000" w:themeColor="text1"/>
              </w:rPr>
              <w:t>API connection through HTTPS</w:t>
            </w:r>
            <w:r>
              <w:rPr>
                <w:color w:val="000000" w:themeColor="text1"/>
              </w:rPr>
              <w:t>. Specific Amazon URL is determined by the Amazon SDK.</w:t>
            </w:r>
          </w:p>
        </w:tc>
      </w:tr>
    </w:tbl>
    <w:p w:rsidR="009B0097" w:rsidP="009B0097" w:rsidRDefault="009B0097" w14:paraId="0FF7A84D" w14:textId="77777777" w14:noSpellErr="1">
      <w:pPr>
        <w:pStyle w:val="Heading2"/>
      </w:pPr>
      <w:bookmarkStart w:name="_Toc89251336" w:id="17"/>
      <w:bookmarkEnd w:id="16"/>
      <w:bookmarkStart w:name="_Toc1331885308" w:id="1068647535"/>
      <w:r w:rsidR="009B0097">
        <w:rPr/>
        <w:t>Network Connectivity</w:t>
      </w:r>
      <w:bookmarkEnd w:id="17"/>
      <w:bookmarkEnd w:id="1068647535"/>
    </w:p>
    <w:p w:rsidR="009B0097" w:rsidP="009B0097" w:rsidRDefault="009B0097" w14:paraId="2B003D22" w14:textId="77777777">
      <w:pPr>
        <w:pStyle w:val="ListParagraph"/>
        <w:numPr>
          <w:ilvl w:val="0"/>
          <w:numId w:val="4"/>
        </w:numPr>
      </w:pPr>
      <w:r w:rsidRPr="00AC3F69">
        <w:rPr>
          <w:bCs/>
        </w:rPr>
        <w:t>Bocada must communicate with</w:t>
      </w:r>
      <w:r>
        <w:rPr>
          <w:bCs/>
        </w:rPr>
        <w:t xml:space="preserve"> public</w:t>
      </w:r>
      <w:r w:rsidRPr="00AC3F69">
        <w:rPr>
          <w:bCs/>
        </w:rPr>
        <w:t xml:space="preserve"> AWS APIs, so outbound connectivity to the Internet is required.</w:t>
      </w:r>
      <w:r>
        <w:t xml:space="preserve"> This communication can be achieved by placing the instance in a public subnet with a public IP address, by assigning an Elastic IP to the instance, using a NAT instance or by using an Internet Gateway.  </w:t>
      </w:r>
    </w:p>
    <w:p w:rsidR="009B0097" w:rsidP="009B0097" w:rsidRDefault="009B0097" w14:paraId="43360CCE" w14:textId="77777777">
      <w:pPr>
        <w:pStyle w:val="ListParagraph"/>
        <w:numPr>
          <w:ilvl w:val="0"/>
          <w:numId w:val="4"/>
        </w:numPr>
      </w:pPr>
      <w:r>
        <w:t>RDP is used for the initial installation of Bocada. Allowing port 3389 for inbound traffic in the VPC Security group is required.</w:t>
      </w:r>
    </w:p>
    <w:p w:rsidR="009B0097" w:rsidP="009B0097" w:rsidRDefault="009B0097" w14:paraId="0B96114F" w14:textId="77777777">
      <w:pPr>
        <w:spacing w:after="200"/>
        <w:contextualSpacing w:val="0"/>
      </w:pPr>
      <w:r>
        <w:t>Allowing HTTP and/or HTTPS ports for inbound traffic in the VPC security group is required for access to the Bocada GUI</w:t>
      </w:r>
    </w:p>
    <w:p w:rsidR="009B0097" w:rsidP="009B0097" w:rsidRDefault="009B0097" w14:paraId="1722A858" w14:textId="77777777">
      <w:pPr>
        <w:spacing w:after="200"/>
        <w:contextualSpacing w:val="0"/>
      </w:pPr>
      <w:r>
        <w:br w:type="page"/>
      </w:r>
    </w:p>
    <w:p w:rsidR="009B0097" w:rsidP="009B0097" w:rsidRDefault="009B0097" w14:paraId="27A0E4A1" w14:textId="77777777" w14:noSpellErr="1">
      <w:pPr>
        <w:pStyle w:val="Heading1"/>
      </w:pPr>
      <w:bookmarkStart w:name="_Toc871438726" w:id="2146599143"/>
      <w:r w:rsidR="009B0097">
        <w:rPr/>
        <w:t>Bocada Setup</w:t>
      </w:r>
      <w:bookmarkEnd w:id="2146599143"/>
    </w:p>
    <w:p w:rsidRPr="00FC0DE4" w:rsidR="009B0097" w:rsidP="009B0097" w:rsidRDefault="009B0097" w14:paraId="626FB1DA" w14:textId="77777777" w14:noSpellErr="1">
      <w:pPr>
        <w:pStyle w:val="Heading2"/>
      </w:pPr>
      <w:bookmarkStart w:name="_Hlk38296594" w:id="21"/>
      <w:bookmarkStart w:name="_Toc917191413" w:id="30796690"/>
      <w:r w:rsidR="009B0097">
        <w:rPr/>
        <w:t>IAM User – Collection for a Single AWS Account</w:t>
      </w:r>
      <w:bookmarkEnd w:id="30796690"/>
    </w:p>
    <w:bookmarkEnd w:id="21"/>
    <w:p w:rsidR="009B0097" w:rsidP="009B0097" w:rsidRDefault="009B0097" w14:paraId="7206EF54" w14:textId="77777777">
      <w:r w:rsidRPr="00123785">
        <w:rPr>
          <w:rFonts w:ascii="Calibri" w:hAnsi="Calibri"/>
          <w:color w:val="FF0000"/>
        </w:rPr>
        <w:t>Supported for all Bocada versions</w:t>
      </w:r>
      <w:r w:rsidRPr="00123785">
        <w:rPr>
          <w:rFonts w:ascii="Calibri" w:hAnsi="Calibri"/>
        </w:rPr>
        <w:t xml:space="preserve">, </w:t>
      </w:r>
      <w:r>
        <w:t>you will need an AWS</w:t>
      </w:r>
      <w:r w:rsidRPr="006812B0">
        <w:t xml:space="preserve"> Access Key ID &amp; Secret Access Key for AWS API access</w:t>
      </w:r>
      <w:r>
        <w:t xml:space="preserve"> to each AWS Account and </w:t>
      </w:r>
      <w:r w:rsidRPr="006812B0">
        <w:t>Bocada will report only on what the Access Keys has permission to view.</w:t>
      </w:r>
      <w:r>
        <w:t xml:space="preserve"> See </w:t>
      </w:r>
      <w:hyperlink w:history="1" w:anchor="_Appendix_A:_How">
        <w:r w:rsidRPr="00206B11">
          <w:rPr>
            <w:rStyle w:val="Hyperlink"/>
            <w:i/>
            <w:iCs/>
          </w:rPr>
          <w:t xml:space="preserve">Appendix A: How to </w:t>
        </w:r>
        <w:r>
          <w:rPr>
            <w:rStyle w:val="Hyperlink"/>
            <w:i/>
            <w:iCs/>
          </w:rPr>
          <w:t>s</w:t>
        </w:r>
        <w:r w:rsidRPr="00206B11">
          <w:rPr>
            <w:rStyle w:val="Hyperlink"/>
            <w:i/>
            <w:iCs/>
          </w:rPr>
          <w:t>et up AWS user for Bocada data mining</w:t>
        </w:r>
      </w:hyperlink>
      <w:r>
        <w:t xml:space="preserve"> for steps to create or modify an IAM User.</w:t>
      </w:r>
    </w:p>
    <w:p w:rsidRPr="00F65AA0" w:rsidR="009B0097" w:rsidP="009B0097" w:rsidRDefault="009B0097" w14:paraId="0F186261" w14:textId="77777777" w14:noSpellErr="1">
      <w:pPr>
        <w:pStyle w:val="Heading3"/>
      </w:pPr>
      <w:bookmarkStart w:name="_Toc352859759" w:id="22"/>
      <w:bookmarkStart w:name="_Toc366510043" w:id="23"/>
      <w:bookmarkStart w:name="_Toc1559482839" w:id="1891807323"/>
      <w:r w:rsidR="009B0097">
        <w:rPr/>
        <w:t>Server Properties</w:t>
      </w:r>
      <w:bookmarkEnd w:id="22"/>
      <w:bookmarkEnd w:id="23"/>
      <w:bookmarkEnd w:id="1891807323"/>
    </w:p>
    <w:p w:rsidRPr="007E0DC2" w:rsidR="009B0097" w:rsidP="009B0097" w:rsidRDefault="009B0097" w14:paraId="3582D644" w14:textId="77777777">
      <w:pPr>
        <w:widowControl w:val="0"/>
        <w:autoSpaceDE w:val="0"/>
        <w:autoSpaceDN w:val="0"/>
        <w:adjustRightInd w:val="0"/>
        <w:spacing w:line="243" w:lineRule="auto"/>
        <w:ind w:right="47"/>
        <w:rPr>
          <w:rFonts w:cstheme="minorBidi"/>
        </w:rPr>
      </w:pPr>
      <w:r w:rsidRPr="4132BF8A" w:rsidR="009B0097">
        <w:rPr>
          <w:rFonts w:eastAsia="MS PGothic" w:cs="Arial" w:cstheme="minorBidi"/>
          <w:color w:val="000000" w:themeColor="text1" w:themeTint="FF" w:themeShade="FF"/>
        </w:rPr>
        <w:t>Backup Server Properties determine how the plugin will interface with the AWS Cloud and are managed through the Backup Servers view.</w:t>
      </w:r>
    </w:p>
    <w:p w:rsidRPr="007E0DC2" w:rsidR="009B0097" w:rsidP="4132BF8A" w:rsidRDefault="009B0097" w14:paraId="7762BCED" w14:textId="7DEA95C6">
      <w:pPr>
        <w:pStyle w:val="Normal"/>
        <w:spacing w:line="243" w:lineRule="auto"/>
        <w:ind w:right="47"/>
        <w:jc w:val="center"/>
      </w:pPr>
      <w:r w:rsidR="48B83D4F">
        <w:drawing>
          <wp:inline wp14:editId="6F201242" wp14:anchorId="1EE13363">
            <wp:extent cx="5240632" cy="2762250"/>
            <wp:effectExtent l="0" t="0" r="0" b="0"/>
            <wp:docPr id="398158505" name="" title=""/>
            <wp:cNvGraphicFramePr>
              <a:graphicFrameLocks noChangeAspect="1"/>
            </wp:cNvGraphicFramePr>
            <a:graphic>
              <a:graphicData uri="http://schemas.openxmlformats.org/drawingml/2006/picture">
                <pic:pic>
                  <pic:nvPicPr>
                    <pic:cNvPr id="0" name=""/>
                    <pic:cNvPicPr/>
                  </pic:nvPicPr>
                  <pic:blipFill>
                    <a:blip r:embed="Ra6260d7f7f3b445c">
                      <a:extLst>
                        <a:ext xmlns:a="http://schemas.openxmlformats.org/drawingml/2006/main" uri="{28A0092B-C50C-407E-A947-70E740481C1C}">
                          <a14:useLocalDpi val="0"/>
                        </a:ext>
                      </a:extLst>
                    </a:blip>
                    <a:stretch>
                      <a:fillRect/>
                    </a:stretch>
                  </pic:blipFill>
                  <pic:spPr>
                    <a:xfrm>
                      <a:off x="0" y="0"/>
                      <a:ext cx="5240632" cy="2762250"/>
                    </a:xfrm>
                    <a:prstGeom prst="rect">
                      <a:avLst/>
                    </a:prstGeom>
                  </pic:spPr>
                </pic:pic>
              </a:graphicData>
            </a:graphic>
          </wp:inline>
        </w:drawing>
      </w:r>
    </w:p>
    <w:p w:rsidR="009B0097" w:rsidP="009B0097" w:rsidRDefault="009B0097" w14:paraId="21F6C237" w14:textId="77777777" w14:noSpellErr="1">
      <w:pPr>
        <w:pStyle w:val="Heading3"/>
      </w:pPr>
      <w:bookmarkStart w:name="_Toc366585565" w:id="25"/>
      <w:bookmarkStart w:name="_Toc746355713" w:id="1948164433"/>
      <w:r w:rsidR="009B0097">
        <w:rPr/>
        <w:t>Field Definitions</w:t>
      </w:r>
      <w:bookmarkEnd w:id="25"/>
      <w:bookmarkEnd w:id="1948164433"/>
    </w:p>
    <w:p w:rsidR="009B0097" w:rsidP="009B0097" w:rsidRDefault="009B0097" w14:paraId="12858409" w14:textId="77777777">
      <w:pPr>
        <w:pStyle w:val="Heading4"/>
      </w:pPr>
      <w:r>
        <w:t>Server name</w:t>
      </w:r>
    </w:p>
    <w:p w:rsidRPr="008B3A2A" w:rsidR="009B0097" w:rsidP="009B0097" w:rsidRDefault="009B0097" w14:paraId="27270EC2" w14:textId="77777777">
      <w:pPr>
        <w:rPr>
          <w:i/>
        </w:rPr>
      </w:pPr>
      <w:r>
        <w:t xml:space="preserve">This field can be any string token with letters, numbers, hyphen, underscore, and dot. No other special characters are </w:t>
      </w:r>
      <w:proofErr w:type="gramStart"/>
      <w:r>
        <w:t>allowed</w:t>
      </w:r>
      <w:proofErr w:type="gramEnd"/>
      <w:r>
        <w:t xml:space="preserve"> and capitalization will be ignored. Please use a name that can be easily identifiable for the AWS account that you are adding to Bocada. </w:t>
      </w:r>
    </w:p>
    <w:p w:rsidR="009B0097" w:rsidP="009B0097" w:rsidRDefault="009B0097" w14:paraId="206DF8E0" w14:textId="77777777">
      <w:pPr>
        <w:pStyle w:val="Heading4"/>
      </w:pPr>
      <w:r>
        <w:t>Access Type</w:t>
      </w:r>
    </w:p>
    <w:p w:rsidR="009B0097" w:rsidP="009B0097" w:rsidRDefault="009B0097" w14:paraId="35F17F65" w14:textId="77777777">
      <w:r>
        <w:t xml:space="preserve">Select </w:t>
      </w:r>
      <w:r w:rsidRPr="00517D23">
        <w:rPr>
          <w:i/>
          <w:iCs/>
        </w:rPr>
        <w:t>IAM User access</w:t>
      </w:r>
    </w:p>
    <w:p w:rsidR="009B0097" w:rsidP="009B0097" w:rsidRDefault="009B0097" w14:paraId="0CB10D40" w14:textId="77777777">
      <w:pPr>
        <w:pStyle w:val="Heading4"/>
      </w:pPr>
      <w:r>
        <w:t xml:space="preserve">Access Key ID </w:t>
      </w:r>
    </w:p>
    <w:p w:rsidR="009B0097" w:rsidP="009B0097" w:rsidRDefault="009B0097" w14:paraId="7F5615A1" w14:textId="77777777">
      <w:r>
        <w:t xml:space="preserve">For ‘IAM User access’, enter an Access Key ID with Read-only access to the services and resources you wish to report on.  For steps on creating the Access Key ID, </w:t>
      </w:r>
      <w:hyperlink w:anchor="Using_CreateAccessKey" r:id="rId14">
        <w:r w:rsidRPr="569ACAFF">
          <w:rPr>
            <w:rStyle w:val="Hyperlink"/>
          </w:rPr>
          <w:t>click here</w:t>
        </w:r>
      </w:hyperlink>
      <w:r>
        <w:t xml:space="preserve">. </w:t>
      </w:r>
    </w:p>
    <w:p w:rsidR="009B0097" w:rsidP="009B0097" w:rsidRDefault="009B0097" w14:paraId="2488C956" w14:textId="77777777">
      <w:pPr>
        <w:pStyle w:val="Heading4"/>
      </w:pPr>
      <w:r>
        <w:t xml:space="preserve">Secret access key </w:t>
      </w:r>
    </w:p>
    <w:p w:rsidRPr="00A92A7E" w:rsidR="009B0097" w:rsidP="009B0097" w:rsidRDefault="009B0097" w14:paraId="2EA0A7DC" w14:textId="77777777">
      <w:pPr>
        <w:rPr>
          <w:color w:val="000000" w:themeColor="text1"/>
        </w:rPr>
      </w:pPr>
      <w:r>
        <w:t xml:space="preserve">For ‘IAM User access’, enter the Secrete Access Key </w:t>
      </w:r>
      <w:r w:rsidRPr="569ACAFF">
        <w:rPr>
          <w:shd w:val="clear" w:color="auto" w:fill="FFFFFF"/>
        </w:rPr>
        <w:t xml:space="preserve">for the Access Key ID above.  Please note, </w:t>
      </w:r>
      <w:r w:rsidRPr="569ACAFF">
        <w:rPr>
          <w:rFonts w:cstheme="minorBidi"/>
          <w:color w:val="000000" w:themeColor="text1"/>
        </w:rPr>
        <w:t xml:space="preserve">the secret access key can only be retrieved when the key is created.  </w:t>
      </w:r>
    </w:p>
    <w:p w:rsidRPr="00734393" w:rsidR="009B0097" w:rsidP="009B0097" w:rsidRDefault="009B0097" w14:paraId="64545E90" w14:textId="77777777">
      <w:pPr>
        <w:pStyle w:val="Heading4"/>
        <w:rPr>
          <w:rFonts w:eastAsia="MS Mincho"/>
        </w:rPr>
      </w:pPr>
      <w:r w:rsidRPr="00734393">
        <w:rPr>
          <w:rFonts w:eastAsia="MS Mincho"/>
        </w:rPr>
        <w:lastRenderedPageBreak/>
        <w:t>Time Zone</w:t>
      </w:r>
    </w:p>
    <w:p w:rsidRPr="003F22FA" w:rsidR="009B0097" w:rsidP="009B0097" w:rsidRDefault="009B0097" w14:paraId="13BCAAA2" w14:textId="77777777">
      <w:pPr>
        <w:widowControl w:val="0"/>
        <w:autoSpaceDE w:val="0"/>
        <w:autoSpaceDN w:val="0"/>
        <w:adjustRightInd w:val="0"/>
        <w:ind w:right="-20"/>
        <w:rPr>
          <w:rFonts w:cstheme="minorHAnsi"/>
        </w:rPr>
      </w:pPr>
      <w:r w:rsidRPr="00845053">
        <w:rPr>
          <w:rFonts w:cstheme="minorHAnsi"/>
        </w:rPr>
        <w:t xml:space="preserve">Select the </w:t>
      </w:r>
      <w:r>
        <w:rPr>
          <w:rFonts w:cstheme="minorHAnsi"/>
        </w:rPr>
        <w:t>time zone associated with the AWS account, if unsure leave as the default.</w:t>
      </w:r>
    </w:p>
    <w:p w:rsidR="009B0097" w:rsidP="009B0097" w:rsidRDefault="009B0097" w14:paraId="47EAC70B" w14:textId="77777777" w14:noSpellErr="1">
      <w:pPr>
        <w:pStyle w:val="Heading2"/>
      </w:pPr>
      <w:bookmarkStart w:name="_Toc743125736" w:id="1153064762"/>
      <w:r w:rsidR="009B0097">
        <w:rPr/>
        <w:t>IAM Roles – Collection for Multiple AWS Accounts</w:t>
      </w:r>
      <w:bookmarkEnd w:id="1153064762"/>
    </w:p>
    <w:p w:rsidRPr="00123785" w:rsidR="009B0097" w:rsidP="009B0097" w:rsidRDefault="009B0097" w14:paraId="14E2C1B2" w14:textId="35E7A43D">
      <w:pPr/>
      <w:r w:rsidRPr="62AB1C3B" w:rsidR="009B0097">
        <w:rPr>
          <w:rFonts w:ascii="Calibri" w:hAnsi="Calibri"/>
          <w:color w:val="FF0000"/>
        </w:rPr>
        <w:t>Supported starting in Bocada version 21.12.3</w:t>
      </w:r>
      <w:r w:rsidR="009B0097">
        <w:rPr/>
        <w:t xml:space="preserve">, when running Bocada on an AWS Instance Bocada data collection leverages an IAM Role assigned to the instance to assume Roles across multiple AWS accounts provided by an AWS customer </w:t>
      </w:r>
      <w:r w:rsidR="009B0097">
        <w:rPr/>
        <w:t>managed policy</w:t>
      </w:r>
      <w:r w:rsidR="009B0097">
        <w:rPr/>
        <w:t xml:space="preserve"> (using the Policy ARN). </w:t>
      </w:r>
      <w:bookmarkStart w:name="_Toc508879517" w:id="28"/>
      <w:bookmarkStart w:name="_Toc510015572" w:id="29"/>
      <w:bookmarkStart w:name="_Toc510086348" w:id="30"/>
      <w:bookmarkStart w:name="_Toc413650177" w:id="31"/>
      <w:bookmarkStart w:name="_Toc413414214" w:id="32"/>
      <w:bookmarkStart w:name="_Toc366501544" w:id="33"/>
      <w:r w:rsidR="009B0097">
        <w:rPr/>
        <w:t xml:space="preserve">See </w:t>
      </w:r>
      <w:hyperlink w:anchor="_Appendix_B:_Creating">
        <w:r w:rsidRPr="62AB1C3B" w:rsidR="009B0097">
          <w:rPr>
            <w:rStyle w:val="Hyperlink"/>
            <w:i w:val="1"/>
            <w:iCs w:val="1"/>
          </w:rPr>
          <w:t>Appendix B: Creating IAM Role &amp; Policy</w:t>
        </w:r>
      </w:hyperlink>
      <w:r w:rsidR="009B0097">
        <w:rPr/>
        <w:t xml:space="preserve"> for steps on how to configure the relevant IAM Role and Policy within AWS.</w:t>
      </w:r>
    </w:p>
    <w:p w:rsidRPr="00F65AA0" w:rsidR="009B0097" w:rsidP="009B0097" w:rsidRDefault="009B0097" w14:paraId="5A2D9531" w14:textId="77777777" w14:noSpellErr="1">
      <w:pPr>
        <w:pStyle w:val="Heading3"/>
      </w:pPr>
      <w:bookmarkStart w:name="_Toc1557266280" w:id="7326001"/>
      <w:r w:rsidR="009B0097">
        <w:rPr/>
        <w:t>Server Properties</w:t>
      </w:r>
      <w:bookmarkEnd w:id="7326001"/>
    </w:p>
    <w:p w:rsidRPr="007E0DC2" w:rsidR="009B0097" w:rsidP="009B0097" w:rsidRDefault="009B0097" w14:paraId="21C1563D" w14:textId="77777777">
      <w:pPr>
        <w:widowControl w:val="0"/>
        <w:autoSpaceDE w:val="0"/>
        <w:autoSpaceDN w:val="0"/>
        <w:adjustRightInd w:val="0"/>
        <w:spacing w:line="243" w:lineRule="auto"/>
        <w:ind w:right="47"/>
        <w:rPr>
          <w:rFonts w:cstheme="minorBidi"/>
        </w:rPr>
      </w:pPr>
      <w:r w:rsidRPr="4132BF8A" w:rsidR="009B0097">
        <w:rPr>
          <w:rFonts w:eastAsia="MS PGothic" w:cs="Arial" w:cstheme="minorBidi"/>
          <w:color w:val="000000" w:themeColor="text1" w:themeTint="FF" w:themeShade="FF"/>
        </w:rPr>
        <w:t>Backup Server Properties determine how the plugin will interface with the AWS Cloud and are managed through the Backup Servers view.</w:t>
      </w:r>
    </w:p>
    <w:p w:rsidR="009B0097" w:rsidP="4132BF8A" w:rsidRDefault="009B0097" w14:paraId="1116290C" w14:textId="356D5F3C">
      <w:pPr>
        <w:pStyle w:val="Normal"/>
        <w:spacing w:line="243" w:lineRule="auto"/>
        <w:ind w:right="47"/>
        <w:jc w:val="center"/>
      </w:pPr>
      <w:r w:rsidR="1DE720C4">
        <w:drawing>
          <wp:inline wp14:editId="48BA4098" wp14:anchorId="1843BA2D">
            <wp:extent cx="5248656" cy="2733675"/>
            <wp:effectExtent l="0" t="0" r="0" b="0"/>
            <wp:docPr id="898397481" name="" title=""/>
            <wp:cNvGraphicFramePr>
              <a:graphicFrameLocks noChangeAspect="1"/>
            </wp:cNvGraphicFramePr>
            <a:graphic>
              <a:graphicData uri="http://schemas.openxmlformats.org/drawingml/2006/picture">
                <pic:pic>
                  <pic:nvPicPr>
                    <pic:cNvPr id="0" name=""/>
                    <pic:cNvPicPr/>
                  </pic:nvPicPr>
                  <pic:blipFill>
                    <a:blip r:embed="Rc43bf2b332574f17">
                      <a:extLst>
                        <a:ext xmlns:a="http://schemas.openxmlformats.org/drawingml/2006/main" uri="{28A0092B-C50C-407E-A947-70E740481C1C}">
                          <a14:useLocalDpi val="0"/>
                        </a:ext>
                      </a:extLst>
                    </a:blip>
                    <a:stretch>
                      <a:fillRect/>
                    </a:stretch>
                  </pic:blipFill>
                  <pic:spPr>
                    <a:xfrm>
                      <a:off x="0" y="0"/>
                      <a:ext cx="5248656" cy="2733675"/>
                    </a:xfrm>
                    <a:prstGeom prst="rect">
                      <a:avLst/>
                    </a:prstGeom>
                  </pic:spPr>
                </pic:pic>
              </a:graphicData>
            </a:graphic>
          </wp:inline>
        </w:drawing>
      </w:r>
    </w:p>
    <w:p w:rsidR="009B0097" w:rsidP="009B0097" w:rsidRDefault="009B0097" w14:paraId="1A315E65" w14:textId="77777777" w14:noSpellErr="1">
      <w:pPr>
        <w:pStyle w:val="Heading3"/>
      </w:pPr>
      <w:bookmarkStart w:name="_Toc1849869158" w:id="2064182570"/>
      <w:r w:rsidR="009B0097">
        <w:rPr/>
        <w:t>Field Definitions</w:t>
      </w:r>
      <w:bookmarkEnd w:id="2064182570"/>
    </w:p>
    <w:p w:rsidR="009B0097" w:rsidP="009B0097" w:rsidRDefault="009B0097" w14:paraId="72FF0289" w14:textId="77777777">
      <w:pPr>
        <w:pStyle w:val="Heading4"/>
      </w:pPr>
      <w:r>
        <w:t>Server name</w:t>
      </w:r>
    </w:p>
    <w:p w:rsidRPr="00F21162" w:rsidR="009B0097" w:rsidP="009B0097" w:rsidRDefault="009B0097" w14:paraId="3C11244D" w14:textId="77777777">
      <w:r>
        <w:t xml:space="preserve">This field can be any string token with letters, numbers, hyphen, underscore, and dot. No other special characters are </w:t>
      </w:r>
      <w:proofErr w:type="gramStart"/>
      <w:r>
        <w:t>allowed</w:t>
      </w:r>
      <w:proofErr w:type="gramEnd"/>
      <w:r>
        <w:t xml:space="preserve"> and capitalization will be ignored.</w:t>
      </w:r>
    </w:p>
    <w:p w:rsidR="009B0097" w:rsidP="009B0097" w:rsidRDefault="009B0097" w14:paraId="78AA726A" w14:textId="77777777">
      <w:pPr>
        <w:pStyle w:val="Heading4"/>
      </w:pPr>
      <w:r>
        <w:t>Access Type</w:t>
      </w:r>
    </w:p>
    <w:p w:rsidRPr="009762EE" w:rsidR="009B0097" w:rsidP="009B0097" w:rsidRDefault="009B0097" w14:paraId="3DF4418C" w14:textId="77777777">
      <w:r>
        <w:t>Choose IAM Role access</w:t>
      </w:r>
    </w:p>
    <w:p w:rsidR="009B0097" w:rsidP="009B0097" w:rsidRDefault="009B0097" w14:paraId="5E836735" w14:textId="77777777">
      <w:pPr>
        <w:pStyle w:val="Heading4"/>
      </w:pPr>
      <w:r>
        <w:t>Policy ARN</w:t>
      </w:r>
    </w:p>
    <w:p w:rsidR="009B0097" w:rsidP="009B0097" w:rsidRDefault="009B0097" w14:paraId="721B43CD" w14:textId="0F877A0C">
      <w:r w:rsidR="009B0097">
        <w:rPr/>
        <w:t xml:space="preserve">For ‘IAM Roles access’, enter Policy ARN where the policy defines all the accounts Bocada Data Collection can switch to and assume a new role. The IAM Role assigned to the Bocada instance in AWS requires </w:t>
      </w:r>
      <w:proofErr w:type="gramStart"/>
      <w:r w:rsidR="009B0097">
        <w:rPr/>
        <w:t>read</w:t>
      </w:r>
      <w:proofErr w:type="gramEnd"/>
      <w:r w:rsidR="009B0097">
        <w:rPr/>
        <w:t xml:space="preserve"> access to the policy to determine all the roles to assume within each account.  </w:t>
      </w:r>
      <w:r w:rsidRPr="63920B13" w:rsidR="009B0097">
        <w:rPr>
          <w:u w:val="single"/>
        </w:rPr>
        <w:t xml:space="preserve">This policy MUST be created as a customer </w:t>
      </w:r>
      <w:proofErr w:type="gramStart"/>
      <w:r w:rsidRPr="63920B13" w:rsidR="009B0097">
        <w:rPr>
          <w:u w:val="single"/>
        </w:rPr>
        <w:t>managed</w:t>
      </w:r>
      <w:proofErr w:type="gramEnd"/>
      <w:r w:rsidRPr="63920B13" w:rsidR="009B0097">
        <w:rPr>
          <w:u w:val="single"/>
        </w:rPr>
        <w:t xml:space="preserve"> policy</w:t>
      </w:r>
      <w:r w:rsidR="009B0097">
        <w:rPr/>
        <w:t>.</w:t>
      </w:r>
    </w:p>
    <w:p w:rsidR="009B0097" w:rsidP="009B0097" w:rsidRDefault="009B0097" w14:paraId="1B0510BA" w14:textId="77777777">
      <w:pPr>
        <w:pStyle w:val="Heading4"/>
      </w:pPr>
      <w:r>
        <w:t xml:space="preserve">Collect data on current account </w:t>
      </w:r>
    </w:p>
    <w:p w:rsidR="009B0097" w:rsidP="009B0097" w:rsidRDefault="009B0097" w14:paraId="2C5F6FC9" w14:textId="77777777">
      <w:pPr>
        <w:rPr>
          <w:rFonts w:ascii="Calibri" w:hAnsi="Calibri"/>
          <w:color w:val="000000" w:themeColor="text1"/>
        </w:rPr>
      </w:pPr>
      <w:r>
        <w:t>Select ‘yes’ to enable collection on the AWS account in which the Bocada Data Collection server is running. Default is set to no.</w:t>
      </w:r>
    </w:p>
    <w:p w:rsidR="009B0097" w:rsidP="009B0097" w:rsidRDefault="009B0097" w14:paraId="64503F0B" w14:textId="77777777">
      <w:pPr>
        <w:spacing w:after="200"/>
        <w:contextualSpacing w:val="0"/>
      </w:pPr>
    </w:p>
    <w:p w:rsidR="009B0097" w:rsidP="009B0097" w:rsidRDefault="009B0097" w14:paraId="758F7EB5" w14:textId="77777777" w14:noSpellErr="1">
      <w:pPr>
        <w:pStyle w:val="Heading1"/>
      </w:pPr>
      <w:bookmarkStart w:name="_Toc966578010" w:id="862514404"/>
      <w:r w:rsidR="009B0097">
        <w:rPr/>
        <w:t>Reporting Notes</w:t>
      </w:r>
      <w:bookmarkEnd w:id="862514404"/>
    </w:p>
    <w:p w:rsidRPr="00895517" w:rsidR="009B0097" w:rsidP="009B0097" w:rsidRDefault="009B0097" w14:paraId="1CFCCD4F" w14:textId="77777777">
      <w:r>
        <w:t>A few notes about AWS specific reporting in Bocada.</w:t>
      </w:r>
    </w:p>
    <w:p w:rsidR="009B0097" w:rsidP="009B0097" w:rsidRDefault="009B0097" w14:paraId="295D0460" w14:textId="77777777">
      <w:pPr>
        <w:pStyle w:val="ListParagraph"/>
        <w:numPr>
          <w:ilvl w:val="0"/>
          <w:numId w:val="4"/>
        </w:numPr>
      </w:pPr>
      <w:r w:rsidRPr="00C525E2">
        <w:rPr>
          <w:i/>
          <w:iCs/>
        </w:rPr>
        <w:t>AWS Snapshots</w:t>
      </w:r>
      <w:r>
        <w:t xml:space="preserve"> is a dedicated report for AWS in Bocada under </w:t>
      </w:r>
      <w:r w:rsidRPr="001E2729">
        <w:rPr>
          <w:i/>
          <w:iCs/>
        </w:rPr>
        <w:t>Storage Monitoring</w:t>
      </w:r>
      <w:r>
        <w:t xml:space="preserve"> in Bocada. </w:t>
      </w:r>
    </w:p>
    <w:p w:rsidRPr="00446F8C" w:rsidR="009B0097" w:rsidP="009B0097" w:rsidRDefault="009B0097" w14:paraId="707DA4F3" w14:textId="77777777">
      <w:pPr>
        <w:pStyle w:val="ListParagraph"/>
        <w:numPr>
          <w:ilvl w:val="0"/>
          <w:numId w:val="4"/>
        </w:numPr>
      </w:pPr>
      <w:r w:rsidRPr="00C525E2">
        <w:rPr>
          <w:i/>
          <w:iCs/>
        </w:rPr>
        <w:t xml:space="preserve">AWS </w:t>
      </w:r>
      <w:r>
        <w:rPr>
          <w:i/>
          <w:iCs/>
        </w:rPr>
        <w:t>Unprotected, Protected, and All</w:t>
      </w:r>
      <w:r>
        <w:t xml:space="preserve"> are dedicated AWS reports for verifying AWS data is being backed up coverage under </w:t>
      </w:r>
      <w:r w:rsidRPr="0052601F">
        <w:rPr>
          <w:i/>
          <w:iCs/>
        </w:rPr>
        <w:t>Asset</w:t>
      </w:r>
      <w:r>
        <w:t xml:space="preserve"> </w:t>
      </w:r>
      <w:r w:rsidRPr="001E2729">
        <w:rPr>
          <w:i/>
          <w:iCs/>
        </w:rPr>
        <w:t>Protection</w:t>
      </w:r>
      <w:r>
        <w:t>.</w:t>
      </w:r>
    </w:p>
    <w:p w:rsidR="009B0097" w:rsidP="009B0097" w:rsidRDefault="009B0097" w14:paraId="1F2DE275" w14:textId="77777777">
      <w:pPr>
        <w:pStyle w:val="ListParagraph"/>
        <w:numPr>
          <w:ilvl w:val="0"/>
          <w:numId w:val="4"/>
        </w:numPr>
      </w:pPr>
      <w:r>
        <w:t>AWS does not provide access to how much incremental data is being used by each backup snapshot.  Only the capacity size for each snapshot is possible to mine, and that is what Bocada reports on.</w:t>
      </w:r>
    </w:p>
    <w:p w:rsidR="009B0097" w:rsidP="009B0097" w:rsidRDefault="009B0097" w14:paraId="3E5576CC" w14:textId="77777777">
      <w:pPr>
        <w:pStyle w:val="ListParagraph"/>
        <w:numPr>
          <w:ilvl w:val="0"/>
          <w:numId w:val="4"/>
        </w:numPr>
      </w:pPr>
      <w:r>
        <w:t>Bocada does not collect data for AWS Vault.</w:t>
      </w:r>
    </w:p>
    <w:p w:rsidR="009B0097" w:rsidP="009B0097" w:rsidRDefault="009B0097" w14:paraId="6FBB5735" w14:textId="77777777">
      <w:pPr>
        <w:pStyle w:val="ListParagraph"/>
        <w:numPr>
          <w:ilvl w:val="0"/>
          <w:numId w:val="4"/>
        </w:numPr>
      </w:pPr>
      <w:r>
        <w:t>Some Bocada fields to AWS field name mapping are in the below table.</w:t>
      </w:r>
    </w:p>
    <w:p w:rsidR="009B0097" w:rsidP="009B0097" w:rsidRDefault="009B0097" w14:paraId="010D8A10" w14:textId="77777777"/>
    <w:tbl>
      <w:tblPr>
        <w:tblW w:w="8889" w:type="dxa"/>
        <w:tblInd w:w="607" w:type="dxa"/>
        <w:tblLook w:val="04A0" w:firstRow="1" w:lastRow="0" w:firstColumn="1" w:lastColumn="0" w:noHBand="0" w:noVBand="1"/>
      </w:tblPr>
      <w:tblGrid>
        <w:gridCol w:w="3015"/>
        <w:gridCol w:w="5874"/>
      </w:tblGrid>
      <w:tr w:rsidRPr="00B42279" w:rsidR="009B0097" w:rsidTr="005B104F" w14:paraId="3657D0D4" w14:textId="77777777">
        <w:trPr>
          <w:trHeight w:val="290"/>
        </w:trPr>
        <w:tc>
          <w:tcPr>
            <w:tcW w:w="3015" w:type="dxa"/>
            <w:tcBorders>
              <w:top w:val="single" w:color="auto" w:sz="4" w:space="0"/>
              <w:left w:val="single" w:color="auto" w:sz="4" w:space="0"/>
              <w:bottom w:val="single" w:color="auto" w:sz="4" w:space="0"/>
              <w:right w:val="single" w:color="auto" w:sz="4" w:space="0"/>
            </w:tcBorders>
            <w:shd w:val="clear" w:color="000000" w:fill="D9D9D9"/>
            <w:noWrap/>
            <w:vAlign w:val="center"/>
            <w:hideMark/>
          </w:tcPr>
          <w:p w:rsidRPr="00B42279" w:rsidR="009B0097" w:rsidP="005B104F" w:rsidRDefault="009B0097" w14:paraId="7F763A63" w14:textId="77777777">
            <w:pPr>
              <w:contextualSpacing w:val="0"/>
              <w:jc w:val="center"/>
              <w:rPr>
                <w:rFonts w:ascii="Calibri" w:hAnsi="Calibri" w:cs="Calibri"/>
                <w:b/>
                <w:bCs/>
                <w:color w:val="000000"/>
                <w:szCs w:val="22"/>
              </w:rPr>
            </w:pPr>
            <w:r w:rsidRPr="00B42279">
              <w:rPr>
                <w:rFonts w:ascii="Calibri" w:hAnsi="Calibri" w:cs="Calibri"/>
                <w:b/>
                <w:bCs/>
                <w:color w:val="000000"/>
                <w:szCs w:val="22"/>
              </w:rPr>
              <w:t>Bocada Names</w:t>
            </w:r>
          </w:p>
        </w:tc>
        <w:tc>
          <w:tcPr>
            <w:tcW w:w="5874" w:type="dxa"/>
            <w:tcBorders>
              <w:top w:val="single" w:color="auto" w:sz="4" w:space="0"/>
              <w:left w:val="nil"/>
              <w:bottom w:val="single" w:color="auto" w:sz="4" w:space="0"/>
              <w:right w:val="single" w:color="auto" w:sz="4" w:space="0"/>
            </w:tcBorders>
            <w:shd w:val="clear" w:color="000000" w:fill="D9D9D9"/>
            <w:noWrap/>
            <w:vAlign w:val="center"/>
            <w:hideMark/>
          </w:tcPr>
          <w:p w:rsidRPr="00B42279" w:rsidR="009B0097" w:rsidP="005B104F" w:rsidRDefault="009B0097" w14:paraId="75AAD91B" w14:textId="77777777">
            <w:pPr>
              <w:contextualSpacing w:val="0"/>
              <w:jc w:val="center"/>
              <w:rPr>
                <w:rFonts w:ascii="Calibri" w:hAnsi="Calibri" w:cs="Calibri"/>
                <w:b/>
                <w:bCs/>
                <w:color w:val="000000"/>
                <w:szCs w:val="22"/>
              </w:rPr>
            </w:pPr>
            <w:r w:rsidRPr="00B42279">
              <w:rPr>
                <w:rFonts w:ascii="Calibri" w:hAnsi="Calibri" w:cs="Calibri"/>
                <w:b/>
                <w:bCs/>
                <w:color w:val="000000"/>
                <w:szCs w:val="22"/>
              </w:rPr>
              <w:t>AWS Names</w:t>
            </w:r>
          </w:p>
        </w:tc>
      </w:tr>
      <w:tr w:rsidRPr="00B42279" w:rsidR="009B0097" w:rsidTr="005B104F" w14:paraId="4D0AB6C0" w14:textId="77777777">
        <w:trPr>
          <w:trHeight w:val="290"/>
        </w:trPr>
        <w:tc>
          <w:tcPr>
            <w:tcW w:w="3015" w:type="dxa"/>
            <w:tcBorders>
              <w:top w:val="nil"/>
              <w:left w:val="single" w:color="auto" w:sz="4" w:space="0"/>
              <w:bottom w:val="single" w:color="auto" w:sz="4" w:space="0"/>
              <w:right w:val="single" w:color="auto" w:sz="4" w:space="0"/>
            </w:tcBorders>
            <w:shd w:val="clear" w:color="auto" w:fill="auto"/>
            <w:noWrap/>
            <w:vAlign w:val="center"/>
            <w:hideMark/>
          </w:tcPr>
          <w:p w:rsidRPr="00B42279" w:rsidR="009B0097" w:rsidP="005B104F" w:rsidRDefault="009B0097" w14:paraId="61F31DC5" w14:textId="77777777">
            <w:pPr>
              <w:contextualSpacing w:val="0"/>
              <w:rPr>
                <w:rFonts w:ascii="Calibri" w:hAnsi="Calibri" w:cs="Calibri"/>
                <w:color w:val="000000"/>
                <w:szCs w:val="22"/>
              </w:rPr>
            </w:pPr>
            <w:r w:rsidRPr="00B42279">
              <w:rPr>
                <w:rFonts w:ascii="Calibri" w:hAnsi="Calibri" w:cs="Calibri"/>
                <w:color w:val="000000"/>
                <w:szCs w:val="22"/>
              </w:rPr>
              <w:t xml:space="preserve">Server or </w:t>
            </w:r>
            <w:r w:rsidRPr="00B42279">
              <w:rPr>
                <w:rFonts w:ascii="Calibri" w:hAnsi="Calibri" w:cs="Calibri"/>
                <w:i/>
                <w:iCs/>
                <w:color w:val="000000"/>
                <w:szCs w:val="22"/>
              </w:rPr>
              <w:t>Backup Server</w:t>
            </w:r>
          </w:p>
        </w:tc>
        <w:tc>
          <w:tcPr>
            <w:tcW w:w="5874" w:type="dxa"/>
            <w:tcBorders>
              <w:top w:val="nil"/>
              <w:left w:val="nil"/>
              <w:bottom w:val="single" w:color="auto" w:sz="4" w:space="0"/>
              <w:right w:val="single" w:color="auto" w:sz="4" w:space="0"/>
            </w:tcBorders>
            <w:shd w:val="clear" w:color="auto" w:fill="auto"/>
            <w:vAlign w:val="center"/>
            <w:hideMark/>
          </w:tcPr>
          <w:p w:rsidRPr="00B42279" w:rsidR="009B0097" w:rsidP="005B104F" w:rsidRDefault="009B0097" w14:paraId="46C9F6B7" w14:textId="77777777">
            <w:pPr>
              <w:contextualSpacing w:val="0"/>
              <w:rPr>
                <w:rFonts w:ascii="Calibri" w:hAnsi="Calibri" w:cs="Calibri"/>
                <w:color w:val="000000"/>
                <w:szCs w:val="22"/>
              </w:rPr>
            </w:pPr>
            <w:r w:rsidRPr="00B42279">
              <w:rPr>
                <w:rFonts w:ascii="Calibri" w:hAnsi="Calibri" w:cs="Calibri"/>
                <w:color w:val="000000"/>
                <w:szCs w:val="22"/>
              </w:rPr>
              <w:t>Name used when adding your AWS Account</w:t>
            </w:r>
          </w:p>
        </w:tc>
      </w:tr>
      <w:tr w:rsidRPr="00B42279" w:rsidR="009B0097" w:rsidTr="005B104F" w14:paraId="1AAD9316" w14:textId="77777777">
        <w:trPr>
          <w:trHeight w:val="1547"/>
        </w:trPr>
        <w:tc>
          <w:tcPr>
            <w:tcW w:w="3015" w:type="dxa"/>
            <w:tcBorders>
              <w:top w:val="nil"/>
              <w:left w:val="single" w:color="auto" w:sz="4" w:space="0"/>
              <w:bottom w:val="single" w:color="auto" w:sz="4" w:space="0"/>
              <w:right w:val="single" w:color="auto" w:sz="4" w:space="0"/>
            </w:tcBorders>
            <w:shd w:val="clear" w:color="auto" w:fill="auto"/>
            <w:noWrap/>
            <w:vAlign w:val="center"/>
            <w:hideMark/>
          </w:tcPr>
          <w:p w:rsidRPr="00B42279" w:rsidR="009B0097" w:rsidP="005B104F" w:rsidRDefault="009B0097" w14:paraId="2F11CFA6" w14:textId="77777777">
            <w:pPr>
              <w:contextualSpacing w:val="0"/>
              <w:rPr>
                <w:rFonts w:ascii="Calibri" w:hAnsi="Calibri" w:cs="Calibri"/>
                <w:color w:val="000000"/>
                <w:szCs w:val="22"/>
              </w:rPr>
            </w:pPr>
            <w:r w:rsidRPr="00B42279">
              <w:rPr>
                <w:rFonts w:ascii="Calibri" w:hAnsi="Calibri" w:cs="Calibri"/>
                <w:color w:val="000000"/>
                <w:szCs w:val="22"/>
              </w:rPr>
              <w:t xml:space="preserve">Client or </w:t>
            </w:r>
            <w:r w:rsidRPr="00B42279">
              <w:rPr>
                <w:rFonts w:ascii="Calibri" w:hAnsi="Calibri" w:cs="Calibri"/>
                <w:i/>
                <w:iCs/>
                <w:color w:val="000000"/>
                <w:szCs w:val="22"/>
              </w:rPr>
              <w:t>Backup Client</w:t>
            </w:r>
          </w:p>
        </w:tc>
        <w:tc>
          <w:tcPr>
            <w:tcW w:w="5874" w:type="dxa"/>
            <w:tcBorders>
              <w:top w:val="nil"/>
              <w:left w:val="nil"/>
              <w:bottom w:val="single" w:color="auto" w:sz="4" w:space="0"/>
              <w:right w:val="single" w:color="auto" w:sz="4" w:space="0"/>
            </w:tcBorders>
            <w:shd w:val="clear" w:color="auto" w:fill="auto"/>
            <w:vAlign w:val="center"/>
            <w:hideMark/>
          </w:tcPr>
          <w:p w:rsidRPr="00B42279" w:rsidR="009B0097" w:rsidP="005B104F" w:rsidRDefault="009B0097" w14:paraId="5957DC5C" w14:textId="77777777">
            <w:pPr>
              <w:contextualSpacing w:val="0"/>
              <w:rPr>
                <w:rFonts w:ascii="Calibri" w:hAnsi="Calibri" w:cs="Calibri"/>
                <w:color w:val="000000"/>
                <w:szCs w:val="22"/>
              </w:rPr>
            </w:pPr>
            <w:r w:rsidRPr="00B42279">
              <w:rPr>
                <w:rFonts w:ascii="Calibri" w:hAnsi="Calibri" w:cs="Calibri"/>
                <w:color w:val="000000"/>
                <w:szCs w:val="22"/>
              </w:rPr>
              <w:t xml:space="preserve">For EC2: </w:t>
            </w:r>
            <w:proofErr w:type="spellStart"/>
            <w:r w:rsidRPr="00B42279">
              <w:rPr>
                <w:rFonts w:ascii="Calibri" w:hAnsi="Calibri" w:cs="Calibri"/>
                <w:color w:val="000000"/>
                <w:szCs w:val="22"/>
              </w:rPr>
              <w:t>NameTag</w:t>
            </w:r>
            <w:proofErr w:type="spellEnd"/>
            <w:r w:rsidRPr="00B42279">
              <w:rPr>
                <w:rFonts w:ascii="Calibri" w:hAnsi="Calibri" w:cs="Calibri"/>
                <w:color w:val="000000"/>
                <w:szCs w:val="22"/>
              </w:rPr>
              <w:t xml:space="preserve"> (</w:t>
            </w:r>
            <w:proofErr w:type="spellStart"/>
            <w:r w:rsidRPr="00B42279">
              <w:rPr>
                <w:rFonts w:ascii="Calibri" w:hAnsi="Calibri" w:cs="Calibri"/>
                <w:color w:val="000000"/>
                <w:szCs w:val="22"/>
              </w:rPr>
              <w:t>InstanceID</w:t>
            </w:r>
            <w:proofErr w:type="spellEnd"/>
            <w:r w:rsidRPr="00B42279">
              <w:rPr>
                <w:rFonts w:ascii="Calibri" w:hAnsi="Calibri" w:cs="Calibri"/>
                <w:color w:val="000000"/>
                <w:szCs w:val="22"/>
              </w:rPr>
              <w:t xml:space="preserve">) </w:t>
            </w:r>
            <w:r>
              <w:rPr>
                <w:rFonts w:ascii="Calibri" w:hAnsi="Calibri" w:cs="Calibri"/>
                <w:color w:val="000000"/>
                <w:szCs w:val="22"/>
              </w:rPr>
              <w:t>or</w:t>
            </w:r>
            <w:r w:rsidRPr="00B42279">
              <w:rPr>
                <w:rFonts w:ascii="Calibri" w:hAnsi="Calibri" w:cs="Calibri"/>
                <w:color w:val="000000"/>
                <w:szCs w:val="22"/>
              </w:rPr>
              <w:t xml:space="preserve"> </w:t>
            </w:r>
            <w:proofErr w:type="spellStart"/>
            <w:r w:rsidRPr="00B42279">
              <w:rPr>
                <w:rFonts w:ascii="Calibri" w:hAnsi="Calibri" w:cs="Calibri"/>
                <w:color w:val="000000"/>
                <w:szCs w:val="22"/>
              </w:rPr>
              <w:t>InstanceID</w:t>
            </w:r>
            <w:proofErr w:type="spellEnd"/>
            <w:r w:rsidRPr="00B42279">
              <w:rPr>
                <w:rFonts w:ascii="Calibri" w:hAnsi="Calibri" w:cs="Calibri"/>
                <w:color w:val="000000"/>
                <w:szCs w:val="22"/>
              </w:rPr>
              <w:t xml:space="preserve">. </w:t>
            </w:r>
            <w:r w:rsidRPr="00B42279">
              <w:rPr>
                <w:rFonts w:ascii="Calibri" w:hAnsi="Calibri" w:cs="Calibri"/>
                <w:color w:val="000000"/>
                <w:szCs w:val="22"/>
              </w:rPr>
              <w:br/>
            </w:r>
            <w:r w:rsidRPr="00B42279">
              <w:rPr>
                <w:rFonts w:ascii="Calibri" w:hAnsi="Calibri" w:cs="Calibri"/>
                <w:color w:val="000000"/>
                <w:szCs w:val="22"/>
              </w:rPr>
              <w:t xml:space="preserve">For RDS: DB Instance OR DB Cluster for Aurora. </w:t>
            </w:r>
            <w:r w:rsidRPr="00B42279">
              <w:rPr>
                <w:rFonts w:ascii="Calibri" w:hAnsi="Calibri" w:cs="Calibri"/>
                <w:color w:val="000000"/>
                <w:szCs w:val="22"/>
              </w:rPr>
              <w:br/>
            </w:r>
            <w:r w:rsidRPr="00B42279">
              <w:rPr>
                <w:rFonts w:ascii="Calibri" w:hAnsi="Calibri" w:cs="Calibri"/>
                <w:color w:val="000000"/>
                <w:szCs w:val="22"/>
              </w:rPr>
              <w:t xml:space="preserve">For Dynamo DB: Table. </w:t>
            </w:r>
            <w:r w:rsidRPr="00B42279">
              <w:rPr>
                <w:rFonts w:ascii="Calibri" w:hAnsi="Calibri" w:cs="Calibri"/>
                <w:color w:val="000000"/>
                <w:szCs w:val="22"/>
              </w:rPr>
              <w:br/>
            </w:r>
            <w:r w:rsidRPr="00B42279">
              <w:rPr>
                <w:rFonts w:ascii="Calibri" w:hAnsi="Calibri" w:cs="Calibri"/>
                <w:color w:val="000000"/>
                <w:szCs w:val="22"/>
              </w:rPr>
              <w:t xml:space="preserve">For </w:t>
            </w:r>
            <w:r>
              <w:rPr>
                <w:rFonts w:ascii="Calibri" w:hAnsi="Calibri" w:cs="Calibri"/>
                <w:color w:val="000000"/>
                <w:szCs w:val="22"/>
              </w:rPr>
              <w:t>Redshift</w:t>
            </w:r>
            <w:r w:rsidRPr="00B42279">
              <w:rPr>
                <w:rFonts w:ascii="Calibri" w:hAnsi="Calibri" w:cs="Calibri"/>
                <w:color w:val="000000"/>
                <w:szCs w:val="22"/>
              </w:rPr>
              <w:t xml:space="preserve">: DB Cluster. </w:t>
            </w:r>
            <w:r w:rsidRPr="00B42279">
              <w:rPr>
                <w:rFonts w:ascii="Calibri" w:hAnsi="Calibri" w:cs="Calibri"/>
                <w:color w:val="000000"/>
                <w:szCs w:val="22"/>
              </w:rPr>
              <w:br/>
            </w:r>
            <w:r w:rsidRPr="00B42279">
              <w:rPr>
                <w:rFonts w:ascii="Calibri" w:hAnsi="Calibri" w:cs="Calibri"/>
                <w:color w:val="000000"/>
                <w:szCs w:val="22"/>
              </w:rPr>
              <w:t xml:space="preserve">For </w:t>
            </w:r>
            <w:proofErr w:type="spellStart"/>
            <w:r w:rsidRPr="00B42279">
              <w:rPr>
                <w:rFonts w:ascii="Calibri" w:hAnsi="Calibri" w:cs="Calibri"/>
                <w:color w:val="000000"/>
                <w:szCs w:val="22"/>
              </w:rPr>
              <w:t>FSx</w:t>
            </w:r>
            <w:proofErr w:type="spellEnd"/>
            <w:r w:rsidRPr="00B42279">
              <w:rPr>
                <w:rFonts w:ascii="Calibri" w:hAnsi="Calibri" w:cs="Calibri"/>
                <w:color w:val="000000"/>
                <w:szCs w:val="22"/>
              </w:rPr>
              <w:t xml:space="preserve">: File System. </w:t>
            </w:r>
            <w:r w:rsidRPr="00B42279">
              <w:rPr>
                <w:rFonts w:ascii="Calibri" w:hAnsi="Calibri" w:cs="Calibri"/>
                <w:color w:val="000000"/>
                <w:szCs w:val="22"/>
              </w:rPr>
              <w:br/>
            </w:r>
            <w:r w:rsidRPr="00B42279">
              <w:rPr>
                <w:rFonts w:ascii="Calibri" w:hAnsi="Calibri" w:cs="Calibri"/>
                <w:color w:val="000000"/>
                <w:szCs w:val="22"/>
              </w:rPr>
              <w:t>For EBS: Volume.</w:t>
            </w:r>
          </w:p>
        </w:tc>
      </w:tr>
      <w:tr w:rsidRPr="00B42279" w:rsidR="009B0097" w:rsidTr="005B104F" w14:paraId="53EA5A40" w14:textId="77777777">
        <w:trPr>
          <w:trHeight w:val="290"/>
        </w:trPr>
        <w:tc>
          <w:tcPr>
            <w:tcW w:w="3015" w:type="dxa"/>
            <w:tcBorders>
              <w:top w:val="nil"/>
              <w:left w:val="single" w:color="auto" w:sz="4" w:space="0"/>
              <w:bottom w:val="single" w:color="auto" w:sz="4" w:space="0"/>
              <w:right w:val="single" w:color="auto" w:sz="4" w:space="0"/>
            </w:tcBorders>
            <w:shd w:val="clear" w:color="auto" w:fill="auto"/>
            <w:noWrap/>
            <w:vAlign w:val="center"/>
            <w:hideMark/>
          </w:tcPr>
          <w:p w:rsidRPr="00B42279" w:rsidR="009B0097" w:rsidP="005B104F" w:rsidRDefault="009B0097" w14:paraId="0FF0686B" w14:textId="77777777">
            <w:pPr>
              <w:contextualSpacing w:val="0"/>
              <w:rPr>
                <w:rFonts w:ascii="Calibri" w:hAnsi="Calibri" w:cs="Calibri"/>
                <w:color w:val="000000"/>
                <w:szCs w:val="22"/>
              </w:rPr>
            </w:pPr>
            <w:r w:rsidRPr="00B42279">
              <w:rPr>
                <w:rFonts w:ascii="Calibri" w:hAnsi="Calibri" w:cs="Calibri"/>
                <w:color w:val="000000"/>
                <w:szCs w:val="22"/>
              </w:rPr>
              <w:t>Tag</w:t>
            </w:r>
          </w:p>
        </w:tc>
        <w:tc>
          <w:tcPr>
            <w:tcW w:w="5874" w:type="dxa"/>
            <w:tcBorders>
              <w:top w:val="nil"/>
              <w:left w:val="nil"/>
              <w:bottom w:val="single" w:color="auto" w:sz="4" w:space="0"/>
              <w:right w:val="single" w:color="auto" w:sz="4" w:space="0"/>
            </w:tcBorders>
            <w:shd w:val="clear" w:color="auto" w:fill="auto"/>
            <w:noWrap/>
            <w:vAlign w:val="center"/>
            <w:hideMark/>
          </w:tcPr>
          <w:p w:rsidRPr="00B42279" w:rsidR="009B0097" w:rsidP="005B104F" w:rsidRDefault="009B0097" w14:paraId="14E297E8" w14:textId="77777777">
            <w:pPr>
              <w:contextualSpacing w:val="0"/>
              <w:rPr>
                <w:rFonts w:ascii="Calibri" w:hAnsi="Calibri" w:cs="Calibri"/>
                <w:color w:val="000000"/>
                <w:szCs w:val="22"/>
              </w:rPr>
            </w:pPr>
            <w:r w:rsidRPr="00B42279">
              <w:rPr>
                <w:rFonts w:ascii="Calibri" w:hAnsi="Calibri" w:cs="Calibri"/>
                <w:color w:val="000000"/>
                <w:szCs w:val="22"/>
              </w:rPr>
              <w:t>VM Tag Name</w:t>
            </w:r>
          </w:p>
        </w:tc>
      </w:tr>
      <w:tr w:rsidRPr="00B42279" w:rsidR="009B0097" w:rsidTr="005B104F" w14:paraId="221DBDAB" w14:textId="77777777">
        <w:trPr>
          <w:trHeight w:val="953"/>
        </w:trPr>
        <w:tc>
          <w:tcPr>
            <w:tcW w:w="3015" w:type="dxa"/>
            <w:tcBorders>
              <w:top w:val="nil"/>
              <w:left w:val="single" w:color="auto" w:sz="4" w:space="0"/>
              <w:bottom w:val="single" w:color="auto" w:sz="4" w:space="0"/>
              <w:right w:val="single" w:color="auto" w:sz="4" w:space="0"/>
            </w:tcBorders>
            <w:shd w:val="clear" w:color="auto" w:fill="auto"/>
            <w:noWrap/>
            <w:vAlign w:val="center"/>
            <w:hideMark/>
          </w:tcPr>
          <w:p w:rsidRPr="00B42279" w:rsidR="009B0097" w:rsidP="005B104F" w:rsidRDefault="009B0097" w14:paraId="60952137" w14:textId="77777777">
            <w:pPr>
              <w:contextualSpacing w:val="0"/>
              <w:rPr>
                <w:rFonts w:ascii="Calibri" w:hAnsi="Calibri" w:cs="Calibri"/>
                <w:color w:val="000000"/>
                <w:szCs w:val="22"/>
              </w:rPr>
            </w:pPr>
            <w:r w:rsidRPr="00B42279">
              <w:rPr>
                <w:rFonts w:ascii="Calibri" w:hAnsi="Calibri" w:cs="Calibri"/>
                <w:color w:val="000000"/>
                <w:szCs w:val="22"/>
              </w:rPr>
              <w:t>Target or Asset</w:t>
            </w:r>
          </w:p>
        </w:tc>
        <w:tc>
          <w:tcPr>
            <w:tcW w:w="5874" w:type="dxa"/>
            <w:tcBorders>
              <w:top w:val="nil"/>
              <w:left w:val="nil"/>
              <w:bottom w:val="single" w:color="auto" w:sz="4" w:space="0"/>
              <w:right w:val="single" w:color="auto" w:sz="4" w:space="0"/>
            </w:tcBorders>
            <w:shd w:val="clear" w:color="auto" w:fill="auto"/>
            <w:vAlign w:val="center"/>
            <w:hideMark/>
          </w:tcPr>
          <w:p w:rsidRPr="00B42279" w:rsidR="009B0097" w:rsidP="005B104F" w:rsidRDefault="009B0097" w14:paraId="54281E42" w14:textId="77777777">
            <w:pPr>
              <w:contextualSpacing w:val="0"/>
              <w:rPr>
                <w:rFonts w:ascii="Calibri" w:hAnsi="Calibri" w:cs="Calibri"/>
                <w:color w:val="000000"/>
                <w:szCs w:val="22"/>
              </w:rPr>
            </w:pPr>
            <w:r w:rsidRPr="00B42279">
              <w:rPr>
                <w:rFonts w:ascii="Calibri" w:hAnsi="Calibri" w:cs="Calibri"/>
                <w:color w:val="000000"/>
                <w:szCs w:val="22"/>
              </w:rPr>
              <w:t xml:space="preserve">For EC2/EBS: </w:t>
            </w:r>
            <w:proofErr w:type="spellStart"/>
            <w:r w:rsidRPr="00B42279">
              <w:rPr>
                <w:rFonts w:ascii="Calibri" w:hAnsi="Calibri" w:cs="Calibri"/>
                <w:color w:val="000000"/>
                <w:szCs w:val="22"/>
              </w:rPr>
              <w:t>NameTag</w:t>
            </w:r>
            <w:proofErr w:type="spellEnd"/>
            <w:r w:rsidRPr="00B42279">
              <w:rPr>
                <w:rFonts w:ascii="Calibri" w:hAnsi="Calibri" w:cs="Calibri"/>
                <w:color w:val="000000"/>
                <w:szCs w:val="22"/>
              </w:rPr>
              <w:t xml:space="preserve"> (</w:t>
            </w:r>
            <w:proofErr w:type="spellStart"/>
            <w:r w:rsidRPr="00B42279">
              <w:rPr>
                <w:rFonts w:ascii="Calibri" w:hAnsi="Calibri" w:cs="Calibri"/>
                <w:color w:val="000000"/>
                <w:szCs w:val="22"/>
              </w:rPr>
              <w:t>VolumeID</w:t>
            </w:r>
            <w:proofErr w:type="spellEnd"/>
            <w:r w:rsidRPr="00B42279">
              <w:rPr>
                <w:rFonts w:ascii="Calibri" w:hAnsi="Calibri" w:cs="Calibri"/>
                <w:color w:val="000000"/>
                <w:szCs w:val="22"/>
              </w:rPr>
              <w:t xml:space="preserve">) OR </w:t>
            </w:r>
            <w:proofErr w:type="spellStart"/>
            <w:r w:rsidRPr="00B42279">
              <w:rPr>
                <w:rFonts w:ascii="Calibri" w:hAnsi="Calibri" w:cs="Calibri"/>
                <w:color w:val="000000"/>
                <w:szCs w:val="22"/>
              </w:rPr>
              <w:t>VolumeID</w:t>
            </w:r>
            <w:proofErr w:type="spellEnd"/>
            <w:r w:rsidRPr="00B42279">
              <w:rPr>
                <w:rFonts w:ascii="Calibri" w:hAnsi="Calibri" w:cs="Calibri"/>
                <w:color w:val="000000"/>
                <w:szCs w:val="22"/>
              </w:rPr>
              <w:t xml:space="preserve">. </w:t>
            </w:r>
            <w:r w:rsidRPr="00B42279">
              <w:rPr>
                <w:rFonts w:ascii="Calibri" w:hAnsi="Calibri" w:cs="Calibri"/>
                <w:color w:val="000000"/>
                <w:szCs w:val="22"/>
              </w:rPr>
              <w:br/>
            </w:r>
            <w:r w:rsidRPr="00B42279">
              <w:rPr>
                <w:rFonts w:ascii="Calibri" w:hAnsi="Calibri" w:cs="Calibri"/>
                <w:color w:val="000000"/>
                <w:szCs w:val="22"/>
              </w:rPr>
              <w:t xml:space="preserve">For RDS: Engine </w:t>
            </w:r>
            <w:proofErr w:type="spellStart"/>
            <w:r w:rsidRPr="00B42279">
              <w:rPr>
                <w:rFonts w:ascii="Calibri" w:hAnsi="Calibri" w:cs="Calibri"/>
                <w:color w:val="000000"/>
                <w:szCs w:val="22"/>
              </w:rPr>
              <w:t>EngineVersion</w:t>
            </w:r>
            <w:proofErr w:type="spellEnd"/>
            <w:r w:rsidRPr="00B42279">
              <w:rPr>
                <w:rFonts w:ascii="Calibri" w:hAnsi="Calibri" w:cs="Calibri"/>
                <w:color w:val="000000"/>
                <w:szCs w:val="22"/>
              </w:rPr>
              <w:t xml:space="preserve">. </w:t>
            </w:r>
            <w:r w:rsidRPr="00B42279">
              <w:rPr>
                <w:rFonts w:ascii="Calibri" w:hAnsi="Calibri" w:cs="Calibri"/>
                <w:color w:val="000000"/>
                <w:szCs w:val="22"/>
              </w:rPr>
              <w:br/>
            </w:r>
            <w:r w:rsidRPr="00B42279">
              <w:rPr>
                <w:rFonts w:ascii="Calibri" w:hAnsi="Calibri" w:cs="Calibri"/>
                <w:color w:val="000000"/>
                <w:szCs w:val="22"/>
              </w:rPr>
              <w:t xml:space="preserve">For Dynamo DB: Table. </w:t>
            </w:r>
            <w:r w:rsidRPr="00B42279">
              <w:rPr>
                <w:rFonts w:ascii="Calibri" w:hAnsi="Calibri" w:cs="Calibri"/>
                <w:color w:val="000000"/>
                <w:szCs w:val="22"/>
              </w:rPr>
              <w:br/>
            </w:r>
            <w:r w:rsidRPr="00B42279">
              <w:rPr>
                <w:rFonts w:ascii="Calibri" w:hAnsi="Calibri" w:cs="Calibri"/>
                <w:color w:val="000000"/>
                <w:szCs w:val="22"/>
              </w:rPr>
              <w:t>For Red</w:t>
            </w:r>
            <w:r>
              <w:rPr>
                <w:rFonts w:ascii="Calibri" w:hAnsi="Calibri" w:cs="Calibri"/>
                <w:color w:val="000000"/>
                <w:szCs w:val="22"/>
              </w:rPr>
              <w:t>sh</w:t>
            </w:r>
            <w:r w:rsidRPr="00B42279">
              <w:rPr>
                <w:rFonts w:ascii="Calibri" w:hAnsi="Calibri" w:cs="Calibri"/>
                <w:color w:val="000000"/>
                <w:szCs w:val="22"/>
              </w:rPr>
              <w:t xml:space="preserve">ift: DB Name. </w:t>
            </w:r>
            <w:r w:rsidRPr="00B42279">
              <w:rPr>
                <w:rFonts w:ascii="Calibri" w:hAnsi="Calibri" w:cs="Calibri"/>
                <w:color w:val="000000"/>
                <w:szCs w:val="22"/>
              </w:rPr>
              <w:br/>
            </w:r>
            <w:r w:rsidRPr="00B42279">
              <w:rPr>
                <w:rFonts w:ascii="Calibri" w:hAnsi="Calibri" w:cs="Calibri"/>
                <w:color w:val="000000"/>
                <w:szCs w:val="22"/>
              </w:rPr>
              <w:t xml:space="preserve">For </w:t>
            </w:r>
            <w:proofErr w:type="spellStart"/>
            <w:r w:rsidRPr="00B42279">
              <w:rPr>
                <w:rFonts w:ascii="Calibri" w:hAnsi="Calibri" w:cs="Calibri"/>
                <w:color w:val="000000"/>
                <w:szCs w:val="22"/>
              </w:rPr>
              <w:t>FSx</w:t>
            </w:r>
            <w:proofErr w:type="spellEnd"/>
            <w:r w:rsidRPr="00B42279">
              <w:rPr>
                <w:rFonts w:ascii="Calibri" w:hAnsi="Calibri" w:cs="Calibri"/>
                <w:color w:val="000000"/>
                <w:szCs w:val="22"/>
              </w:rPr>
              <w:t>: File System.</w:t>
            </w:r>
          </w:p>
        </w:tc>
      </w:tr>
      <w:tr w:rsidRPr="00B42279" w:rsidR="009B0097" w:rsidTr="005B104F" w14:paraId="6BD7CCA2" w14:textId="77777777">
        <w:trPr>
          <w:trHeight w:val="188"/>
        </w:trPr>
        <w:tc>
          <w:tcPr>
            <w:tcW w:w="301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B42279" w:rsidR="009B0097" w:rsidP="005B104F" w:rsidRDefault="009B0097" w14:paraId="6A020DFA" w14:textId="77777777">
            <w:pPr>
              <w:contextualSpacing w:val="0"/>
              <w:rPr>
                <w:rFonts w:ascii="Calibri" w:hAnsi="Calibri" w:cs="Calibri"/>
                <w:color w:val="000000"/>
                <w:szCs w:val="22"/>
              </w:rPr>
            </w:pPr>
            <w:r>
              <w:rPr>
                <w:rFonts w:ascii="Calibri" w:hAnsi="Calibri" w:cs="Calibri"/>
                <w:color w:val="000000"/>
                <w:szCs w:val="22"/>
              </w:rPr>
              <w:t>Media Proprietary Type</w:t>
            </w:r>
          </w:p>
        </w:tc>
        <w:tc>
          <w:tcPr>
            <w:tcW w:w="5874" w:type="dxa"/>
            <w:tcBorders>
              <w:top w:val="single" w:color="auto" w:sz="4" w:space="0"/>
              <w:left w:val="nil"/>
              <w:bottom w:val="single" w:color="auto" w:sz="4" w:space="0"/>
              <w:right w:val="single" w:color="auto" w:sz="4" w:space="0"/>
            </w:tcBorders>
            <w:shd w:val="clear" w:color="auto" w:fill="auto"/>
            <w:vAlign w:val="center"/>
          </w:tcPr>
          <w:p w:rsidRPr="00B42279" w:rsidR="009B0097" w:rsidP="005B104F" w:rsidRDefault="009B0097" w14:paraId="6BDF2D3F" w14:textId="77777777">
            <w:pPr>
              <w:contextualSpacing w:val="0"/>
              <w:rPr>
                <w:rFonts w:ascii="Calibri" w:hAnsi="Calibri" w:cs="Calibri"/>
                <w:color w:val="000000"/>
                <w:szCs w:val="22"/>
              </w:rPr>
            </w:pPr>
            <w:r>
              <w:rPr>
                <w:rFonts w:ascii="Calibri" w:hAnsi="Calibri" w:cs="Calibri"/>
                <w:color w:val="000000"/>
                <w:szCs w:val="22"/>
              </w:rPr>
              <w:t xml:space="preserve">AWS Service: </w:t>
            </w:r>
            <w:proofErr w:type="gramStart"/>
            <w:r>
              <w:rPr>
                <w:rFonts w:ascii="Calibri" w:hAnsi="Calibri" w:cs="Calibri"/>
                <w:color w:val="000000"/>
                <w:szCs w:val="22"/>
              </w:rPr>
              <w:t>e.g.</w:t>
            </w:r>
            <w:proofErr w:type="gramEnd"/>
            <w:r>
              <w:rPr>
                <w:rFonts w:ascii="Calibri" w:hAnsi="Calibri" w:cs="Calibri"/>
                <w:color w:val="000000"/>
                <w:szCs w:val="22"/>
              </w:rPr>
              <w:t xml:space="preserve"> DynamoDB, EBS, EC2, EFS, </w:t>
            </w:r>
            <w:proofErr w:type="spellStart"/>
            <w:r>
              <w:rPr>
                <w:rFonts w:ascii="Calibri" w:hAnsi="Calibri" w:cs="Calibri"/>
                <w:color w:val="000000"/>
                <w:szCs w:val="22"/>
              </w:rPr>
              <w:t>FSx</w:t>
            </w:r>
            <w:proofErr w:type="spellEnd"/>
            <w:r>
              <w:rPr>
                <w:rFonts w:ascii="Calibri" w:hAnsi="Calibri" w:cs="Calibri"/>
                <w:color w:val="000000"/>
                <w:szCs w:val="22"/>
              </w:rPr>
              <w:t>, RDS, Storage Gateway</w:t>
            </w:r>
          </w:p>
        </w:tc>
      </w:tr>
      <w:tr w:rsidRPr="00B42279" w:rsidR="009B0097" w:rsidTr="005B104F" w14:paraId="0AA716B5" w14:textId="77777777">
        <w:trPr>
          <w:trHeight w:val="64"/>
        </w:trPr>
        <w:tc>
          <w:tcPr>
            <w:tcW w:w="3015" w:type="dxa"/>
            <w:tcBorders>
              <w:top w:val="single" w:color="auto" w:sz="4" w:space="0"/>
              <w:left w:val="single" w:color="auto" w:sz="4" w:space="0"/>
              <w:bottom w:val="single" w:color="auto" w:sz="4" w:space="0"/>
              <w:right w:val="single" w:color="auto" w:sz="4" w:space="0"/>
            </w:tcBorders>
            <w:shd w:val="clear" w:color="auto" w:fill="auto"/>
            <w:noWrap/>
            <w:vAlign w:val="center"/>
          </w:tcPr>
          <w:p w:rsidR="009B0097" w:rsidP="005B104F" w:rsidRDefault="009B0097" w14:paraId="50D261B4" w14:textId="77777777">
            <w:pPr>
              <w:contextualSpacing w:val="0"/>
              <w:rPr>
                <w:rFonts w:ascii="Calibri" w:hAnsi="Calibri" w:cs="Calibri"/>
                <w:color w:val="000000"/>
                <w:szCs w:val="22"/>
              </w:rPr>
            </w:pPr>
            <w:r>
              <w:rPr>
                <w:rFonts w:ascii="Calibri" w:hAnsi="Calibri" w:cs="Calibri"/>
                <w:color w:val="000000"/>
                <w:szCs w:val="22"/>
              </w:rPr>
              <w:t>Job Group</w:t>
            </w:r>
          </w:p>
        </w:tc>
        <w:tc>
          <w:tcPr>
            <w:tcW w:w="5874" w:type="dxa"/>
            <w:tcBorders>
              <w:top w:val="single" w:color="auto" w:sz="4" w:space="0"/>
              <w:left w:val="nil"/>
              <w:bottom w:val="single" w:color="auto" w:sz="4" w:space="0"/>
              <w:right w:val="single" w:color="auto" w:sz="4" w:space="0"/>
            </w:tcBorders>
            <w:shd w:val="clear" w:color="auto" w:fill="auto"/>
            <w:vAlign w:val="center"/>
          </w:tcPr>
          <w:p w:rsidR="009B0097" w:rsidP="005B104F" w:rsidRDefault="009B0097" w14:paraId="31FB2429" w14:textId="77777777">
            <w:pPr>
              <w:contextualSpacing w:val="0"/>
              <w:rPr>
                <w:rFonts w:ascii="Calibri" w:hAnsi="Calibri" w:cs="Calibri"/>
                <w:color w:val="000000"/>
                <w:szCs w:val="22"/>
              </w:rPr>
            </w:pPr>
            <w:r>
              <w:rPr>
                <w:rFonts w:ascii="Calibri" w:hAnsi="Calibri" w:cs="Calibri"/>
                <w:color w:val="000000"/>
                <w:szCs w:val="22"/>
              </w:rPr>
              <w:t>Contains the AWS Account ID plus Region in which the resource resides.</w:t>
            </w:r>
          </w:p>
        </w:tc>
      </w:tr>
    </w:tbl>
    <w:p w:rsidR="009B0097" w:rsidP="009B0097" w:rsidRDefault="009B0097" w14:paraId="471EE11D" w14:textId="77777777"/>
    <w:p w:rsidR="009B0097" w:rsidP="009B0097" w:rsidRDefault="009B0097" w14:paraId="06AEFAB1" w14:textId="77777777" w14:noSpellErr="1">
      <w:pPr>
        <w:pStyle w:val="Heading1"/>
      </w:pPr>
      <w:bookmarkStart w:name="_Toc234155022" w:id="874483477"/>
      <w:r w:rsidR="009B0097">
        <w:rPr/>
        <w:t>Troubleshooting</w:t>
      </w:r>
      <w:bookmarkEnd w:id="28"/>
      <w:bookmarkEnd w:id="29"/>
      <w:bookmarkEnd w:id="30"/>
      <w:bookmarkEnd w:id="874483477"/>
    </w:p>
    <w:p w:rsidR="009B0097" w:rsidP="2714EC13" w:rsidRDefault="009B0097" w14:paraId="79292DF2" w14:textId="0A345916">
      <w:pPr>
        <w:spacing w:after="200"/>
      </w:pPr>
    </w:p>
    <w:p w:rsidR="009B0097" w:rsidP="2714EC13" w:rsidRDefault="009B0097" w14:paraId="081047DF" w14:textId="7346C551">
      <w:pPr>
        <w:pStyle w:val="Heading2"/>
        <w:spacing w:before="200" w:after="0"/>
        <w:rPr>
          <w:rFonts w:ascii="Cambria" w:hAnsi="Cambria" w:eastAsia="Cambria" w:cs="Cambria"/>
          <w:b w:val="1"/>
          <w:bCs w:val="1"/>
          <w:i w:val="0"/>
          <w:iCs w:val="0"/>
          <w:caps w:val="0"/>
          <w:smallCaps w:val="0"/>
          <w:noProof w:val="0"/>
          <w:color w:val="4F81BD" w:themeColor="accent1" w:themeTint="FF" w:themeShade="FF"/>
          <w:sz w:val="26"/>
          <w:szCs w:val="26"/>
          <w:lang w:val="en-US"/>
        </w:rPr>
      </w:pPr>
      <w:bookmarkStart w:name="_Toc1966615705" w:id="732005845"/>
      <w:r w:rsidRPr="2714EC13" w:rsidR="2714EC13">
        <w:rPr>
          <w:rFonts w:ascii="Cambria" w:hAnsi="Cambria" w:eastAsia="Cambria" w:cs="Cambria"/>
          <w:b w:val="1"/>
          <w:bCs w:val="1"/>
          <w:i w:val="0"/>
          <w:iCs w:val="0"/>
          <w:caps w:val="0"/>
          <w:smallCaps w:val="0"/>
          <w:noProof w:val="0"/>
          <w:color w:val="4F81BD" w:themeColor="accent1" w:themeTint="FF" w:themeShade="FF"/>
          <w:sz w:val="26"/>
          <w:szCs w:val="26"/>
          <w:lang w:val="en-US"/>
        </w:rPr>
        <w:t>Data Collection Fail – Error 545</w:t>
      </w:r>
      <w:bookmarkEnd w:id="732005845"/>
    </w:p>
    <w:p w:rsidR="009B0097" w:rsidP="2714EC13" w:rsidRDefault="009B0097" w14:paraId="726712BE" w14:textId="3B350094">
      <w:pPr>
        <w:pStyle w:val="Normal"/>
        <w:bidi w:val="0"/>
        <w:spacing w:before="0" w:beforeAutospacing="off" w:after="200" w:afterAutospacing="off" w:line="259" w:lineRule="auto"/>
        <w:ind w:left="0" w:right="0"/>
        <w:jc w:val="left"/>
        <w:rPr>
          <w:rFonts w:ascii="Calibri" w:hAnsi="Calibri" w:eastAsia="Times New Roman" w:cs="Times New Roman"/>
        </w:rPr>
      </w:pPr>
      <w:r w:rsidRPr="2714EC13" w:rsidR="2714EC13">
        <w:rPr>
          <w:rFonts w:ascii="Calibri" w:hAnsi="Calibri" w:eastAsia="Times New Roman" w:cs="Times New Roman"/>
        </w:rPr>
        <w:t>If you have the following conditions:</w:t>
      </w:r>
    </w:p>
    <w:p w:rsidR="009B0097" w:rsidP="2714EC13" w:rsidRDefault="009B0097" w14:paraId="4601043C" w14:textId="17B0A34F">
      <w:pPr>
        <w:pStyle w:val="ListParagraph"/>
        <w:numPr>
          <w:ilvl w:val="0"/>
          <w:numId w:val="20"/>
        </w:numPr>
        <w:bidi w:val="0"/>
        <w:spacing w:before="0" w:beforeAutospacing="off" w:after="200" w:afterAutospacing="off" w:line="259" w:lineRule="auto"/>
        <w:ind w:right="0"/>
        <w:jc w:val="left"/>
        <w:rPr>
          <w:rFonts w:ascii="Calibri" w:hAnsi="Calibri" w:eastAsia="Calibri" w:cs="Calibri" w:asciiTheme="minorAscii" w:hAnsiTheme="minorAscii" w:eastAsiaTheme="minorAscii" w:cstheme="minorAscii"/>
          <w:sz w:val="22"/>
          <w:szCs w:val="22"/>
        </w:rPr>
      </w:pPr>
      <w:r w:rsidRPr="63920B13" w:rsidR="2714EC13">
        <w:rPr>
          <w:rFonts w:ascii="Calibri" w:hAnsi="Calibri" w:eastAsia="Times New Roman" w:cs="Times New Roman"/>
        </w:rPr>
        <w:t>Bocada</w:t>
      </w:r>
      <w:r w:rsidRPr="63920B13" w:rsidR="2714EC13">
        <w:rPr>
          <w:rFonts w:ascii="Calibri" w:hAnsi="Calibri" w:eastAsia="Times New Roman" w:cs="Times New Roman"/>
        </w:rPr>
        <w:t xml:space="preserve"> release 22.1.2 </w:t>
      </w:r>
    </w:p>
    <w:p w:rsidR="009B0097" w:rsidP="2714EC13" w:rsidRDefault="009B0097" w14:paraId="2EE7FE3E" w14:textId="6668D7AD">
      <w:pPr>
        <w:pStyle w:val="ListParagraph"/>
        <w:numPr>
          <w:ilvl w:val="0"/>
          <w:numId w:val="20"/>
        </w:numPr>
        <w:bidi w:val="0"/>
        <w:spacing w:before="0" w:beforeAutospacing="off" w:after="200" w:afterAutospacing="off" w:line="259" w:lineRule="auto"/>
        <w:ind w:right="0"/>
        <w:jc w:val="left"/>
        <w:rPr>
          <w:rFonts w:ascii="Calibri" w:hAnsi="Calibri" w:eastAsia="Calibri" w:cs="Calibri" w:asciiTheme="minorAscii" w:hAnsiTheme="minorAscii" w:eastAsiaTheme="minorAscii" w:cstheme="minorAscii"/>
          <w:sz w:val="22"/>
          <w:szCs w:val="22"/>
        </w:rPr>
      </w:pPr>
      <w:r w:rsidRPr="63920B13" w:rsidR="2714EC13">
        <w:rPr>
          <w:rFonts w:ascii="Calibri" w:hAnsi="Calibri" w:eastAsia="Times New Roman" w:cs="Times New Roman"/>
        </w:rPr>
        <w:t>MSSQL</w:t>
      </w:r>
      <w:r w:rsidRPr="63920B13" w:rsidR="2714EC13">
        <w:rPr>
          <w:rFonts w:ascii="Calibri" w:hAnsi="Calibri" w:eastAsia="Times New Roman" w:cs="Times New Roman"/>
        </w:rPr>
        <w:t xml:space="preserve"> Server 2012 or </w:t>
      </w:r>
      <w:r w:rsidRPr="63920B13" w:rsidR="2714EC13">
        <w:rPr>
          <w:rFonts w:ascii="Calibri" w:hAnsi="Calibri" w:eastAsia="Times New Roman" w:cs="Times New Roman"/>
        </w:rPr>
        <w:t>MSSQL</w:t>
      </w:r>
      <w:r w:rsidRPr="63920B13" w:rsidR="2714EC13">
        <w:rPr>
          <w:rFonts w:ascii="Calibri" w:hAnsi="Calibri" w:eastAsia="Times New Roman" w:cs="Times New Roman"/>
        </w:rPr>
        <w:t xml:space="preserve"> Server 2014</w:t>
      </w:r>
    </w:p>
    <w:p w:rsidR="009B0097" w:rsidP="2714EC13" w:rsidRDefault="009B0097" w14:paraId="6A353FA8" w14:textId="11953C9A">
      <w:pPr>
        <w:pStyle w:val="Normal"/>
        <w:bidi w:val="0"/>
        <w:spacing w:before="0" w:beforeAutospacing="off" w:after="200" w:afterAutospacing="off" w:line="259" w:lineRule="auto"/>
        <w:ind w:left="0" w:right="0"/>
        <w:jc w:val="left"/>
        <w:rPr>
          <w:rFonts w:ascii="Calibri" w:hAnsi="Calibri" w:eastAsia="Times New Roman" w:cs="Times New Roman"/>
        </w:rPr>
      </w:pPr>
      <w:r w:rsidRPr="2714EC13" w:rsidR="2714EC13">
        <w:rPr>
          <w:rFonts w:ascii="Calibri" w:hAnsi="Calibri" w:eastAsia="Times New Roman" w:cs="Times New Roman"/>
        </w:rPr>
        <w:t xml:space="preserve">Data </w:t>
      </w:r>
      <w:r w:rsidRPr="2714EC13" w:rsidR="2714EC13">
        <w:rPr>
          <w:rFonts w:ascii="Calibri" w:hAnsi="Calibri" w:eastAsia="Times New Roman" w:cs="Times New Roman"/>
        </w:rPr>
        <w:t>collection fails</w:t>
      </w:r>
      <w:r w:rsidRPr="2714EC13" w:rsidR="2714EC13">
        <w:rPr>
          <w:rFonts w:ascii="Calibri" w:hAnsi="Calibri" w:eastAsia="Times New Roman" w:cs="Times New Roman"/>
        </w:rPr>
        <w:t xml:space="preserve"> with the error:</w:t>
      </w:r>
    </w:p>
    <w:p w:rsidR="009B0097" w:rsidP="2714EC13" w:rsidRDefault="009B0097" w14:paraId="2BAD776F" w14:textId="6D4F5060">
      <w:pPr>
        <w:pStyle w:val="Normal"/>
        <w:spacing w:after="200"/>
        <w:contextualSpacing w:val="0"/>
        <w:rPr>
          <w:rFonts w:ascii="Calibri" w:hAnsi="Calibri" w:eastAsia="Calibri" w:cs="Calibri"/>
          <w:b w:val="0"/>
          <w:bCs w:val="0"/>
          <w:i w:val="1"/>
          <w:iCs w:val="1"/>
          <w:caps w:val="0"/>
          <w:smallCaps w:val="0"/>
          <w:noProof w:val="0"/>
          <w:color w:val="000000" w:themeColor="text1" w:themeTint="FF" w:themeShade="FF"/>
          <w:sz w:val="21"/>
          <w:szCs w:val="21"/>
          <w:lang w:val="en-US"/>
        </w:rPr>
      </w:pPr>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Error 545: Cannot execute SQL statement [SQLSTATE=S0002] [Microsoft</w:t>
      </w:r>
      <w:proofErr w:type="gramStart"/>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w:t>
      </w:r>
      <w:proofErr w:type="gramEnd"/>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 xml:space="preserve">SQL Server Native Client </w:t>
      </w:r>
      <w:proofErr w:type="gramStart"/>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11.0][</w:t>
      </w:r>
      <w:proofErr w:type="gramEnd"/>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 xml:space="preserve">SQL </w:t>
      </w:r>
      <w:proofErr w:type="gramStart"/>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Server]Invalid</w:t>
      </w:r>
      <w:proofErr w:type="gramEnd"/>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 xml:space="preserve"> object name 'STRING_SPLIT'.</w:t>
      </w:r>
    </w:p>
    <w:p w:rsidR="009B0097" w:rsidP="2714EC13" w:rsidRDefault="009B0097" w14:paraId="461C2787" w14:textId="6A87F194">
      <w:pPr>
        <w:pStyle w:val="Normal"/>
        <w:spacing w:after="200"/>
        <w:contextualSpacing w:val="0"/>
        <w:rPr>
          <w:rFonts w:ascii="Calibri" w:hAnsi="Calibri" w:eastAsia="Calibri" w:cs="Calibri"/>
          <w:b w:val="0"/>
          <w:bCs w:val="0"/>
          <w:i w:val="1"/>
          <w:iCs w:val="1"/>
          <w:caps w:val="0"/>
          <w:smallCaps w:val="0"/>
          <w:noProof w:val="0"/>
          <w:color w:val="000000" w:themeColor="text1" w:themeTint="FF" w:themeShade="FF"/>
          <w:sz w:val="21"/>
          <w:szCs w:val="21"/>
          <w:lang w:val="en-US"/>
        </w:rPr>
      </w:pPr>
    </w:p>
    <w:p w:rsidR="009B0097" w:rsidP="2714EC13" w:rsidRDefault="009B0097" w14:paraId="2BB0BB97" w14:textId="0D919006">
      <w:pPr>
        <w:pStyle w:val="Normal"/>
        <w:spacing w:after="200"/>
        <w:contextualSpacing w:val="0"/>
        <w:rPr>
          <w:rFonts w:ascii="Calibri" w:hAnsi="Calibri" w:eastAsia="Calibri" w:cs="Calibri"/>
          <w:b w:val="0"/>
          <w:bCs w:val="0"/>
          <w:i w:val="1"/>
          <w:iCs w:val="1"/>
          <w:caps w:val="0"/>
          <w:smallCaps w:val="0"/>
          <w:noProof w:val="0"/>
          <w:color w:val="000000" w:themeColor="text1" w:themeTint="FF" w:themeShade="FF"/>
          <w:sz w:val="21"/>
          <w:szCs w:val="21"/>
          <w:lang w:val="en-US"/>
        </w:rPr>
      </w:pPr>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You need:</w:t>
      </w:r>
    </w:p>
    <w:p w:rsidR="009B0097" w:rsidP="2714EC13" w:rsidRDefault="009B0097" w14:paraId="17E03C95" w14:textId="0E304A2E">
      <w:pPr>
        <w:pStyle w:val="ListParagraph"/>
        <w:numPr>
          <w:ilvl w:val="0"/>
          <w:numId w:val="21"/>
        </w:numPr>
        <w:spacing w:after="200"/>
        <w:contextualSpacing w:val="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1"/>
          <w:szCs w:val="21"/>
          <w:lang w:val="en-US"/>
        </w:rPr>
      </w:pPr>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 xml:space="preserve">get the hotfix </w:t>
      </w:r>
      <w:r w:rsidRPr="2714EC13" w:rsidR="2714EC13">
        <w:rPr>
          <w:rFonts w:ascii="Calibri" w:hAnsi="Calibri" w:eastAsia="Calibri" w:cs="Calibri"/>
          <w:b w:val="0"/>
          <w:bCs w:val="0"/>
          <w:i w:val="0"/>
          <w:iCs w:val="0"/>
          <w:caps w:val="0"/>
          <w:smallCaps w:val="0"/>
          <w:noProof w:val="0"/>
          <w:color w:val="4F81BD" w:themeColor="accent1" w:themeTint="FF" w:themeShade="FF"/>
          <w:sz w:val="21"/>
          <w:szCs w:val="21"/>
          <w:u w:val="single"/>
          <w:lang w:val="en-US"/>
        </w:rPr>
        <w:t>d381_hotfix_AWS_Plugin_Release_22_1_2_Sql2012_2014.sql</w:t>
      </w:r>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 xml:space="preserve">  </w:t>
      </w:r>
    </w:p>
    <w:p w:rsidR="009B0097" w:rsidP="2714EC13" w:rsidRDefault="009B0097" w14:paraId="039A78C9" w14:textId="734B6F78">
      <w:pPr>
        <w:pStyle w:val="ListParagraph"/>
        <w:numPr>
          <w:ilvl w:val="0"/>
          <w:numId w:val="21"/>
        </w:numPr>
        <w:spacing w:after="200"/>
        <w:contextualSpacing w:val="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1"/>
          <w:szCs w:val="21"/>
          <w:lang w:val="en-US"/>
        </w:rPr>
      </w:pPr>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 xml:space="preserve">Connect to your Bocada MS Sql Server Database with a username with </w:t>
      </w:r>
      <w:proofErr w:type="spellStart"/>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dbo_owner</w:t>
      </w:r>
      <w:proofErr w:type="spellEnd"/>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 xml:space="preserve"> role in Bocada database.</w:t>
      </w:r>
    </w:p>
    <w:p w:rsidR="009B0097" w:rsidP="2714EC13" w:rsidRDefault="009B0097" w14:paraId="60B88C23" w14:textId="5F971F9F">
      <w:pPr>
        <w:pStyle w:val="ListParagraph"/>
        <w:numPr>
          <w:ilvl w:val="0"/>
          <w:numId w:val="21"/>
        </w:numPr>
        <w:spacing w:after="200"/>
        <w:contextualSpacing w:val="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1"/>
          <w:szCs w:val="21"/>
          <w:lang w:val="en-US"/>
        </w:rPr>
      </w:pPr>
      <w:r w:rsidRPr="2714EC13" w:rsidR="2714EC13">
        <w:rPr>
          <w:rFonts w:ascii="Calibri" w:hAnsi="Calibri" w:eastAsia="Calibri" w:cs="Calibri"/>
          <w:b w:val="0"/>
          <w:bCs w:val="0"/>
          <w:i w:val="1"/>
          <w:iCs w:val="1"/>
          <w:caps w:val="0"/>
          <w:smallCaps w:val="0"/>
          <w:noProof w:val="0"/>
          <w:color w:val="000000" w:themeColor="text1" w:themeTint="FF" w:themeShade="FF"/>
          <w:sz w:val="21"/>
          <w:szCs w:val="21"/>
          <w:lang w:val="en-US"/>
        </w:rPr>
        <w:t>Run the script provided by the hotfix.</w:t>
      </w:r>
    </w:p>
    <w:p w:rsidR="009B0097" w:rsidP="2714EC13" w:rsidRDefault="009B0097" w14:paraId="22DB12C3" w14:textId="1D8CCBAF">
      <w:pPr>
        <w:pStyle w:val="Normal"/>
        <w:spacing w:after="200"/>
        <w:contextualSpacing w:val="0"/>
        <w:rPr>
          <w:rFonts w:ascii="Calibri" w:hAnsi="Calibri" w:eastAsia="Times New Roman" w:cs="Times New Roman"/>
          <w:b w:val="0"/>
          <w:bCs w:val="0"/>
          <w:i w:val="1"/>
          <w:iCs w:val="1"/>
          <w:caps w:val="0"/>
          <w:smallCaps w:val="0"/>
          <w:noProof w:val="0"/>
          <w:color w:val="000000" w:themeColor="text1" w:themeTint="FF" w:themeShade="FF"/>
          <w:sz w:val="21"/>
          <w:szCs w:val="21"/>
          <w:lang w:val="en-US"/>
        </w:rPr>
      </w:pPr>
    </w:p>
    <w:p w:rsidR="009B0097" w:rsidP="2714EC13" w:rsidRDefault="009B0097" w14:paraId="06284B43" w14:textId="606B8A7A">
      <w:pPr>
        <w:pStyle w:val="Normal"/>
        <w:spacing w:after="200"/>
        <w:contextualSpacing w:val="0"/>
        <w:rPr>
          <w:rFonts w:ascii="Calibri" w:hAnsi="Calibri" w:eastAsia="Calibri" w:cs="Calibri"/>
          <w:b w:val="0"/>
          <w:bCs w:val="0"/>
          <w:i w:val="1"/>
          <w:iCs w:val="1"/>
          <w:caps w:val="0"/>
          <w:smallCaps w:val="0"/>
          <w:noProof w:val="0"/>
          <w:color w:val="000000" w:themeColor="text1" w:themeTint="FF" w:themeShade="FF"/>
          <w:sz w:val="21"/>
          <w:szCs w:val="21"/>
          <w:lang w:val="en-US"/>
        </w:rPr>
      </w:pPr>
      <w:r>
        <w:br/>
      </w:r>
    </w:p>
    <w:p w:rsidR="009B0097" w:rsidP="009B0097" w:rsidRDefault="009B0097" w14:paraId="76A69031" w14:textId="0D831819">
      <w:pPr>
        <w:spacing w:after="200"/>
        <w:contextualSpacing w:val="0"/>
      </w:pPr>
      <w:r>
        <w:br/>
      </w:r>
    </w:p>
    <w:p w:rsidR="009B0097" w:rsidP="2714EC13" w:rsidRDefault="009B0097" w14:paraId="4010D4BD" w14:textId="1B32FD87">
      <w:pPr>
        <w:spacing w:after="200"/>
      </w:pPr>
      <w:r>
        <w:br w:type="page"/>
      </w:r>
    </w:p>
    <w:p w:rsidR="009B0097" w:rsidP="009B0097" w:rsidRDefault="009B0097" w14:paraId="60BE3718" w14:textId="77777777" w14:noSpellErr="1">
      <w:pPr>
        <w:pStyle w:val="Heading1"/>
      </w:pPr>
      <w:bookmarkStart w:name="_Appendix_A:_How" w:id="38"/>
      <w:bookmarkEnd w:id="38"/>
      <w:bookmarkStart w:name="_Toc2965950" w:id="402445177"/>
      <w:r w:rsidR="009B0097">
        <w:rPr/>
        <w:t>Appendix A: Configure AWS User</w:t>
      </w:r>
      <w:bookmarkEnd w:id="402445177"/>
    </w:p>
    <w:p w:rsidR="009B0097" w:rsidP="009B0097" w:rsidRDefault="009B0097" w14:paraId="7C547BCA" w14:textId="77777777">
      <w:r>
        <w:t>You will need an AWS user to be configured for Bocada to mine data from AWS.</w:t>
      </w:r>
    </w:p>
    <w:p w:rsidR="009B0097" w:rsidP="009B0097" w:rsidRDefault="009B0097" w14:paraId="501E000C" w14:textId="77777777"/>
    <w:p w:rsidR="009B0097" w:rsidP="009B0097" w:rsidRDefault="009B0097" w14:paraId="29F4BC61" w14:textId="77777777">
      <w:r>
        <w:t>Create a User and record Access Key ID and Secret Access Key</w:t>
      </w:r>
    </w:p>
    <w:p w:rsidR="009B0097" w:rsidP="009B0097" w:rsidRDefault="009B0097" w14:paraId="2CEB9DEC" w14:textId="77777777">
      <w:pPr>
        <w:pStyle w:val="ListParagraph"/>
        <w:numPr>
          <w:ilvl w:val="0"/>
          <w:numId w:val="11"/>
        </w:numPr>
        <w:spacing w:after="160" w:line="259" w:lineRule="auto"/>
      </w:pPr>
      <w:r>
        <w:t>Log into the AWS account via your AWS Management Console:</w:t>
      </w:r>
      <w:r>
        <w:br/>
      </w:r>
      <w:r>
        <w:tab/>
      </w:r>
      <w:hyperlink w:tgtFrame="_blank" w:history="1" r:id="rId16">
        <w:r w:rsidRPr="00327F28">
          <w:rPr>
            <w:rStyle w:val="Hyperlink"/>
            <w:rFonts w:ascii="Consolas" w:hAnsi="Consolas"/>
            <w:color w:val="0073BB"/>
          </w:rPr>
          <w:t>https://console.aws.amazon.com/</w:t>
        </w:r>
      </w:hyperlink>
    </w:p>
    <w:p w:rsidR="009B0097" w:rsidP="009B0097" w:rsidRDefault="009B0097" w14:paraId="6616218D" w14:textId="77777777">
      <w:pPr>
        <w:pStyle w:val="ListParagraph"/>
        <w:numPr>
          <w:ilvl w:val="0"/>
          <w:numId w:val="11"/>
        </w:numPr>
        <w:spacing w:after="160" w:line="259" w:lineRule="auto"/>
      </w:pPr>
      <w:r>
        <w:t>In the page header, click on Services and search for IAM</w:t>
      </w:r>
    </w:p>
    <w:p w:rsidR="009B0097" w:rsidP="009B0097" w:rsidRDefault="009B0097" w14:paraId="7A120E9D" w14:textId="77777777">
      <w:pPr>
        <w:pStyle w:val="ListParagraph"/>
        <w:numPr>
          <w:ilvl w:val="0"/>
          <w:numId w:val="11"/>
        </w:numPr>
        <w:spacing w:after="160" w:line="259" w:lineRule="auto"/>
      </w:pPr>
      <w:r>
        <w:t>From the left panel, click on Users</w:t>
      </w:r>
    </w:p>
    <w:p w:rsidR="009B0097" w:rsidP="009B0097" w:rsidRDefault="009B0097" w14:paraId="21C7888F" w14:textId="77777777">
      <w:pPr>
        <w:pStyle w:val="ListParagraph"/>
        <w:numPr>
          <w:ilvl w:val="0"/>
          <w:numId w:val="11"/>
        </w:numPr>
        <w:spacing w:after="160" w:line="259" w:lineRule="auto"/>
      </w:pPr>
      <w:r>
        <w:t>Click on Add User</w:t>
      </w:r>
    </w:p>
    <w:p w:rsidR="009B0097" w:rsidP="009B0097" w:rsidRDefault="009B0097" w14:paraId="7ECEA299" w14:textId="77777777">
      <w:pPr>
        <w:pStyle w:val="ListParagraph"/>
        <w:numPr>
          <w:ilvl w:val="0"/>
          <w:numId w:val="11"/>
        </w:numPr>
        <w:spacing w:after="160" w:line="259" w:lineRule="auto"/>
      </w:pPr>
      <w:r>
        <w:t xml:space="preserve">Username = Bocada-Collector-User (or any </w:t>
      </w:r>
      <w:proofErr w:type="gramStart"/>
      <w:r>
        <w:t>user name</w:t>
      </w:r>
      <w:proofErr w:type="gramEnd"/>
      <w:r>
        <w:t>)</w:t>
      </w:r>
    </w:p>
    <w:p w:rsidR="009B0097" w:rsidP="009B0097" w:rsidRDefault="009B0097" w14:paraId="5840C0D1" w14:textId="77777777">
      <w:pPr>
        <w:pStyle w:val="ListParagraph"/>
        <w:numPr>
          <w:ilvl w:val="0"/>
          <w:numId w:val="11"/>
        </w:numPr>
        <w:spacing w:after="160" w:line="259" w:lineRule="auto"/>
      </w:pPr>
      <w:r>
        <w:t>Access type = Programmatic access</w:t>
      </w:r>
    </w:p>
    <w:p w:rsidR="009B0097" w:rsidP="009B0097" w:rsidRDefault="009B0097" w14:paraId="4731E7DE" w14:textId="77777777">
      <w:pPr>
        <w:pStyle w:val="ListParagraph"/>
        <w:numPr>
          <w:ilvl w:val="0"/>
          <w:numId w:val="11"/>
        </w:numPr>
        <w:spacing w:after="160" w:line="259" w:lineRule="auto"/>
      </w:pPr>
      <w:r>
        <w:t>Click Next: Permissions</w:t>
      </w:r>
    </w:p>
    <w:p w:rsidR="009B0097" w:rsidP="009B0097" w:rsidRDefault="009B0097" w14:paraId="60991699" w14:textId="77777777">
      <w:pPr>
        <w:pStyle w:val="ListParagraph"/>
        <w:numPr>
          <w:ilvl w:val="0"/>
          <w:numId w:val="11"/>
        </w:numPr>
        <w:spacing w:after="160" w:line="259" w:lineRule="auto"/>
      </w:pPr>
      <w:r>
        <w:t>Set permissions = Attach existing policies directly</w:t>
      </w:r>
    </w:p>
    <w:p w:rsidR="009B0097" w:rsidP="009B0097" w:rsidRDefault="009B0097" w14:paraId="6C04DB73" w14:textId="77777777">
      <w:pPr>
        <w:pStyle w:val="ListParagraph"/>
        <w:numPr>
          <w:ilvl w:val="0"/>
          <w:numId w:val="11"/>
        </w:numPr>
        <w:spacing w:after="160" w:line="259" w:lineRule="auto"/>
      </w:pPr>
      <w:r>
        <w:t>Assign policies for services which you want to report:</w:t>
      </w:r>
    </w:p>
    <w:p w:rsidR="009B0097" w:rsidP="009B0097" w:rsidRDefault="009B0097" w14:paraId="1163ABE3" w14:textId="77777777">
      <w:pPr>
        <w:pStyle w:val="ListParagraph"/>
        <w:numPr>
          <w:ilvl w:val="0"/>
          <w:numId w:val="14"/>
        </w:numPr>
        <w:spacing w:after="160" w:line="259" w:lineRule="auto"/>
      </w:pPr>
      <w:r>
        <w:t>AWS Backup</w:t>
      </w:r>
    </w:p>
    <w:p w:rsidR="009B0097" w:rsidP="009B0097" w:rsidRDefault="009B0097" w14:paraId="37C5E687" w14:textId="77777777">
      <w:pPr>
        <w:pStyle w:val="ListParagraph"/>
        <w:numPr>
          <w:ilvl w:val="1"/>
          <w:numId w:val="14"/>
        </w:numPr>
        <w:spacing w:after="160" w:line="259" w:lineRule="auto"/>
      </w:pPr>
      <w:proofErr w:type="spellStart"/>
      <w:r>
        <w:t>AWSBackupOperatorAccess</w:t>
      </w:r>
      <w:proofErr w:type="spellEnd"/>
    </w:p>
    <w:p w:rsidR="009B0097" w:rsidP="009B0097" w:rsidRDefault="009B0097" w14:paraId="3E299253" w14:textId="77777777">
      <w:pPr>
        <w:pStyle w:val="ListParagraph"/>
        <w:numPr>
          <w:ilvl w:val="0"/>
          <w:numId w:val="14"/>
        </w:numPr>
        <w:spacing w:after="160" w:line="259" w:lineRule="auto"/>
      </w:pPr>
      <w:r>
        <w:t>AWS Native Snapshots</w:t>
      </w:r>
    </w:p>
    <w:p w:rsidR="009B0097" w:rsidP="009B0097" w:rsidRDefault="009B0097" w14:paraId="5BDF465A" w14:textId="77777777">
      <w:pPr>
        <w:pStyle w:val="ListParagraph"/>
        <w:numPr>
          <w:ilvl w:val="1"/>
          <w:numId w:val="14"/>
        </w:numPr>
        <w:spacing w:after="160" w:line="259" w:lineRule="auto"/>
      </w:pPr>
      <w:r>
        <w:t>EC2 - AmazonEC2ReadOnlyAccess</w:t>
      </w:r>
    </w:p>
    <w:p w:rsidR="009B0097" w:rsidP="009B0097" w:rsidRDefault="009B0097" w14:paraId="1F9AE07C" w14:textId="77777777">
      <w:pPr>
        <w:pStyle w:val="ListParagraph"/>
        <w:numPr>
          <w:ilvl w:val="1"/>
          <w:numId w:val="14"/>
        </w:numPr>
        <w:spacing w:after="160" w:line="259" w:lineRule="auto"/>
      </w:pPr>
      <w:r>
        <w:t xml:space="preserve">RDS – </w:t>
      </w:r>
      <w:proofErr w:type="spellStart"/>
      <w:r>
        <w:t>AmazonRDSReadOnlyAccess</w:t>
      </w:r>
      <w:proofErr w:type="spellEnd"/>
    </w:p>
    <w:p w:rsidR="009B0097" w:rsidP="009B0097" w:rsidRDefault="009B0097" w14:paraId="13A2BD35" w14:textId="77777777">
      <w:pPr>
        <w:pStyle w:val="ListParagraph"/>
        <w:numPr>
          <w:ilvl w:val="1"/>
          <w:numId w:val="14"/>
        </w:numPr>
        <w:spacing w:after="160" w:line="259" w:lineRule="auto"/>
      </w:pPr>
      <w:r>
        <w:t xml:space="preserve">DynamoDB – </w:t>
      </w:r>
      <w:proofErr w:type="spellStart"/>
      <w:r>
        <w:t>AmazonDynamoDBReadOnlyAccess</w:t>
      </w:r>
      <w:proofErr w:type="spellEnd"/>
    </w:p>
    <w:p w:rsidR="009B0097" w:rsidP="009B0097" w:rsidRDefault="009B0097" w14:paraId="65414AA8" w14:textId="77777777">
      <w:pPr>
        <w:pStyle w:val="ListParagraph"/>
        <w:numPr>
          <w:ilvl w:val="1"/>
          <w:numId w:val="14"/>
        </w:numPr>
        <w:spacing w:after="160" w:line="259" w:lineRule="auto"/>
      </w:pPr>
      <w:r>
        <w:t xml:space="preserve">Redshift – </w:t>
      </w:r>
      <w:proofErr w:type="spellStart"/>
      <w:r>
        <w:t>AmazonRedshiftReadOnlyAccess</w:t>
      </w:r>
      <w:proofErr w:type="spellEnd"/>
      <w:r w:rsidRPr="00956543">
        <w:t xml:space="preserve"> </w:t>
      </w:r>
    </w:p>
    <w:p w:rsidR="009B0097" w:rsidP="009B0097" w:rsidRDefault="009B0097" w14:paraId="14D9F5E9" w14:textId="77777777">
      <w:pPr>
        <w:pStyle w:val="ListParagraph"/>
        <w:numPr>
          <w:ilvl w:val="1"/>
          <w:numId w:val="14"/>
        </w:numPr>
        <w:spacing w:after="160" w:line="259" w:lineRule="auto"/>
      </w:pPr>
      <w:proofErr w:type="spellStart"/>
      <w:r>
        <w:t>FSx</w:t>
      </w:r>
      <w:proofErr w:type="spellEnd"/>
      <w:r>
        <w:t xml:space="preserve"> – </w:t>
      </w:r>
      <w:proofErr w:type="spellStart"/>
      <w:r>
        <w:t>AmazonFSxReadOnlyAccess</w:t>
      </w:r>
      <w:proofErr w:type="spellEnd"/>
    </w:p>
    <w:p w:rsidR="009B0097" w:rsidP="009B0097" w:rsidRDefault="009B0097" w14:paraId="08BBAE2F" w14:textId="77777777">
      <w:pPr>
        <w:pStyle w:val="ListParagraph"/>
        <w:numPr>
          <w:ilvl w:val="0"/>
          <w:numId w:val="14"/>
        </w:numPr>
        <w:spacing w:after="160" w:line="259" w:lineRule="auto"/>
      </w:pPr>
      <w:r>
        <w:t>Extra Logging for all backups</w:t>
      </w:r>
    </w:p>
    <w:p w:rsidRPr="00740EB2" w:rsidR="009B0097" w:rsidP="009B0097" w:rsidRDefault="00A35DBF" w14:paraId="2315FFF1" w14:textId="77777777">
      <w:pPr>
        <w:pStyle w:val="ListParagraph"/>
        <w:numPr>
          <w:ilvl w:val="1"/>
          <w:numId w:val="14"/>
        </w:numPr>
        <w:spacing w:after="160" w:line="259" w:lineRule="auto"/>
      </w:pPr>
      <w:hyperlink w:history="1" w:anchor="/policies/arn%3Aaws%3Aiam%3A%3Aaws%3Apolicy%2FAWSCloudTrailReadOnlyAccess" r:id="rId17">
        <w:proofErr w:type="spellStart"/>
        <w:r w:rsidRPr="00740EB2" w:rsidR="009B0097">
          <w:rPr>
            <w:rStyle w:val="Hyperlink"/>
            <w:color w:val="auto"/>
          </w:rPr>
          <w:t>AWSCloudTrailReadOnlyAccess</w:t>
        </w:r>
        <w:proofErr w:type="spellEnd"/>
      </w:hyperlink>
    </w:p>
    <w:p w:rsidR="009B0097" w:rsidP="009B0097" w:rsidRDefault="009B0097" w14:paraId="1E08833D" w14:textId="77777777">
      <w:pPr>
        <w:pStyle w:val="ListParagraph"/>
        <w:numPr>
          <w:ilvl w:val="0"/>
          <w:numId w:val="11"/>
        </w:numPr>
        <w:spacing w:after="160" w:line="259" w:lineRule="auto"/>
      </w:pPr>
      <w:r>
        <w:t>Click Next: Tags</w:t>
      </w:r>
    </w:p>
    <w:p w:rsidR="009B0097" w:rsidP="009B0097" w:rsidRDefault="009B0097" w14:paraId="479F87F6" w14:textId="77777777">
      <w:pPr>
        <w:pStyle w:val="ListParagraph"/>
        <w:numPr>
          <w:ilvl w:val="0"/>
          <w:numId w:val="11"/>
        </w:numPr>
        <w:spacing w:after="160" w:line="259" w:lineRule="auto"/>
      </w:pPr>
      <w:r>
        <w:t>Add Tags (Optional) then click Next: Review</w:t>
      </w:r>
    </w:p>
    <w:p w:rsidR="009B0097" w:rsidP="009B0097" w:rsidRDefault="009B0097" w14:paraId="4E2FC92D" w14:textId="77777777">
      <w:pPr>
        <w:pStyle w:val="ListParagraph"/>
        <w:numPr>
          <w:ilvl w:val="0"/>
          <w:numId w:val="11"/>
        </w:numPr>
        <w:spacing w:after="160" w:line="259" w:lineRule="auto"/>
      </w:pPr>
      <w:r>
        <w:t>Click Create User</w:t>
      </w:r>
    </w:p>
    <w:p w:rsidR="009B0097" w:rsidP="009B0097" w:rsidRDefault="009B0097" w14:paraId="1A4590E7" w14:textId="77777777">
      <w:pPr>
        <w:pStyle w:val="ListParagraph"/>
        <w:numPr>
          <w:ilvl w:val="0"/>
          <w:numId w:val="11"/>
        </w:numPr>
        <w:spacing w:after="160" w:line="259" w:lineRule="auto"/>
      </w:pPr>
      <w:r>
        <w:t xml:space="preserve">The next pages shows that the user was created successfully.  </w:t>
      </w:r>
    </w:p>
    <w:p w:rsidR="009B0097" w:rsidP="009B0097" w:rsidRDefault="009B0097" w14:paraId="79D4A151" w14:textId="77777777">
      <w:pPr>
        <w:pStyle w:val="ListParagraph"/>
        <w:numPr>
          <w:ilvl w:val="1"/>
          <w:numId w:val="11"/>
        </w:numPr>
        <w:spacing w:after="160" w:line="259" w:lineRule="auto"/>
      </w:pPr>
      <w:r>
        <w:t>Record the Access Key ID</w:t>
      </w:r>
    </w:p>
    <w:p w:rsidR="009B0097" w:rsidP="009B0097" w:rsidRDefault="009B0097" w14:paraId="6D3D917D" w14:textId="77777777">
      <w:pPr>
        <w:pStyle w:val="ListParagraph"/>
        <w:numPr>
          <w:ilvl w:val="1"/>
          <w:numId w:val="11"/>
        </w:numPr>
        <w:spacing w:after="160" w:line="259" w:lineRule="auto"/>
      </w:pPr>
      <w:r>
        <w:t xml:space="preserve">Record the Secret Access Key (Make sure you record this Secret Access key from this screen.  </w:t>
      </w:r>
      <w:r w:rsidRPr="00B42279">
        <w:rPr>
          <w:b/>
          <w:bCs/>
        </w:rPr>
        <w:t>This is the ONLY time the Secret Access Key is visible</w:t>
      </w:r>
      <w:r>
        <w:t>.  If this key is lost, a new key will need to be generated)</w:t>
      </w:r>
    </w:p>
    <w:p w:rsidR="009B0097" w:rsidP="009B0097" w:rsidRDefault="009B0097" w14:paraId="6E036C5B" w14:textId="77777777">
      <w:r>
        <w:t>To update an existing user</w:t>
      </w:r>
    </w:p>
    <w:p w:rsidR="009B0097" w:rsidP="009B0097" w:rsidRDefault="009B0097" w14:paraId="1460DA52" w14:textId="77777777">
      <w:pPr>
        <w:pStyle w:val="ListParagraph"/>
        <w:numPr>
          <w:ilvl w:val="0"/>
          <w:numId w:val="12"/>
        </w:numPr>
        <w:spacing w:line="259" w:lineRule="auto"/>
      </w:pPr>
      <w:r>
        <w:t xml:space="preserve">Log into your AWS account via the AWS Management Console </w:t>
      </w:r>
    </w:p>
    <w:p w:rsidR="009B0097" w:rsidP="009B0097" w:rsidRDefault="009B0097" w14:paraId="62A4279F" w14:textId="77777777">
      <w:r>
        <w:tab/>
      </w:r>
      <w:r>
        <w:tab/>
      </w:r>
      <w:hyperlink w:tgtFrame="_blank" w:history="1" r:id="rId18">
        <w:r>
          <w:rPr>
            <w:rStyle w:val="Hyperlink"/>
            <w:rFonts w:ascii="Consolas" w:hAnsi="Consolas"/>
            <w:color w:val="0073BB"/>
          </w:rPr>
          <w:t>https://console.aws.amazon.com/</w:t>
        </w:r>
      </w:hyperlink>
    </w:p>
    <w:p w:rsidR="009B0097" w:rsidP="009B0097" w:rsidRDefault="009B0097" w14:paraId="4E90E291" w14:textId="77777777">
      <w:pPr>
        <w:pStyle w:val="ListParagraph"/>
        <w:numPr>
          <w:ilvl w:val="0"/>
          <w:numId w:val="12"/>
        </w:numPr>
        <w:spacing w:line="259" w:lineRule="auto"/>
      </w:pPr>
      <w:r>
        <w:t>In the page header, click on Services and search for IAM</w:t>
      </w:r>
    </w:p>
    <w:p w:rsidR="009B0097" w:rsidP="009B0097" w:rsidRDefault="009B0097" w14:paraId="2750AC6B" w14:textId="77777777">
      <w:pPr>
        <w:pStyle w:val="ListParagraph"/>
        <w:numPr>
          <w:ilvl w:val="0"/>
          <w:numId w:val="12"/>
        </w:numPr>
        <w:spacing w:after="160" w:line="259" w:lineRule="auto"/>
      </w:pPr>
      <w:r>
        <w:t>From the left panel, click on Users</w:t>
      </w:r>
    </w:p>
    <w:p w:rsidR="009B0097" w:rsidP="009B0097" w:rsidRDefault="009B0097" w14:paraId="5CF3533F" w14:textId="77777777">
      <w:pPr>
        <w:pStyle w:val="ListParagraph"/>
        <w:numPr>
          <w:ilvl w:val="0"/>
          <w:numId w:val="12"/>
        </w:numPr>
        <w:spacing w:after="160" w:line="259" w:lineRule="auto"/>
      </w:pPr>
      <w:r>
        <w:t>In the main panel, click on the current user</w:t>
      </w:r>
    </w:p>
    <w:p w:rsidR="009B0097" w:rsidP="009B0097" w:rsidRDefault="009B0097" w14:paraId="7DCD7193" w14:textId="77777777">
      <w:pPr>
        <w:pStyle w:val="ListParagraph"/>
        <w:numPr>
          <w:ilvl w:val="0"/>
          <w:numId w:val="12"/>
        </w:numPr>
        <w:spacing w:after="160" w:line="259" w:lineRule="auto"/>
      </w:pPr>
      <w:r>
        <w:t>Click Add Permissions</w:t>
      </w:r>
    </w:p>
    <w:p w:rsidR="009B0097" w:rsidP="009B0097" w:rsidRDefault="009B0097" w14:paraId="4D8AFE80" w14:textId="77777777">
      <w:pPr>
        <w:pStyle w:val="ListParagraph"/>
        <w:numPr>
          <w:ilvl w:val="0"/>
          <w:numId w:val="12"/>
        </w:numPr>
        <w:spacing w:after="160" w:line="259" w:lineRule="auto"/>
      </w:pPr>
      <w:r>
        <w:t>Click Attach existing policies directly</w:t>
      </w:r>
    </w:p>
    <w:p w:rsidR="009B0097" w:rsidP="009B0097" w:rsidRDefault="009B0097" w14:paraId="68525621" w14:textId="77777777">
      <w:pPr>
        <w:pStyle w:val="ListParagraph"/>
        <w:numPr>
          <w:ilvl w:val="0"/>
          <w:numId w:val="12"/>
        </w:numPr>
        <w:spacing w:after="160" w:line="259" w:lineRule="auto"/>
      </w:pPr>
      <w:r>
        <w:t>Assign policies for services which you want to report (see above for new user)</w:t>
      </w:r>
    </w:p>
    <w:p w:rsidR="009B0097" w:rsidP="009B0097" w:rsidRDefault="009B0097" w14:paraId="39BF23D4" w14:textId="77777777">
      <w:pPr>
        <w:pStyle w:val="ListParagraph"/>
        <w:numPr>
          <w:ilvl w:val="0"/>
          <w:numId w:val="12"/>
        </w:numPr>
        <w:spacing w:after="160" w:line="259" w:lineRule="auto"/>
      </w:pPr>
      <w:r>
        <w:t>Click Next: Review</w:t>
      </w:r>
    </w:p>
    <w:p w:rsidR="009B0097" w:rsidP="009B0097" w:rsidRDefault="009B0097" w14:paraId="74CE4ECF" w14:textId="77777777">
      <w:pPr>
        <w:pStyle w:val="ListParagraph"/>
        <w:numPr>
          <w:ilvl w:val="0"/>
          <w:numId w:val="12"/>
        </w:numPr>
        <w:spacing w:after="160" w:line="259" w:lineRule="auto"/>
      </w:pPr>
      <w:r>
        <w:t>Click Add permission</w:t>
      </w:r>
    </w:p>
    <w:p w:rsidR="009B0097" w:rsidP="009B0097" w:rsidRDefault="009B0097" w14:paraId="29B25064" w14:textId="77777777" w14:noSpellErr="1">
      <w:pPr>
        <w:pStyle w:val="Heading1"/>
      </w:pPr>
      <w:bookmarkStart w:name="_Appendix_B:_Creating" w:id="40"/>
      <w:bookmarkEnd w:id="40"/>
      <w:bookmarkStart w:name="_Toc331410440" w:id="1327197590"/>
      <w:r>
        <w:br w:type="page"/>
      </w:r>
      <w:r w:rsidR="009B0097">
        <w:rPr/>
        <w:t xml:space="preserve">Appendix B: </w:t>
      </w:r>
      <w:bookmarkStart w:name="_Toc89251338" w:id="42"/>
      <w:r w:rsidR="009B0097">
        <w:rPr/>
        <w:t>Configure IAM Role</w:t>
      </w:r>
      <w:bookmarkEnd w:id="42"/>
      <w:r w:rsidR="009B0097">
        <w:rPr/>
        <w:t xml:space="preserve"> &amp; Policy</w:t>
      </w:r>
      <w:bookmarkEnd w:id="1327197590"/>
    </w:p>
    <w:p w:rsidR="009B0097" w:rsidP="009B0097" w:rsidRDefault="009B0097" w14:paraId="38C2C31A" w14:textId="672D7AFA">
      <w:r w:rsidR="009B0097">
        <w:rPr/>
        <w:t>The following steps are to create the required IAM Role, which is to be assigned to the Bocada Instance.  The policy created in these steps must be created as a customer managed policy</w:t>
      </w:r>
    </w:p>
    <w:p w:rsidR="009B0097" w:rsidP="009B0097" w:rsidRDefault="009B0097" w14:paraId="22C38DD2" w14:textId="77777777"/>
    <w:p w:rsidR="009B0097" w:rsidP="009B0097" w:rsidRDefault="009B0097" w14:paraId="43246ECE" w14:textId="77777777">
      <w:pPr>
        <w:pStyle w:val="ListParagraph"/>
        <w:numPr>
          <w:ilvl w:val="0"/>
          <w:numId w:val="17"/>
        </w:numPr>
        <w:spacing w:after="160" w:line="256" w:lineRule="auto"/>
      </w:pPr>
      <w:r>
        <w:t xml:space="preserve">In the AWS console, go to IAM </w:t>
      </w:r>
    </w:p>
    <w:p w:rsidR="009B0097" w:rsidP="009B0097" w:rsidRDefault="009B0097" w14:paraId="67BBB38B" w14:textId="77777777">
      <w:pPr>
        <w:pStyle w:val="ListParagraph"/>
        <w:numPr>
          <w:ilvl w:val="0"/>
          <w:numId w:val="17"/>
        </w:numPr>
        <w:spacing w:after="160" w:line="256" w:lineRule="auto"/>
      </w:pPr>
      <w:r>
        <w:t>Under Access Management, click Policies, then click Create policy</w:t>
      </w:r>
    </w:p>
    <w:p w:rsidR="009B0097" w:rsidP="009B0097" w:rsidRDefault="009B0097" w14:paraId="26E3CC1D" w14:textId="77777777">
      <w:pPr>
        <w:pStyle w:val="ListParagraph"/>
        <w:spacing w:after="160" w:line="256" w:lineRule="auto"/>
      </w:pPr>
      <w:r>
        <w:rPr>
          <w:noProof/>
        </w:rPr>
        <w:drawing>
          <wp:inline distT="0" distB="0" distL="0" distR="0" wp14:anchorId="6DF9CE76" wp14:editId="23726E5E">
            <wp:extent cx="4629150" cy="2314575"/>
            <wp:effectExtent l="133350" t="114300" r="133350" b="12382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2314575"/>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rsidR="009B0097" w:rsidP="009B0097" w:rsidRDefault="009B0097" w14:paraId="0C1A4E9A" w14:textId="77777777">
      <w:pPr>
        <w:pStyle w:val="ListParagraph"/>
        <w:numPr>
          <w:ilvl w:val="0"/>
          <w:numId w:val="17"/>
        </w:numPr>
        <w:spacing w:after="160" w:line="256" w:lineRule="auto"/>
      </w:pPr>
      <w:r>
        <w:t xml:space="preserve">Click on the JSON tab and replace everything in it with the </w:t>
      </w:r>
      <w:hyperlink w:history="1" r:id="rId20">
        <w:r w:rsidRPr="00C50C2C">
          <w:rPr>
            <w:rStyle w:val="Hyperlink"/>
          </w:rPr>
          <w:t>JSON code found here</w:t>
        </w:r>
      </w:hyperlink>
    </w:p>
    <w:p w:rsidR="009B0097" w:rsidP="009B0097" w:rsidRDefault="009B0097" w14:paraId="68462A28" w14:textId="77777777">
      <w:pPr>
        <w:pStyle w:val="ListParagraph"/>
        <w:spacing w:after="160" w:line="256" w:lineRule="auto"/>
      </w:pPr>
      <w:r>
        <w:rPr>
          <w:noProof/>
        </w:rPr>
        <w:drawing>
          <wp:inline distT="0" distB="0" distL="0" distR="0" wp14:anchorId="7800DC65" wp14:editId="5413FD23">
            <wp:extent cx="3038475" cy="2838450"/>
            <wp:effectExtent l="114300" t="114300" r="123825" b="11430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8475" cy="2838450"/>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rsidR="009B0097" w:rsidP="009B0097" w:rsidRDefault="009B0097" w14:paraId="66CC33EB" w14:textId="77777777">
      <w:pPr>
        <w:pStyle w:val="ListParagraph"/>
        <w:numPr>
          <w:ilvl w:val="0"/>
          <w:numId w:val="17"/>
        </w:numPr>
        <w:spacing w:after="160" w:line="256" w:lineRule="auto"/>
      </w:pPr>
      <w:r>
        <w:t>Click Review Policy</w:t>
      </w:r>
    </w:p>
    <w:p w:rsidR="009B0097" w:rsidP="009B0097" w:rsidRDefault="009B0097" w14:paraId="42F0B415" w14:textId="77777777">
      <w:pPr>
        <w:pStyle w:val="ListParagraph"/>
        <w:numPr>
          <w:ilvl w:val="0"/>
          <w:numId w:val="17"/>
        </w:numPr>
        <w:spacing w:after="160" w:line="256" w:lineRule="auto"/>
      </w:pPr>
      <w:r>
        <w:t>Set Name to Bocada-Policy</w:t>
      </w:r>
    </w:p>
    <w:p w:rsidR="009B0097" w:rsidP="009B0097" w:rsidRDefault="009B0097" w14:paraId="2739712F" w14:textId="77777777">
      <w:pPr>
        <w:pStyle w:val="ListParagraph"/>
        <w:numPr>
          <w:ilvl w:val="0"/>
          <w:numId w:val="17"/>
        </w:numPr>
        <w:spacing w:after="160" w:line="256" w:lineRule="auto"/>
      </w:pPr>
      <w:r>
        <w:t>Update Description as needed</w:t>
      </w:r>
    </w:p>
    <w:p w:rsidR="009B0097" w:rsidP="009B0097" w:rsidRDefault="009B0097" w14:paraId="61B7CC99" w14:textId="77777777">
      <w:pPr>
        <w:pStyle w:val="ListParagraph"/>
        <w:numPr>
          <w:ilvl w:val="0"/>
          <w:numId w:val="17"/>
        </w:numPr>
        <w:spacing w:after="160" w:line="256" w:lineRule="auto"/>
      </w:pPr>
      <w:r>
        <w:t>Click Create policy</w:t>
      </w:r>
    </w:p>
    <w:p w:rsidR="009B0097" w:rsidP="009B0097" w:rsidRDefault="009B0097" w14:paraId="6330F015" w14:textId="73B0A9E2">
      <w:pPr>
        <w:pStyle w:val="ListParagraph"/>
        <w:numPr>
          <w:ilvl w:val="0"/>
          <w:numId w:val="17"/>
        </w:numPr>
        <w:spacing w:after="160" w:line="256" w:lineRule="auto"/>
        <w:rPr/>
      </w:pPr>
      <w:r w:rsidRPr="54CE1F45" w:rsidR="009B0097">
        <w:rPr>
          <w:rFonts w:ascii="Calibri" w:hAnsi="Calibri"/>
          <w:sz w:val="24"/>
          <w:szCs w:val="24"/>
        </w:rPr>
        <w:t>Copy the ARN of this policy as this will be needed during the Bocada Collection setup process</w:t>
      </w:r>
    </w:p>
    <w:p w:rsidR="009B0097" w:rsidP="009B0097" w:rsidRDefault="009B0097" w14:paraId="6777420C" w14:textId="77777777">
      <w:pPr>
        <w:pStyle w:val="ListParagraph"/>
        <w:numPr>
          <w:ilvl w:val="0"/>
          <w:numId w:val="17"/>
        </w:numPr>
        <w:spacing w:after="160" w:line="256" w:lineRule="auto"/>
      </w:pPr>
      <w:r>
        <w:t>Back on the IAM main page, under Access management, click Roles.  The click Create Role.</w:t>
      </w:r>
    </w:p>
    <w:p w:rsidR="009B0097" w:rsidP="009B0097" w:rsidRDefault="009B0097" w14:paraId="652DC031" w14:textId="77777777">
      <w:pPr>
        <w:pStyle w:val="ListParagraph"/>
        <w:spacing w:after="160" w:line="256" w:lineRule="auto"/>
      </w:pPr>
    </w:p>
    <w:p w:rsidR="009B0097" w:rsidP="009B0097" w:rsidRDefault="009B0097" w14:paraId="2732FEFB" w14:textId="77777777">
      <w:pPr>
        <w:pStyle w:val="ListParagraph"/>
        <w:spacing w:after="160" w:line="256" w:lineRule="auto"/>
      </w:pPr>
      <w:r>
        <w:rPr>
          <w:noProof/>
        </w:rPr>
        <w:lastRenderedPageBreak/>
        <w:drawing>
          <wp:inline distT="0" distB="0" distL="0" distR="0" wp14:anchorId="1DE2F7AA" wp14:editId="27440755">
            <wp:extent cx="4705350" cy="2667000"/>
            <wp:effectExtent l="133350" t="114300" r="133350" b="11430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5350" cy="2667000"/>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rsidR="009B0097" w:rsidP="009B0097" w:rsidRDefault="009B0097" w14:paraId="6A6C9B3A" w14:textId="77777777">
      <w:pPr>
        <w:pStyle w:val="ListParagraph"/>
        <w:numPr>
          <w:ilvl w:val="0"/>
          <w:numId w:val="17"/>
        </w:numPr>
        <w:spacing w:after="160" w:line="256" w:lineRule="auto"/>
      </w:pPr>
      <w:r>
        <w:t>Under Select type of trust entity, select AWS service</w:t>
      </w:r>
    </w:p>
    <w:p w:rsidR="009B0097" w:rsidP="009B0097" w:rsidRDefault="009B0097" w14:paraId="638BFB2D" w14:textId="77777777">
      <w:pPr>
        <w:pStyle w:val="ListParagraph"/>
        <w:numPr>
          <w:ilvl w:val="0"/>
          <w:numId w:val="17"/>
        </w:numPr>
        <w:spacing w:after="160" w:line="256" w:lineRule="auto"/>
      </w:pPr>
      <w:r>
        <w:t>Under Choose a use case, select EC2.</w:t>
      </w:r>
    </w:p>
    <w:p w:rsidR="009B0097" w:rsidP="009B0097" w:rsidRDefault="009B0097" w14:paraId="0C2FD7E6" w14:textId="77777777">
      <w:pPr>
        <w:pStyle w:val="ListParagraph"/>
        <w:spacing w:after="160" w:line="256" w:lineRule="auto"/>
      </w:pPr>
      <w:r>
        <w:rPr>
          <w:noProof/>
        </w:rPr>
        <w:drawing>
          <wp:inline distT="0" distB="0" distL="0" distR="0" wp14:anchorId="77DA01CC" wp14:editId="0183D89D">
            <wp:extent cx="3486150" cy="3114675"/>
            <wp:effectExtent l="114300" t="114300" r="114300" b="1238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6150" cy="3114675"/>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rsidR="009B0097" w:rsidP="009B0097" w:rsidRDefault="009B0097" w14:paraId="227A5146" w14:textId="77777777">
      <w:pPr>
        <w:pStyle w:val="ListParagraph"/>
        <w:numPr>
          <w:ilvl w:val="0"/>
          <w:numId w:val="17"/>
        </w:numPr>
        <w:spacing w:after="160" w:line="256" w:lineRule="auto"/>
      </w:pPr>
      <w:r>
        <w:t>Click on Next: Permissions</w:t>
      </w:r>
    </w:p>
    <w:p w:rsidR="009B0097" w:rsidP="009B0097" w:rsidRDefault="009B0097" w14:paraId="498C9F2E" w14:textId="77777777">
      <w:pPr>
        <w:pStyle w:val="ListParagraph"/>
        <w:numPr>
          <w:ilvl w:val="0"/>
          <w:numId w:val="17"/>
        </w:numPr>
        <w:spacing w:after="160" w:line="256" w:lineRule="auto"/>
      </w:pPr>
      <w:r>
        <w:t>In the filter policies, search for Bocada</w:t>
      </w:r>
    </w:p>
    <w:p w:rsidR="009B0097" w:rsidP="009B0097" w:rsidRDefault="009B0097" w14:paraId="32C37CC1" w14:textId="77777777">
      <w:pPr>
        <w:pStyle w:val="ListParagraph"/>
        <w:spacing w:after="160" w:line="256" w:lineRule="auto"/>
      </w:pPr>
    </w:p>
    <w:p w:rsidR="009B0097" w:rsidP="009B0097" w:rsidRDefault="009B0097" w14:paraId="1095D82D" w14:textId="77777777">
      <w:pPr>
        <w:pStyle w:val="ListParagraph"/>
        <w:spacing w:after="160" w:line="256" w:lineRule="auto"/>
      </w:pPr>
      <w:r>
        <w:rPr>
          <w:noProof/>
        </w:rPr>
        <w:lastRenderedPageBreak/>
        <w:drawing>
          <wp:inline distT="0" distB="0" distL="0" distR="0" wp14:anchorId="3A19A8EC" wp14:editId="05722DD2">
            <wp:extent cx="3562350" cy="2352675"/>
            <wp:effectExtent l="114300" t="114300" r="114300" b="1238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2352675"/>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rsidR="009B0097" w:rsidP="009B0097" w:rsidRDefault="009B0097" w14:paraId="5F92E494" w14:textId="77777777">
      <w:pPr>
        <w:pStyle w:val="ListParagraph"/>
        <w:numPr>
          <w:ilvl w:val="0"/>
          <w:numId w:val="17"/>
        </w:numPr>
        <w:spacing w:after="160" w:line="256" w:lineRule="auto"/>
      </w:pPr>
      <w:r>
        <w:t>Select Bocada-Policy and click Next: Tags</w:t>
      </w:r>
    </w:p>
    <w:p w:rsidR="009B0097" w:rsidP="009B0097" w:rsidRDefault="009B0097" w14:paraId="2157DE61" w14:textId="77777777">
      <w:pPr>
        <w:pStyle w:val="ListParagraph"/>
        <w:numPr>
          <w:ilvl w:val="0"/>
          <w:numId w:val="17"/>
        </w:numPr>
        <w:spacing w:after="160" w:line="256" w:lineRule="auto"/>
      </w:pPr>
      <w:r>
        <w:t>Add any needed Tags, then click Next: Review</w:t>
      </w:r>
    </w:p>
    <w:p w:rsidR="009B0097" w:rsidP="009B0097" w:rsidRDefault="009B0097" w14:paraId="42FAF632" w14:textId="77777777">
      <w:pPr>
        <w:pStyle w:val="ListParagraph"/>
        <w:numPr>
          <w:ilvl w:val="0"/>
          <w:numId w:val="17"/>
        </w:numPr>
        <w:spacing w:after="160" w:line="256" w:lineRule="auto"/>
      </w:pPr>
      <w:r>
        <w:t>Set Role name to Bocada-Role</w:t>
      </w:r>
    </w:p>
    <w:p w:rsidR="009B0097" w:rsidP="009B0097" w:rsidRDefault="009B0097" w14:paraId="30C3B687" w14:textId="77777777">
      <w:pPr>
        <w:pStyle w:val="ListParagraph"/>
        <w:spacing w:after="160" w:line="256" w:lineRule="auto"/>
      </w:pPr>
      <w:r>
        <w:rPr>
          <w:noProof/>
        </w:rPr>
        <w:drawing>
          <wp:inline distT="0" distB="0" distL="0" distR="0" wp14:anchorId="08548631" wp14:editId="2DACC26B">
            <wp:extent cx="4905375" cy="2847975"/>
            <wp:effectExtent l="133350" t="114300" r="142875" b="1238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5375" cy="2847975"/>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rsidR="009B0097" w:rsidP="009B0097" w:rsidRDefault="009B0097" w14:paraId="5F3E3521" w14:textId="77777777">
      <w:pPr>
        <w:pStyle w:val="ListParagraph"/>
        <w:numPr>
          <w:ilvl w:val="0"/>
          <w:numId w:val="17"/>
        </w:numPr>
        <w:spacing w:after="160" w:line="256" w:lineRule="auto"/>
      </w:pPr>
      <w:r>
        <w:t>Click Create role</w:t>
      </w:r>
    </w:p>
    <w:p w:rsidR="009B0097" w:rsidP="009B0097" w:rsidRDefault="009B0097" w14:paraId="708915E4" w14:textId="77777777">
      <w:pPr>
        <w:spacing w:after="200"/>
        <w:contextualSpacing w:val="0"/>
      </w:pPr>
      <w:r>
        <w:br w:type="page"/>
      </w:r>
    </w:p>
    <w:p w:rsidR="009B0097" w:rsidP="009B0097" w:rsidRDefault="009B0097" w14:paraId="5619C30A" w14:textId="77777777" w14:noSpellErr="1">
      <w:pPr>
        <w:pStyle w:val="Heading2"/>
      </w:pPr>
      <w:bookmarkStart w:name="_Toc89251339" w:id="43"/>
      <w:bookmarkStart w:name="_Toc340852625" w:id="1164577084"/>
      <w:r w:rsidR="009B0097">
        <w:rPr/>
        <w:t>Additional Configuration</w:t>
      </w:r>
      <w:bookmarkEnd w:id="43"/>
      <w:bookmarkEnd w:id="1164577084"/>
    </w:p>
    <w:p w:rsidRPr="00AC3F69" w:rsidR="009B0097" w:rsidP="009B0097" w:rsidRDefault="009B0097" w14:paraId="355C302C" w14:textId="77777777">
      <w:pPr>
        <w:pStyle w:val="Heading3"/>
      </w:pPr>
      <w:bookmarkStart w:name="_Toc89251340" w:id="45"/>
      <w:bookmarkStart w:name="_Toc186159541" w:id="2017605740"/>
      <w:r w:rsidR="009B0097">
        <w:rPr/>
        <w:t xml:space="preserve">Add the </w:t>
      </w:r>
      <w:proofErr w:type="spellStart"/>
      <w:r w:rsidR="009B0097">
        <w:rPr/>
        <w:t>AssumeRole</w:t>
      </w:r>
      <w:proofErr w:type="spellEnd"/>
      <w:r w:rsidR="009B0097">
        <w:rPr/>
        <w:t xml:space="preserve"> action to the Bocada-Policy</w:t>
      </w:r>
      <w:bookmarkEnd w:id="45"/>
      <w:bookmarkEnd w:id="2017605740"/>
    </w:p>
    <w:p w:rsidR="009B0097" w:rsidP="009B0097" w:rsidRDefault="009B0097" w14:paraId="2CB0E426" w14:textId="77777777">
      <w:pPr>
        <w:pStyle w:val="ListParagraph"/>
        <w:numPr>
          <w:ilvl w:val="0"/>
          <w:numId w:val="18"/>
        </w:numPr>
        <w:spacing w:after="160" w:line="256" w:lineRule="auto"/>
      </w:pPr>
      <w:r>
        <w:t xml:space="preserve">In the AWS console, go to IAM </w:t>
      </w:r>
    </w:p>
    <w:p w:rsidR="009B0097" w:rsidP="009B0097" w:rsidRDefault="009B0097" w14:paraId="192D4951" w14:textId="77777777">
      <w:pPr>
        <w:pStyle w:val="ListParagraph"/>
        <w:numPr>
          <w:ilvl w:val="0"/>
          <w:numId w:val="18"/>
        </w:numPr>
      </w:pPr>
      <w:r>
        <w:t>Under Access Management, click Policies and search for Bocada</w:t>
      </w:r>
    </w:p>
    <w:p w:rsidR="009B0097" w:rsidP="009B0097" w:rsidRDefault="009B0097" w14:paraId="79627526" w14:textId="77777777">
      <w:pPr>
        <w:pStyle w:val="ListParagraph"/>
        <w:numPr>
          <w:ilvl w:val="0"/>
          <w:numId w:val="18"/>
        </w:numPr>
      </w:pPr>
      <w:r>
        <w:t xml:space="preserve">Click on the policy.  </w:t>
      </w:r>
    </w:p>
    <w:p w:rsidR="009B0097" w:rsidP="009B0097" w:rsidRDefault="009B0097" w14:paraId="51353302" w14:textId="77777777">
      <w:pPr>
        <w:pStyle w:val="ListParagraph"/>
        <w:numPr>
          <w:ilvl w:val="0"/>
          <w:numId w:val="18"/>
        </w:numPr>
      </w:pPr>
      <w:r>
        <w:t>On the permissions tab, click edit policy</w:t>
      </w:r>
    </w:p>
    <w:p w:rsidR="009B0097" w:rsidP="009B0097" w:rsidRDefault="009B0097" w14:paraId="00F2A57A" w14:textId="77777777">
      <w:pPr>
        <w:pStyle w:val="ListParagraph"/>
        <w:numPr>
          <w:ilvl w:val="0"/>
          <w:numId w:val="18"/>
        </w:numPr>
      </w:pPr>
      <w:r>
        <w:t>Click on the JSON tab and add the following lines of code between the 3</w:t>
      </w:r>
      <w:r w:rsidRPr="00AC3F69">
        <w:rPr>
          <w:vertAlign w:val="superscript"/>
        </w:rPr>
        <w:t>rd</w:t>
      </w:r>
      <w:r>
        <w:t xml:space="preserve"> and 4</w:t>
      </w:r>
      <w:r w:rsidRPr="00AC3F69">
        <w:rPr>
          <w:vertAlign w:val="superscript"/>
        </w:rPr>
        <w:t>th</w:t>
      </w:r>
      <w:r>
        <w:t xml:space="preserve"> line.  Replace the 000000000000 and 000000000001 with the account numbers where collections are needed.  There will be line entry for each required account: </w:t>
      </w:r>
    </w:p>
    <w:p w:rsidRPr="00073A7F" w:rsidR="009B0097" w:rsidP="009B0097" w:rsidRDefault="009B0097" w14:paraId="77C2F350" w14:textId="77777777">
      <w:pPr>
        <w:pStyle w:val="ListParagraph"/>
        <w:rPr>
          <w:rFonts w:ascii="Arial Nova Cond" w:hAnsi="Arial Nova Cond"/>
        </w:rPr>
      </w:pPr>
      <w:r w:rsidRPr="00073A7F">
        <w:rPr>
          <w:rFonts w:ascii="Arial Nova Cond" w:hAnsi="Arial Nova Cond"/>
        </w:rPr>
        <w:t>{</w:t>
      </w:r>
    </w:p>
    <w:p w:rsidRPr="00073A7F" w:rsidR="009B0097" w:rsidP="009B0097" w:rsidRDefault="009B0097" w14:paraId="0CFD3489" w14:textId="77777777">
      <w:pPr>
        <w:pStyle w:val="ListParagraph"/>
        <w:rPr>
          <w:rFonts w:ascii="Arial Nova Cond" w:hAnsi="Arial Nova Cond"/>
        </w:rPr>
      </w:pPr>
      <w:r w:rsidRPr="00073A7F">
        <w:rPr>
          <w:rFonts w:ascii="Arial Nova Cond" w:hAnsi="Arial Nova Cond"/>
        </w:rPr>
        <w:t xml:space="preserve">            "Effect": "Allow",</w:t>
      </w:r>
    </w:p>
    <w:p w:rsidRPr="00073A7F" w:rsidR="009B0097" w:rsidP="009B0097" w:rsidRDefault="009B0097" w14:paraId="68D51D25" w14:textId="77777777">
      <w:pPr>
        <w:pStyle w:val="ListParagraph"/>
        <w:rPr>
          <w:rFonts w:ascii="Arial Nova Cond" w:hAnsi="Arial Nova Cond"/>
        </w:rPr>
      </w:pPr>
      <w:r w:rsidRPr="00073A7F">
        <w:rPr>
          <w:rFonts w:ascii="Arial Nova Cond" w:hAnsi="Arial Nova Cond"/>
        </w:rPr>
        <w:t xml:space="preserve">            "Action": "</w:t>
      </w:r>
      <w:proofErr w:type="spellStart"/>
      <w:proofErr w:type="gramStart"/>
      <w:r w:rsidRPr="00073A7F">
        <w:rPr>
          <w:rFonts w:ascii="Arial Nova Cond" w:hAnsi="Arial Nova Cond"/>
        </w:rPr>
        <w:t>sts:AssumeRole</w:t>
      </w:r>
      <w:proofErr w:type="spellEnd"/>
      <w:proofErr w:type="gramEnd"/>
      <w:r w:rsidRPr="00073A7F">
        <w:rPr>
          <w:rFonts w:ascii="Arial Nova Cond" w:hAnsi="Arial Nova Cond"/>
        </w:rPr>
        <w:t>",</w:t>
      </w:r>
    </w:p>
    <w:p w:rsidRPr="00073A7F" w:rsidR="009B0097" w:rsidP="009B0097" w:rsidRDefault="009B0097" w14:paraId="52CC092E" w14:textId="77777777">
      <w:pPr>
        <w:pStyle w:val="ListParagraph"/>
        <w:rPr>
          <w:rFonts w:ascii="Arial Nova Cond" w:hAnsi="Arial Nova Cond"/>
        </w:rPr>
      </w:pPr>
      <w:r w:rsidRPr="00073A7F">
        <w:rPr>
          <w:rFonts w:ascii="Arial Nova Cond" w:hAnsi="Arial Nova Cond"/>
        </w:rPr>
        <w:t xml:space="preserve">            "Resource": [</w:t>
      </w:r>
    </w:p>
    <w:p w:rsidRPr="00073A7F" w:rsidR="009B0097" w:rsidP="009B0097" w:rsidRDefault="009B0097" w14:paraId="78890366" w14:textId="77777777">
      <w:pPr>
        <w:pStyle w:val="ListParagraph"/>
        <w:rPr>
          <w:rFonts w:ascii="Arial Nova Cond" w:hAnsi="Arial Nova Cond"/>
        </w:rPr>
      </w:pPr>
      <w:r w:rsidRPr="00073A7F">
        <w:rPr>
          <w:rFonts w:ascii="Arial Nova Cond" w:hAnsi="Arial Nova Cond"/>
        </w:rPr>
        <w:t xml:space="preserve">                "</w:t>
      </w:r>
      <w:proofErr w:type="spellStart"/>
      <w:proofErr w:type="gramStart"/>
      <w:r w:rsidRPr="00073A7F">
        <w:rPr>
          <w:rFonts w:ascii="Arial Nova Cond" w:hAnsi="Arial Nova Cond"/>
        </w:rPr>
        <w:t>arn:aws</w:t>
      </w:r>
      <w:proofErr w:type="gramEnd"/>
      <w:r w:rsidRPr="00073A7F">
        <w:rPr>
          <w:rFonts w:ascii="Arial Nova Cond" w:hAnsi="Arial Nova Cond"/>
        </w:rPr>
        <w:t>:iam</w:t>
      </w:r>
      <w:proofErr w:type="spellEnd"/>
      <w:r w:rsidRPr="00073A7F">
        <w:rPr>
          <w:rFonts w:ascii="Arial Nova Cond" w:hAnsi="Arial Nova Cond"/>
        </w:rPr>
        <w:t>::000000000000:role/Bocada-Role",</w:t>
      </w:r>
    </w:p>
    <w:p w:rsidRPr="00073A7F" w:rsidR="009B0097" w:rsidP="009B0097" w:rsidRDefault="009B0097" w14:paraId="3B544A27" w14:textId="77777777">
      <w:pPr>
        <w:pStyle w:val="ListParagraph"/>
        <w:rPr>
          <w:rFonts w:ascii="Arial Nova Cond" w:hAnsi="Arial Nova Cond"/>
        </w:rPr>
      </w:pPr>
      <w:r w:rsidRPr="00073A7F">
        <w:rPr>
          <w:rFonts w:ascii="Arial Nova Cond" w:hAnsi="Arial Nova Cond"/>
        </w:rPr>
        <w:t xml:space="preserve">                "</w:t>
      </w:r>
      <w:proofErr w:type="spellStart"/>
      <w:proofErr w:type="gramStart"/>
      <w:r w:rsidRPr="00073A7F">
        <w:rPr>
          <w:rFonts w:ascii="Arial Nova Cond" w:hAnsi="Arial Nova Cond"/>
        </w:rPr>
        <w:t>arn:aws</w:t>
      </w:r>
      <w:proofErr w:type="gramEnd"/>
      <w:r w:rsidRPr="00073A7F">
        <w:rPr>
          <w:rFonts w:ascii="Arial Nova Cond" w:hAnsi="Arial Nova Cond"/>
        </w:rPr>
        <w:t>:iam</w:t>
      </w:r>
      <w:proofErr w:type="spellEnd"/>
      <w:r w:rsidRPr="00073A7F">
        <w:rPr>
          <w:rFonts w:ascii="Arial Nova Cond" w:hAnsi="Arial Nova Cond"/>
        </w:rPr>
        <w:t>::000000000001:role/Bocada-Role"</w:t>
      </w:r>
    </w:p>
    <w:p w:rsidRPr="00073A7F" w:rsidR="009B0097" w:rsidP="009B0097" w:rsidRDefault="009B0097" w14:paraId="2BAD9BCD" w14:textId="77777777">
      <w:pPr>
        <w:pStyle w:val="ListParagraph"/>
        <w:rPr>
          <w:rFonts w:ascii="Arial Nova Cond" w:hAnsi="Arial Nova Cond"/>
        </w:rPr>
      </w:pPr>
      <w:r w:rsidRPr="00073A7F">
        <w:rPr>
          <w:rFonts w:ascii="Arial Nova Cond" w:hAnsi="Arial Nova Cond"/>
        </w:rPr>
        <w:t xml:space="preserve">            ]</w:t>
      </w:r>
    </w:p>
    <w:p w:rsidRPr="00073A7F" w:rsidR="009B0097" w:rsidP="009B0097" w:rsidRDefault="009B0097" w14:paraId="3E3ED4F3" w14:textId="77777777">
      <w:pPr>
        <w:pStyle w:val="ListParagraph"/>
        <w:rPr>
          <w:rFonts w:ascii="Arial Nova Cond" w:hAnsi="Arial Nova Cond"/>
        </w:rPr>
      </w:pPr>
      <w:r w:rsidRPr="00073A7F">
        <w:rPr>
          <w:rFonts w:ascii="Arial Nova Cond" w:hAnsi="Arial Nova Cond"/>
        </w:rPr>
        <w:t xml:space="preserve"> },</w:t>
      </w:r>
    </w:p>
    <w:p w:rsidR="009B0097" w:rsidP="009B0097" w:rsidRDefault="009B0097" w14:paraId="0B7C4114" w14:textId="77777777">
      <w:pPr>
        <w:pStyle w:val="ListParagraph"/>
        <w:numPr>
          <w:ilvl w:val="0"/>
          <w:numId w:val="18"/>
        </w:numPr>
      </w:pPr>
      <w:r>
        <w:t>Click Review Policy, then Save Changes</w:t>
      </w:r>
    </w:p>
    <w:p w:rsidR="009B0097" w:rsidP="009B0097" w:rsidRDefault="009B0097" w14:paraId="38D944BA" w14:textId="77777777" w14:noSpellErr="1">
      <w:pPr>
        <w:pStyle w:val="Heading3"/>
      </w:pPr>
      <w:bookmarkStart w:name="_Toc89251341" w:id="47"/>
      <w:bookmarkStart w:name="_Toc183141876" w:id="1437553742"/>
      <w:r w:rsidR="009B0097">
        <w:rPr/>
        <w:t>For Each AWS Account</w:t>
      </w:r>
      <w:bookmarkEnd w:id="47"/>
      <w:bookmarkEnd w:id="1437553742"/>
    </w:p>
    <w:p w:rsidR="009B0097" w:rsidP="009B0097" w:rsidRDefault="009B0097" w14:paraId="022E70B6" w14:textId="77777777">
      <w:pPr>
        <w:pStyle w:val="ListParagraph"/>
        <w:numPr>
          <w:ilvl w:val="0"/>
          <w:numId w:val="19"/>
        </w:numPr>
      </w:pPr>
      <w:r>
        <w:t>Log into each additional account</w:t>
      </w:r>
    </w:p>
    <w:p w:rsidR="009B0097" w:rsidP="009B0097" w:rsidRDefault="009B0097" w14:paraId="4AA6A120" w14:textId="77777777">
      <w:pPr>
        <w:pStyle w:val="ListParagraph"/>
        <w:numPr>
          <w:ilvl w:val="0"/>
          <w:numId w:val="19"/>
        </w:numPr>
        <w:spacing w:after="160" w:line="256" w:lineRule="auto"/>
      </w:pPr>
      <w:r>
        <w:t xml:space="preserve">go to IAM </w:t>
      </w:r>
    </w:p>
    <w:p w:rsidR="009B0097" w:rsidP="009B0097" w:rsidRDefault="009B0097" w14:paraId="75802C81" w14:textId="77777777">
      <w:pPr>
        <w:pStyle w:val="ListParagraph"/>
        <w:numPr>
          <w:ilvl w:val="0"/>
          <w:numId w:val="19"/>
        </w:numPr>
        <w:spacing w:after="160" w:line="256" w:lineRule="auto"/>
      </w:pPr>
      <w:r>
        <w:t>Under Access Management, click Policies, then click Create policy</w:t>
      </w:r>
    </w:p>
    <w:p w:rsidR="009B0097" w:rsidP="009B0097" w:rsidRDefault="009B0097" w14:paraId="51384693" w14:textId="77777777">
      <w:pPr>
        <w:pStyle w:val="ListParagraph"/>
        <w:numPr>
          <w:ilvl w:val="0"/>
          <w:numId w:val="19"/>
        </w:numPr>
        <w:spacing w:after="160" w:line="256" w:lineRule="auto"/>
      </w:pPr>
      <w:r>
        <w:t xml:space="preserve">Click on the JSON tab and replace everything in it with the </w:t>
      </w:r>
      <w:hyperlink w:history="1" r:id="rId26">
        <w:r w:rsidRPr="00C50C2C">
          <w:rPr>
            <w:rStyle w:val="Hyperlink"/>
          </w:rPr>
          <w:t>JSON code found here</w:t>
        </w:r>
      </w:hyperlink>
    </w:p>
    <w:p w:rsidR="009B0097" w:rsidP="009B0097" w:rsidRDefault="009B0097" w14:paraId="76F85D06" w14:textId="77777777">
      <w:pPr>
        <w:pStyle w:val="ListParagraph"/>
        <w:numPr>
          <w:ilvl w:val="0"/>
          <w:numId w:val="19"/>
        </w:numPr>
        <w:spacing w:after="160" w:line="256" w:lineRule="auto"/>
      </w:pPr>
      <w:r>
        <w:t>Click Next: Tags and add any required tags</w:t>
      </w:r>
    </w:p>
    <w:p w:rsidR="009B0097" w:rsidP="009B0097" w:rsidRDefault="009B0097" w14:paraId="3115B767" w14:textId="77777777">
      <w:pPr>
        <w:pStyle w:val="ListParagraph"/>
        <w:numPr>
          <w:ilvl w:val="0"/>
          <w:numId w:val="19"/>
        </w:numPr>
        <w:spacing w:after="160" w:line="256" w:lineRule="auto"/>
      </w:pPr>
      <w:r>
        <w:t>Click Next: Review</w:t>
      </w:r>
    </w:p>
    <w:p w:rsidR="009B0097" w:rsidP="009B0097" w:rsidRDefault="009B0097" w14:paraId="2929A696" w14:textId="77777777">
      <w:pPr>
        <w:pStyle w:val="ListParagraph"/>
        <w:numPr>
          <w:ilvl w:val="0"/>
          <w:numId w:val="19"/>
        </w:numPr>
        <w:spacing w:after="160" w:line="256" w:lineRule="auto"/>
      </w:pPr>
      <w:r>
        <w:t>Set Name to Bocada-Policy</w:t>
      </w:r>
    </w:p>
    <w:p w:rsidR="009B0097" w:rsidP="009B0097" w:rsidRDefault="009B0097" w14:paraId="3DE89CDD" w14:textId="77777777">
      <w:pPr>
        <w:pStyle w:val="ListParagraph"/>
        <w:numPr>
          <w:ilvl w:val="0"/>
          <w:numId w:val="19"/>
        </w:numPr>
        <w:spacing w:after="160" w:line="256" w:lineRule="auto"/>
      </w:pPr>
      <w:r>
        <w:t>Update Description as needed</w:t>
      </w:r>
    </w:p>
    <w:p w:rsidR="009B0097" w:rsidP="009B0097" w:rsidRDefault="009B0097" w14:paraId="1FD691FE" w14:textId="77777777">
      <w:pPr>
        <w:pStyle w:val="ListParagraph"/>
        <w:numPr>
          <w:ilvl w:val="0"/>
          <w:numId w:val="19"/>
        </w:numPr>
        <w:spacing w:after="160" w:line="256" w:lineRule="auto"/>
      </w:pPr>
      <w:r>
        <w:t>Click Create policy</w:t>
      </w:r>
    </w:p>
    <w:p w:rsidR="009B0097" w:rsidP="009B0097" w:rsidRDefault="009B0097" w14:paraId="05AB9099" w14:textId="77777777">
      <w:pPr>
        <w:pStyle w:val="ListParagraph"/>
        <w:numPr>
          <w:ilvl w:val="0"/>
          <w:numId w:val="19"/>
        </w:numPr>
        <w:spacing w:after="160" w:line="256" w:lineRule="auto"/>
      </w:pPr>
      <w:r>
        <w:t>Back on the IAM main page, under Access management, click Roles.  The click Create Role.</w:t>
      </w:r>
    </w:p>
    <w:p w:rsidR="009B0097" w:rsidP="009B0097" w:rsidRDefault="009B0097" w14:paraId="21D6F076" w14:textId="77777777">
      <w:pPr>
        <w:pStyle w:val="ListParagraph"/>
        <w:numPr>
          <w:ilvl w:val="0"/>
          <w:numId w:val="19"/>
        </w:numPr>
        <w:spacing w:after="160" w:line="256" w:lineRule="auto"/>
      </w:pPr>
      <w:r>
        <w:t>Under Select type of trust entity, select “Another AWS account”</w:t>
      </w:r>
    </w:p>
    <w:p w:rsidR="009B0097" w:rsidP="009B0097" w:rsidRDefault="009B0097" w14:paraId="4DD39F28" w14:textId="77777777">
      <w:pPr>
        <w:pStyle w:val="ListParagraph"/>
        <w:numPr>
          <w:ilvl w:val="0"/>
          <w:numId w:val="19"/>
        </w:numPr>
        <w:spacing w:after="160" w:line="256" w:lineRule="auto"/>
      </w:pPr>
      <w:r>
        <w:t>Update the Account ID with the account where the Bocada instance is configured.</w:t>
      </w:r>
    </w:p>
    <w:p w:rsidR="009B0097" w:rsidP="009B0097" w:rsidRDefault="009B0097" w14:paraId="4A8D9587" w14:textId="77777777">
      <w:pPr>
        <w:pStyle w:val="ListParagraph"/>
        <w:numPr>
          <w:ilvl w:val="0"/>
          <w:numId w:val="19"/>
        </w:numPr>
        <w:spacing w:after="160" w:line="256" w:lineRule="auto"/>
      </w:pPr>
      <w:r>
        <w:t>Both options should be left unchecked</w:t>
      </w:r>
    </w:p>
    <w:p w:rsidR="009B0097" w:rsidP="009B0097" w:rsidRDefault="009B0097" w14:paraId="34AE2746" w14:textId="77777777">
      <w:pPr>
        <w:pStyle w:val="ListParagraph"/>
        <w:spacing w:after="160" w:line="256" w:lineRule="auto"/>
      </w:pPr>
      <w:r>
        <w:rPr>
          <w:noProof/>
        </w:rPr>
        <w:lastRenderedPageBreak/>
        <w:drawing>
          <wp:inline distT="0" distB="0" distL="0" distR="0" wp14:anchorId="57AB5AB0" wp14:editId="63C2E747">
            <wp:extent cx="4695825" cy="2201921"/>
            <wp:effectExtent l="133350" t="114300" r="123825" b="12255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7"/>
                    <a:stretch>
                      <a:fillRect/>
                    </a:stretch>
                  </pic:blipFill>
                  <pic:spPr>
                    <a:xfrm>
                      <a:off x="0" y="0"/>
                      <a:ext cx="4717338" cy="2212009"/>
                    </a:xfrm>
                    <a:prstGeom prst="rect">
                      <a:avLst/>
                    </a:prstGeom>
                    <a:ln>
                      <a:solidFill>
                        <a:schemeClr val="tx1"/>
                      </a:solidFill>
                    </a:ln>
                    <a:effectLst>
                      <a:outerShdw blurRad="63500" sx="102000" sy="102000" algn="ctr" rotWithShape="0">
                        <a:prstClr val="black">
                          <a:alpha val="40000"/>
                        </a:prstClr>
                      </a:outerShdw>
                    </a:effectLst>
                  </pic:spPr>
                </pic:pic>
              </a:graphicData>
            </a:graphic>
          </wp:inline>
        </w:drawing>
      </w:r>
    </w:p>
    <w:p w:rsidR="009B0097" w:rsidP="009B0097" w:rsidRDefault="009B0097" w14:paraId="182569FF" w14:textId="77777777">
      <w:pPr>
        <w:pStyle w:val="ListParagraph"/>
        <w:numPr>
          <w:ilvl w:val="0"/>
          <w:numId w:val="19"/>
        </w:numPr>
        <w:spacing w:after="160" w:line="256" w:lineRule="auto"/>
      </w:pPr>
      <w:r>
        <w:t>Click on Next: Permissions</w:t>
      </w:r>
    </w:p>
    <w:p w:rsidR="009B0097" w:rsidP="009B0097" w:rsidRDefault="009B0097" w14:paraId="6E600CA3" w14:textId="77777777">
      <w:pPr>
        <w:pStyle w:val="ListParagraph"/>
        <w:numPr>
          <w:ilvl w:val="0"/>
          <w:numId w:val="19"/>
        </w:numPr>
        <w:spacing w:after="160" w:line="256" w:lineRule="auto"/>
      </w:pPr>
      <w:r>
        <w:t>In the filter policies, search for Bocada</w:t>
      </w:r>
    </w:p>
    <w:p w:rsidR="009B0097" w:rsidP="009B0097" w:rsidRDefault="009B0097" w14:paraId="75D1C179" w14:textId="77777777">
      <w:pPr>
        <w:pStyle w:val="ListParagraph"/>
        <w:spacing w:after="160" w:line="256" w:lineRule="auto"/>
      </w:pPr>
      <w:r>
        <w:rPr>
          <w:noProof/>
        </w:rPr>
        <w:drawing>
          <wp:inline distT="0" distB="0" distL="0" distR="0" wp14:anchorId="472F8AB9" wp14:editId="05E9C5AF">
            <wp:extent cx="3562350" cy="2352675"/>
            <wp:effectExtent l="19050" t="19050" r="19050" b="2857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2352675"/>
                    </a:xfrm>
                    <a:prstGeom prst="rect">
                      <a:avLst/>
                    </a:prstGeom>
                    <a:noFill/>
                    <a:ln w="9525" cmpd="sng">
                      <a:solidFill>
                        <a:srgbClr val="000000"/>
                      </a:solidFill>
                      <a:miter lim="800000"/>
                      <a:headEnd/>
                      <a:tailEnd/>
                    </a:ln>
                    <a:effectLst/>
                  </pic:spPr>
                </pic:pic>
              </a:graphicData>
            </a:graphic>
          </wp:inline>
        </w:drawing>
      </w:r>
    </w:p>
    <w:p w:rsidR="009B0097" w:rsidP="009B0097" w:rsidRDefault="009B0097" w14:paraId="0AF82D54" w14:textId="77777777">
      <w:pPr>
        <w:pStyle w:val="ListParagraph"/>
        <w:numPr>
          <w:ilvl w:val="0"/>
          <w:numId w:val="19"/>
        </w:numPr>
        <w:spacing w:after="160" w:line="256" w:lineRule="auto"/>
      </w:pPr>
      <w:r>
        <w:t>Select Bocada-Policy and click Next: Tags</w:t>
      </w:r>
    </w:p>
    <w:p w:rsidR="009B0097" w:rsidP="009B0097" w:rsidRDefault="009B0097" w14:paraId="6DEFB86B" w14:textId="77777777">
      <w:pPr>
        <w:pStyle w:val="ListParagraph"/>
        <w:numPr>
          <w:ilvl w:val="0"/>
          <w:numId w:val="19"/>
        </w:numPr>
        <w:spacing w:after="160" w:line="256" w:lineRule="auto"/>
      </w:pPr>
      <w:r>
        <w:t>Add any needed Tags, then click Next: Review</w:t>
      </w:r>
    </w:p>
    <w:p w:rsidR="009B0097" w:rsidP="009B0097" w:rsidRDefault="009B0097" w14:paraId="2082D6F6" w14:textId="77777777">
      <w:pPr>
        <w:pStyle w:val="ListParagraph"/>
        <w:numPr>
          <w:ilvl w:val="0"/>
          <w:numId w:val="19"/>
        </w:numPr>
        <w:spacing w:after="160" w:line="256" w:lineRule="auto"/>
      </w:pPr>
      <w:r>
        <w:t>Set Role name to Bocada-Role</w:t>
      </w:r>
    </w:p>
    <w:p w:rsidR="009B0097" w:rsidP="009B0097" w:rsidRDefault="009B0097" w14:paraId="567D5908" w14:textId="77777777">
      <w:pPr>
        <w:pStyle w:val="ListParagraph"/>
        <w:numPr>
          <w:ilvl w:val="0"/>
          <w:numId w:val="19"/>
        </w:numPr>
        <w:spacing w:after="160" w:line="256" w:lineRule="auto"/>
        <w:sectPr w:rsidR="009B0097" w:rsidSect="00943457">
          <w:footerReference w:type="default" r:id="rId28"/>
          <w:pgSz w:w="12240" w:h="15840" w:orient="portrait"/>
          <w:pgMar w:top="1440" w:right="1440" w:bottom="1440" w:left="1440" w:header="720" w:footer="720" w:gutter="0"/>
          <w:cols w:space="720"/>
          <w:titlePg/>
          <w:docGrid w:linePitch="360"/>
        </w:sectPr>
      </w:pPr>
      <w:r>
        <w:t>Click Create role</w:t>
      </w:r>
    </w:p>
    <w:p w:rsidR="009B0097" w:rsidP="009B0097" w:rsidRDefault="009B0097" w14:paraId="21CD748E" w14:textId="77777777" w14:noSpellErr="1">
      <w:pPr>
        <w:pStyle w:val="Heading1"/>
      </w:pPr>
      <w:bookmarkStart w:name="_Toc1313231650" w:id="1481056135"/>
      <w:r w:rsidR="009B0097">
        <w:rPr/>
        <w:t>Technical Support</w:t>
      </w:r>
      <w:bookmarkEnd w:id="31"/>
      <w:bookmarkEnd w:id="32"/>
      <w:bookmarkEnd w:id="33"/>
      <w:bookmarkEnd w:id="1481056135"/>
    </w:p>
    <w:p w:rsidR="009B0097" w:rsidP="009B0097" w:rsidRDefault="009B0097" w14:paraId="61FD2D99" w14:textId="77777777">
      <w:pPr>
        <w:rPr>
          <w:rFonts w:cstheme="minorHAnsi"/>
          <w:szCs w:val="22"/>
        </w:rPr>
      </w:pPr>
      <w:r>
        <w:rPr>
          <w:rFonts w:cstheme="minorHAnsi"/>
          <w:szCs w:val="22"/>
        </w:rPr>
        <w:t>For technical support or a copy of our standard support agreement, please contact us.</w:t>
      </w:r>
    </w:p>
    <w:p w:rsidR="009B0097" w:rsidP="009B0097" w:rsidRDefault="009B0097" w14:paraId="48CB2165" w14:textId="77777777">
      <w:pPr>
        <w:rPr>
          <w:rFonts w:cstheme="minorHAnsi"/>
          <w:szCs w:val="22"/>
        </w:rPr>
      </w:pPr>
    </w:p>
    <w:p w:rsidR="009B0097" w:rsidP="009B0097" w:rsidRDefault="009B0097" w14:paraId="33CCFF3A"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29">
        <w:r>
          <w:rPr>
            <w:rStyle w:val="Hyperlink"/>
            <w:rFonts w:cstheme="minorHAnsi"/>
            <w:szCs w:val="22"/>
          </w:rPr>
          <w:t>support@bocada.com</w:t>
        </w:r>
      </w:hyperlink>
    </w:p>
    <w:p w:rsidR="009B0097" w:rsidP="009B0097" w:rsidRDefault="009B0097" w14:paraId="5A681E3F" w14:textId="77777777">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w:history="1" r:id="rId30">
        <w:r>
          <w:rPr>
            <w:rStyle w:val="Hyperlink"/>
            <w:rFonts w:cstheme="minorHAnsi"/>
            <w:szCs w:val="22"/>
          </w:rPr>
          <w:t>http://www.bocada.com/support/</w:t>
        </w:r>
      </w:hyperlink>
    </w:p>
    <w:p w:rsidRPr="009D0CF8" w:rsidR="009B0097" w:rsidP="009B0097" w:rsidRDefault="009B0097" w14:paraId="675D5058" w14:textId="77777777">
      <w:pPr>
        <w:spacing w:line="276" w:lineRule="auto"/>
      </w:pPr>
      <w:r>
        <w:rPr>
          <w:rFonts w:cstheme="minorHAnsi"/>
          <w:b/>
          <w:szCs w:val="22"/>
        </w:rPr>
        <w:t>Phone:</w:t>
      </w:r>
      <w:r>
        <w:rPr>
          <w:rFonts w:cstheme="minorHAnsi"/>
          <w:szCs w:val="22"/>
        </w:rPr>
        <w:tab/>
      </w:r>
      <w:r>
        <w:rPr>
          <w:rFonts w:cstheme="minorHAnsi"/>
          <w:szCs w:val="22"/>
        </w:rPr>
        <w:tab/>
      </w:r>
      <w:r>
        <w:rPr>
          <w:rFonts w:cstheme="minorHAnsi"/>
          <w:szCs w:val="22"/>
        </w:rPr>
        <w:tab/>
      </w:r>
      <w:r w:rsidRPr="00304D2E">
        <w:rPr>
          <w:rFonts w:cstheme="minorHAnsi"/>
          <w:szCs w:val="22"/>
        </w:rPr>
        <w:t>+1-425-898-2400</w:t>
      </w:r>
    </w:p>
    <w:p w:rsidRPr="009B0097" w:rsidR="00BA5CA4" w:rsidP="009B0097" w:rsidRDefault="00BA5CA4" w14:paraId="2B04B12A" w14:textId="2B13F1EC"/>
    <w:sectPr w:rsidRPr="009B0097" w:rsidR="00BA5CA4" w:rsidSect="00943457">
      <w:footerReference w:type="first" r:id="rId3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5DBF" w:rsidP="00266DAC" w:rsidRDefault="00A35DBF" w14:paraId="132A0101" w14:textId="77777777">
      <w:r>
        <w:separator/>
      </w:r>
    </w:p>
  </w:endnote>
  <w:endnote w:type="continuationSeparator" w:id="0">
    <w:p w:rsidR="00A35DBF" w:rsidP="00266DAC" w:rsidRDefault="00A35DBF" w14:paraId="254CC1B3" w14:textId="77777777">
      <w:r>
        <w:continuationSeparator/>
      </w:r>
    </w:p>
  </w:endnote>
  <w:endnote w:type="continuationNotice" w:id="1">
    <w:p w:rsidR="00A35DBF" w:rsidRDefault="00A35DBF" w14:paraId="4E86FF5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C50F0" w:rsidR="009B0097" w:rsidP="00BC50F0" w:rsidRDefault="00A35DBF" w14:paraId="74518251" w14:textId="77777777">
    <w:pPr>
      <w:pStyle w:val="Footer"/>
      <w:jc w:val="both"/>
    </w:pPr>
    <w:sdt>
      <w:sdtPr>
        <w:id w:val="-229852993"/>
        <w:docPartObj>
          <w:docPartGallery w:val="Page Numbers (Bottom of Page)"/>
          <w:docPartUnique/>
        </w:docPartObj>
      </w:sdtPr>
      <w:sdtEndPr>
        <w:rPr>
          <w:noProof/>
        </w:rPr>
      </w:sdtEndPr>
      <w:sdtContent>
        <w:r w:rsidRPr="00BC50F0" w:rsidR="009B0097">
          <w:rPr>
            <w:rFonts w:cstheme="minorHAnsi"/>
            <w:sz w:val="18"/>
            <w:szCs w:val="18"/>
          </w:rPr>
          <w:fldChar w:fldCharType="begin"/>
        </w:r>
        <w:r w:rsidRPr="00BC50F0" w:rsidR="009B0097">
          <w:rPr>
            <w:rFonts w:cstheme="minorHAnsi"/>
            <w:sz w:val="18"/>
            <w:szCs w:val="18"/>
          </w:rPr>
          <w:instrText xml:space="preserve"> PAGE   \* MERGEFORMAT </w:instrText>
        </w:r>
        <w:r w:rsidRPr="00BC50F0" w:rsidR="009B0097">
          <w:rPr>
            <w:rFonts w:cstheme="minorHAnsi"/>
            <w:sz w:val="18"/>
            <w:szCs w:val="18"/>
          </w:rPr>
          <w:fldChar w:fldCharType="separate"/>
        </w:r>
        <w:r w:rsidR="009B0097">
          <w:rPr>
            <w:rFonts w:cstheme="minorHAnsi"/>
            <w:noProof/>
            <w:sz w:val="18"/>
            <w:szCs w:val="18"/>
          </w:rPr>
          <w:t>7</w:t>
        </w:r>
        <w:r w:rsidRPr="00BC50F0" w:rsidR="009B0097">
          <w:rPr>
            <w:rFonts w:cstheme="minorHAnsi"/>
            <w:noProof/>
            <w:sz w:val="18"/>
            <w:szCs w:val="18"/>
          </w:rPr>
          <w:fldChar w:fldCharType="end"/>
        </w:r>
      </w:sdtContent>
    </w:sdt>
    <w:r w:rsidR="009B0097">
      <w:tab/>
    </w:r>
    <w:r w:rsidR="009B0097">
      <w:tab/>
    </w:r>
    <w:r w:rsidR="009B0097">
      <w:rPr>
        <w:rFonts w:cstheme="minorHAnsi"/>
        <w:i/>
        <w:sz w:val="18"/>
        <w:szCs w:val="18"/>
      </w:rPr>
      <w:t>AWS Backup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0662D" w:rsidR="0010662D" w:rsidP="0010662D" w:rsidRDefault="0010662D" w14:paraId="11FF7C40" w14:textId="5650E54E">
    <w:pPr>
      <w:rPr>
        <w:rFonts w:ascii="Calibri" w:hAnsi="Calibri" w:cs="Calibri"/>
        <w:szCs w:val="22"/>
      </w:rPr>
    </w:pPr>
    <w:r w:rsidRPr="0010662D">
      <w:rPr>
        <w:rFonts w:ascii="Calibri" w:hAnsi="Calibri" w:cs="Calibri"/>
        <w:b/>
        <w:bCs/>
        <w:szCs w:val="22"/>
      </w:rPr>
      <w:t>Copyright © 202</w:t>
    </w:r>
    <w:r w:rsidR="0026193C">
      <w:rPr>
        <w:rFonts w:ascii="Calibri" w:hAnsi="Calibri" w:cs="Calibri"/>
        <w:b/>
        <w:bCs/>
        <w:szCs w:val="22"/>
      </w:rPr>
      <w:t>2</w:t>
    </w:r>
    <w:r w:rsidRPr="0010662D">
      <w:rPr>
        <w:rFonts w:ascii="Calibri" w:hAnsi="Calibri" w:cs="Calibri"/>
        <w:b/>
        <w:bCs/>
        <w:szCs w:val="22"/>
      </w:rPr>
      <w:t xml:space="preserve"> Bocada LLC. </w:t>
    </w:r>
    <w:r w:rsidRPr="0010662D">
      <w:rPr>
        <w:rFonts w:ascii="Calibri" w:hAnsi="Calibri" w:cs="Calibri"/>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Pr="0010662D" w:rsidR="0010662D" w:rsidP="0010662D" w:rsidRDefault="0010662D" w14:paraId="114E5DEC" w14:textId="77777777">
    <w:pPr>
      <w:rPr>
        <w:rFonts w:ascii="Calibri" w:hAnsi="Calibri" w:cs="Calibri"/>
        <w:sz w:val="24"/>
      </w:rPr>
    </w:pPr>
  </w:p>
  <w:p w:rsidRPr="0010662D" w:rsidR="0010662D" w:rsidP="0010662D" w:rsidRDefault="0010662D" w14:paraId="0675E2D5" w14:textId="77777777">
    <w:pPr>
      <w:rPr>
        <w:rFonts w:ascii="Calibri" w:hAnsi="Calibri" w:cs="Calibri"/>
      </w:rPr>
    </w:pPr>
    <w:r w:rsidRPr="0010662D">
      <w:rPr>
        <w:rFonts w:ascii="Calibri" w:hAnsi="Calibri" w:cs="Calibri"/>
      </w:rPr>
      <w:t>Protected by U.S patents 6,640,217; 6,708,188; 6,745,210; 7,457,833; 7,469,269; 7,496,614; 8,407,227</w:t>
    </w:r>
  </w:p>
  <w:p w:rsidRPr="0010662D" w:rsidR="0010662D" w:rsidP="0010662D" w:rsidRDefault="0010662D" w14:paraId="738BAC6A" w14:textId="77777777">
    <w:pPr>
      <w:rPr>
        <w:rFonts w:ascii="Calibri" w:hAnsi="Calibri" w:cs="Calibri"/>
      </w:rPr>
    </w:pPr>
  </w:p>
  <w:p w:rsidRPr="0010662D" w:rsidR="0010662D" w:rsidP="0010662D" w:rsidRDefault="0010662D" w14:paraId="506250B3" w14:textId="77777777">
    <w:pPr>
      <w:rPr>
        <w:rFonts w:ascii="Calibri" w:hAnsi="Calibri" w:cs="Calibri"/>
      </w:rPr>
    </w:pPr>
    <w:r w:rsidRPr="0010662D">
      <w:rPr>
        <w:rFonts w:ascii="Calibri" w:hAnsi="Calibri" w:cs="Calibri"/>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Pr="0010662D" w:rsidR="0010662D" w:rsidP="0010662D" w:rsidRDefault="0010662D" w14:paraId="66BEB5F9" w14:textId="77777777">
    <w:pPr>
      <w:rPr>
        <w:rFonts w:ascii="Calibri" w:hAnsi="Calibri" w:cs="Calibri"/>
      </w:rPr>
    </w:pPr>
  </w:p>
  <w:p w:rsidRPr="0010662D" w:rsidR="0010662D" w:rsidP="0010662D" w:rsidRDefault="0010662D" w14:paraId="3D57EE38" w14:textId="1D5C3F2F">
    <w:pPr>
      <w:rPr>
        <w:rFonts w:ascii="Calibri" w:hAnsi="Calibri" w:cs="Calibri"/>
        <w:sz w:val="20"/>
        <w:szCs w:val="22"/>
      </w:rPr>
    </w:pPr>
    <w:r w:rsidRPr="0010662D">
      <w:rPr>
        <w:rFonts w:ascii="Calibri" w:hAnsi="Calibri" w:cs="Calibri"/>
      </w:rPr>
      <w:t xml:space="preserve">Bocada LLC reserves the right to make changes in the product design and documentation without reservation and without notification to its users. </w:t>
    </w:r>
    <w:r w:rsidRPr="0010662D">
      <w:rPr>
        <w:rFonts w:ascii="Calibri" w:hAnsi="Calibri" w:cs="Calibri"/>
        <w:sz w:val="20"/>
        <w:szCs w:val="22"/>
      </w:rPr>
      <w:fldChar w:fldCharType="begin"/>
    </w:r>
    <w:r w:rsidRPr="0010662D">
      <w:rPr>
        <w:rFonts w:ascii="Calibri" w:hAnsi="Calibri" w:cs="Calibri"/>
        <w:sz w:val="20"/>
        <w:szCs w:val="22"/>
      </w:rPr>
      <w:instrText xml:space="preserve"> SAVEDATE  \@ "yyyy-MM-dd"  \* MERGEFORMAT </w:instrText>
    </w:r>
    <w:r w:rsidRPr="0010662D">
      <w:rPr>
        <w:rFonts w:ascii="Calibri" w:hAnsi="Calibri" w:cs="Calibri"/>
        <w:sz w:val="20"/>
        <w:szCs w:val="22"/>
      </w:rPr>
      <w:fldChar w:fldCharType="separate"/>
    </w:r>
    <w:r w:rsidR="009026E1">
      <w:rPr>
        <w:rFonts w:ascii="Calibri" w:hAnsi="Calibri" w:cs="Calibri"/>
        <w:noProof/>
        <w:sz w:val="20"/>
        <w:szCs w:val="22"/>
      </w:rPr>
      <w:t>2022-02-04</w:t>
    </w:r>
    <w:r w:rsidRPr="0010662D">
      <w:rPr>
        <w:rFonts w:ascii="Calibri" w:hAnsi="Calibri" w:cs="Calibri"/>
        <w:sz w:val="20"/>
        <w:szCs w:val="22"/>
      </w:rPr>
      <w:fldChar w:fldCharType="end"/>
    </w:r>
  </w:p>
  <w:p w:rsidR="0010662D" w:rsidRDefault="0010662D" w14:paraId="46C7CB23" w14:textId="77777777">
    <w:pPr>
      <w:pStyle w:val="Footer"/>
    </w:pPr>
  </w:p>
  <w:p w:rsidR="0010662D" w:rsidRDefault="0010662D" w14:paraId="6A6724E6" w14:textId="38FC6BFE">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5DBF" w:rsidP="00266DAC" w:rsidRDefault="00A35DBF" w14:paraId="2BD78F37" w14:textId="77777777">
      <w:r>
        <w:separator/>
      </w:r>
    </w:p>
  </w:footnote>
  <w:footnote w:type="continuationSeparator" w:id="0">
    <w:p w:rsidR="00A35DBF" w:rsidP="00266DAC" w:rsidRDefault="00A35DBF" w14:paraId="50ADFE87" w14:textId="77777777">
      <w:r>
        <w:continuationSeparator/>
      </w:r>
    </w:p>
  </w:footnote>
  <w:footnote w:type="continuationNotice" w:id="1">
    <w:p w:rsidR="00A35DBF" w:rsidRDefault="00A35DBF" w14:paraId="2E3F026C" w14:textId="77777777"/>
  </w:footnote>
</w:footnotes>
</file>

<file path=word/intelligence2.xml><?xml version="1.0" encoding="utf-8"?>
<int2:intelligence xmlns:int2="http://schemas.microsoft.com/office/intelligence/2020/intelligence">
  <int2:observations>
    <int2:textHash int2:hashCode="guEVbG2bUMwqIH" int2:id="sh1ZNQBC">
      <int2:state int2:type="LegacyProofing" int2:value="Rejected"/>
    </int2:textHash>
    <int2:textHash int2:hashCode="cfOAdwySS8PLqC" int2:id="Cg7KAXnC">
      <int2:state int2:type="LegacyProofing" int2:value="Rejected"/>
    </int2:textHash>
    <int2:textHash int2:hashCode="2x39RbFj4PKZsO" int2:id="h8QocM8u">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75f9e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24a77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2E47F5"/>
    <w:multiLevelType w:val="hybridMultilevel"/>
    <w:tmpl w:val="49B636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65E3C"/>
    <w:multiLevelType w:val="hybridMultilevel"/>
    <w:tmpl w:val="FFFFFFFF"/>
    <w:lvl w:ilvl="0" w:tplc="B9962218">
      <w:start w:val="1"/>
      <w:numFmt w:val="decimal"/>
      <w:lvlText w:val="%1."/>
      <w:lvlJc w:val="left"/>
      <w:pPr>
        <w:ind w:left="720" w:hanging="360"/>
      </w:pPr>
    </w:lvl>
    <w:lvl w:ilvl="1" w:tplc="77346B50">
      <w:start w:val="1"/>
      <w:numFmt w:val="lowerLetter"/>
      <w:lvlText w:val="%2."/>
      <w:lvlJc w:val="left"/>
      <w:pPr>
        <w:ind w:left="1440" w:hanging="360"/>
      </w:pPr>
    </w:lvl>
    <w:lvl w:ilvl="2" w:tplc="430EE25A">
      <w:start w:val="1"/>
      <w:numFmt w:val="lowerRoman"/>
      <w:lvlText w:val="%3."/>
      <w:lvlJc w:val="right"/>
      <w:pPr>
        <w:ind w:left="2160" w:hanging="180"/>
      </w:pPr>
    </w:lvl>
    <w:lvl w:ilvl="3" w:tplc="51908CAA">
      <w:start w:val="1"/>
      <w:numFmt w:val="decimal"/>
      <w:lvlText w:val="%4."/>
      <w:lvlJc w:val="left"/>
      <w:pPr>
        <w:ind w:left="2880" w:hanging="360"/>
      </w:pPr>
    </w:lvl>
    <w:lvl w:ilvl="4" w:tplc="BC42D652">
      <w:start w:val="1"/>
      <w:numFmt w:val="lowerLetter"/>
      <w:lvlText w:val="%5."/>
      <w:lvlJc w:val="left"/>
      <w:pPr>
        <w:ind w:left="3600" w:hanging="360"/>
      </w:pPr>
    </w:lvl>
    <w:lvl w:ilvl="5" w:tplc="97CAA092">
      <w:start w:val="1"/>
      <w:numFmt w:val="lowerRoman"/>
      <w:lvlText w:val="%6."/>
      <w:lvlJc w:val="right"/>
      <w:pPr>
        <w:ind w:left="4320" w:hanging="180"/>
      </w:pPr>
    </w:lvl>
    <w:lvl w:ilvl="6" w:tplc="9A566C9A">
      <w:start w:val="1"/>
      <w:numFmt w:val="decimal"/>
      <w:lvlText w:val="%7."/>
      <w:lvlJc w:val="left"/>
      <w:pPr>
        <w:ind w:left="5040" w:hanging="360"/>
      </w:pPr>
    </w:lvl>
    <w:lvl w:ilvl="7" w:tplc="B31CB6E0">
      <w:start w:val="1"/>
      <w:numFmt w:val="lowerLetter"/>
      <w:lvlText w:val="%8."/>
      <w:lvlJc w:val="left"/>
      <w:pPr>
        <w:ind w:left="5760" w:hanging="360"/>
      </w:pPr>
    </w:lvl>
    <w:lvl w:ilvl="8" w:tplc="4BFA16E2">
      <w:start w:val="1"/>
      <w:numFmt w:val="lowerRoman"/>
      <w:lvlText w:val="%9."/>
      <w:lvlJc w:val="right"/>
      <w:pPr>
        <w:ind w:left="6480" w:hanging="180"/>
      </w:pPr>
    </w:lvl>
  </w:abstractNum>
  <w:abstractNum w:abstractNumId="2" w15:restartNumberingAfterBreak="0">
    <w:nsid w:val="15ED62E3"/>
    <w:multiLevelType w:val="multilevel"/>
    <w:tmpl w:val="D8803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95D3A55"/>
    <w:multiLevelType w:val="hybridMultilevel"/>
    <w:tmpl w:val="349CB51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9976BAE"/>
    <w:multiLevelType w:val="hybridMultilevel"/>
    <w:tmpl w:val="77CC66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AA857C6"/>
    <w:multiLevelType w:val="hybridMultilevel"/>
    <w:tmpl w:val="B7DCF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1648DF"/>
    <w:multiLevelType w:val="hybridMultilevel"/>
    <w:tmpl w:val="952E8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B41064F"/>
    <w:multiLevelType w:val="hybridMultilevel"/>
    <w:tmpl w:val="592AF478"/>
    <w:lvl w:ilvl="0" w:tplc="8918C0B4">
      <w:numFmt w:val="bullet"/>
      <w:lvlText w:val=""/>
      <w:lvlJc w:val="left"/>
      <w:pPr>
        <w:ind w:left="1080" w:hanging="360"/>
      </w:pPr>
      <w:rPr>
        <w:rFonts w:hint="default" w:ascii="Symbol" w:hAnsi="Symbol" w:eastAsia="Times New Roman" w:cs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30BE147C"/>
    <w:multiLevelType w:val="hybridMultilevel"/>
    <w:tmpl w:val="670EE8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A307110"/>
    <w:multiLevelType w:val="hybridMultilevel"/>
    <w:tmpl w:val="AEA6BF0E"/>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1" w15:restartNumberingAfterBreak="0">
    <w:nsid w:val="3BC77602"/>
    <w:multiLevelType w:val="hybridMultilevel"/>
    <w:tmpl w:val="973A2D9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45E557E"/>
    <w:multiLevelType w:val="hybridMultilevel"/>
    <w:tmpl w:val="8918090C"/>
    <w:lvl w:ilvl="0" w:tplc="B9DCCCB2">
      <w:start w:val="866"/>
      <w:numFmt w:val="bullet"/>
      <w:lvlText w:val=""/>
      <w:lvlJc w:val="left"/>
      <w:pPr>
        <w:ind w:left="720" w:hanging="360"/>
      </w:pPr>
      <w:rPr>
        <w:rFonts w:hint="default" w:ascii="Symbol" w:hAnsi="Symbol" w:eastAsia="Times New Roman" w:cs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B0F245E"/>
    <w:multiLevelType w:val="hybridMultilevel"/>
    <w:tmpl w:val="F64AF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E4B8A"/>
    <w:multiLevelType w:val="hybridMultilevel"/>
    <w:tmpl w:val="8528BDB8"/>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C8C0877"/>
    <w:multiLevelType w:val="hybridMultilevel"/>
    <w:tmpl w:val="93B630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79CB225A"/>
    <w:multiLevelType w:val="hybridMultilevel"/>
    <w:tmpl w:val="93B6302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21">
    <w:abstractNumId w:val="20"/>
  </w:num>
  <w:num w:numId="20">
    <w:abstractNumId w:val="19"/>
  </w:num>
  <w:num w:numId="1">
    <w:abstractNumId w:val="1"/>
  </w:num>
  <w:num w:numId="2">
    <w:abstractNumId w:val="13"/>
  </w:num>
  <w:num w:numId="3">
    <w:abstractNumId w:val="7"/>
  </w:num>
  <w:num w:numId="4">
    <w:abstractNumId w:val="9"/>
  </w:num>
  <w:num w:numId="5">
    <w:abstractNumId w:val="14"/>
  </w:num>
  <w:num w:numId="6">
    <w:abstractNumId w:val="16"/>
  </w:num>
  <w:num w:numId="7">
    <w:abstractNumId w:val="12"/>
  </w:num>
  <w:num w:numId="8">
    <w:abstractNumId w:val="2"/>
  </w:num>
  <w:num w:numId="9">
    <w:abstractNumId w:val="8"/>
  </w:num>
  <w:num w:numId="10">
    <w:abstractNumId w:val="11"/>
  </w:num>
  <w:num w:numId="11">
    <w:abstractNumId w:val="0"/>
  </w:num>
  <w:num w:numId="12">
    <w:abstractNumId w:val="15"/>
  </w:num>
  <w:num w:numId="13">
    <w:abstractNumId w:val="6"/>
  </w:num>
  <w:num w:numId="14">
    <w:abstractNumId w:val="3"/>
  </w:num>
  <w:num w:numId="15">
    <w:abstractNumId w:val="10"/>
  </w:num>
  <w:num w:numId="16">
    <w:abstractNumId w:val="4"/>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7FF7"/>
    <w:rsid w:val="00035B36"/>
    <w:rsid w:val="000364E0"/>
    <w:rsid w:val="00040470"/>
    <w:rsid w:val="000460A1"/>
    <w:rsid w:val="00050854"/>
    <w:rsid w:val="00057E43"/>
    <w:rsid w:val="00063CF8"/>
    <w:rsid w:val="00071FCE"/>
    <w:rsid w:val="00073A7F"/>
    <w:rsid w:val="000753ED"/>
    <w:rsid w:val="0008024D"/>
    <w:rsid w:val="00083476"/>
    <w:rsid w:val="000B2072"/>
    <w:rsid w:val="000E3211"/>
    <w:rsid w:val="000E7904"/>
    <w:rsid w:val="000F0D48"/>
    <w:rsid w:val="0010163F"/>
    <w:rsid w:val="00101715"/>
    <w:rsid w:val="0010181C"/>
    <w:rsid w:val="00104C9A"/>
    <w:rsid w:val="0010662D"/>
    <w:rsid w:val="001067A2"/>
    <w:rsid w:val="00107123"/>
    <w:rsid w:val="00111413"/>
    <w:rsid w:val="00112F43"/>
    <w:rsid w:val="00127A89"/>
    <w:rsid w:val="0013604C"/>
    <w:rsid w:val="00156AB9"/>
    <w:rsid w:val="001579CD"/>
    <w:rsid w:val="00161DAB"/>
    <w:rsid w:val="00173855"/>
    <w:rsid w:val="001739AC"/>
    <w:rsid w:val="0017484F"/>
    <w:rsid w:val="001754C7"/>
    <w:rsid w:val="00175792"/>
    <w:rsid w:val="00176AEB"/>
    <w:rsid w:val="00177C9C"/>
    <w:rsid w:val="0018018C"/>
    <w:rsid w:val="00185CCD"/>
    <w:rsid w:val="00185CDD"/>
    <w:rsid w:val="0018696A"/>
    <w:rsid w:val="001A0C5F"/>
    <w:rsid w:val="001D73F9"/>
    <w:rsid w:val="001E2729"/>
    <w:rsid w:val="001E6A62"/>
    <w:rsid w:val="001F305B"/>
    <w:rsid w:val="001F713A"/>
    <w:rsid w:val="002014E1"/>
    <w:rsid w:val="00205DC6"/>
    <w:rsid w:val="00206B11"/>
    <w:rsid w:val="0021091D"/>
    <w:rsid w:val="00217F55"/>
    <w:rsid w:val="00220BE3"/>
    <w:rsid w:val="00226FA8"/>
    <w:rsid w:val="002308EF"/>
    <w:rsid w:val="00232F38"/>
    <w:rsid w:val="00233A36"/>
    <w:rsid w:val="00233EF0"/>
    <w:rsid w:val="00234CC7"/>
    <w:rsid w:val="0024088D"/>
    <w:rsid w:val="00246FEE"/>
    <w:rsid w:val="002615FB"/>
    <w:rsid w:val="0026193C"/>
    <w:rsid w:val="00263D0D"/>
    <w:rsid w:val="00266DAC"/>
    <w:rsid w:val="0027012F"/>
    <w:rsid w:val="00275070"/>
    <w:rsid w:val="0027530F"/>
    <w:rsid w:val="002863F5"/>
    <w:rsid w:val="00293116"/>
    <w:rsid w:val="0029392C"/>
    <w:rsid w:val="002953E5"/>
    <w:rsid w:val="0029719F"/>
    <w:rsid w:val="002A0919"/>
    <w:rsid w:val="002A4345"/>
    <w:rsid w:val="002A63D9"/>
    <w:rsid w:val="002D0616"/>
    <w:rsid w:val="002D10EA"/>
    <w:rsid w:val="002E2985"/>
    <w:rsid w:val="002E56F3"/>
    <w:rsid w:val="002F3C60"/>
    <w:rsid w:val="002F78E9"/>
    <w:rsid w:val="00304970"/>
    <w:rsid w:val="00304D2E"/>
    <w:rsid w:val="00314F85"/>
    <w:rsid w:val="00324C87"/>
    <w:rsid w:val="00325765"/>
    <w:rsid w:val="00327F28"/>
    <w:rsid w:val="00331AEB"/>
    <w:rsid w:val="003422AA"/>
    <w:rsid w:val="003436E6"/>
    <w:rsid w:val="00346C57"/>
    <w:rsid w:val="003514DE"/>
    <w:rsid w:val="003540BA"/>
    <w:rsid w:val="00354EBA"/>
    <w:rsid w:val="00362794"/>
    <w:rsid w:val="0036470E"/>
    <w:rsid w:val="00365048"/>
    <w:rsid w:val="00371F1A"/>
    <w:rsid w:val="00380488"/>
    <w:rsid w:val="0038686E"/>
    <w:rsid w:val="00387971"/>
    <w:rsid w:val="00391995"/>
    <w:rsid w:val="003949A3"/>
    <w:rsid w:val="003A4270"/>
    <w:rsid w:val="003C5430"/>
    <w:rsid w:val="003D1905"/>
    <w:rsid w:val="003D448E"/>
    <w:rsid w:val="003E07AA"/>
    <w:rsid w:val="003F22FA"/>
    <w:rsid w:val="003F2510"/>
    <w:rsid w:val="0042125C"/>
    <w:rsid w:val="0042266C"/>
    <w:rsid w:val="00426A28"/>
    <w:rsid w:val="00446F8C"/>
    <w:rsid w:val="004729D8"/>
    <w:rsid w:val="00475B16"/>
    <w:rsid w:val="00481AD9"/>
    <w:rsid w:val="00497DA0"/>
    <w:rsid w:val="004B5183"/>
    <w:rsid w:val="004B789A"/>
    <w:rsid w:val="004C0309"/>
    <w:rsid w:val="004C1E87"/>
    <w:rsid w:val="004C4EC8"/>
    <w:rsid w:val="004D26F3"/>
    <w:rsid w:val="004D6433"/>
    <w:rsid w:val="004E478E"/>
    <w:rsid w:val="004E6BE2"/>
    <w:rsid w:val="00503E59"/>
    <w:rsid w:val="00505ACD"/>
    <w:rsid w:val="00505EB5"/>
    <w:rsid w:val="00514525"/>
    <w:rsid w:val="00517D23"/>
    <w:rsid w:val="00521E53"/>
    <w:rsid w:val="005226B1"/>
    <w:rsid w:val="00523340"/>
    <w:rsid w:val="0052601F"/>
    <w:rsid w:val="005351EB"/>
    <w:rsid w:val="00545A57"/>
    <w:rsid w:val="00555441"/>
    <w:rsid w:val="00555A83"/>
    <w:rsid w:val="00582A38"/>
    <w:rsid w:val="00583487"/>
    <w:rsid w:val="005944EB"/>
    <w:rsid w:val="00594728"/>
    <w:rsid w:val="005A55DA"/>
    <w:rsid w:val="005A7FE9"/>
    <w:rsid w:val="005B07F0"/>
    <w:rsid w:val="005B4492"/>
    <w:rsid w:val="005C797C"/>
    <w:rsid w:val="005E05CD"/>
    <w:rsid w:val="005E0941"/>
    <w:rsid w:val="005E6E01"/>
    <w:rsid w:val="005F3B87"/>
    <w:rsid w:val="00601454"/>
    <w:rsid w:val="0060183F"/>
    <w:rsid w:val="00612AB4"/>
    <w:rsid w:val="00613171"/>
    <w:rsid w:val="00615331"/>
    <w:rsid w:val="00636012"/>
    <w:rsid w:val="00636BAE"/>
    <w:rsid w:val="0065154D"/>
    <w:rsid w:val="00652422"/>
    <w:rsid w:val="00662C66"/>
    <w:rsid w:val="006720D7"/>
    <w:rsid w:val="00677CC4"/>
    <w:rsid w:val="00677D76"/>
    <w:rsid w:val="00680034"/>
    <w:rsid w:val="006812B0"/>
    <w:rsid w:val="00682E27"/>
    <w:rsid w:val="0069077D"/>
    <w:rsid w:val="006A1AC6"/>
    <w:rsid w:val="006A4283"/>
    <w:rsid w:val="006B06EF"/>
    <w:rsid w:val="006B1CE8"/>
    <w:rsid w:val="006C06CD"/>
    <w:rsid w:val="006C2836"/>
    <w:rsid w:val="006C5457"/>
    <w:rsid w:val="006D5C3D"/>
    <w:rsid w:val="006D7DEB"/>
    <w:rsid w:val="006F0FE3"/>
    <w:rsid w:val="006F2F9A"/>
    <w:rsid w:val="0070521D"/>
    <w:rsid w:val="00707F1A"/>
    <w:rsid w:val="00714A97"/>
    <w:rsid w:val="007244E1"/>
    <w:rsid w:val="00725AA6"/>
    <w:rsid w:val="00740EB2"/>
    <w:rsid w:val="00746473"/>
    <w:rsid w:val="00756E7D"/>
    <w:rsid w:val="007665B0"/>
    <w:rsid w:val="007679D2"/>
    <w:rsid w:val="007744D5"/>
    <w:rsid w:val="00774546"/>
    <w:rsid w:val="007756F4"/>
    <w:rsid w:val="00777EE7"/>
    <w:rsid w:val="00787E21"/>
    <w:rsid w:val="00793E1E"/>
    <w:rsid w:val="007951CD"/>
    <w:rsid w:val="007A4FF8"/>
    <w:rsid w:val="007B3762"/>
    <w:rsid w:val="007D1B0D"/>
    <w:rsid w:val="007D33D6"/>
    <w:rsid w:val="007E0DC2"/>
    <w:rsid w:val="007E3944"/>
    <w:rsid w:val="007F5A3F"/>
    <w:rsid w:val="007F692F"/>
    <w:rsid w:val="008123E2"/>
    <w:rsid w:val="00813F84"/>
    <w:rsid w:val="00815747"/>
    <w:rsid w:val="008172BE"/>
    <w:rsid w:val="00822D63"/>
    <w:rsid w:val="00830D23"/>
    <w:rsid w:val="0083535B"/>
    <w:rsid w:val="00840B66"/>
    <w:rsid w:val="00843A99"/>
    <w:rsid w:val="00843D92"/>
    <w:rsid w:val="008517EB"/>
    <w:rsid w:val="00851DAB"/>
    <w:rsid w:val="00853482"/>
    <w:rsid w:val="008564B5"/>
    <w:rsid w:val="00862EA2"/>
    <w:rsid w:val="00866001"/>
    <w:rsid w:val="00872AA2"/>
    <w:rsid w:val="00874665"/>
    <w:rsid w:val="008765C3"/>
    <w:rsid w:val="0087700B"/>
    <w:rsid w:val="00882332"/>
    <w:rsid w:val="00895517"/>
    <w:rsid w:val="00897313"/>
    <w:rsid w:val="008A53CC"/>
    <w:rsid w:val="008C6A9B"/>
    <w:rsid w:val="008C70C2"/>
    <w:rsid w:val="008D4D1D"/>
    <w:rsid w:val="008D6629"/>
    <w:rsid w:val="008E612A"/>
    <w:rsid w:val="008E765B"/>
    <w:rsid w:val="008F5984"/>
    <w:rsid w:val="008F59BF"/>
    <w:rsid w:val="009026E1"/>
    <w:rsid w:val="00905117"/>
    <w:rsid w:val="00915396"/>
    <w:rsid w:val="009232B8"/>
    <w:rsid w:val="00926570"/>
    <w:rsid w:val="00927A18"/>
    <w:rsid w:val="0093160C"/>
    <w:rsid w:val="0093D18E"/>
    <w:rsid w:val="009418C2"/>
    <w:rsid w:val="00943457"/>
    <w:rsid w:val="0095243F"/>
    <w:rsid w:val="009553ED"/>
    <w:rsid w:val="00956543"/>
    <w:rsid w:val="0096024C"/>
    <w:rsid w:val="00960C5A"/>
    <w:rsid w:val="00964869"/>
    <w:rsid w:val="009762EE"/>
    <w:rsid w:val="009840D7"/>
    <w:rsid w:val="009923EC"/>
    <w:rsid w:val="009B0097"/>
    <w:rsid w:val="009B40FB"/>
    <w:rsid w:val="009C110F"/>
    <w:rsid w:val="009D0CF8"/>
    <w:rsid w:val="009E4759"/>
    <w:rsid w:val="009F2E20"/>
    <w:rsid w:val="00A04003"/>
    <w:rsid w:val="00A20060"/>
    <w:rsid w:val="00A35DBF"/>
    <w:rsid w:val="00A51118"/>
    <w:rsid w:val="00A5288F"/>
    <w:rsid w:val="00A56826"/>
    <w:rsid w:val="00A61E49"/>
    <w:rsid w:val="00A64517"/>
    <w:rsid w:val="00A72700"/>
    <w:rsid w:val="00A77681"/>
    <w:rsid w:val="00A77EEA"/>
    <w:rsid w:val="00A80E10"/>
    <w:rsid w:val="00A816B2"/>
    <w:rsid w:val="00A92A7E"/>
    <w:rsid w:val="00AA2FB0"/>
    <w:rsid w:val="00AA386A"/>
    <w:rsid w:val="00AB5066"/>
    <w:rsid w:val="00AB7D8C"/>
    <w:rsid w:val="00AC7F34"/>
    <w:rsid w:val="00AD28C1"/>
    <w:rsid w:val="00AF0C20"/>
    <w:rsid w:val="00AF2661"/>
    <w:rsid w:val="00B01DFF"/>
    <w:rsid w:val="00B04B71"/>
    <w:rsid w:val="00B067F0"/>
    <w:rsid w:val="00B319D7"/>
    <w:rsid w:val="00B34126"/>
    <w:rsid w:val="00B34677"/>
    <w:rsid w:val="00B34C04"/>
    <w:rsid w:val="00B34FE4"/>
    <w:rsid w:val="00B41613"/>
    <w:rsid w:val="00B42279"/>
    <w:rsid w:val="00B565FF"/>
    <w:rsid w:val="00B7131A"/>
    <w:rsid w:val="00B75CCA"/>
    <w:rsid w:val="00B87EF9"/>
    <w:rsid w:val="00B90B87"/>
    <w:rsid w:val="00BA2A1E"/>
    <w:rsid w:val="00BA5B69"/>
    <w:rsid w:val="00BA5CA4"/>
    <w:rsid w:val="00BB400C"/>
    <w:rsid w:val="00BC50F0"/>
    <w:rsid w:val="00BD0DEE"/>
    <w:rsid w:val="00BE71CA"/>
    <w:rsid w:val="00BF34A2"/>
    <w:rsid w:val="00BF4E04"/>
    <w:rsid w:val="00BF592F"/>
    <w:rsid w:val="00C00FF3"/>
    <w:rsid w:val="00C0106E"/>
    <w:rsid w:val="00C018FE"/>
    <w:rsid w:val="00C05606"/>
    <w:rsid w:val="00C06F8D"/>
    <w:rsid w:val="00C14DAC"/>
    <w:rsid w:val="00C1718C"/>
    <w:rsid w:val="00C24513"/>
    <w:rsid w:val="00C37403"/>
    <w:rsid w:val="00C50C2C"/>
    <w:rsid w:val="00C525E2"/>
    <w:rsid w:val="00C63300"/>
    <w:rsid w:val="00C65B91"/>
    <w:rsid w:val="00C65D53"/>
    <w:rsid w:val="00C70CFE"/>
    <w:rsid w:val="00C73E35"/>
    <w:rsid w:val="00C82F47"/>
    <w:rsid w:val="00C83EBE"/>
    <w:rsid w:val="00C849C3"/>
    <w:rsid w:val="00C87476"/>
    <w:rsid w:val="00C932C3"/>
    <w:rsid w:val="00C96C93"/>
    <w:rsid w:val="00CA10A7"/>
    <w:rsid w:val="00CA24FA"/>
    <w:rsid w:val="00CA7498"/>
    <w:rsid w:val="00CA7D15"/>
    <w:rsid w:val="00CB392D"/>
    <w:rsid w:val="00CD661C"/>
    <w:rsid w:val="00CD760C"/>
    <w:rsid w:val="00CE0610"/>
    <w:rsid w:val="00CE664A"/>
    <w:rsid w:val="00CE6A34"/>
    <w:rsid w:val="00CF047B"/>
    <w:rsid w:val="00CF4CE1"/>
    <w:rsid w:val="00CF5840"/>
    <w:rsid w:val="00D03B24"/>
    <w:rsid w:val="00D4625C"/>
    <w:rsid w:val="00D48546"/>
    <w:rsid w:val="00D51B93"/>
    <w:rsid w:val="00D56093"/>
    <w:rsid w:val="00D61AFB"/>
    <w:rsid w:val="00D80DBB"/>
    <w:rsid w:val="00D8352B"/>
    <w:rsid w:val="00D902ED"/>
    <w:rsid w:val="00DA037D"/>
    <w:rsid w:val="00DA7FB5"/>
    <w:rsid w:val="00DB75EF"/>
    <w:rsid w:val="00DC7115"/>
    <w:rsid w:val="00DD0917"/>
    <w:rsid w:val="00DE5E41"/>
    <w:rsid w:val="00DE7DAD"/>
    <w:rsid w:val="00E14017"/>
    <w:rsid w:val="00E1451B"/>
    <w:rsid w:val="00E1489F"/>
    <w:rsid w:val="00E17B1E"/>
    <w:rsid w:val="00E23431"/>
    <w:rsid w:val="00E314A7"/>
    <w:rsid w:val="00E410AD"/>
    <w:rsid w:val="00E51BCD"/>
    <w:rsid w:val="00E6102E"/>
    <w:rsid w:val="00E64AC9"/>
    <w:rsid w:val="00E82036"/>
    <w:rsid w:val="00EA0E76"/>
    <w:rsid w:val="00EA31B8"/>
    <w:rsid w:val="00EA7A37"/>
    <w:rsid w:val="00EB6BEB"/>
    <w:rsid w:val="00EC0904"/>
    <w:rsid w:val="00EC1FD6"/>
    <w:rsid w:val="00EC4254"/>
    <w:rsid w:val="00EC5114"/>
    <w:rsid w:val="00ED117D"/>
    <w:rsid w:val="00EE684B"/>
    <w:rsid w:val="00EE7078"/>
    <w:rsid w:val="00F05B42"/>
    <w:rsid w:val="00F062B0"/>
    <w:rsid w:val="00F17205"/>
    <w:rsid w:val="00F21162"/>
    <w:rsid w:val="00F251BC"/>
    <w:rsid w:val="00F274FB"/>
    <w:rsid w:val="00F35F83"/>
    <w:rsid w:val="00F37657"/>
    <w:rsid w:val="00F43C47"/>
    <w:rsid w:val="00F54A06"/>
    <w:rsid w:val="00F57D64"/>
    <w:rsid w:val="00F60ABB"/>
    <w:rsid w:val="00F759DA"/>
    <w:rsid w:val="00F8291B"/>
    <w:rsid w:val="00F82FE9"/>
    <w:rsid w:val="00FA7874"/>
    <w:rsid w:val="00FC0DE4"/>
    <w:rsid w:val="00FC3F98"/>
    <w:rsid w:val="00FC73EE"/>
    <w:rsid w:val="010462CA"/>
    <w:rsid w:val="02114770"/>
    <w:rsid w:val="02198071"/>
    <w:rsid w:val="023F4140"/>
    <w:rsid w:val="0245DA40"/>
    <w:rsid w:val="02577546"/>
    <w:rsid w:val="02BCEB7A"/>
    <w:rsid w:val="037E2145"/>
    <w:rsid w:val="0390AD5F"/>
    <w:rsid w:val="043C038C"/>
    <w:rsid w:val="04A9E600"/>
    <w:rsid w:val="051FDF08"/>
    <w:rsid w:val="07979013"/>
    <w:rsid w:val="08281A86"/>
    <w:rsid w:val="083FFCB9"/>
    <w:rsid w:val="091FCD0B"/>
    <w:rsid w:val="0B3E3897"/>
    <w:rsid w:val="0BA9F494"/>
    <w:rsid w:val="0D9378F4"/>
    <w:rsid w:val="0DFB48FE"/>
    <w:rsid w:val="0DFF9E21"/>
    <w:rsid w:val="0E8107FC"/>
    <w:rsid w:val="0EEFD122"/>
    <w:rsid w:val="0F3A2903"/>
    <w:rsid w:val="1122741A"/>
    <w:rsid w:val="13236701"/>
    <w:rsid w:val="13D9915E"/>
    <w:rsid w:val="14070A44"/>
    <w:rsid w:val="14A3416D"/>
    <w:rsid w:val="1561FA53"/>
    <w:rsid w:val="16065AE3"/>
    <w:rsid w:val="1623CC35"/>
    <w:rsid w:val="1632054F"/>
    <w:rsid w:val="170975B2"/>
    <w:rsid w:val="172ED0F5"/>
    <w:rsid w:val="17639A12"/>
    <w:rsid w:val="17F54020"/>
    <w:rsid w:val="1DE720C4"/>
    <w:rsid w:val="215F5876"/>
    <w:rsid w:val="218212AD"/>
    <w:rsid w:val="2232725E"/>
    <w:rsid w:val="248CF0F5"/>
    <w:rsid w:val="25290597"/>
    <w:rsid w:val="25CD6C6F"/>
    <w:rsid w:val="26D8FF6E"/>
    <w:rsid w:val="26EC6B40"/>
    <w:rsid w:val="26EF2BBD"/>
    <w:rsid w:val="2714EC13"/>
    <w:rsid w:val="279B56F7"/>
    <w:rsid w:val="27C491B7"/>
    <w:rsid w:val="27DA6FF7"/>
    <w:rsid w:val="286B3E5F"/>
    <w:rsid w:val="286B47C4"/>
    <w:rsid w:val="293AF712"/>
    <w:rsid w:val="2C83900F"/>
    <w:rsid w:val="2D55E521"/>
    <w:rsid w:val="2E70B605"/>
    <w:rsid w:val="2E9118E7"/>
    <w:rsid w:val="2F7CBB83"/>
    <w:rsid w:val="2F860186"/>
    <w:rsid w:val="2FB6EF12"/>
    <w:rsid w:val="2FCFA39C"/>
    <w:rsid w:val="2FEA1261"/>
    <w:rsid w:val="31188BE4"/>
    <w:rsid w:val="312E1C00"/>
    <w:rsid w:val="313F6DC5"/>
    <w:rsid w:val="32E1D958"/>
    <w:rsid w:val="3325A157"/>
    <w:rsid w:val="3368E14F"/>
    <w:rsid w:val="34E6DCBE"/>
    <w:rsid w:val="350881EE"/>
    <w:rsid w:val="362C16B2"/>
    <w:rsid w:val="384022B0"/>
    <w:rsid w:val="388FE511"/>
    <w:rsid w:val="3B011B6C"/>
    <w:rsid w:val="3B89F0B0"/>
    <w:rsid w:val="3BB3311D"/>
    <w:rsid w:val="3C7780C7"/>
    <w:rsid w:val="3CF82B7A"/>
    <w:rsid w:val="3DAFD0EA"/>
    <w:rsid w:val="3DFEFC72"/>
    <w:rsid w:val="3E7496A7"/>
    <w:rsid w:val="3F09D5A7"/>
    <w:rsid w:val="3F3E0F48"/>
    <w:rsid w:val="3FCCF459"/>
    <w:rsid w:val="40A5A608"/>
    <w:rsid w:val="4132BF8A"/>
    <w:rsid w:val="422636F4"/>
    <w:rsid w:val="425C325D"/>
    <w:rsid w:val="42CD99EE"/>
    <w:rsid w:val="43597AE8"/>
    <w:rsid w:val="4516DBD6"/>
    <w:rsid w:val="461E630D"/>
    <w:rsid w:val="467B5369"/>
    <w:rsid w:val="46B7F40E"/>
    <w:rsid w:val="484C5F3A"/>
    <w:rsid w:val="486B874D"/>
    <w:rsid w:val="48A608DB"/>
    <w:rsid w:val="48B83D4F"/>
    <w:rsid w:val="4AB42C32"/>
    <w:rsid w:val="4ABA4EDA"/>
    <w:rsid w:val="4AC723B3"/>
    <w:rsid w:val="4D076048"/>
    <w:rsid w:val="4F378086"/>
    <w:rsid w:val="4F7ED2B4"/>
    <w:rsid w:val="4F97C5D7"/>
    <w:rsid w:val="50A39579"/>
    <w:rsid w:val="50A8F747"/>
    <w:rsid w:val="51259EE7"/>
    <w:rsid w:val="51CA48B9"/>
    <w:rsid w:val="51DF7D09"/>
    <w:rsid w:val="52B61E26"/>
    <w:rsid w:val="53B6EF48"/>
    <w:rsid w:val="53D780AB"/>
    <w:rsid w:val="53E22FBD"/>
    <w:rsid w:val="5453175F"/>
    <w:rsid w:val="54CE1F45"/>
    <w:rsid w:val="557E001E"/>
    <w:rsid w:val="558FEB8A"/>
    <w:rsid w:val="569ACAFF"/>
    <w:rsid w:val="5719D07F"/>
    <w:rsid w:val="57348C73"/>
    <w:rsid w:val="576C11C9"/>
    <w:rsid w:val="577F0C1B"/>
    <w:rsid w:val="57EE9C08"/>
    <w:rsid w:val="596C21ED"/>
    <w:rsid w:val="59A76778"/>
    <w:rsid w:val="59C653F6"/>
    <w:rsid w:val="5B5E5C91"/>
    <w:rsid w:val="5BDFFB4F"/>
    <w:rsid w:val="5D237027"/>
    <w:rsid w:val="5D72688F"/>
    <w:rsid w:val="5DE57D67"/>
    <w:rsid w:val="5F254B44"/>
    <w:rsid w:val="5F25CDB6"/>
    <w:rsid w:val="5F335BAF"/>
    <w:rsid w:val="5F71E5D6"/>
    <w:rsid w:val="5FD4E108"/>
    <w:rsid w:val="61B2795D"/>
    <w:rsid w:val="626AFC71"/>
    <w:rsid w:val="62A7E671"/>
    <w:rsid w:val="62AB1C3B"/>
    <w:rsid w:val="634E49BE"/>
    <w:rsid w:val="638A068B"/>
    <w:rsid w:val="63920B13"/>
    <w:rsid w:val="63C02762"/>
    <w:rsid w:val="63D2F080"/>
    <w:rsid w:val="64E16768"/>
    <w:rsid w:val="6522BA05"/>
    <w:rsid w:val="67754FDF"/>
    <w:rsid w:val="678D7DF1"/>
    <w:rsid w:val="684F8B31"/>
    <w:rsid w:val="6AF1C4F8"/>
    <w:rsid w:val="6B5B57FE"/>
    <w:rsid w:val="6E5ACC9B"/>
    <w:rsid w:val="6E7A22C1"/>
    <w:rsid w:val="6FEB7FCE"/>
    <w:rsid w:val="70576C68"/>
    <w:rsid w:val="70C14B7B"/>
    <w:rsid w:val="70DEC415"/>
    <w:rsid w:val="71384E0A"/>
    <w:rsid w:val="71CC2D19"/>
    <w:rsid w:val="732E3DBE"/>
    <w:rsid w:val="732E3DBE"/>
    <w:rsid w:val="7367FD7A"/>
    <w:rsid w:val="75A78626"/>
    <w:rsid w:val="767A3336"/>
    <w:rsid w:val="777D19D7"/>
    <w:rsid w:val="77C4B47C"/>
    <w:rsid w:val="77F5A208"/>
    <w:rsid w:val="792F3190"/>
    <w:rsid w:val="79C9DF2D"/>
    <w:rsid w:val="7A811023"/>
    <w:rsid w:val="7CEB299D"/>
    <w:rsid w:val="7D029D17"/>
    <w:rsid w:val="7E19942B"/>
    <w:rsid w:val="7F209B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42730D16-F333-4332-8128-3F50F964EC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3E1E"/>
    <w:pPr>
      <w:keepNext/>
      <w:keepLines/>
      <w:spacing w:before="200"/>
      <w:outlineLvl w:val="1"/>
    </w:pPr>
    <w:rPr>
      <w:rFonts w:asciiTheme="majorHAnsi" w:hAnsiTheme="majorHAnsi" w:eastAsiaTheme="majorEastAsia" w:cstheme="majorBidi"/>
      <w:b/>
      <w:bCs/>
      <w:sz w:val="24"/>
      <w:szCs w:val="26"/>
    </w:rPr>
  </w:style>
  <w:style w:type="paragraph" w:styleId="Heading3">
    <w:name w:val="heading 3"/>
    <w:basedOn w:val="Normal"/>
    <w:next w:val="Normal"/>
    <w:link w:val="Heading3Char"/>
    <w:uiPriority w:val="9"/>
    <w:unhideWhenUsed/>
    <w:qFormat/>
    <w:rsid w:val="00C018FE"/>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C018FE"/>
    <w:pPr>
      <w:keepNext/>
      <w:keepLines/>
      <w:spacing w:before="200"/>
      <w:outlineLvl w:val="3"/>
    </w:pPr>
    <w:rPr>
      <w:rFonts w:asciiTheme="majorHAnsi" w:hAnsiTheme="majorHAnsi" w:eastAsiaTheme="majorEastAsia" w:cstheme="majorBidi"/>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C018FE"/>
    <w:rPr>
      <w:rFonts w:asciiTheme="majorHAnsi" w:hAnsiTheme="majorHAnsi" w:eastAsiaTheme="majorEastAsia" w:cstheme="majorBidi"/>
      <w:b/>
      <w:bCs/>
      <w:i/>
      <w:iCs/>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C018FE"/>
    <w:rPr>
      <w:rFonts w:asciiTheme="majorHAnsi" w:hAnsiTheme="majorHAnsi" w:eastAsiaTheme="majorEastAsia" w:cstheme="majorBidi"/>
      <w:b/>
      <w:bCs/>
      <w:color w:val="4F81BD" w:themeColor="accent1"/>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styleId="Heading2Char" w:customStyle="1">
    <w:name w:val="Heading 2 Char"/>
    <w:basedOn w:val="DefaultParagraphFont"/>
    <w:link w:val="Heading2"/>
    <w:uiPriority w:val="9"/>
    <w:rsid w:val="00793E1E"/>
    <w:rPr>
      <w:rFonts w:asciiTheme="majorHAnsi" w:hAnsiTheme="majorHAnsi" w:eastAsiaTheme="majorEastAsia" w:cstheme="majorBidi"/>
      <w:b/>
      <w:bCs/>
      <w:sz w:val="24"/>
      <w:szCs w:val="26"/>
    </w:rPr>
  </w:style>
  <w:style w:type="paragraph" w:styleId="NormalWeb">
    <w:name w:val="Normal (Web)"/>
    <w:basedOn w:val="Normal"/>
    <w:uiPriority w:val="99"/>
    <w:semiHidden/>
    <w:unhideWhenUsed/>
    <w:rsid w:val="00C65B91"/>
    <w:pPr>
      <w:spacing w:before="100" w:beforeAutospacing="1" w:after="100" w:afterAutospacing="1"/>
      <w:contextualSpacing w:val="0"/>
    </w:pPr>
    <w:rPr>
      <w:rFonts w:ascii="Calibri" w:hAnsi="Calibri" w:cs="Calibri" w:eastAsiaTheme="minorHAnsi"/>
      <w:szCs w:val="22"/>
    </w:rPr>
  </w:style>
  <w:style w:type="character" w:styleId="FollowedHyperlink">
    <w:name w:val="FollowedHyperlink"/>
    <w:basedOn w:val="DefaultParagraphFont"/>
    <w:uiPriority w:val="99"/>
    <w:semiHidden/>
    <w:unhideWhenUsed/>
    <w:rsid w:val="00EC5114"/>
    <w:rPr>
      <w:color w:val="800080" w:themeColor="followedHyperlink"/>
      <w:u w:val="single"/>
    </w:rPr>
  </w:style>
  <w:style w:type="character" w:styleId="st" w:customStyle="1">
    <w:name w:val="st"/>
    <w:basedOn w:val="DefaultParagraphFont"/>
    <w:rsid w:val="001754C7"/>
  </w:style>
  <w:style w:type="character" w:styleId="UnresolvedMention">
    <w:name w:val="Unresolved Mention"/>
    <w:basedOn w:val="DefaultParagraphFont"/>
    <w:uiPriority w:val="99"/>
    <w:unhideWhenUsed/>
    <w:rsid w:val="00206B11"/>
    <w:rPr>
      <w:color w:val="605E5C"/>
      <w:shd w:val="clear" w:color="auto" w:fill="E1DFDD"/>
    </w:rPr>
  </w:style>
  <w:style w:type="character" w:styleId="CommentReference">
    <w:name w:val="annotation reference"/>
    <w:basedOn w:val="DefaultParagraphFont"/>
    <w:uiPriority w:val="99"/>
    <w:semiHidden/>
    <w:unhideWhenUsed/>
    <w:rsid w:val="00AC7F34"/>
    <w:rPr>
      <w:sz w:val="16"/>
      <w:szCs w:val="16"/>
    </w:rPr>
  </w:style>
  <w:style w:type="paragraph" w:styleId="CommentText">
    <w:name w:val="annotation text"/>
    <w:basedOn w:val="Normal"/>
    <w:link w:val="CommentTextChar"/>
    <w:uiPriority w:val="99"/>
    <w:semiHidden/>
    <w:unhideWhenUsed/>
    <w:rsid w:val="00AC7F34"/>
    <w:rPr>
      <w:sz w:val="20"/>
      <w:szCs w:val="20"/>
    </w:rPr>
  </w:style>
  <w:style w:type="character" w:styleId="CommentTextChar" w:customStyle="1">
    <w:name w:val="Comment Text Char"/>
    <w:basedOn w:val="DefaultParagraphFont"/>
    <w:link w:val="CommentText"/>
    <w:uiPriority w:val="99"/>
    <w:semiHidden/>
    <w:rsid w:val="00AC7F34"/>
    <w:rPr>
      <w:rFonts w:cs="Times New Roman"/>
      <w:sz w:val="20"/>
      <w:szCs w:val="20"/>
    </w:rPr>
  </w:style>
  <w:style w:type="paragraph" w:styleId="CommentSubject">
    <w:name w:val="annotation subject"/>
    <w:basedOn w:val="CommentText"/>
    <w:next w:val="CommentText"/>
    <w:link w:val="CommentSubjectChar"/>
    <w:uiPriority w:val="99"/>
    <w:semiHidden/>
    <w:unhideWhenUsed/>
    <w:rsid w:val="00AC7F34"/>
    <w:rPr>
      <w:b/>
      <w:bCs/>
    </w:rPr>
  </w:style>
  <w:style w:type="character" w:styleId="CommentSubjectChar" w:customStyle="1">
    <w:name w:val="Comment Subject Char"/>
    <w:basedOn w:val="CommentTextChar"/>
    <w:link w:val="CommentSubject"/>
    <w:uiPriority w:val="99"/>
    <w:semiHidden/>
    <w:rsid w:val="00AC7F34"/>
    <w:rPr>
      <w:rFonts w:cs="Times New Roman"/>
      <w:b/>
      <w:bCs/>
      <w:sz w:val="20"/>
      <w:szCs w:val="20"/>
    </w:rPr>
  </w:style>
  <w:style w:type="character" w:styleId="Mention">
    <w:name w:val="Mention"/>
    <w:basedOn w:val="DefaultParagraphFont"/>
    <w:uiPriority w:val="99"/>
    <w:unhideWhenUsed/>
    <w:rsid w:val="002863F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5852">
      <w:bodyDiv w:val="1"/>
      <w:marLeft w:val="0"/>
      <w:marRight w:val="0"/>
      <w:marTop w:val="0"/>
      <w:marBottom w:val="0"/>
      <w:divBdr>
        <w:top w:val="none" w:sz="0" w:space="0" w:color="auto"/>
        <w:left w:val="none" w:sz="0" w:space="0" w:color="auto"/>
        <w:bottom w:val="none" w:sz="0" w:space="0" w:color="auto"/>
        <w:right w:val="none" w:sz="0" w:space="0" w:color="auto"/>
      </w:divBdr>
    </w:div>
    <w:div w:id="299501613">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666325299">
      <w:bodyDiv w:val="1"/>
      <w:marLeft w:val="0"/>
      <w:marRight w:val="0"/>
      <w:marTop w:val="0"/>
      <w:marBottom w:val="0"/>
      <w:divBdr>
        <w:top w:val="none" w:sz="0" w:space="0" w:color="auto"/>
        <w:left w:val="none" w:sz="0" w:space="0" w:color="auto"/>
        <w:bottom w:val="none" w:sz="0" w:space="0" w:color="auto"/>
        <w:right w:val="none" w:sz="0" w:space="0" w:color="auto"/>
      </w:divBdr>
    </w:div>
    <w:div w:id="676738144">
      <w:bodyDiv w:val="1"/>
      <w:marLeft w:val="0"/>
      <w:marRight w:val="0"/>
      <w:marTop w:val="0"/>
      <w:marBottom w:val="0"/>
      <w:divBdr>
        <w:top w:val="none" w:sz="0" w:space="0" w:color="auto"/>
        <w:left w:val="none" w:sz="0" w:space="0" w:color="auto"/>
        <w:bottom w:val="none" w:sz="0" w:space="0" w:color="auto"/>
        <w:right w:val="none" w:sz="0" w:space="0" w:color="auto"/>
      </w:divBdr>
    </w:div>
    <w:div w:id="1460562610">
      <w:bodyDiv w:val="1"/>
      <w:marLeft w:val="0"/>
      <w:marRight w:val="0"/>
      <w:marTop w:val="0"/>
      <w:marBottom w:val="0"/>
      <w:divBdr>
        <w:top w:val="none" w:sz="0" w:space="0" w:color="auto"/>
        <w:left w:val="none" w:sz="0" w:space="0" w:color="auto"/>
        <w:bottom w:val="none" w:sz="0" w:space="0" w:color="auto"/>
        <w:right w:val="none" w:sz="0" w:space="0" w:color="auto"/>
      </w:divBdr>
    </w:div>
    <w:div w:id="1542278321">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 w:id="210163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console.aws.amazon.com/" TargetMode="External" Id="rId18" /><Relationship Type="http://schemas.openxmlformats.org/officeDocument/2006/relationships/hyperlink" Target="https://bva.bocada.com/Docs/Bocada-IAM-Role.txt" TargetMode="External" Id="rId26" /><Relationship Type="http://schemas.openxmlformats.org/officeDocument/2006/relationships/customXml" Target="../customXml/item3.xml" Id="rId3" /><Relationship Type="http://schemas.openxmlformats.org/officeDocument/2006/relationships/image" Target="media/image5.png" Id="rId21" /><Relationship Type="http://schemas.openxmlformats.org/officeDocument/2006/relationships/settings" Target="settings.xml" Id="rId7" /><Relationship Type="http://schemas.openxmlformats.org/officeDocument/2006/relationships/hyperlink" Target="https://aws.amazon.com/" TargetMode="External" Id="rId12" /><Relationship Type="http://schemas.openxmlformats.org/officeDocument/2006/relationships/hyperlink" Target="https://console.aws.amazon.com/iam/home?region=us-west-2" TargetMode="External" Id="rId17" /><Relationship Type="http://schemas.openxmlformats.org/officeDocument/2006/relationships/image" Target="media/image9.png"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https://console.aws.amazon.com/" TargetMode="External" Id="rId16" /><Relationship Type="http://schemas.openxmlformats.org/officeDocument/2006/relationships/hyperlink" Target="https://bva.bocada.com/Docs/Bocada-IAM-Role.txt" TargetMode="External" Id="rId20" /><Relationship Type="http://schemas.openxmlformats.org/officeDocument/2006/relationships/hyperlink" Target="mailto:support@bocada.com"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8.png"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image" Target="media/image7.png" Id="rId23"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footer" Target="footer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aws.amazon.com/IAM/latest/UserGuide/id_credentials_access-keys.html" TargetMode="External" Id="rId14" /><Relationship Type="http://schemas.openxmlformats.org/officeDocument/2006/relationships/image" Target="media/image6.png" Id="rId22" /><Relationship Type="http://schemas.openxmlformats.org/officeDocument/2006/relationships/image" Target="media/image10.png" Id="rId27" /><Relationship Type="http://schemas.openxmlformats.org/officeDocument/2006/relationships/hyperlink" Target="http://www.bocada.com/support/" TargetMode="External" Id="rId30" /><Relationship Type="http://schemas.openxmlformats.org/officeDocument/2006/relationships/webSettings" Target="webSettings.xml" Id="rId8" /><Relationship Type="http://schemas.openxmlformats.org/officeDocument/2006/relationships/glossaryDocument" Target="glossary/document.xml" Id="Reb985d807d754f0d" /><Relationship Type="http://schemas.microsoft.com/office/2020/10/relationships/intelligence" Target="intelligence2.xml" Id="R7f9dd4c23ae34f53" /><Relationship Type="http://schemas.openxmlformats.org/officeDocument/2006/relationships/image" Target="/media/imageb.png" Id="Ra6260d7f7f3b445c" /><Relationship Type="http://schemas.openxmlformats.org/officeDocument/2006/relationships/image" Target="/media/imagec.png" Id="Rc43bf2b332574f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442a2b2-ddfe-4b36-bd5f-262ab7ad3bd4}"/>
      </w:docPartPr>
      <w:docPartBody>
        <w:p w14:paraId="4109B89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haredWithUsers xmlns="222e3b99-5dbd-4b84-bbbd-a4351ce636e0">
      <UserInfo>
        <DisplayName>Shlomi Lavi</DisplayName>
        <AccountId>69</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CAA66166-A917-4958-8BE9-8A9229F25BB7}">
  <ds:schemaRefs>
    <ds:schemaRef ds:uri="http://schemas.openxmlformats.org/officeDocument/2006/bibliography"/>
  </ds:schemaRefs>
</ds:datastoreItem>
</file>

<file path=customXml/itemProps3.xml><?xml version="1.0" encoding="utf-8"?>
<ds:datastoreItem xmlns:ds="http://schemas.openxmlformats.org/officeDocument/2006/customXml" ds:itemID="{95768F07-545B-4EF2-BE20-C2DCF0C703ED}"/>
</file>

<file path=customXml/itemProps4.xml><?xml version="1.0" encoding="utf-8"?>
<ds:datastoreItem xmlns:ds="http://schemas.openxmlformats.org/officeDocument/2006/customXml" ds:itemID="{D2FB3BF1-6436-439D-B6E9-B57DBC7CF491}">
  <ds:schemaRefs>
    <ds:schemaRef ds:uri="http://schemas.microsoft.com/office/2006/metadata/properties"/>
    <ds:schemaRef ds:uri="222e3b99-5dbd-4b84-bbbd-a4351ce636e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Bocada_Plugin_AWS_Snapshot_Configuration_Guide</dc:title>
  <dc:subject/>
  <dc:creator>James McDonnell</dc:creator>
  <cp:keywords/>
  <cp:lastModifiedBy>Brad Hendrix</cp:lastModifiedBy>
  <cp:revision>211</cp:revision>
  <cp:lastPrinted>2022-02-04T22:31:00Z</cp:lastPrinted>
  <dcterms:created xsi:type="dcterms:W3CDTF">2021-11-24T00:26:00Z</dcterms:created>
  <dcterms:modified xsi:type="dcterms:W3CDTF">2022-10-20T15:20:36Z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