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0464D" w14:textId="77777777" w:rsidR="009D0CF8" w:rsidRPr="00A20060" w:rsidRDefault="009D0CF8" w:rsidP="005944EB">
      <w:pPr>
        <w:rPr>
          <w:rFonts w:cstheme="minorHAnsi"/>
        </w:rPr>
      </w:pPr>
      <w:r>
        <w:rPr>
          <w:noProof/>
        </w:rPr>
        <w:drawing>
          <wp:inline distT="0" distB="0" distL="0" distR="0" wp14:anchorId="2862AC29" wp14:editId="183ABC7E">
            <wp:extent cx="2209800" cy="457200"/>
            <wp:effectExtent l="0" t="0" r="0" b="0"/>
            <wp:docPr id="1774845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244B78AD" w:rsidR="009D0CF8" w:rsidRPr="008E4E1C" w:rsidRDefault="009D0CF8" w:rsidP="005944EB">
      <w:pPr>
        <w:pStyle w:val="Title"/>
        <w:jc w:val="right"/>
      </w:pPr>
    </w:p>
    <w:p w14:paraId="264C82CD" w14:textId="4974D6AD" w:rsidR="009D0CF8" w:rsidRPr="009D0CF8" w:rsidRDefault="00546A83" w:rsidP="005944EB">
      <w:pPr>
        <w:jc w:val="right"/>
        <w:rPr>
          <w:rFonts w:cstheme="minorHAnsi"/>
          <w:b/>
          <w:sz w:val="40"/>
          <w:szCs w:val="40"/>
        </w:rPr>
      </w:pPr>
      <w:r>
        <w:rPr>
          <w:rFonts w:cstheme="minorHAnsi"/>
          <w:b/>
          <w:sz w:val="40"/>
          <w:szCs w:val="40"/>
        </w:rPr>
        <w:t>Azure Cloud</w:t>
      </w:r>
      <w:r w:rsidR="006D655F">
        <w:rPr>
          <w:rFonts w:cstheme="minorHAnsi"/>
          <w:b/>
          <w:sz w:val="40"/>
          <w:szCs w:val="40"/>
        </w:rPr>
        <w:t xml:space="preserve"> Storage &amp; Legacy</w:t>
      </w:r>
    </w:p>
    <w:p w14:paraId="0B942BC4" w14:textId="0EE6EFE0" w:rsidR="009D0CF8" w:rsidRPr="002B3768" w:rsidRDefault="005944EB" w:rsidP="002B3768">
      <w:pPr>
        <w:jc w:val="right"/>
        <w:rPr>
          <w:rFonts w:cstheme="minorHAnsi"/>
          <w:b/>
          <w:sz w:val="40"/>
          <w:szCs w:val="40"/>
        </w:rPr>
      </w:pPr>
      <w:r w:rsidRPr="005944EB">
        <w:rPr>
          <w:rFonts w:cstheme="minorHAnsi"/>
          <w:b/>
          <w:sz w:val="40"/>
          <w:szCs w:val="40"/>
        </w:rPr>
        <w:t>Plugin Configuration Guide</w:t>
      </w:r>
    </w:p>
    <w:p w14:paraId="4E5FC576" w14:textId="77777777" w:rsidR="009D0CF8" w:rsidRDefault="009D0CF8" w:rsidP="005944EB">
      <w:pPr>
        <w:rPr>
          <w:rFonts w:ascii="Calibri" w:hAnsi="Calibri" w:cs="Calibri"/>
          <w:b/>
          <w:bCs/>
        </w:rPr>
      </w:pPr>
    </w:p>
    <w:p w14:paraId="3493B7A1" w14:textId="77777777" w:rsidR="009D0CF8" w:rsidRDefault="009D0CF8" w:rsidP="005944EB">
      <w:pPr>
        <w:rPr>
          <w:rFonts w:ascii="Calibri" w:hAnsi="Calibri" w:cs="Calibri"/>
          <w:b/>
          <w:bCs/>
        </w:rPr>
      </w:pPr>
    </w:p>
    <w:p w14:paraId="5B04FCDE" w14:textId="77777777" w:rsidR="009D0CF8" w:rsidRDefault="009D0CF8" w:rsidP="005944EB">
      <w:pPr>
        <w:rPr>
          <w:rFonts w:ascii="Calibri" w:hAnsi="Calibri" w:cs="Calibri"/>
          <w:b/>
          <w:bCs/>
        </w:rPr>
      </w:pPr>
    </w:p>
    <w:bookmarkStart w:id="0" w:name="_Toc364328421" w:displacedByCustomXml="next"/>
    <w:bookmarkStart w:id="1" w:name="_Toc364328932"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38D484F1" w:rsidR="009D0CF8" w:rsidRPr="006630F3" w:rsidRDefault="00A61E49" w:rsidP="005978CC">
          <w:pPr>
            <w:pStyle w:val="TOCHeading"/>
            <w:tabs>
              <w:tab w:val="left" w:pos="2041"/>
            </w:tabs>
            <w:contextualSpacing/>
            <w:rPr>
              <w:rFonts w:ascii="Times New Roman" w:eastAsia="Times New Roman" w:hAnsi="Times New Roman" w:cs="Times New Roman"/>
              <w:b w:val="0"/>
              <w:bCs w:val="0"/>
              <w:color w:val="auto"/>
              <w:sz w:val="24"/>
              <w:szCs w:val="24"/>
              <w:lang w:eastAsia="en-US"/>
            </w:rPr>
          </w:pPr>
          <w:r>
            <w:t>C</w:t>
          </w:r>
          <w:r w:rsidR="009D0CF8">
            <w:t>ontents</w:t>
          </w:r>
          <w:r w:rsidR="005978CC">
            <w:tab/>
          </w:r>
        </w:p>
        <w:p w14:paraId="36464DB4" w14:textId="77777777" w:rsidR="005E6E01" w:rsidRPr="005E6E01" w:rsidRDefault="005E6E01" w:rsidP="005E6E01">
          <w:pPr>
            <w:rPr>
              <w:lang w:eastAsia="ja-JP"/>
            </w:rPr>
          </w:pPr>
        </w:p>
        <w:p w14:paraId="42908769" w14:textId="1EA10228" w:rsidR="00794DFE" w:rsidRDefault="009D0CF8">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49326287" w:history="1">
            <w:r w:rsidR="00794DFE" w:rsidRPr="00726AE2">
              <w:rPr>
                <w:rStyle w:val="Hyperlink"/>
                <w:noProof/>
              </w:rPr>
              <w:t>Azure Storage &amp; Legacy Server</w:t>
            </w:r>
            <w:r w:rsidR="00794DFE">
              <w:rPr>
                <w:noProof/>
                <w:webHidden/>
              </w:rPr>
              <w:tab/>
            </w:r>
            <w:r w:rsidR="00794DFE">
              <w:rPr>
                <w:noProof/>
                <w:webHidden/>
              </w:rPr>
              <w:fldChar w:fldCharType="begin"/>
            </w:r>
            <w:r w:rsidR="00794DFE">
              <w:rPr>
                <w:noProof/>
                <w:webHidden/>
              </w:rPr>
              <w:instrText xml:space="preserve"> PAGEREF _Toc49326287 \h </w:instrText>
            </w:r>
            <w:r w:rsidR="00794DFE">
              <w:rPr>
                <w:noProof/>
                <w:webHidden/>
              </w:rPr>
            </w:r>
            <w:r w:rsidR="00794DFE">
              <w:rPr>
                <w:noProof/>
                <w:webHidden/>
              </w:rPr>
              <w:fldChar w:fldCharType="separate"/>
            </w:r>
            <w:r w:rsidR="00C16494">
              <w:rPr>
                <w:noProof/>
                <w:webHidden/>
              </w:rPr>
              <w:t>2</w:t>
            </w:r>
            <w:r w:rsidR="00794DFE">
              <w:rPr>
                <w:noProof/>
                <w:webHidden/>
              </w:rPr>
              <w:fldChar w:fldCharType="end"/>
            </w:r>
          </w:hyperlink>
        </w:p>
        <w:p w14:paraId="3DA7A6D4" w14:textId="10FDB026" w:rsidR="00794DFE" w:rsidRDefault="005A4439">
          <w:pPr>
            <w:pStyle w:val="TOC1"/>
            <w:rPr>
              <w:rFonts w:eastAsiaTheme="minorEastAsia" w:cstheme="minorBidi"/>
              <w:noProof/>
              <w:szCs w:val="22"/>
            </w:rPr>
          </w:pPr>
          <w:hyperlink w:anchor="_Toc49326288" w:history="1">
            <w:r w:rsidR="00794DFE" w:rsidRPr="00726AE2">
              <w:rPr>
                <w:rStyle w:val="Hyperlink"/>
                <w:noProof/>
              </w:rPr>
              <w:t>Azure Storage &amp; Legacy Configuration Checklist</w:t>
            </w:r>
            <w:r w:rsidR="00794DFE">
              <w:rPr>
                <w:noProof/>
                <w:webHidden/>
              </w:rPr>
              <w:tab/>
            </w:r>
            <w:r w:rsidR="00794DFE">
              <w:rPr>
                <w:noProof/>
                <w:webHidden/>
              </w:rPr>
              <w:fldChar w:fldCharType="begin"/>
            </w:r>
            <w:r w:rsidR="00794DFE">
              <w:rPr>
                <w:noProof/>
                <w:webHidden/>
              </w:rPr>
              <w:instrText xml:space="preserve"> PAGEREF _Toc49326288 \h </w:instrText>
            </w:r>
            <w:r w:rsidR="00794DFE">
              <w:rPr>
                <w:noProof/>
                <w:webHidden/>
              </w:rPr>
            </w:r>
            <w:r w:rsidR="00794DFE">
              <w:rPr>
                <w:noProof/>
                <w:webHidden/>
              </w:rPr>
              <w:fldChar w:fldCharType="separate"/>
            </w:r>
            <w:r w:rsidR="00C16494">
              <w:rPr>
                <w:noProof/>
                <w:webHidden/>
              </w:rPr>
              <w:t>2</w:t>
            </w:r>
            <w:r w:rsidR="00794DFE">
              <w:rPr>
                <w:noProof/>
                <w:webHidden/>
              </w:rPr>
              <w:fldChar w:fldCharType="end"/>
            </w:r>
          </w:hyperlink>
        </w:p>
        <w:p w14:paraId="63B7EB21" w14:textId="1D98C031" w:rsidR="00794DFE" w:rsidRDefault="005A4439">
          <w:pPr>
            <w:pStyle w:val="TOC1"/>
            <w:rPr>
              <w:rFonts w:eastAsiaTheme="minorEastAsia" w:cstheme="minorBidi"/>
              <w:noProof/>
              <w:szCs w:val="22"/>
            </w:rPr>
          </w:pPr>
          <w:hyperlink w:anchor="_Toc49326289" w:history="1">
            <w:r w:rsidR="00794DFE" w:rsidRPr="00726AE2">
              <w:rPr>
                <w:rStyle w:val="Hyperlink"/>
                <w:noProof/>
              </w:rPr>
              <w:t>Supported Collection Types</w:t>
            </w:r>
            <w:r w:rsidR="00794DFE">
              <w:rPr>
                <w:noProof/>
                <w:webHidden/>
              </w:rPr>
              <w:tab/>
            </w:r>
            <w:r w:rsidR="00794DFE">
              <w:rPr>
                <w:noProof/>
                <w:webHidden/>
              </w:rPr>
              <w:fldChar w:fldCharType="begin"/>
            </w:r>
            <w:r w:rsidR="00794DFE">
              <w:rPr>
                <w:noProof/>
                <w:webHidden/>
              </w:rPr>
              <w:instrText xml:space="preserve"> PAGEREF _Toc49326289 \h </w:instrText>
            </w:r>
            <w:r w:rsidR="00794DFE">
              <w:rPr>
                <w:noProof/>
                <w:webHidden/>
              </w:rPr>
            </w:r>
            <w:r w:rsidR="00794DFE">
              <w:rPr>
                <w:noProof/>
                <w:webHidden/>
              </w:rPr>
              <w:fldChar w:fldCharType="separate"/>
            </w:r>
            <w:r w:rsidR="00C16494">
              <w:rPr>
                <w:noProof/>
                <w:webHidden/>
              </w:rPr>
              <w:t>2</w:t>
            </w:r>
            <w:r w:rsidR="00794DFE">
              <w:rPr>
                <w:noProof/>
                <w:webHidden/>
              </w:rPr>
              <w:fldChar w:fldCharType="end"/>
            </w:r>
          </w:hyperlink>
        </w:p>
        <w:p w14:paraId="21C44235" w14:textId="322E00BC" w:rsidR="00794DFE" w:rsidRDefault="005A4439">
          <w:pPr>
            <w:pStyle w:val="TOC1"/>
            <w:rPr>
              <w:rFonts w:eastAsiaTheme="minorEastAsia" w:cstheme="minorBidi"/>
              <w:noProof/>
              <w:szCs w:val="22"/>
            </w:rPr>
          </w:pPr>
          <w:hyperlink w:anchor="_Toc49326290" w:history="1">
            <w:r w:rsidR="00794DFE" w:rsidRPr="00726AE2">
              <w:rPr>
                <w:rStyle w:val="Hyperlink"/>
                <w:noProof/>
              </w:rPr>
              <w:t>Data Sources</w:t>
            </w:r>
            <w:r w:rsidR="00794DFE">
              <w:rPr>
                <w:noProof/>
                <w:webHidden/>
              </w:rPr>
              <w:tab/>
            </w:r>
            <w:r w:rsidR="00794DFE">
              <w:rPr>
                <w:noProof/>
                <w:webHidden/>
              </w:rPr>
              <w:fldChar w:fldCharType="begin"/>
            </w:r>
            <w:r w:rsidR="00794DFE">
              <w:rPr>
                <w:noProof/>
                <w:webHidden/>
              </w:rPr>
              <w:instrText xml:space="preserve"> PAGEREF _Toc49326290 \h </w:instrText>
            </w:r>
            <w:r w:rsidR="00794DFE">
              <w:rPr>
                <w:noProof/>
                <w:webHidden/>
              </w:rPr>
            </w:r>
            <w:r w:rsidR="00794DFE">
              <w:rPr>
                <w:noProof/>
                <w:webHidden/>
              </w:rPr>
              <w:fldChar w:fldCharType="separate"/>
            </w:r>
            <w:r w:rsidR="00C16494">
              <w:rPr>
                <w:noProof/>
                <w:webHidden/>
              </w:rPr>
              <w:t>4</w:t>
            </w:r>
            <w:r w:rsidR="00794DFE">
              <w:rPr>
                <w:noProof/>
                <w:webHidden/>
              </w:rPr>
              <w:fldChar w:fldCharType="end"/>
            </w:r>
          </w:hyperlink>
        </w:p>
        <w:p w14:paraId="012CB058" w14:textId="6C17FD17" w:rsidR="00794DFE" w:rsidRDefault="005A4439">
          <w:pPr>
            <w:pStyle w:val="TOC3"/>
            <w:tabs>
              <w:tab w:val="right" w:leader="dot" w:pos="9350"/>
            </w:tabs>
            <w:rPr>
              <w:rFonts w:eastAsiaTheme="minorEastAsia" w:cstheme="minorBidi"/>
              <w:noProof/>
              <w:szCs w:val="22"/>
            </w:rPr>
          </w:pPr>
          <w:hyperlink w:anchor="_Toc49326291" w:history="1">
            <w:r w:rsidR="00794DFE" w:rsidRPr="00726AE2">
              <w:rPr>
                <w:rStyle w:val="Hyperlink"/>
                <w:noProof/>
              </w:rPr>
              <w:t>Backup Data (Legacy)</w:t>
            </w:r>
            <w:r w:rsidR="00794DFE">
              <w:rPr>
                <w:noProof/>
                <w:webHidden/>
              </w:rPr>
              <w:tab/>
            </w:r>
            <w:r w:rsidR="00794DFE">
              <w:rPr>
                <w:noProof/>
                <w:webHidden/>
              </w:rPr>
              <w:fldChar w:fldCharType="begin"/>
            </w:r>
            <w:r w:rsidR="00794DFE">
              <w:rPr>
                <w:noProof/>
                <w:webHidden/>
              </w:rPr>
              <w:instrText xml:space="preserve"> PAGEREF _Toc49326291 \h </w:instrText>
            </w:r>
            <w:r w:rsidR="00794DFE">
              <w:rPr>
                <w:noProof/>
                <w:webHidden/>
              </w:rPr>
            </w:r>
            <w:r w:rsidR="00794DFE">
              <w:rPr>
                <w:noProof/>
                <w:webHidden/>
              </w:rPr>
              <w:fldChar w:fldCharType="separate"/>
            </w:r>
            <w:r w:rsidR="00C16494">
              <w:rPr>
                <w:noProof/>
                <w:webHidden/>
              </w:rPr>
              <w:t>4</w:t>
            </w:r>
            <w:r w:rsidR="00794DFE">
              <w:rPr>
                <w:noProof/>
                <w:webHidden/>
              </w:rPr>
              <w:fldChar w:fldCharType="end"/>
            </w:r>
          </w:hyperlink>
        </w:p>
        <w:p w14:paraId="2A75BF37" w14:textId="3827D463" w:rsidR="00794DFE" w:rsidRDefault="005A4439">
          <w:pPr>
            <w:pStyle w:val="TOC3"/>
            <w:tabs>
              <w:tab w:val="right" w:leader="dot" w:pos="9350"/>
            </w:tabs>
            <w:rPr>
              <w:rFonts w:eastAsiaTheme="minorEastAsia" w:cstheme="minorBidi"/>
              <w:noProof/>
              <w:szCs w:val="22"/>
            </w:rPr>
          </w:pPr>
          <w:hyperlink w:anchor="_Toc49326292" w:history="1">
            <w:r w:rsidR="00794DFE" w:rsidRPr="00726AE2">
              <w:rPr>
                <w:rStyle w:val="Hyperlink"/>
                <w:noProof/>
              </w:rPr>
              <w:t>Inventory Data</w:t>
            </w:r>
            <w:r w:rsidR="00794DFE">
              <w:rPr>
                <w:noProof/>
                <w:webHidden/>
              </w:rPr>
              <w:tab/>
            </w:r>
            <w:r w:rsidR="00794DFE">
              <w:rPr>
                <w:noProof/>
                <w:webHidden/>
              </w:rPr>
              <w:fldChar w:fldCharType="begin"/>
            </w:r>
            <w:r w:rsidR="00794DFE">
              <w:rPr>
                <w:noProof/>
                <w:webHidden/>
              </w:rPr>
              <w:instrText xml:space="preserve"> PAGEREF _Toc49326292 \h </w:instrText>
            </w:r>
            <w:r w:rsidR="00794DFE">
              <w:rPr>
                <w:noProof/>
                <w:webHidden/>
              </w:rPr>
            </w:r>
            <w:r w:rsidR="00794DFE">
              <w:rPr>
                <w:noProof/>
                <w:webHidden/>
              </w:rPr>
              <w:fldChar w:fldCharType="separate"/>
            </w:r>
            <w:r w:rsidR="00C16494">
              <w:rPr>
                <w:noProof/>
                <w:webHidden/>
              </w:rPr>
              <w:t>4</w:t>
            </w:r>
            <w:r w:rsidR="00794DFE">
              <w:rPr>
                <w:noProof/>
                <w:webHidden/>
              </w:rPr>
              <w:fldChar w:fldCharType="end"/>
            </w:r>
          </w:hyperlink>
        </w:p>
        <w:p w14:paraId="02357102" w14:textId="3A683E3C" w:rsidR="00794DFE" w:rsidRDefault="005A4439">
          <w:pPr>
            <w:pStyle w:val="TOC1"/>
            <w:rPr>
              <w:rFonts w:eastAsiaTheme="minorEastAsia" w:cstheme="minorBidi"/>
              <w:noProof/>
              <w:szCs w:val="22"/>
            </w:rPr>
          </w:pPr>
          <w:hyperlink w:anchor="_Toc49326293" w:history="1">
            <w:r w:rsidR="00794DFE" w:rsidRPr="00726AE2">
              <w:rPr>
                <w:rStyle w:val="Hyperlink"/>
                <w:noProof/>
              </w:rPr>
              <w:t>Requirements</w:t>
            </w:r>
            <w:r w:rsidR="00794DFE">
              <w:rPr>
                <w:noProof/>
                <w:webHidden/>
              </w:rPr>
              <w:tab/>
            </w:r>
            <w:r w:rsidR="00794DFE">
              <w:rPr>
                <w:noProof/>
                <w:webHidden/>
              </w:rPr>
              <w:fldChar w:fldCharType="begin"/>
            </w:r>
            <w:r w:rsidR="00794DFE">
              <w:rPr>
                <w:noProof/>
                <w:webHidden/>
              </w:rPr>
              <w:instrText xml:space="preserve"> PAGEREF _Toc49326293 \h </w:instrText>
            </w:r>
            <w:r w:rsidR="00794DFE">
              <w:rPr>
                <w:noProof/>
                <w:webHidden/>
              </w:rPr>
            </w:r>
            <w:r w:rsidR="00794DFE">
              <w:rPr>
                <w:noProof/>
                <w:webHidden/>
              </w:rPr>
              <w:fldChar w:fldCharType="separate"/>
            </w:r>
            <w:r w:rsidR="00C16494">
              <w:rPr>
                <w:noProof/>
                <w:webHidden/>
              </w:rPr>
              <w:t>4</w:t>
            </w:r>
            <w:r w:rsidR="00794DFE">
              <w:rPr>
                <w:noProof/>
                <w:webHidden/>
              </w:rPr>
              <w:fldChar w:fldCharType="end"/>
            </w:r>
          </w:hyperlink>
        </w:p>
        <w:p w14:paraId="573D1867" w14:textId="413023D2" w:rsidR="00794DFE" w:rsidRDefault="005A4439">
          <w:pPr>
            <w:pStyle w:val="TOC3"/>
            <w:tabs>
              <w:tab w:val="right" w:leader="dot" w:pos="9350"/>
            </w:tabs>
            <w:rPr>
              <w:rFonts w:eastAsiaTheme="minorEastAsia" w:cstheme="minorBidi"/>
              <w:noProof/>
              <w:szCs w:val="22"/>
            </w:rPr>
          </w:pPr>
          <w:hyperlink w:anchor="_Toc49326294" w:history="1">
            <w:r w:rsidR="00794DFE" w:rsidRPr="00726AE2">
              <w:rPr>
                <w:rStyle w:val="Hyperlink"/>
                <w:noProof/>
              </w:rPr>
              <w:t>Backup data: Storage Accounts</w:t>
            </w:r>
            <w:r w:rsidR="00794DFE">
              <w:rPr>
                <w:noProof/>
                <w:webHidden/>
              </w:rPr>
              <w:tab/>
            </w:r>
            <w:r w:rsidR="00794DFE">
              <w:rPr>
                <w:noProof/>
                <w:webHidden/>
              </w:rPr>
              <w:fldChar w:fldCharType="begin"/>
            </w:r>
            <w:r w:rsidR="00794DFE">
              <w:rPr>
                <w:noProof/>
                <w:webHidden/>
              </w:rPr>
              <w:instrText xml:space="preserve"> PAGEREF _Toc49326294 \h </w:instrText>
            </w:r>
            <w:r w:rsidR="00794DFE">
              <w:rPr>
                <w:noProof/>
                <w:webHidden/>
              </w:rPr>
            </w:r>
            <w:r w:rsidR="00794DFE">
              <w:rPr>
                <w:noProof/>
                <w:webHidden/>
              </w:rPr>
              <w:fldChar w:fldCharType="separate"/>
            </w:r>
            <w:r w:rsidR="00C16494">
              <w:rPr>
                <w:noProof/>
                <w:webHidden/>
              </w:rPr>
              <w:t>4</w:t>
            </w:r>
            <w:r w:rsidR="00794DFE">
              <w:rPr>
                <w:noProof/>
                <w:webHidden/>
              </w:rPr>
              <w:fldChar w:fldCharType="end"/>
            </w:r>
          </w:hyperlink>
        </w:p>
        <w:p w14:paraId="5DDE123B" w14:textId="6513BBFC" w:rsidR="00794DFE" w:rsidRDefault="005A4439">
          <w:pPr>
            <w:pStyle w:val="TOC3"/>
            <w:tabs>
              <w:tab w:val="right" w:leader="dot" w:pos="9350"/>
            </w:tabs>
            <w:rPr>
              <w:rFonts w:eastAsiaTheme="minorEastAsia" w:cstheme="minorBidi"/>
              <w:noProof/>
              <w:szCs w:val="22"/>
            </w:rPr>
          </w:pPr>
          <w:hyperlink w:anchor="_Toc49326295" w:history="1">
            <w:r w:rsidR="00794DFE" w:rsidRPr="00726AE2">
              <w:rPr>
                <w:rStyle w:val="Hyperlink"/>
                <w:noProof/>
              </w:rPr>
              <w:t>Backup data: Access keys</w:t>
            </w:r>
            <w:r w:rsidR="00794DFE">
              <w:rPr>
                <w:noProof/>
                <w:webHidden/>
              </w:rPr>
              <w:tab/>
            </w:r>
            <w:r w:rsidR="00794DFE">
              <w:rPr>
                <w:noProof/>
                <w:webHidden/>
              </w:rPr>
              <w:fldChar w:fldCharType="begin"/>
            </w:r>
            <w:r w:rsidR="00794DFE">
              <w:rPr>
                <w:noProof/>
                <w:webHidden/>
              </w:rPr>
              <w:instrText xml:space="preserve"> PAGEREF _Toc49326295 \h </w:instrText>
            </w:r>
            <w:r w:rsidR="00794DFE">
              <w:rPr>
                <w:noProof/>
                <w:webHidden/>
              </w:rPr>
            </w:r>
            <w:r w:rsidR="00794DFE">
              <w:rPr>
                <w:noProof/>
                <w:webHidden/>
              </w:rPr>
              <w:fldChar w:fldCharType="separate"/>
            </w:r>
            <w:r w:rsidR="00C16494">
              <w:rPr>
                <w:noProof/>
                <w:webHidden/>
              </w:rPr>
              <w:t>6</w:t>
            </w:r>
            <w:r w:rsidR="00794DFE">
              <w:rPr>
                <w:noProof/>
                <w:webHidden/>
              </w:rPr>
              <w:fldChar w:fldCharType="end"/>
            </w:r>
          </w:hyperlink>
        </w:p>
        <w:p w14:paraId="2B6E3C53" w14:textId="74FFE51D" w:rsidR="00794DFE" w:rsidRDefault="005A4439">
          <w:pPr>
            <w:pStyle w:val="TOC3"/>
            <w:tabs>
              <w:tab w:val="right" w:leader="dot" w:pos="9350"/>
            </w:tabs>
            <w:rPr>
              <w:rFonts w:eastAsiaTheme="minorEastAsia" w:cstheme="minorBidi"/>
              <w:noProof/>
              <w:szCs w:val="22"/>
            </w:rPr>
          </w:pPr>
          <w:hyperlink w:anchor="_Toc49326296" w:history="1">
            <w:r w:rsidR="00794DFE" w:rsidRPr="00726AE2">
              <w:rPr>
                <w:rStyle w:val="Hyperlink"/>
                <w:noProof/>
              </w:rPr>
              <w:t>Inventory: Azure API</w:t>
            </w:r>
            <w:r w:rsidR="00794DFE">
              <w:rPr>
                <w:noProof/>
                <w:webHidden/>
              </w:rPr>
              <w:tab/>
            </w:r>
            <w:r w:rsidR="00794DFE">
              <w:rPr>
                <w:noProof/>
                <w:webHidden/>
              </w:rPr>
              <w:fldChar w:fldCharType="begin"/>
            </w:r>
            <w:r w:rsidR="00794DFE">
              <w:rPr>
                <w:noProof/>
                <w:webHidden/>
              </w:rPr>
              <w:instrText xml:space="preserve"> PAGEREF _Toc49326296 \h </w:instrText>
            </w:r>
            <w:r w:rsidR="00794DFE">
              <w:rPr>
                <w:noProof/>
                <w:webHidden/>
              </w:rPr>
            </w:r>
            <w:r w:rsidR="00794DFE">
              <w:rPr>
                <w:noProof/>
                <w:webHidden/>
              </w:rPr>
              <w:fldChar w:fldCharType="separate"/>
            </w:r>
            <w:r w:rsidR="00C16494">
              <w:rPr>
                <w:noProof/>
                <w:webHidden/>
              </w:rPr>
              <w:t>7</w:t>
            </w:r>
            <w:r w:rsidR="00794DFE">
              <w:rPr>
                <w:noProof/>
                <w:webHidden/>
              </w:rPr>
              <w:fldChar w:fldCharType="end"/>
            </w:r>
          </w:hyperlink>
        </w:p>
        <w:p w14:paraId="3F0CFC4B" w14:textId="256B4177" w:rsidR="00794DFE" w:rsidRDefault="005A4439">
          <w:pPr>
            <w:pStyle w:val="TOC1"/>
            <w:rPr>
              <w:rFonts w:eastAsiaTheme="minorEastAsia" w:cstheme="minorBidi"/>
              <w:noProof/>
              <w:szCs w:val="22"/>
            </w:rPr>
          </w:pPr>
          <w:hyperlink w:anchor="_Toc49326297" w:history="1">
            <w:r w:rsidR="00794DFE" w:rsidRPr="00726AE2">
              <w:rPr>
                <w:rStyle w:val="Hyperlink"/>
                <w:noProof/>
              </w:rPr>
              <w:t>Setup</w:t>
            </w:r>
            <w:r w:rsidR="00794DFE">
              <w:rPr>
                <w:noProof/>
                <w:webHidden/>
              </w:rPr>
              <w:tab/>
            </w:r>
            <w:r w:rsidR="00794DFE">
              <w:rPr>
                <w:noProof/>
                <w:webHidden/>
              </w:rPr>
              <w:fldChar w:fldCharType="begin"/>
            </w:r>
            <w:r w:rsidR="00794DFE">
              <w:rPr>
                <w:noProof/>
                <w:webHidden/>
              </w:rPr>
              <w:instrText xml:space="preserve"> PAGEREF _Toc49326297 \h </w:instrText>
            </w:r>
            <w:r w:rsidR="00794DFE">
              <w:rPr>
                <w:noProof/>
                <w:webHidden/>
              </w:rPr>
            </w:r>
            <w:r w:rsidR="00794DFE">
              <w:rPr>
                <w:noProof/>
                <w:webHidden/>
              </w:rPr>
              <w:fldChar w:fldCharType="separate"/>
            </w:r>
            <w:r w:rsidR="00C16494">
              <w:rPr>
                <w:noProof/>
                <w:webHidden/>
              </w:rPr>
              <w:t>12</w:t>
            </w:r>
            <w:r w:rsidR="00794DFE">
              <w:rPr>
                <w:noProof/>
                <w:webHidden/>
              </w:rPr>
              <w:fldChar w:fldCharType="end"/>
            </w:r>
          </w:hyperlink>
        </w:p>
        <w:p w14:paraId="70378F4D" w14:textId="0D7FB879" w:rsidR="00794DFE" w:rsidRDefault="005A4439">
          <w:pPr>
            <w:pStyle w:val="TOC3"/>
            <w:tabs>
              <w:tab w:val="right" w:leader="dot" w:pos="9350"/>
            </w:tabs>
            <w:rPr>
              <w:rFonts w:eastAsiaTheme="minorEastAsia" w:cstheme="minorBidi"/>
              <w:noProof/>
              <w:szCs w:val="22"/>
            </w:rPr>
          </w:pPr>
          <w:hyperlink w:anchor="_Toc49326298" w:history="1">
            <w:r w:rsidR="00794DFE" w:rsidRPr="00726AE2">
              <w:rPr>
                <w:rStyle w:val="Hyperlink"/>
                <w:noProof/>
              </w:rPr>
              <w:t>Server Properties</w:t>
            </w:r>
            <w:r w:rsidR="00794DFE">
              <w:rPr>
                <w:noProof/>
                <w:webHidden/>
              </w:rPr>
              <w:tab/>
            </w:r>
            <w:r w:rsidR="00794DFE">
              <w:rPr>
                <w:noProof/>
                <w:webHidden/>
              </w:rPr>
              <w:fldChar w:fldCharType="begin"/>
            </w:r>
            <w:r w:rsidR="00794DFE">
              <w:rPr>
                <w:noProof/>
                <w:webHidden/>
              </w:rPr>
              <w:instrText xml:space="preserve"> PAGEREF _Toc49326298 \h </w:instrText>
            </w:r>
            <w:r w:rsidR="00794DFE">
              <w:rPr>
                <w:noProof/>
                <w:webHidden/>
              </w:rPr>
            </w:r>
            <w:r w:rsidR="00794DFE">
              <w:rPr>
                <w:noProof/>
                <w:webHidden/>
              </w:rPr>
              <w:fldChar w:fldCharType="separate"/>
            </w:r>
            <w:r w:rsidR="00C16494">
              <w:rPr>
                <w:noProof/>
                <w:webHidden/>
              </w:rPr>
              <w:t>12</w:t>
            </w:r>
            <w:r w:rsidR="00794DFE">
              <w:rPr>
                <w:noProof/>
                <w:webHidden/>
              </w:rPr>
              <w:fldChar w:fldCharType="end"/>
            </w:r>
          </w:hyperlink>
        </w:p>
        <w:p w14:paraId="1E8176CF" w14:textId="336D7FC0" w:rsidR="00794DFE" w:rsidRDefault="005A4439">
          <w:pPr>
            <w:pStyle w:val="TOC3"/>
            <w:tabs>
              <w:tab w:val="right" w:leader="dot" w:pos="9350"/>
            </w:tabs>
            <w:rPr>
              <w:rFonts w:eastAsiaTheme="minorEastAsia" w:cstheme="minorBidi"/>
              <w:noProof/>
              <w:szCs w:val="22"/>
            </w:rPr>
          </w:pPr>
          <w:hyperlink w:anchor="_Toc49326299" w:history="1">
            <w:r w:rsidR="00794DFE" w:rsidRPr="00726AE2">
              <w:rPr>
                <w:rStyle w:val="Hyperlink"/>
                <w:noProof/>
              </w:rPr>
              <w:t>Field Definitions</w:t>
            </w:r>
            <w:r w:rsidR="00794DFE">
              <w:rPr>
                <w:noProof/>
                <w:webHidden/>
              </w:rPr>
              <w:tab/>
            </w:r>
            <w:r w:rsidR="00794DFE">
              <w:rPr>
                <w:noProof/>
                <w:webHidden/>
              </w:rPr>
              <w:fldChar w:fldCharType="begin"/>
            </w:r>
            <w:r w:rsidR="00794DFE">
              <w:rPr>
                <w:noProof/>
                <w:webHidden/>
              </w:rPr>
              <w:instrText xml:space="preserve"> PAGEREF _Toc49326299 \h </w:instrText>
            </w:r>
            <w:r w:rsidR="00794DFE">
              <w:rPr>
                <w:noProof/>
                <w:webHidden/>
              </w:rPr>
            </w:r>
            <w:r w:rsidR="00794DFE">
              <w:rPr>
                <w:noProof/>
                <w:webHidden/>
              </w:rPr>
              <w:fldChar w:fldCharType="separate"/>
            </w:r>
            <w:r w:rsidR="00C16494">
              <w:rPr>
                <w:noProof/>
                <w:webHidden/>
              </w:rPr>
              <w:t>12</w:t>
            </w:r>
            <w:r w:rsidR="00794DFE">
              <w:rPr>
                <w:noProof/>
                <w:webHidden/>
              </w:rPr>
              <w:fldChar w:fldCharType="end"/>
            </w:r>
          </w:hyperlink>
        </w:p>
        <w:p w14:paraId="67B7A429" w14:textId="1D19C93D" w:rsidR="00794DFE" w:rsidRDefault="005A4439">
          <w:pPr>
            <w:pStyle w:val="TOC1"/>
            <w:rPr>
              <w:rFonts w:eastAsiaTheme="minorEastAsia" w:cstheme="minorBidi"/>
              <w:noProof/>
              <w:szCs w:val="22"/>
            </w:rPr>
          </w:pPr>
          <w:hyperlink w:anchor="_Toc49326300" w:history="1">
            <w:r w:rsidR="00794DFE" w:rsidRPr="00726AE2">
              <w:rPr>
                <w:rStyle w:val="Hyperlink"/>
                <w:noProof/>
              </w:rPr>
              <w:t>Reporting Notes</w:t>
            </w:r>
            <w:r w:rsidR="00794DFE">
              <w:rPr>
                <w:noProof/>
                <w:webHidden/>
              </w:rPr>
              <w:tab/>
            </w:r>
            <w:r w:rsidR="00794DFE">
              <w:rPr>
                <w:noProof/>
                <w:webHidden/>
              </w:rPr>
              <w:fldChar w:fldCharType="begin"/>
            </w:r>
            <w:r w:rsidR="00794DFE">
              <w:rPr>
                <w:noProof/>
                <w:webHidden/>
              </w:rPr>
              <w:instrText xml:space="preserve"> PAGEREF _Toc49326300 \h </w:instrText>
            </w:r>
            <w:r w:rsidR="00794DFE">
              <w:rPr>
                <w:noProof/>
                <w:webHidden/>
              </w:rPr>
            </w:r>
            <w:r w:rsidR="00794DFE">
              <w:rPr>
                <w:noProof/>
                <w:webHidden/>
              </w:rPr>
              <w:fldChar w:fldCharType="separate"/>
            </w:r>
            <w:r w:rsidR="00C16494">
              <w:rPr>
                <w:noProof/>
                <w:webHidden/>
              </w:rPr>
              <w:t>13</w:t>
            </w:r>
            <w:r w:rsidR="00794DFE">
              <w:rPr>
                <w:noProof/>
                <w:webHidden/>
              </w:rPr>
              <w:fldChar w:fldCharType="end"/>
            </w:r>
          </w:hyperlink>
        </w:p>
        <w:p w14:paraId="0B21A53F" w14:textId="0E70738A" w:rsidR="00794DFE" w:rsidRDefault="005A4439">
          <w:pPr>
            <w:pStyle w:val="TOC1"/>
            <w:rPr>
              <w:rFonts w:eastAsiaTheme="minorEastAsia" w:cstheme="minorBidi"/>
              <w:noProof/>
              <w:szCs w:val="22"/>
            </w:rPr>
          </w:pPr>
          <w:hyperlink w:anchor="_Toc49326301" w:history="1">
            <w:r w:rsidR="00794DFE" w:rsidRPr="00726AE2">
              <w:rPr>
                <w:rStyle w:val="Hyperlink"/>
                <w:noProof/>
              </w:rPr>
              <w:t>Reporting Notes</w:t>
            </w:r>
            <w:r w:rsidR="00794DFE">
              <w:rPr>
                <w:noProof/>
                <w:webHidden/>
              </w:rPr>
              <w:tab/>
            </w:r>
            <w:r w:rsidR="00794DFE">
              <w:rPr>
                <w:noProof/>
                <w:webHidden/>
              </w:rPr>
              <w:fldChar w:fldCharType="begin"/>
            </w:r>
            <w:r w:rsidR="00794DFE">
              <w:rPr>
                <w:noProof/>
                <w:webHidden/>
              </w:rPr>
              <w:instrText xml:space="preserve"> PAGEREF _Toc49326301 \h </w:instrText>
            </w:r>
            <w:r w:rsidR="00794DFE">
              <w:rPr>
                <w:noProof/>
                <w:webHidden/>
              </w:rPr>
            </w:r>
            <w:r w:rsidR="00794DFE">
              <w:rPr>
                <w:noProof/>
                <w:webHidden/>
              </w:rPr>
              <w:fldChar w:fldCharType="separate"/>
            </w:r>
            <w:r w:rsidR="00C16494">
              <w:rPr>
                <w:noProof/>
                <w:webHidden/>
              </w:rPr>
              <w:t>13</w:t>
            </w:r>
            <w:r w:rsidR="00794DFE">
              <w:rPr>
                <w:noProof/>
                <w:webHidden/>
              </w:rPr>
              <w:fldChar w:fldCharType="end"/>
            </w:r>
          </w:hyperlink>
        </w:p>
        <w:p w14:paraId="24CD0807" w14:textId="12ED0513" w:rsidR="00794DFE" w:rsidRDefault="005A4439">
          <w:pPr>
            <w:pStyle w:val="TOC1"/>
            <w:rPr>
              <w:rFonts w:eastAsiaTheme="minorEastAsia" w:cstheme="minorBidi"/>
              <w:noProof/>
              <w:szCs w:val="22"/>
            </w:rPr>
          </w:pPr>
          <w:hyperlink w:anchor="_Toc49326302" w:history="1">
            <w:r w:rsidR="00794DFE" w:rsidRPr="00726AE2">
              <w:rPr>
                <w:rStyle w:val="Hyperlink"/>
                <w:noProof/>
              </w:rPr>
              <w:t>Troubleshooting</w:t>
            </w:r>
            <w:r w:rsidR="00794DFE">
              <w:rPr>
                <w:noProof/>
                <w:webHidden/>
              </w:rPr>
              <w:tab/>
            </w:r>
            <w:r w:rsidR="00794DFE">
              <w:rPr>
                <w:noProof/>
                <w:webHidden/>
              </w:rPr>
              <w:fldChar w:fldCharType="begin"/>
            </w:r>
            <w:r w:rsidR="00794DFE">
              <w:rPr>
                <w:noProof/>
                <w:webHidden/>
              </w:rPr>
              <w:instrText xml:space="preserve"> PAGEREF _Toc49326302 \h </w:instrText>
            </w:r>
            <w:r w:rsidR="00794DFE">
              <w:rPr>
                <w:noProof/>
                <w:webHidden/>
              </w:rPr>
            </w:r>
            <w:r w:rsidR="00794DFE">
              <w:rPr>
                <w:noProof/>
                <w:webHidden/>
              </w:rPr>
              <w:fldChar w:fldCharType="separate"/>
            </w:r>
            <w:r w:rsidR="00C16494">
              <w:rPr>
                <w:noProof/>
                <w:webHidden/>
              </w:rPr>
              <w:t>16</w:t>
            </w:r>
            <w:r w:rsidR="00794DFE">
              <w:rPr>
                <w:noProof/>
                <w:webHidden/>
              </w:rPr>
              <w:fldChar w:fldCharType="end"/>
            </w:r>
          </w:hyperlink>
        </w:p>
        <w:p w14:paraId="68B9B97A" w14:textId="50BF4614" w:rsidR="00794DFE" w:rsidRDefault="005A4439">
          <w:pPr>
            <w:pStyle w:val="TOC3"/>
            <w:tabs>
              <w:tab w:val="right" w:leader="dot" w:pos="9350"/>
            </w:tabs>
            <w:rPr>
              <w:rFonts w:eastAsiaTheme="minorEastAsia" w:cstheme="minorBidi"/>
              <w:noProof/>
              <w:szCs w:val="22"/>
            </w:rPr>
          </w:pPr>
          <w:hyperlink w:anchor="_Toc49326303" w:history="1">
            <w:r w:rsidR="00794DFE" w:rsidRPr="00726AE2">
              <w:rPr>
                <w:rStyle w:val="Hyperlink"/>
                <w:noProof/>
              </w:rPr>
              <w:t>No Data Collected with Warning</w:t>
            </w:r>
            <w:r w:rsidR="00794DFE">
              <w:rPr>
                <w:noProof/>
                <w:webHidden/>
              </w:rPr>
              <w:tab/>
            </w:r>
            <w:r w:rsidR="00794DFE">
              <w:rPr>
                <w:noProof/>
                <w:webHidden/>
              </w:rPr>
              <w:fldChar w:fldCharType="begin"/>
            </w:r>
            <w:r w:rsidR="00794DFE">
              <w:rPr>
                <w:noProof/>
                <w:webHidden/>
              </w:rPr>
              <w:instrText xml:space="preserve"> PAGEREF _Toc49326303 \h </w:instrText>
            </w:r>
            <w:r w:rsidR="00794DFE">
              <w:rPr>
                <w:noProof/>
                <w:webHidden/>
              </w:rPr>
            </w:r>
            <w:r w:rsidR="00794DFE">
              <w:rPr>
                <w:noProof/>
                <w:webHidden/>
              </w:rPr>
              <w:fldChar w:fldCharType="separate"/>
            </w:r>
            <w:r w:rsidR="00C16494">
              <w:rPr>
                <w:noProof/>
                <w:webHidden/>
              </w:rPr>
              <w:t>16</w:t>
            </w:r>
            <w:r w:rsidR="00794DFE">
              <w:rPr>
                <w:noProof/>
                <w:webHidden/>
              </w:rPr>
              <w:fldChar w:fldCharType="end"/>
            </w:r>
          </w:hyperlink>
        </w:p>
        <w:p w14:paraId="380D5B5B" w14:textId="243BD20C" w:rsidR="00794DFE" w:rsidRDefault="005A4439">
          <w:pPr>
            <w:pStyle w:val="TOC1"/>
            <w:rPr>
              <w:rFonts w:eastAsiaTheme="minorEastAsia" w:cstheme="minorBidi"/>
              <w:noProof/>
              <w:szCs w:val="22"/>
            </w:rPr>
          </w:pPr>
          <w:hyperlink w:anchor="_Toc49326304" w:history="1">
            <w:r w:rsidR="00794DFE" w:rsidRPr="00726AE2">
              <w:rPr>
                <w:rStyle w:val="Hyperlink"/>
                <w:noProof/>
              </w:rPr>
              <w:t>Technical Support</w:t>
            </w:r>
            <w:r w:rsidR="00794DFE">
              <w:rPr>
                <w:noProof/>
                <w:webHidden/>
              </w:rPr>
              <w:tab/>
            </w:r>
            <w:r w:rsidR="00794DFE">
              <w:rPr>
                <w:noProof/>
                <w:webHidden/>
              </w:rPr>
              <w:fldChar w:fldCharType="begin"/>
            </w:r>
            <w:r w:rsidR="00794DFE">
              <w:rPr>
                <w:noProof/>
                <w:webHidden/>
              </w:rPr>
              <w:instrText xml:space="preserve"> PAGEREF _Toc49326304 \h </w:instrText>
            </w:r>
            <w:r w:rsidR="00794DFE">
              <w:rPr>
                <w:noProof/>
                <w:webHidden/>
              </w:rPr>
            </w:r>
            <w:r w:rsidR="00794DFE">
              <w:rPr>
                <w:noProof/>
                <w:webHidden/>
              </w:rPr>
              <w:fldChar w:fldCharType="separate"/>
            </w:r>
            <w:r w:rsidR="00C16494">
              <w:rPr>
                <w:noProof/>
                <w:webHidden/>
              </w:rPr>
              <w:t>17</w:t>
            </w:r>
            <w:r w:rsidR="00794DFE">
              <w:rPr>
                <w:noProof/>
                <w:webHidden/>
              </w:rPr>
              <w:fldChar w:fldCharType="end"/>
            </w:r>
          </w:hyperlink>
        </w:p>
        <w:p w14:paraId="2BDAF403" w14:textId="73768A52" w:rsidR="009D0CF8" w:rsidRPr="00ED66B8" w:rsidRDefault="009D0CF8" w:rsidP="006630F3">
          <w:pPr>
            <w:spacing w:line="360" w:lineRule="auto"/>
          </w:pPr>
          <w:r w:rsidRPr="007244E1">
            <w:rPr>
              <w:rFonts w:cstheme="minorHAnsi"/>
              <w:b/>
              <w:bCs/>
              <w:noProof/>
              <w:szCs w:val="22"/>
            </w:rPr>
            <w:lastRenderedPageBreak/>
            <w:fldChar w:fldCharType="end"/>
          </w:r>
        </w:p>
      </w:sdtContent>
    </w:sdt>
    <w:p w14:paraId="74ABCA62" w14:textId="11D24715" w:rsidR="00453138" w:rsidRDefault="00453138" w:rsidP="00453138">
      <w:pPr>
        <w:pStyle w:val="Heading1"/>
      </w:pPr>
      <w:bookmarkStart w:id="2" w:name="_Toc524625692"/>
      <w:bookmarkStart w:id="3" w:name="_Toc49326287"/>
      <w:bookmarkStart w:id="4" w:name="_Hlk524603144"/>
      <w:bookmarkStart w:id="5" w:name="_Toc509319667"/>
      <w:bookmarkStart w:id="6" w:name="_Toc509389750"/>
      <w:bookmarkStart w:id="7" w:name="_Toc509395265"/>
      <w:bookmarkStart w:id="8" w:name="_Toc510015562"/>
      <w:bookmarkStart w:id="9" w:name="_Toc510086337"/>
      <w:bookmarkStart w:id="10" w:name="_Hlk510015612"/>
      <w:bookmarkEnd w:id="1"/>
      <w:bookmarkEnd w:id="0"/>
      <w:r>
        <w:t xml:space="preserve">Azure </w:t>
      </w:r>
      <w:r w:rsidR="006D655F">
        <w:t>Storage &amp; Legacy</w:t>
      </w:r>
      <w:r>
        <w:t xml:space="preserve"> Server</w:t>
      </w:r>
      <w:bookmarkEnd w:id="2"/>
      <w:bookmarkEnd w:id="3"/>
    </w:p>
    <w:p w14:paraId="3DC3B89C" w14:textId="03A616FE" w:rsidR="006D655F" w:rsidRDefault="00453138" w:rsidP="00453138">
      <w:r>
        <w:t>This is a guide to the</w:t>
      </w:r>
      <w:r w:rsidR="006D655F">
        <w:t xml:space="preserve"> legacy </w:t>
      </w:r>
      <w:r>
        <w:t xml:space="preserve">Bocada plug-in for </w:t>
      </w:r>
      <w:r w:rsidR="00E503D9">
        <w:t>Microsoft Azure Recovery Services (MARS)</w:t>
      </w:r>
      <w:r w:rsidR="00505748">
        <w:t xml:space="preserve"> which is an Azure cloud backup solution.</w:t>
      </w:r>
      <w:r w:rsidR="006D655F">
        <w:t xml:space="preserve"> The backup jobs reporting for Azure has been implemented with the new Azure REST API tools and can be found in Bocada as </w:t>
      </w:r>
      <w:r w:rsidR="006D655F" w:rsidRPr="006D655F">
        <w:rPr>
          <w:i/>
          <w:iCs/>
        </w:rPr>
        <w:t>Azure Cloud Recovery</w:t>
      </w:r>
      <w:r w:rsidR="006D655F">
        <w:t xml:space="preserve">. Storage reporting has not yet been migrated to the REST API method, so you will still need this </w:t>
      </w:r>
      <w:r w:rsidR="006D655F" w:rsidRPr="004D05E8">
        <w:rPr>
          <w:i/>
          <w:iCs/>
        </w:rPr>
        <w:t>Azure Storage &amp; Legacy</w:t>
      </w:r>
      <w:r w:rsidR="006D655F">
        <w:t xml:space="preserve"> plugin.</w:t>
      </w:r>
    </w:p>
    <w:p w14:paraId="330A36AC" w14:textId="77777777" w:rsidR="00453138" w:rsidRDefault="00453138" w:rsidP="00453138"/>
    <w:p w14:paraId="29E03EC6" w14:textId="37F66621" w:rsidR="00453138" w:rsidRDefault="00453138" w:rsidP="00453138">
      <w:r>
        <w:t>Bocada also has a plugin for MS System Center DPM, and a plug-in for</w:t>
      </w:r>
      <w:r w:rsidR="00E503D9">
        <w:t xml:space="preserve"> MS Azure Backup Server (MABS)</w:t>
      </w:r>
      <w:r>
        <w:t xml:space="preserve">.  </w:t>
      </w:r>
    </w:p>
    <w:p w14:paraId="1AD5070D" w14:textId="77777777" w:rsidR="00453138" w:rsidRDefault="00453138" w:rsidP="00453138"/>
    <w:p w14:paraId="797C3E62" w14:textId="77777777" w:rsidR="00453138" w:rsidRDefault="00453138" w:rsidP="00453138">
      <w:r>
        <w:t xml:space="preserve">This Microsoft documentation will help explain the different types of MS Azure backup offerings: </w:t>
      </w:r>
    </w:p>
    <w:p w14:paraId="2E722C70" w14:textId="77777777" w:rsidR="00453138" w:rsidRPr="0024343D" w:rsidRDefault="005A4439" w:rsidP="00453138">
      <w:hyperlink r:id="rId12" w:history="1">
        <w:r w:rsidR="00453138">
          <w:rPr>
            <w:rStyle w:val="Hyperlink"/>
          </w:rPr>
          <w:t>https://docs.microsoft.com/en-us/azure/backup/backup-introduction-to-azure-backup</w:t>
        </w:r>
      </w:hyperlink>
    </w:p>
    <w:p w14:paraId="08CDAA89" w14:textId="4808F739" w:rsidR="006B06EF" w:rsidRDefault="004D05E8" w:rsidP="006B06EF">
      <w:pPr>
        <w:pStyle w:val="Heading1"/>
      </w:pPr>
      <w:bookmarkStart w:id="11" w:name="_Toc49326288"/>
      <w:bookmarkEnd w:id="4"/>
      <w:r w:rsidRPr="004D05E8">
        <w:t xml:space="preserve">Azure Storage &amp; Legacy </w:t>
      </w:r>
      <w:r w:rsidR="006B06EF">
        <w:t>Configuration Checklist</w:t>
      </w:r>
      <w:bookmarkEnd w:id="5"/>
      <w:bookmarkEnd w:id="6"/>
      <w:bookmarkEnd w:id="7"/>
      <w:bookmarkEnd w:id="8"/>
      <w:bookmarkEnd w:id="9"/>
      <w:bookmarkEnd w:id="11"/>
    </w:p>
    <w:p w14:paraId="5513F7D9" w14:textId="53736439" w:rsidR="006B06EF" w:rsidRDefault="008C2D05" w:rsidP="006B06EF">
      <w:r w:rsidRPr="008C2D05">
        <w:t xml:space="preserve">This </w:t>
      </w:r>
      <w:r>
        <w:t>checklist</w:t>
      </w:r>
      <w:r w:rsidRPr="008C2D05">
        <w:t xml:space="preserve"> is an overview of the steps required to configure Azure Cloud Collections on your Bo</w:t>
      </w:r>
      <w:r>
        <w:t>cada Data Collection Server.  D</w:t>
      </w:r>
      <w:r w:rsidRPr="008C2D05">
        <w:t>etailed instructions</w:t>
      </w:r>
      <w:r>
        <w:t xml:space="preserve"> are</w:t>
      </w:r>
      <w:r w:rsidRPr="008C2D05">
        <w:t xml:space="preserve"> below</w:t>
      </w:r>
      <w:r>
        <w:t>.</w:t>
      </w:r>
    </w:p>
    <w:p w14:paraId="7A1834DE" w14:textId="77777777" w:rsidR="006B06EF" w:rsidRDefault="006B06EF" w:rsidP="006B06EF">
      <w:pPr>
        <w:pStyle w:val="ListParagraph"/>
      </w:pPr>
    </w:p>
    <w:p w14:paraId="0655F3E9" w14:textId="7C786ACE" w:rsidR="00546A83" w:rsidRDefault="000E54A2" w:rsidP="00546A83">
      <w:pPr>
        <w:pStyle w:val="ListParagraph"/>
        <w:numPr>
          <w:ilvl w:val="0"/>
          <w:numId w:val="5"/>
        </w:numPr>
      </w:pPr>
      <w:r>
        <w:t xml:space="preserve">Backup data: </w:t>
      </w:r>
      <w:r w:rsidR="004D05E8">
        <w:t xml:space="preserve">Please use the new Plugin for your backup job reporting.  </w:t>
      </w:r>
      <w:r w:rsidR="00546A83">
        <w:t>A Storage Account must be linked to each Recovery Services Vault you wish to collect from</w:t>
      </w:r>
      <w:r w:rsidR="004D05E8">
        <w:t xml:space="preserve"> for this legacy plugin, and you can deploy both plugins initially if desired.</w:t>
      </w:r>
    </w:p>
    <w:p w14:paraId="002D44F6" w14:textId="5FD69C34" w:rsidR="006B06EF" w:rsidRDefault="000E54A2" w:rsidP="004E3BB5">
      <w:pPr>
        <w:pStyle w:val="ListParagraph"/>
        <w:numPr>
          <w:ilvl w:val="0"/>
          <w:numId w:val="5"/>
        </w:numPr>
      </w:pPr>
      <w:r>
        <w:t xml:space="preserve">Inventory Data: </w:t>
      </w:r>
      <w:r w:rsidR="00AF64D3">
        <w:t>You will need Tenant Id, Subscription Id, Client Id, Client Secret</w:t>
      </w:r>
    </w:p>
    <w:p w14:paraId="7BC23313" w14:textId="600A7612" w:rsidR="005944EB" w:rsidRDefault="005944EB" w:rsidP="005944EB">
      <w:pPr>
        <w:pStyle w:val="Heading1"/>
      </w:pPr>
      <w:bookmarkStart w:id="12" w:name="_Toc49326289"/>
      <w:bookmarkEnd w:id="10"/>
      <w:r w:rsidRPr="005944EB">
        <w:t>Supported Collection Types</w:t>
      </w:r>
      <w:bookmarkEnd w:id="12"/>
    </w:p>
    <w:p w14:paraId="60389EA1" w14:textId="77777777" w:rsidR="005944EB" w:rsidRPr="005944EB" w:rsidRDefault="005944EB" w:rsidP="005944EB"/>
    <w:p w14:paraId="79165CE5" w14:textId="30CEEDED" w:rsidR="008E765B" w:rsidRDefault="00707F1A" w:rsidP="008E765B">
      <w:pPr>
        <w:spacing w:line="276" w:lineRule="auto"/>
        <w:rPr>
          <w:rFonts w:cstheme="minorHAnsi"/>
          <w:szCs w:val="22"/>
        </w:rPr>
      </w:pPr>
      <w:r>
        <w:rPr>
          <w:rFonts w:cstheme="minorHAnsi"/>
          <w:szCs w:val="22"/>
        </w:rPr>
        <w:t xml:space="preserve">The plugin, </w:t>
      </w:r>
      <w:r w:rsidR="005944EB">
        <w:rPr>
          <w:rFonts w:cstheme="minorHAnsi"/>
          <w:szCs w:val="22"/>
        </w:rPr>
        <w:t xml:space="preserve">supports the following collection types from </w:t>
      </w:r>
      <w:r w:rsidR="00546A83">
        <w:rPr>
          <w:rFonts w:cstheme="minorHAnsi"/>
          <w:szCs w:val="22"/>
        </w:rPr>
        <w:t>Azure Cloud</w:t>
      </w:r>
      <w:r w:rsidR="005944EB">
        <w:rPr>
          <w:rFonts w:cstheme="minorHAnsi"/>
          <w:szCs w:val="22"/>
        </w:rPr>
        <w:t xml:space="preserve"> servers:</w:t>
      </w:r>
      <w:r w:rsidR="008E765B" w:rsidRP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008E765B" w:rsidRPr="005944EB" w14:paraId="169EEFB3" w14:textId="77777777" w:rsidTr="317C5FB9">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4E3BB5">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4E3BB5">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4E3BB5">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317C5FB9">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03AC91E8" w:rsidR="008E765B" w:rsidRPr="005944EB" w:rsidRDefault="008E765B" w:rsidP="004E3BB5">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131CE9BA" w:rsidR="008E765B" w:rsidRPr="005944EB" w:rsidRDefault="00613D88" w:rsidP="004E3BB5">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r>
              <w:rPr>
                <w:rFonts w:ascii="MS Gothic" w:eastAsia="MS Gothic" w:hAnsi="MS Gothic" w:cs="MS Gothic" w:hint="eastAsia"/>
                <w:color w:val="000000"/>
                <w:sz w:val="36"/>
                <w:szCs w:val="36"/>
              </w:rPr>
              <w:t>*</w:t>
            </w:r>
          </w:p>
        </w:tc>
        <w:tc>
          <w:tcPr>
            <w:tcW w:w="6480"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2F69D948" w:rsidR="008E765B" w:rsidRPr="003E07AA" w:rsidRDefault="003E07AA" w:rsidP="004E3BB5">
            <w:pPr>
              <w:rPr>
                <w:rFonts w:ascii="Calibri" w:hAnsi="Calibri" w:cs="Calibri"/>
                <w:color w:val="000000"/>
                <w:szCs w:val="22"/>
              </w:rPr>
            </w:pPr>
            <w:r w:rsidRPr="003E07AA">
              <w:rPr>
                <w:rFonts w:ascii="Calibri" w:hAnsi="Calibri" w:cs="Calibri"/>
                <w:color w:val="000000"/>
                <w:szCs w:val="22"/>
              </w:rPr>
              <w:t>Collects transactional details about backup, duplication and restore jo</w:t>
            </w:r>
            <w:r w:rsidR="008C2D05">
              <w:rPr>
                <w:rFonts w:ascii="Calibri" w:hAnsi="Calibri" w:cs="Calibri"/>
                <w:color w:val="000000"/>
                <w:szCs w:val="22"/>
              </w:rPr>
              <w:t>bs. Example metrics include,</w:t>
            </w:r>
            <w:r w:rsidRPr="003E07AA">
              <w:rPr>
                <w:rFonts w:ascii="Calibri" w:hAnsi="Calibri" w:cs="Calibri"/>
                <w:color w:val="000000"/>
                <w:szCs w:val="22"/>
              </w:rPr>
              <w:t xml:space="preserve"> start times, durations, bytes, files, errors etc. This includes In Progress jobs.</w:t>
            </w:r>
          </w:p>
        </w:tc>
      </w:tr>
      <w:tr w:rsidR="008E765B" w:rsidRPr="005944EB" w14:paraId="702D97F3" w14:textId="77777777" w:rsidTr="317C5FB9">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260B5CBB" w:rsidR="008E765B" w:rsidRPr="005944EB" w:rsidRDefault="53C5D0EC" w:rsidP="317C5FB9">
            <w:pPr>
              <w:rPr>
                <w:rFonts w:ascii="Calibri" w:hAnsi="Calibri" w:cs="Calibri"/>
                <w:color w:val="000000"/>
              </w:rPr>
            </w:pPr>
            <w:r w:rsidRPr="317C5FB9">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2FCB1E47" w:rsidR="008E765B" w:rsidRPr="005944EB" w:rsidRDefault="0022302B" w:rsidP="004E3BB5">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0DF47ADE" w:rsidR="008E765B" w:rsidRPr="003E07AA" w:rsidRDefault="764C158C" w:rsidP="317C5FB9">
            <w:pPr>
              <w:rPr>
                <w:rFonts w:ascii="Calibri" w:hAnsi="Calibri" w:cs="Calibri"/>
                <w:color w:val="000000"/>
              </w:rPr>
            </w:pPr>
            <w:r w:rsidRPr="317C5FB9">
              <w:rPr>
                <w:rFonts w:ascii="Calibri" w:hAnsi="Calibri" w:cs="Calibri"/>
                <w:color w:val="000000" w:themeColor="text1"/>
              </w:rPr>
              <w:t>Collects point-in-</w:t>
            </w:r>
            <w:r w:rsidR="008E765B" w:rsidRPr="317C5FB9">
              <w:rPr>
                <w:rFonts w:ascii="Calibri" w:hAnsi="Calibri" w:cs="Calibri"/>
                <w:color w:val="000000" w:themeColor="text1"/>
              </w:rPr>
              <w:t>time inventory information. Example metrics include, total recoverable gigabytes (</w:t>
            </w:r>
            <w:r w:rsidR="333FAC60" w:rsidRPr="317C5FB9">
              <w:rPr>
                <w:rFonts w:ascii="Calibri" w:hAnsi="Calibri" w:cs="Calibri"/>
                <w:color w:val="000000" w:themeColor="text1"/>
              </w:rPr>
              <w:t>storage</w:t>
            </w:r>
            <w:r w:rsidR="008E765B" w:rsidRPr="317C5FB9">
              <w:rPr>
                <w:rFonts w:ascii="Calibri" w:hAnsi="Calibri" w:cs="Calibri"/>
                <w:color w:val="000000" w:themeColor="text1"/>
              </w:rPr>
              <w:t>), media volume count, media volume status, etc.</w:t>
            </w:r>
          </w:p>
        </w:tc>
      </w:tr>
      <w:tr w:rsidR="008E765B" w:rsidRPr="005944EB" w14:paraId="00C2ADE9" w14:textId="77777777" w:rsidTr="317C5FB9">
        <w:trPr>
          <w:trHeight w:val="915"/>
        </w:trPr>
        <w:tc>
          <w:tcPr>
            <w:tcW w:w="1694" w:type="dxa"/>
            <w:tcBorders>
              <w:top w:val="nil"/>
              <w:left w:val="single" w:sz="8" w:space="0" w:color="4BACC6" w:themeColor="accent5"/>
              <w:bottom w:val="single" w:sz="4" w:space="0" w:color="4F81BD" w:themeColor="accent1"/>
              <w:right w:val="single" w:sz="8" w:space="0" w:color="4BACC6" w:themeColor="accent5"/>
            </w:tcBorders>
            <w:shd w:val="clear" w:color="auto" w:fill="auto"/>
            <w:vAlign w:val="center"/>
            <w:hideMark/>
          </w:tcPr>
          <w:p w14:paraId="202B3599" w14:textId="77777777" w:rsidR="008E765B" w:rsidRPr="005944EB" w:rsidRDefault="008E765B" w:rsidP="004E3BB5">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4" w:space="0" w:color="4F81BD" w:themeColor="accent1"/>
              <w:right w:val="single" w:sz="8" w:space="0" w:color="4BACC6" w:themeColor="accent5"/>
            </w:tcBorders>
            <w:shd w:val="clear" w:color="auto" w:fill="auto"/>
            <w:vAlign w:val="center"/>
            <w:hideMark/>
          </w:tcPr>
          <w:p w14:paraId="34B3ECD9" w14:textId="194E67C5" w:rsidR="008E765B" w:rsidRPr="005944EB" w:rsidRDefault="008E765B" w:rsidP="004E3BB5">
            <w:pPr>
              <w:jc w:val="center"/>
              <w:rPr>
                <w:rFonts w:ascii="Calibri" w:hAnsi="Calibri" w:cs="Calibri"/>
                <w:color w:val="000000"/>
                <w:szCs w:val="22"/>
              </w:rPr>
            </w:pPr>
          </w:p>
        </w:tc>
        <w:tc>
          <w:tcPr>
            <w:tcW w:w="6480" w:type="dxa"/>
            <w:tcBorders>
              <w:top w:val="nil"/>
              <w:left w:val="nil"/>
              <w:bottom w:val="single" w:sz="4" w:space="0" w:color="4F81BD" w:themeColor="accent1"/>
              <w:right w:val="single" w:sz="8" w:space="0" w:color="4BACC6" w:themeColor="accent5"/>
            </w:tcBorders>
            <w:shd w:val="clear" w:color="auto" w:fill="auto"/>
            <w:vAlign w:val="center"/>
            <w:hideMark/>
          </w:tcPr>
          <w:p w14:paraId="7592187F" w14:textId="0AC15E06" w:rsidR="008E765B" w:rsidRPr="003E07AA" w:rsidRDefault="008E765B" w:rsidP="004E3BB5">
            <w:pPr>
              <w:rPr>
                <w:rFonts w:ascii="Calibri" w:hAnsi="Calibri" w:cs="Calibri"/>
                <w:color w:val="000000"/>
                <w:szCs w:val="22"/>
              </w:rPr>
            </w:pPr>
            <w:r w:rsidRPr="003E07AA">
              <w:rPr>
                <w:rFonts w:ascii="Calibri" w:hAnsi="Calibri" w:cs="Calibri"/>
                <w:color w:val="000000"/>
                <w:szCs w:val="22"/>
              </w:rPr>
              <w:t>Collects and stores information on policy attributes, schedules, storage units, storage groups, storage lifecycle policies</w:t>
            </w:r>
            <w:r w:rsidR="008C2D05">
              <w:rPr>
                <w:rFonts w:ascii="Calibri" w:hAnsi="Calibri" w:cs="Calibri"/>
                <w:color w:val="000000"/>
                <w:szCs w:val="22"/>
              </w:rPr>
              <w:t>,</w:t>
            </w:r>
            <w:r w:rsidRPr="003E07AA">
              <w:rPr>
                <w:rFonts w:ascii="Calibri" w:hAnsi="Calibri" w:cs="Calibri"/>
                <w:color w:val="000000"/>
                <w:szCs w:val="22"/>
              </w:rPr>
              <w:t xml:space="preserve"> and clients.</w:t>
            </w:r>
          </w:p>
        </w:tc>
      </w:tr>
      <w:tr w:rsidR="006F0FE3" w:rsidRPr="005944EB" w14:paraId="23BC33B1" w14:textId="77777777" w:rsidTr="317C5FB9">
        <w:trPr>
          <w:trHeight w:val="915"/>
        </w:trPr>
        <w:tc>
          <w:tcPr>
            <w:tcW w:w="1694" w:type="dxa"/>
            <w:tcBorders>
              <w:top w:val="single" w:sz="4" w:space="0" w:color="4F81BD" w:themeColor="accent1"/>
              <w:left w:val="single" w:sz="8" w:space="0" w:color="4BACC6" w:themeColor="accent5"/>
              <w:bottom w:val="single" w:sz="8" w:space="0" w:color="4BACC6" w:themeColor="accent5"/>
              <w:right w:val="single" w:sz="8" w:space="0" w:color="4BACC6" w:themeColor="accent5"/>
            </w:tcBorders>
            <w:shd w:val="clear" w:color="auto" w:fill="auto"/>
            <w:vAlign w:val="center"/>
          </w:tcPr>
          <w:p w14:paraId="64D05AD9" w14:textId="2A562022" w:rsidR="006F0FE3" w:rsidRPr="005944EB" w:rsidRDefault="006F0FE3" w:rsidP="006F0FE3">
            <w:pPr>
              <w:rPr>
                <w:rFonts w:ascii="Calibri" w:hAnsi="Calibri" w:cs="Calibri"/>
                <w:color w:val="000000"/>
                <w:szCs w:val="22"/>
              </w:rPr>
            </w:pPr>
            <w:r>
              <w:rPr>
                <w:rFonts w:ascii="Calibri" w:hAnsi="Calibri" w:cs="Calibri"/>
                <w:color w:val="000000"/>
                <w:szCs w:val="22"/>
              </w:rPr>
              <w:t>In Progress</w:t>
            </w:r>
          </w:p>
        </w:tc>
        <w:tc>
          <w:tcPr>
            <w:tcW w:w="1263" w:type="dxa"/>
            <w:tcBorders>
              <w:top w:val="single" w:sz="4" w:space="0" w:color="4F81BD" w:themeColor="accent1"/>
              <w:left w:val="nil"/>
              <w:bottom w:val="single" w:sz="8" w:space="0" w:color="4BACC6" w:themeColor="accent5"/>
              <w:right w:val="single" w:sz="8" w:space="0" w:color="4BACC6" w:themeColor="accent5"/>
            </w:tcBorders>
            <w:shd w:val="clear" w:color="auto" w:fill="auto"/>
            <w:vAlign w:val="center"/>
          </w:tcPr>
          <w:p w14:paraId="283A14F2" w14:textId="2BCF3F6D" w:rsidR="006F0FE3" w:rsidRPr="005944EB" w:rsidRDefault="006F0FE3" w:rsidP="006F0FE3">
            <w:pPr>
              <w:jc w:val="center"/>
              <w:rPr>
                <w:rFonts w:ascii="Calibri" w:hAnsi="Calibri" w:cs="Calibri"/>
                <w:color w:val="000000"/>
                <w:szCs w:val="22"/>
              </w:rPr>
            </w:pPr>
          </w:p>
        </w:tc>
        <w:tc>
          <w:tcPr>
            <w:tcW w:w="6480" w:type="dxa"/>
            <w:tcBorders>
              <w:top w:val="single" w:sz="4" w:space="0" w:color="4F81BD" w:themeColor="accent1"/>
              <w:left w:val="nil"/>
              <w:bottom w:val="single" w:sz="8" w:space="0" w:color="4BACC6" w:themeColor="accent5"/>
              <w:right w:val="single" w:sz="8" w:space="0" w:color="4BACC6" w:themeColor="accent5"/>
            </w:tcBorders>
            <w:shd w:val="clear" w:color="auto" w:fill="auto"/>
            <w:vAlign w:val="center"/>
          </w:tcPr>
          <w:p w14:paraId="574240C9" w14:textId="3EFEA3CB" w:rsidR="006F0FE3" w:rsidRPr="003E07AA" w:rsidRDefault="003E07AA" w:rsidP="006F0FE3">
            <w:pPr>
              <w:rPr>
                <w:rFonts w:ascii="Calibri" w:hAnsi="Calibri" w:cs="Calibri"/>
                <w:color w:val="000000"/>
                <w:szCs w:val="22"/>
              </w:rPr>
            </w:pPr>
            <w:r w:rsidRPr="003E07AA">
              <w:rPr>
                <w:rFonts w:ascii="Calibri" w:hAnsi="Calibri" w:cs="Calibri"/>
                <w:color w:val="000000"/>
                <w:szCs w:val="22"/>
              </w:rPr>
              <w:t>Collects basic information on backups that are running or have completed since the previous full Backup jobs data collection. These updates are included in the Backup updates, but are lightweight and can be scheduled more often than backup updates if needed.</w:t>
            </w:r>
          </w:p>
        </w:tc>
      </w:tr>
    </w:tbl>
    <w:p w14:paraId="47967B2B" w14:textId="39045C11" w:rsidR="00E64AA3" w:rsidRDefault="00E64AA3" w:rsidP="008E765B">
      <w:pPr>
        <w:jc w:val="center"/>
        <w:rPr>
          <w:rFonts w:cstheme="minorHAnsi"/>
          <w:szCs w:val="22"/>
        </w:rPr>
      </w:pPr>
    </w:p>
    <w:p w14:paraId="2DE046D8" w14:textId="4A439DDA" w:rsidR="00613D88" w:rsidRPr="00613D88" w:rsidRDefault="00613D88" w:rsidP="00613D88">
      <w:pPr>
        <w:spacing w:after="200"/>
        <w:contextualSpacing w:val="0"/>
        <w:rPr>
          <w:rFonts w:cstheme="minorHAnsi"/>
          <w:szCs w:val="22"/>
        </w:rPr>
      </w:pPr>
      <w:r w:rsidRPr="00613D88">
        <w:rPr>
          <w:rFonts w:cstheme="minorHAnsi"/>
          <w:szCs w:val="22"/>
        </w:rPr>
        <w:t>*</w:t>
      </w:r>
      <w:r>
        <w:rPr>
          <w:rFonts w:cstheme="minorHAnsi"/>
          <w:szCs w:val="22"/>
        </w:rPr>
        <w:t xml:space="preserve"> Depreciated in favor of </w:t>
      </w:r>
      <w:r w:rsidR="00CC0A7A">
        <w:rPr>
          <w:rFonts w:cstheme="minorHAnsi"/>
          <w:szCs w:val="22"/>
        </w:rPr>
        <w:t>new REST API based</w:t>
      </w:r>
      <w:r>
        <w:rPr>
          <w:rFonts w:cstheme="minorHAnsi"/>
          <w:szCs w:val="22"/>
        </w:rPr>
        <w:t xml:space="preserve"> Bocada </w:t>
      </w:r>
      <w:r w:rsidRPr="00613D88">
        <w:rPr>
          <w:rFonts w:cstheme="minorHAnsi"/>
          <w:i/>
          <w:iCs/>
          <w:szCs w:val="22"/>
        </w:rPr>
        <w:t xml:space="preserve">Azure Cloud Recovery </w:t>
      </w:r>
      <w:r>
        <w:rPr>
          <w:rFonts w:cstheme="minorHAnsi"/>
          <w:szCs w:val="22"/>
        </w:rPr>
        <w:t>plugin which provides improved data</w:t>
      </w:r>
      <w:r w:rsidR="00CC0A7A">
        <w:rPr>
          <w:rFonts w:cstheme="minorHAnsi"/>
          <w:szCs w:val="22"/>
        </w:rPr>
        <w:t>, but does not yet have Storage data collection</w:t>
      </w:r>
      <w:r>
        <w:rPr>
          <w:rFonts w:cstheme="minorHAnsi"/>
          <w:szCs w:val="22"/>
        </w:rPr>
        <w:t>.</w:t>
      </w:r>
      <w:r w:rsidR="00A36E6F">
        <w:rPr>
          <w:rFonts w:cstheme="minorHAnsi"/>
          <w:szCs w:val="22"/>
        </w:rPr>
        <w:t xml:space="preserve"> </w:t>
      </w:r>
    </w:p>
    <w:p w14:paraId="774CBC35" w14:textId="573F2E4E" w:rsidR="00E64AA3" w:rsidRDefault="00E64AA3">
      <w:pPr>
        <w:spacing w:after="200"/>
        <w:contextualSpacing w:val="0"/>
        <w:rPr>
          <w:rFonts w:cstheme="minorHAnsi"/>
          <w:szCs w:val="22"/>
        </w:rPr>
      </w:pPr>
      <w:r>
        <w:rPr>
          <w:rFonts w:cstheme="minorHAnsi"/>
          <w:szCs w:val="22"/>
        </w:rPr>
        <w:lastRenderedPageBreak/>
        <w:br w:type="page"/>
      </w:r>
    </w:p>
    <w:p w14:paraId="336B2BD6" w14:textId="57E87AC5" w:rsidR="00FC0DE4" w:rsidRPr="00FC0DE4" w:rsidRDefault="005944EB" w:rsidP="00FC0DE4">
      <w:pPr>
        <w:pStyle w:val="Heading1"/>
      </w:pPr>
      <w:bookmarkStart w:id="13" w:name="_Toc49326290"/>
      <w:r>
        <w:lastRenderedPageBreak/>
        <w:t>Data Sources</w:t>
      </w:r>
      <w:bookmarkEnd w:id="13"/>
    </w:p>
    <w:p w14:paraId="104905DB" w14:textId="2B2011F1" w:rsidR="00071FCE" w:rsidRDefault="00071FCE" w:rsidP="00071FCE">
      <w:pPr>
        <w:widowControl w:val="0"/>
        <w:autoSpaceDE w:val="0"/>
        <w:autoSpaceDN w:val="0"/>
        <w:adjustRightInd w:val="0"/>
        <w:ind w:right="-20"/>
        <w:rPr>
          <w:rFonts w:cstheme="minorHAnsi"/>
          <w:szCs w:val="22"/>
        </w:rPr>
      </w:pPr>
      <w:r w:rsidRPr="00071FCE">
        <w:rPr>
          <w:rFonts w:cstheme="minorHAnsi"/>
          <w:szCs w:val="22"/>
        </w:rPr>
        <w:t xml:space="preserve">The plugin relies on </w:t>
      </w:r>
      <w:r w:rsidR="001B7E3A">
        <w:rPr>
          <w:rFonts w:cstheme="minorHAnsi"/>
          <w:szCs w:val="22"/>
        </w:rPr>
        <w:t>two different</w:t>
      </w:r>
      <w:r w:rsidRPr="00071FCE">
        <w:rPr>
          <w:rFonts w:cstheme="minorHAnsi"/>
          <w:szCs w:val="22"/>
        </w:rPr>
        <w:t xml:space="preserve"> </w:t>
      </w:r>
      <w:r w:rsidR="00424016">
        <w:rPr>
          <w:rFonts w:cstheme="minorHAnsi"/>
          <w:color w:val="000000"/>
          <w:szCs w:val="22"/>
        </w:rPr>
        <w:t>Azure Cloud</w:t>
      </w:r>
      <w:r w:rsidRPr="00071FCE">
        <w:rPr>
          <w:rFonts w:cstheme="minorHAnsi"/>
          <w:szCs w:val="22"/>
        </w:rPr>
        <w:t xml:space="preserve"> data sources</w:t>
      </w:r>
      <w:r w:rsidR="001B7E3A">
        <w:rPr>
          <w:rFonts w:cstheme="minorHAnsi"/>
          <w:szCs w:val="22"/>
        </w:rPr>
        <w:t>.</w:t>
      </w:r>
    </w:p>
    <w:p w14:paraId="7CCA17BE" w14:textId="7D99AED8" w:rsidR="000E54A2" w:rsidRDefault="000E54A2" w:rsidP="000E54A2">
      <w:pPr>
        <w:pStyle w:val="Heading3"/>
      </w:pPr>
      <w:bookmarkStart w:id="14" w:name="_Toc49326291"/>
      <w:r>
        <w:t>Backup Data</w:t>
      </w:r>
      <w:r w:rsidR="004D05E8">
        <w:t xml:space="preserve"> (Legacy)</w:t>
      </w:r>
      <w:bookmarkEnd w:id="14"/>
    </w:p>
    <w:p w14:paraId="20A722BB" w14:textId="2C72286E" w:rsidR="0027012F" w:rsidRPr="000E54A2" w:rsidRDefault="000E54A2" w:rsidP="000E54A2">
      <w:pPr>
        <w:rPr>
          <w:rStyle w:val="Hyperlink"/>
          <w:rFonts w:cstheme="minorHAnsi"/>
          <w:color w:val="auto"/>
          <w:szCs w:val="22"/>
          <w:u w:val="none"/>
        </w:rPr>
      </w:pPr>
      <w:r>
        <w:t xml:space="preserve">A </w:t>
      </w:r>
      <w:hyperlink r:id="rId13" w:history="1">
        <w:r w:rsidR="004A1A68" w:rsidRPr="000E54A2">
          <w:rPr>
            <w:rStyle w:val="Hyperlink"/>
            <w:rFonts w:cstheme="minorHAnsi"/>
            <w:szCs w:val="22"/>
          </w:rPr>
          <w:t>Storage Account</w:t>
        </w:r>
      </w:hyperlink>
      <w:r>
        <w:rPr>
          <w:rFonts w:cstheme="minorHAnsi"/>
          <w:szCs w:val="22"/>
        </w:rPr>
        <w:t xml:space="preserve"> </w:t>
      </w:r>
      <w:r w:rsidRPr="000E54A2">
        <w:rPr>
          <w:rFonts w:cstheme="minorHAnsi"/>
          <w:szCs w:val="22"/>
        </w:rPr>
        <w:t xml:space="preserve">associated </w:t>
      </w:r>
      <w:r>
        <w:rPr>
          <w:rFonts w:cstheme="minorHAnsi"/>
          <w:szCs w:val="22"/>
        </w:rPr>
        <w:t xml:space="preserve">with a </w:t>
      </w:r>
      <w:hyperlink r:id="rId14" w:history="1">
        <w:r w:rsidRPr="000E54A2">
          <w:rPr>
            <w:rStyle w:val="Hyperlink"/>
            <w:rFonts w:cstheme="minorHAnsi"/>
            <w:szCs w:val="22"/>
          </w:rPr>
          <w:t>Azure Cloud Recovery Services Vault</w:t>
        </w:r>
      </w:hyperlink>
      <w:r w:rsidRPr="000E54A2">
        <w:t xml:space="preserve"> for b</w:t>
      </w:r>
      <w:r>
        <w:t>ackup is required to collect snapshot information.</w:t>
      </w:r>
    </w:p>
    <w:p w14:paraId="777BAA1F" w14:textId="4E68B444" w:rsidR="000E54A2" w:rsidRDefault="000E54A2" w:rsidP="000E54A2">
      <w:pPr>
        <w:pStyle w:val="Heading3"/>
      </w:pPr>
      <w:bookmarkStart w:id="15" w:name="_Toc49326292"/>
      <w:r>
        <w:t>Inventory Data</w:t>
      </w:r>
      <w:bookmarkEnd w:id="15"/>
    </w:p>
    <w:p w14:paraId="00E458C0" w14:textId="0E5162A1" w:rsidR="00A77EEA" w:rsidRPr="002B3768" w:rsidRDefault="00E64AA3" w:rsidP="002B3768">
      <w:r>
        <w:t xml:space="preserve">Inventory data enables Bocada to determine the inventory within Azure to identify unprotected </w:t>
      </w:r>
      <w:r w:rsidR="64E312CE">
        <w:t>resources</w:t>
      </w:r>
      <w:r w:rsidR="002B3768">
        <w:t xml:space="preserve"> and requires access through </w:t>
      </w:r>
      <w:r w:rsidR="4236CDA4">
        <w:t>the</w:t>
      </w:r>
      <w:r w:rsidR="002B3768">
        <w:t xml:space="preserve"> </w:t>
      </w:r>
      <w:r w:rsidR="000E54A2">
        <w:t>Azure REST API</w:t>
      </w:r>
      <w:r w:rsidR="002B3768">
        <w:t>, using App Registration credentials.</w:t>
      </w:r>
    </w:p>
    <w:p w14:paraId="50A65FDC" w14:textId="540C8F5A" w:rsidR="00545A57" w:rsidRPr="00545A57" w:rsidRDefault="005944EB" w:rsidP="006C5457">
      <w:pPr>
        <w:pStyle w:val="Heading1"/>
      </w:pPr>
      <w:bookmarkStart w:id="16" w:name="_Toc49326293"/>
      <w:r w:rsidRPr="007244E1">
        <w:t>Requirements</w:t>
      </w:r>
      <w:bookmarkEnd w:id="16"/>
    </w:p>
    <w:p w14:paraId="24BC5BE1" w14:textId="38A05EC0" w:rsidR="007F692F" w:rsidRDefault="005F3B87"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w:t>
      </w:r>
      <w:r w:rsidR="008C2D05">
        <w:rPr>
          <w:rFonts w:cstheme="minorHAnsi"/>
          <w:color w:val="000000"/>
          <w:szCs w:val="22"/>
        </w:rPr>
        <w:t>before</w:t>
      </w:r>
      <w:r w:rsidR="002D10EA">
        <w:rPr>
          <w:rFonts w:cstheme="minorHAnsi"/>
          <w:color w:val="000000"/>
          <w:szCs w:val="22"/>
        </w:rPr>
        <w:t xml:space="preserve"> collecting data with the Bocada</w:t>
      </w:r>
      <w:r w:rsidR="0038686E">
        <w:rPr>
          <w:rFonts w:cstheme="minorHAnsi"/>
          <w:color w:val="000000"/>
          <w:szCs w:val="22"/>
        </w:rPr>
        <w:t xml:space="preserve"> plugin for</w:t>
      </w:r>
      <w:r w:rsidR="00545A57" w:rsidRPr="005944EB">
        <w:rPr>
          <w:rFonts w:cstheme="minorHAnsi"/>
          <w:color w:val="000000"/>
          <w:szCs w:val="22"/>
        </w:rPr>
        <w:t xml:space="preserve"> </w:t>
      </w:r>
      <w:r w:rsidR="00EA36FE">
        <w:rPr>
          <w:rFonts w:cstheme="minorHAnsi"/>
          <w:color w:val="000000"/>
          <w:szCs w:val="22"/>
        </w:rPr>
        <w:t>Azure Cloud</w:t>
      </w:r>
      <w:r w:rsidR="00545A57" w:rsidRPr="005944EB">
        <w:rPr>
          <w:rFonts w:cstheme="minorHAnsi"/>
          <w:color w:val="000000"/>
          <w:szCs w:val="22"/>
        </w:rPr>
        <w:t>.</w:t>
      </w:r>
    </w:p>
    <w:p w14:paraId="0A713B7A" w14:textId="13333583" w:rsidR="00EA36FE" w:rsidRDefault="00E64AA3" w:rsidP="00591BC4">
      <w:pPr>
        <w:pStyle w:val="Heading3"/>
      </w:pPr>
      <w:bookmarkStart w:id="17" w:name="_Toc49326294"/>
      <w:r>
        <w:t>Backup</w:t>
      </w:r>
      <w:r w:rsidR="00AF64D3">
        <w:t xml:space="preserve"> data</w:t>
      </w:r>
      <w:r>
        <w:t xml:space="preserve">: </w:t>
      </w:r>
      <w:r w:rsidR="00C25E23">
        <w:t>Storage Accounts</w:t>
      </w:r>
      <w:bookmarkEnd w:id="17"/>
    </w:p>
    <w:p w14:paraId="3E37DF65" w14:textId="61AAFCBB" w:rsidR="00BD71DB" w:rsidRDefault="009D5544" w:rsidP="009D5544">
      <w:r w:rsidRPr="009D5544">
        <w:t xml:space="preserve">Each Recovery Services Vault you wish to collect from </w:t>
      </w:r>
      <w:r w:rsidR="00BD71DB">
        <w:t xml:space="preserve">has an </w:t>
      </w:r>
      <w:r w:rsidRPr="009D5544">
        <w:t>associated/attached Storage Account.</w:t>
      </w:r>
      <w:r w:rsidR="00BD71DB">
        <w:t xml:space="preserve"> To determine the Storage Account for the Recovery </w:t>
      </w:r>
      <w:proofErr w:type="gramStart"/>
      <w:r w:rsidR="00BD71DB">
        <w:t>Services Vault</w:t>
      </w:r>
      <w:proofErr w:type="gramEnd"/>
      <w:r w:rsidR="007A71C4">
        <w:t xml:space="preserve"> open</w:t>
      </w:r>
      <w:r w:rsidR="01CCF62A">
        <w:t xml:space="preserve"> </w:t>
      </w:r>
      <w:r w:rsidR="007A71C4">
        <w:t>the Azure Portal.</w:t>
      </w:r>
    </w:p>
    <w:p w14:paraId="2EBCFC9D" w14:textId="25E02731" w:rsidR="00D16EDC" w:rsidRDefault="00D16EDC" w:rsidP="00161E2C">
      <w:pPr>
        <w:pStyle w:val="Heading4"/>
      </w:pPr>
      <w:bookmarkStart w:id="18" w:name="_Hlk37765203"/>
      <w:r>
        <w:t>Configure Diagnostic Settings</w:t>
      </w:r>
    </w:p>
    <w:bookmarkEnd w:id="18"/>
    <w:p w14:paraId="3B008FBA" w14:textId="2CEC5174" w:rsidR="00D16EDC" w:rsidRDefault="00D16EDC" w:rsidP="00D16EDC">
      <w:pPr>
        <w:pStyle w:val="ListParagraph"/>
        <w:numPr>
          <w:ilvl w:val="0"/>
          <w:numId w:val="7"/>
        </w:numPr>
      </w:pPr>
      <w:r>
        <w:t xml:space="preserve">choose </w:t>
      </w:r>
      <w:r w:rsidRPr="00D16EDC">
        <w:rPr>
          <w:i/>
        </w:rPr>
        <w:t>+ Add diagnostic setting</w:t>
      </w:r>
      <w:r>
        <w:t>:</w:t>
      </w:r>
    </w:p>
    <w:p w14:paraId="5A6BC0DD" w14:textId="7A626CA5" w:rsidR="00F760F4" w:rsidRDefault="00D16EDC" w:rsidP="00D16EDC">
      <w:pPr>
        <w:ind w:firstLine="720"/>
      </w:pPr>
      <w:r>
        <w:rPr>
          <w:noProof/>
        </w:rPr>
        <w:drawing>
          <wp:inline distT="0" distB="0" distL="0" distR="0" wp14:anchorId="6CB19B50" wp14:editId="6C0AA3A5">
            <wp:extent cx="4333875" cy="2298856"/>
            <wp:effectExtent l="95250" t="95250" r="85725" b="101600"/>
            <wp:docPr id="1791257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4333875" cy="2298856"/>
                    </a:xfrm>
                    <a:prstGeom prst="rect">
                      <a:avLst/>
                    </a:prstGeom>
                    <a:effectLst>
                      <a:outerShdw blurRad="63500" sx="102000" sy="102000" algn="ctr" rotWithShape="0">
                        <a:prstClr val="black">
                          <a:alpha val="40000"/>
                        </a:prstClr>
                      </a:outerShdw>
                    </a:effectLst>
                  </pic:spPr>
                </pic:pic>
              </a:graphicData>
            </a:graphic>
          </wp:inline>
        </w:drawing>
      </w:r>
    </w:p>
    <w:p w14:paraId="2CEEFDF0" w14:textId="77777777" w:rsidR="00F760F4" w:rsidRDefault="00F760F4">
      <w:pPr>
        <w:spacing w:after="200"/>
        <w:contextualSpacing w:val="0"/>
      </w:pPr>
      <w:r>
        <w:br w:type="page"/>
      </w:r>
    </w:p>
    <w:p w14:paraId="6709C888" w14:textId="5D3474E7" w:rsidR="00D16EDC" w:rsidRDefault="00D16EDC" w:rsidP="00D16EDC">
      <w:pPr>
        <w:pStyle w:val="ListParagraph"/>
        <w:numPr>
          <w:ilvl w:val="0"/>
          <w:numId w:val="7"/>
        </w:numPr>
      </w:pPr>
      <w:r>
        <w:lastRenderedPageBreak/>
        <w:t>Name the diagnostic, choose a storage account for archive</w:t>
      </w:r>
      <w:r w:rsidR="001B7E3A">
        <w:t>. Check</w:t>
      </w:r>
      <w:r>
        <w:t xml:space="preserve"> the </w:t>
      </w:r>
      <w:r w:rsidR="001B7E3A">
        <w:t xml:space="preserve">box to LOG </w:t>
      </w:r>
      <w:proofErr w:type="spellStart"/>
      <w:r w:rsidR="001B7E3A">
        <w:t>AzureBackupReport</w:t>
      </w:r>
      <w:proofErr w:type="spellEnd"/>
      <w:r w:rsidR="001B7E3A">
        <w:t>.</w:t>
      </w:r>
      <w:r>
        <w:br/>
      </w:r>
      <w:r>
        <w:rPr>
          <w:noProof/>
        </w:rPr>
        <w:drawing>
          <wp:inline distT="0" distB="0" distL="0" distR="0" wp14:anchorId="2428A69D" wp14:editId="43D717ED">
            <wp:extent cx="4895848" cy="4170888"/>
            <wp:effectExtent l="114300" t="114300" r="114300" b="115570"/>
            <wp:docPr id="3820244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4895848" cy="4170888"/>
                    </a:xfrm>
                    <a:prstGeom prst="rect">
                      <a:avLst/>
                    </a:prstGeom>
                  </pic:spPr>
                </pic:pic>
              </a:graphicData>
            </a:graphic>
          </wp:inline>
        </w:drawing>
      </w:r>
    </w:p>
    <w:p w14:paraId="055877E0" w14:textId="5C831287" w:rsidR="00721B83" w:rsidRDefault="000A72FE" w:rsidP="002B3768">
      <w:pPr>
        <w:rPr>
          <w:rFonts w:cstheme="minorHAnsi"/>
          <w:szCs w:val="22"/>
        </w:rPr>
      </w:pPr>
      <w:r>
        <w:rPr>
          <w:rFonts w:cstheme="minorHAnsi"/>
          <w:szCs w:val="22"/>
        </w:rPr>
        <w:t xml:space="preserve">When you configure the Azure </w:t>
      </w:r>
      <w:r w:rsidRPr="00B00CAE">
        <w:rPr>
          <w:rFonts w:cstheme="minorHAnsi"/>
          <w:szCs w:val="22"/>
        </w:rPr>
        <w:t>Diagnostic Settings</w:t>
      </w:r>
      <w:r>
        <w:rPr>
          <w:rFonts w:cstheme="minorHAnsi"/>
          <w:szCs w:val="22"/>
        </w:rPr>
        <w:t xml:space="preserve"> it will not populate with backup records from the past.</w:t>
      </w:r>
    </w:p>
    <w:p w14:paraId="2B6AA314" w14:textId="77777777" w:rsidR="00721B83" w:rsidRDefault="00721B83">
      <w:pPr>
        <w:spacing w:after="200"/>
        <w:contextualSpacing w:val="0"/>
        <w:rPr>
          <w:rFonts w:cstheme="minorHAnsi"/>
          <w:szCs w:val="22"/>
        </w:rPr>
      </w:pPr>
      <w:r>
        <w:rPr>
          <w:rFonts w:cstheme="minorHAnsi"/>
          <w:szCs w:val="22"/>
        </w:rPr>
        <w:br w:type="page"/>
      </w:r>
    </w:p>
    <w:p w14:paraId="7BFB18E5" w14:textId="2331BE8A" w:rsidR="00161E2C" w:rsidRDefault="00F57D88" w:rsidP="00161E2C">
      <w:pPr>
        <w:pStyle w:val="Heading4"/>
      </w:pPr>
      <w:r>
        <w:lastRenderedPageBreak/>
        <w:t xml:space="preserve">After </w:t>
      </w:r>
      <w:r w:rsidR="00161E2C">
        <w:t xml:space="preserve">Diagnostic Settings </w:t>
      </w:r>
      <w:r>
        <w:t>are</w:t>
      </w:r>
      <w:r w:rsidR="00161E2C">
        <w:t xml:space="preserve"> configured</w:t>
      </w:r>
    </w:p>
    <w:p w14:paraId="6AF7051F" w14:textId="77777777" w:rsidR="00161E2C" w:rsidRDefault="00161E2C" w:rsidP="00161E2C">
      <w:r>
        <w:t xml:space="preserve">Navigate to </w:t>
      </w:r>
      <w:r w:rsidRPr="00D16EDC">
        <w:rPr>
          <w:i/>
        </w:rPr>
        <w:t>Recovery Services Vaults</w:t>
      </w:r>
      <w:r>
        <w:t xml:space="preserve">, choose the vault of interest, choose </w:t>
      </w:r>
      <w:r w:rsidRPr="00D16EDC">
        <w:rPr>
          <w:i/>
        </w:rPr>
        <w:t>Diagnostic settings</w:t>
      </w:r>
      <w:r>
        <w:t>:</w:t>
      </w:r>
    </w:p>
    <w:p w14:paraId="218C60E3" w14:textId="77777777" w:rsidR="00161E2C" w:rsidRDefault="00161E2C" w:rsidP="00161E2C">
      <w:r>
        <w:rPr>
          <w:noProof/>
        </w:rPr>
        <w:drawing>
          <wp:inline distT="0" distB="0" distL="0" distR="0" wp14:anchorId="216DAA3A" wp14:editId="24908701">
            <wp:extent cx="5934712" cy="2545080"/>
            <wp:effectExtent l="114300" t="95250" r="123190" b="102870"/>
            <wp:docPr id="6354741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34712" cy="2545080"/>
                    </a:xfrm>
                    <a:prstGeom prst="rect">
                      <a:avLst/>
                    </a:prstGeom>
                    <a:effectLst>
                      <a:outerShdw blurRad="63500" sx="102000" sy="102000" algn="ctr" rotWithShape="0">
                        <a:prstClr val="black">
                          <a:alpha val="40000"/>
                        </a:prstClr>
                      </a:outerShdw>
                    </a:effectLst>
                  </pic:spPr>
                </pic:pic>
              </a:graphicData>
            </a:graphic>
          </wp:inline>
        </w:drawing>
      </w:r>
    </w:p>
    <w:p w14:paraId="72E4ADEF" w14:textId="4754F797" w:rsidR="00B11BCD" w:rsidRDefault="002B3768" w:rsidP="00591BC4">
      <w:pPr>
        <w:pStyle w:val="Heading3"/>
      </w:pPr>
      <w:bookmarkStart w:id="19" w:name="_Toc49326295"/>
      <w:r>
        <w:t>Backup</w:t>
      </w:r>
      <w:r w:rsidR="00AF64D3">
        <w:t xml:space="preserve"> data</w:t>
      </w:r>
      <w:r>
        <w:t xml:space="preserve">: </w:t>
      </w:r>
      <w:r w:rsidR="00B11BCD" w:rsidRPr="00B11BCD">
        <w:t>Access keys</w:t>
      </w:r>
      <w:bookmarkEnd w:id="19"/>
    </w:p>
    <w:p w14:paraId="0F7F1A47" w14:textId="41D079DE" w:rsidR="00B11BCD" w:rsidRDefault="00B11BCD" w:rsidP="00B11BCD">
      <w:r>
        <w:t xml:space="preserve">On the Azure Portal, navigate </w:t>
      </w:r>
      <w:r w:rsidR="00E40E36">
        <w:t xml:space="preserve">to the </w:t>
      </w:r>
      <w:r>
        <w:t>select</w:t>
      </w:r>
      <w:r w:rsidR="00E40E36">
        <w:t>ed</w:t>
      </w:r>
      <w:r>
        <w:t xml:space="preserve"> the Storage Account and </w:t>
      </w:r>
      <w:r w:rsidR="00E40E36">
        <w:t xml:space="preserve">copy </w:t>
      </w:r>
      <w:r>
        <w:t xml:space="preserve">Access keys (under Settings). </w:t>
      </w:r>
    </w:p>
    <w:p w14:paraId="0F1ED532" w14:textId="3F239C16" w:rsidR="00B11BCD" w:rsidRDefault="00B11BCD" w:rsidP="00B11BCD"/>
    <w:p w14:paraId="5427BF40" w14:textId="3456B88D" w:rsidR="007A71C4" w:rsidRDefault="007A71C4" w:rsidP="00B11BCD">
      <w:r>
        <w:t>Navigate to Storage accounts, choose the storage account of interest, choose Access Keys:</w:t>
      </w:r>
    </w:p>
    <w:p w14:paraId="26D532FD" w14:textId="09AE420A" w:rsidR="00161E2C" w:rsidRDefault="007A71C4" w:rsidP="00B11BCD">
      <w:r>
        <w:rPr>
          <w:noProof/>
        </w:rPr>
        <w:drawing>
          <wp:inline distT="0" distB="0" distL="0" distR="0" wp14:anchorId="7FA5E767" wp14:editId="0EDFE0B7">
            <wp:extent cx="5934712" cy="2441575"/>
            <wp:effectExtent l="114300" t="95250" r="123190" b="92075"/>
            <wp:docPr id="2959849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34712" cy="2441575"/>
                    </a:xfrm>
                    <a:prstGeom prst="rect">
                      <a:avLst/>
                    </a:prstGeom>
                    <a:effectLst>
                      <a:outerShdw blurRad="63500" sx="102000" sy="102000" algn="ctr" rotWithShape="0">
                        <a:prstClr val="black">
                          <a:alpha val="40000"/>
                        </a:prstClr>
                      </a:outerShdw>
                    </a:effectLst>
                  </pic:spPr>
                </pic:pic>
              </a:graphicData>
            </a:graphic>
          </wp:inline>
        </w:drawing>
      </w:r>
    </w:p>
    <w:p w14:paraId="7D2829BC" w14:textId="10CEB5E0" w:rsidR="002B3768" w:rsidRDefault="002B3768">
      <w:pPr>
        <w:spacing w:after="200"/>
        <w:contextualSpacing w:val="0"/>
      </w:pPr>
      <w:r>
        <w:br w:type="page"/>
      </w:r>
    </w:p>
    <w:p w14:paraId="6300B96F" w14:textId="55503BD7" w:rsidR="00E64AA3" w:rsidRDefault="00E64AA3" w:rsidP="00E64AA3">
      <w:pPr>
        <w:pStyle w:val="Heading3"/>
      </w:pPr>
      <w:bookmarkStart w:id="20" w:name="_Toc49326296"/>
      <w:r>
        <w:lastRenderedPageBreak/>
        <w:t>Inventory: Azure API</w:t>
      </w:r>
      <w:bookmarkEnd w:id="20"/>
    </w:p>
    <w:p w14:paraId="1D8B34C2" w14:textId="0AC2AF9C" w:rsidR="00736B50" w:rsidRDefault="00E64AA3" w:rsidP="002B3768">
      <w:pPr>
        <w:pStyle w:val="Heading4"/>
      </w:pPr>
      <w:r>
        <w:t>Tenant ID</w:t>
      </w:r>
      <w:r w:rsidR="00736B50">
        <w:t xml:space="preserve">, </w:t>
      </w:r>
      <w:r w:rsidR="00A91324">
        <w:t>Client Id</w:t>
      </w:r>
      <w:r w:rsidR="00736B50">
        <w:t>, &amp; Client Secret</w:t>
      </w:r>
    </w:p>
    <w:p w14:paraId="2581837F" w14:textId="42680998" w:rsidR="00A91324" w:rsidRDefault="00A91324" w:rsidP="00A91324">
      <w:r>
        <w:t xml:space="preserve">To obtain </w:t>
      </w:r>
      <w:r w:rsidR="00736B50">
        <w:t>the needed properties</w:t>
      </w:r>
      <w:r>
        <w:t>, create a New App Registration</w:t>
      </w:r>
      <w:r w:rsidR="00736B50">
        <w:t>:</w:t>
      </w:r>
    </w:p>
    <w:p w14:paraId="28116C47" w14:textId="594B83BB" w:rsidR="00BE6936" w:rsidRDefault="00BC7250" w:rsidP="00694E68">
      <w:pPr>
        <w:pStyle w:val="ListParagraph"/>
        <w:numPr>
          <w:ilvl w:val="0"/>
          <w:numId w:val="11"/>
        </w:numPr>
        <w:ind w:left="360"/>
      </w:pPr>
      <w:r>
        <w:t>Navigate to Azure Active Directory</w:t>
      </w:r>
      <w:r w:rsidR="00A91324">
        <w:t xml:space="preserve">, </w:t>
      </w:r>
      <w:r w:rsidR="00C7072B">
        <w:t xml:space="preserve">then </w:t>
      </w:r>
      <w:r w:rsidR="00A91324">
        <w:t>App Registration to add a new registration</w:t>
      </w:r>
      <w:r w:rsidR="00C7072B">
        <w:t>.</w:t>
      </w:r>
      <w:r>
        <w:br/>
      </w:r>
      <w:r w:rsidR="00A91324">
        <w:rPr>
          <w:noProof/>
        </w:rPr>
        <w:drawing>
          <wp:inline distT="0" distB="0" distL="0" distR="0" wp14:anchorId="5559351C" wp14:editId="258CA8AF">
            <wp:extent cx="5831981" cy="1990725"/>
            <wp:effectExtent l="114300" t="95250" r="111760" b="857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171" cy="1993521"/>
                    </a:xfrm>
                    <a:prstGeom prst="rect">
                      <a:avLst/>
                    </a:prstGeom>
                    <a:effectLst>
                      <a:outerShdw blurRad="63500" sx="102000" sy="102000" algn="ctr" rotWithShape="0">
                        <a:prstClr val="black">
                          <a:alpha val="40000"/>
                        </a:prstClr>
                      </a:outerShdw>
                    </a:effectLst>
                  </pic:spPr>
                </pic:pic>
              </a:graphicData>
            </a:graphic>
          </wp:inline>
        </w:drawing>
      </w:r>
      <w:r w:rsidR="00C24B73">
        <w:br/>
      </w:r>
      <w:r w:rsidR="00BE6936">
        <w:rPr>
          <w:noProof/>
        </w:rPr>
        <w:drawing>
          <wp:inline distT="0" distB="0" distL="0" distR="0" wp14:anchorId="6EEDAFAA" wp14:editId="5DF05E08">
            <wp:extent cx="3933825" cy="210502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105025"/>
                    </a:xfrm>
                    <a:prstGeom prst="rect">
                      <a:avLst/>
                    </a:prstGeom>
                    <a:effectLst>
                      <a:outerShdw blurRad="63500" sx="102000" sy="102000" algn="ctr" rotWithShape="0">
                        <a:prstClr val="black">
                          <a:alpha val="40000"/>
                        </a:prstClr>
                      </a:outerShdw>
                    </a:effectLst>
                  </pic:spPr>
                </pic:pic>
              </a:graphicData>
            </a:graphic>
          </wp:inline>
        </w:drawing>
      </w:r>
    </w:p>
    <w:p w14:paraId="5D0DF9FC" w14:textId="1982DE8D" w:rsidR="00BE6936" w:rsidRDefault="00BE6936" w:rsidP="00694E68">
      <w:pPr>
        <w:pStyle w:val="ListParagraph"/>
        <w:numPr>
          <w:ilvl w:val="0"/>
          <w:numId w:val="11"/>
        </w:numPr>
        <w:ind w:left="360"/>
      </w:pPr>
      <w:r>
        <w:t>Name the new App</w:t>
      </w:r>
      <w:r w:rsidR="00C24B73">
        <w:t>:</w:t>
      </w:r>
      <w:r>
        <w:br/>
      </w:r>
      <w:r>
        <w:rPr>
          <w:noProof/>
        </w:rPr>
        <w:drawing>
          <wp:inline distT="0" distB="0" distL="0" distR="0" wp14:anchorId="3141B00D" wp14:editId="6DD08363">
            <wp:extent cx="5943600" cy="800735"/>
            <wp:effectExtent l="114300" t="76200" r="114300" b="755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00735"/>
                    </a:xfrm>
                    <a:prstGeom prst="rect">
                      <a:avLst/>
                    </a:prstGeom>
                    <a:effectLst>
                      <a:outerShdw blurRad="63500" sx="102000" sy="102000" algn="ctr" rotWithShape="0">
                        <a:prstClr val="black">
                          <a:alpha val="40000"/>
                        </a:prstClr>
                      </a:outerShdw>
                    </a:effectLst>
                  </pic:spPr>
                </pic:pic>
              </a:graphicData>
            </a:graphic>
          </wp:inline>
        </w:drawing>
      </w:r>
    </w:p>
    <w:p w14:paraId="56D0B4F3" w14:textId="53B88267" w:rsidR="00BE6936" w:rsidRDefault="00BE6936" w:rsidP="00694E68">
      <w:pPr>
        <w:pStyle w:val="ListParagraph"/>
        <w:numPr>
          <w:ilvl w:val="0"/>
          <w:numId w:val="11"/>
        </w:numPr>
        <w:ind w:left="360"/>
      </w:pPr>
      <w:r>
        <w:t>Choose the Supported Account Type</w:t>
      </w:r>
      <w:r w:rsidR="00C24B73">
        <w:t>:</w:t>
      </w:r>
      <w:r w:rsidR="00C24B73">
        <w:br/>
      </w:r>
      <w:r>
        <w:rPr>
          <w:noProof/>
        </w:rPr>
        <w:drawing>
          <wp:inline distT="0" distB="0" distL="0" distR="0" wp14:anchorId="552F072C" wp14:editId="79D9A955">
            <wp:extent cx="5943600" cy="1384935"/>
            <wp:effectExtent l="114300" t="95250" r="114300" b="1009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84935"/>
                    </a:xfrm>
                    <a:prstGeom prst="rect">
                      <a:avLst/>
                    </a:prstGeom>
                    <a:effectLst>
                      <a:outerShdw blurRad="63500" sx="102000" sy="102000" algn="ctr" rotWithShape="0">
                        <a:prstClr val="black">
                          <a:alpha val="40000"/>
                        </a:prstClr>
                      </a:outerShdw>
                    </a:effectLst>
                  </pic:spPr>
                </pic:pic>
              </a:graphicData>
            </a:graphic>
          </wp:inline>
        </w:drawing>
      </w:r>
    </w:p>
    <w:p w14:paraId="53B22502" w14:textId="7BCDA399" w:rsidR="00C24B73" w:rsidRDefault="00C24B73" w:rsidP="00694E68">
      <w:pPr>
        <w:pStyle w:val="ListParagraph"/>
        <w:numPr>
          <w:ilvl w:val="0"/>
          <w:numId w:val="11"/>
        </w:numPr>
        <w:ind w:left="360"/>
      </w:pPr>
      <w:r w:rsidRPr="00C24B73">
        <w:rPr>
          <w:u w:val="single"/>
        </w:rPr>
        <w:lastRenderedPageBreak/>
        <w:t>Do not set</w:t>
      </w:r>
      <w:r>
        <w:t xml:space="preserve"> the Redirect URI:</w:t>
      </w:r>
      <w:r>
        <w:br/>
      </w:r>
      <w:r>
        <w:rPr>
          <w:noProof/>
        </w:rPr>
        <w:drawing>
          <wp:inline distT="0" distB="0" distL="0" distR="0" wp14:anchorId="7213D095" wp14:editId="3E82283D">
            <wp:extent cx="5943600" cy="944245"/>
            <wp:effectExtent l="114300" t="76200" r="114300" b="844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44245"/>
                    </a:xfrm>
                    <a:prstGeom prst="rect">
                      <a:avLst/>
                    </a:prstGeom>
                    <a:effectLst>
                      <a:outerShdw blurRad="63500" sx="102000" sy="102000" algn="ctr" rotWithShape="0">
                        <a:prstClr val="black">
                          <a:alpha val="40000"/>
                        </a:prstClr>
                      </a:outerShdw>
                    </a:effectLst>
                  </pic:spPr>
                </pic:pic>
              </a:graphicData>
            </a:graphic>
          </wp:inline>
        </w:drawing>
      </w:r>
    </w:p>
    <w:p w14:paraId="561B98B2" w14:textId="64FBD8FF" w:rsidR="00C24B73" w:rsidRDefault="00C24B73" w:rsidP="00694E68">
      <w:pPr>
        <w:pStyle w:val="ListParagraph"/>
        <w:numPr>
          <w:ilvl w:val="0"/>
          <w:numId w:val="11"/>
        </w:numPr>
        <w:ind w:left="360"/>
      </w:pPr>
      <w:r>
        <w:t>Register:</w:t>
      </w:r>
    </w:p>
    <w:p w14:paraId="20CB1E7F" w14:textId="67C1A28E" w:rsidR="00C24B73" w:rsidRDefault="00C24B73" w:rsidP="00694E68">
      <w:pPr>
        <w:pStyle w:val="ListParagraph"/>
        <w:ind w:left="360"/>
      </w:pPr>
      <w:r>
        <w:rPr>
          <w:noProof/>
        </w:rPr>
        <w:drawing>
          <wp:inline distT="0" distB="0" distL="0" distR="0" wp14:anchorId="0A85FE20" wp14:editId="2A565AC6">
            <wp:extent cx="3895725" cy="1066800"/>
            <wp:effectExtent l="95250" t="76200" r="104775"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1066800"/>
                    </a:xfrm>
                    <a:prstGeom prst="rect">
                      <a:avLst/>
                    </a:prstGeom>
                    <a:effectLst>
                      <a:outerShdw blurRad="63500" sx="102000" sy="102000" algn="ctr" rotWithShape="0">
                        <a:prstClr val="black">
                          <a:alpha val="40000"/>
                        </a:prstClr>
                      </a:outerShdw>
                    </a:effectLst>
                  </pic:spPr>
                </pic:pic>
              </a:graphicData>
            </a:graphic>
          </wp:inline>
        </w:drawing>
      </w:r>
    </w:p>
    <w:p w14:paraId="543A3CC9" w14:textId="714641BB" w:rsidR="00736B50" w:rsidRDefault="001D1B24" w:rsidP="00694E68">
      <w:pPr>
        <w:pStyle w:val="ListParagraph"/>
        <w:numPr>
          <w:ilvl w:val="0"/>
          <w:numId w:val="11"/>
        </w:numPr>
        <w:spacing w:after="200"/>
        <w:ind w:left="360"/>
        <w:contextualSpacing w:val="0"/>
      </w:pPr>
      <w:r>
        <w:t xml:space="preserve">Note the </w:t>
      </w:r>
      <w:r w:rsidRPr="17B7524D">
        <w:rPr>
          <w:b/>
          <w:bCs/>
          <w:i/>
          <w:iCs/>
        </w:rPr>
        <w:t>Client ID</w:t>
      </w:r>
      <w:r>
        <w:t xml:space="preserve"> and </w:t>
      </w:r>
      <w:r w:rsidRPr="17B7524D">
        <w:rPr>
          <w:b/>
          <w:bCs/>
          <w:i/>
          <w:iCs/>
        </w:rPr>
        <w:t>Tenant ID</w:t>
      </w:r>
      <w:r>
        <w:t>:</w:t>
      </w:r>
      <w:r w:rsidR="00A91324">
        <w:br/>
      </w:r>
      <w:r>
        <w:rPr>
          <w:noProof/>
        </w:rPr>
        <w:drawing>
          <wp:inline distT="0" distB="0" distL="0" distR="0" wp14:anchorId="690B199F" wp14:editId="09A6F2DF">
            <wp:extent cx="5943600" cy="2028825"/>
            <wp:effectExtent l="114300" t="95250" r="11430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effectLst>
                      <a:outerShdw blurRad="63500" sx="102000" sy="102000" algn="ctr" rotWithShape="0">
                        <a:prstClr val="black">
                          <a:alpha val="40000"/>
                        </a:prstClr>
                      </a:outerShdw>
                    </a:effectLst>
                  </pic:spPr>
                </pic:pic>
              </a:graphicData>
            </a:graphic>
          </wp:inline>
        </w:drawing>
      </w:r>
    </w:p>
    <w:p w14:paraId="0E04093E" w14:textId="11F1B33C" w:rsidR="00721B83" w:rsidRDefault="00736B50" w:rsidP="00694E68">
      <w:pPr>
        <w:pStyle w:val="ListParagraph"/>
        <w:numPr>
          <w:ilvl w:val="0"/>
          <w:numId w:val="11"/>
        </w:numPr>
        <w:spacing w:after="200"/>
        <w:ind w:left="360"/>
        <w:contextualSpacing w:val="0"/>
      </w:pPr>
      <w:r>
        <w:t>Navigate to Certificates and Secrets, create a New client secret:</w:t>
      </w:r>
      <w:r>
        <w:rPr>
          <w:noProof/>
        </w:rPr>
        <w:drawing>
          <wp:inline distT="0" distB="0" distL="0" distR="0" wp14:anchorId="318AB5F0" wp14:editId="7CB5E065">
            <wp:extent cx="5943600" cy="1685925"/>
            <wp:effectExtent l="114300" t="95250" r="114300" b="104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effectLst>
                      <a:outerShdw blurRad="63500" sx="102000" sy="102000" algn="ctr" rotWithShape="0">
                        <a:prstClr val="black">
                          <a:alpha val="40000"/>
                        </a:prstClr>
                      </a:outerShdw>
                    </a:effectLst>
                  </pic:spPr>
                </pic:pic>
              </a:graphicData>
            </a:graphic>
          </wp:inline>
        </w:drawing>
      </w:r>
    </w:p>
    <w:p w14:paraId="0075B2CF" w14:textId="77777777" w:rsidR="00721B83" w:rsidRDefault="00721B83" w:rsidP="00694E68">
      <w:pPr>
        <w:spacing w:after="200"/>
        <w:contextualSpacing w:val="0"/>
      </w:pPr>
      <w:r>
        <w:br w:type="page"/>
      </w:r>
    </w:p>
    <w:p w14:paraId="096DCFB8" w14:textId="2C43299C" w:rsidR="00B71634" w:rsidRDefault="00C7072B" w:rsidP="00694E68">
      <w:pPr>
        <w:pStyle w:val="ListParagraph"/>
        <w:numPr>
          <w:ilvl w:val="0"/>
          <w:numId w:val="11"/>
        </w:numPr>
        <w:spacing w:after="200"/>
        <w:ind w:left="360"/>
        <w:contextualSpacing w:val="0"/>
      </w:pPr>
      <w:r>
        <w:lastRenderedPageBreak/>
        <w:t>Enter</w:t>
      </w:r>
      <w:r w:rsidR="00E16AEF">
        <w:t xml:space="preserve"> a description, set expiration to “Never” and Add:</w:t>
      </w:r>
    </w:p>
    <w:p w14:paraId="38C43FB1" w14:textId="5A5CD497" w:rsidR="00E16AEF" w:rsidRDefault="00E16AEF" w:rsidP="00694E68">
      <w:pPr>
        <w:pStyle w:val="ListParagraph"/>
        <w:spacing w:after="200"/>
        <w:ind w:left="360"/>
        <w:contextualSpacing w:val="0"/>
      </w:pPr>
      <w:r>
        <w:rPr>
          <w:noProof/>
        </w:rPr>
        <w:drawing>
          <wp:inline distT="0" distB="0" distL="0" distR="0" wp14:anchorId="1B68B90B" wp14:editId="2C847408">
            <wp:extent cx="2114550" cy="2867025"/>
            <wp:effectExtent l="76200" t="95250" r="76200" b="1047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4550" cy="2867025"/>
                    </a:xfrm>
                    <a:prstGeom prst="rect">
                      <a:avLst/>
                    </a:prstGeom>
                    <a:effectLst>
                      <a:outerShdw blurRad="63500" sx="102000" sy="102000" algn="ctr" rotWithShape="0">
                        <a:prstClr val="black">
                          <a:alpha val="40000"/>
                        </a:prstClr>
                      </a:outerShdw>
                    </a:effectLst>
                  </pic:spPr>
                </pic:pic>
              </a:graphicData>
            </a:graphic>
          </wp:inline>
        </w:drawing>
      </w:r>
    </w:p>
    <w:p w14:paraId="7D6DDAF0" w14:textId="53D57D8E" w:rsidR="00F760F4" w:rsidRDefault="00E16AEF" w:rsidP="00694E68">
      <w:pPr>
        <w:pStyle w:val="ListParagraph"/>
        <w:numPr>
          <w:ilvl w:val="0"/>
          <w:numId w:val="11"/>
        </w:numPr>
        <w:spacing w:after="200"/>
        <w:ind w:left="360"/>
        <w:contextualSpacing w:val="0"/>
      </w:pPr>
      <w:r>
        <w:t xml:space="preserve">Copy the Value of the </w:t>
      </w:r>
      <w:r w:rsidRPr="17B7524D">
        <w:rPr>
          <w:b/>
          <w:bCs/>
          <w:i/>
          <w:iCs/>
        </w:rPr>
        <w:t>Client Secret</w:t>
      </w:r>
      <w:r>
        <w:t>:</w:t>
      </w:r>
      <w:r>
        <w:rPr>
          <w:noProof/>
        </w:rPr>
        <w:drawing>
          <wp:inline distT="0" distB="0" distL="0" distR="0" wp14:anchorId="24305D86" wp14:editId="7E53BCA0">
            <wp:extent cx="5943600" cy="1515110"/>
            <wp:effectExtent l="114300" t="95250" r="114300" b="1041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5110"/>
                    </a:xfrm>
                    <a:prstGeom prst="rect">
                      <a:avLst/>
                    </a:prstGeom>
                    <a:effectLst>
                      <a:outerShdw blurRad="63500" sx="102000" sy="102000" algn="ctr" rotWithShape="0">
                        <a:prstClr val="black">
                          <a:alpha val="40000"/>
                        </a:prstClr>
                      </a:outerShdw>
                    </a:effectLst>
                  </pic:spPr>
                </pic:pic>
              </a:graphicData>
            </a:graphic>
          </wp:inline>
        </w:drawing>
      </w:r>
    </w:p>
    <w:p w14:paraId="403E9CC8" w14:textId="77777777" w:rsidR="00F760F4" w:rsidRDefault="00F760F4">
      <w:pPr>
        <w:spacing w:after="200"/>
        <w:contextualSpacing w:val="0"/>
      </w:pPr>
      <w:r>
        <w:br w:type="page"/>
      </w:r>
    </w:p>
    <w:p w14:paraId="5637D30B" w14:textId="77777777" w:rsidR="00633FFC" w:rsidRDefault="00633FFC" w:rsidP="00633FFC">
      <w:pPr>
        <w:pStyle w:val="Heading4"/>
      </w:pPr>
      <w:r>
        <w:lastRenderedPageBreak/>
        <w:t>Subscription ID</w:t>
      </w:r>
    </w:p>
    <w:p w14:paraId="36A83C7E" w14:textId="77777777" w:rsidR="00633FFC" w:rsidRDefault="00633FFC" w:rsidP="00633FFC">
      <w:r>
        <w:t xml:space="preserve">To obtain the </w:t>
      </w:r>
      <w:r w:rsidRPr="00736B50">
        <w:rPr>
          <w:b/>
          <w:bCs/>
          <w:i/>
          <w:iCs/>
        </w:rPr>
        <w:t>Subscription ID</w:t>
      </w:r>
      <w:r>
        <w:t>:</w:t>
      </w:r>
    </w:p>
    <w:p w14:paraId="6F256C09" w14:textId="77777777" w:rsidR="00633FFC" w:rsidRDefault="00633FFC" w:rsidP="00633FFC">
      <w:pPr>
        <w:pStyle w:val="ListParagraph"/>
        <w:numPr>
          <w:ilvl w:val="0"/>
          <w:numId w:val="10"/>
        </w:numPr>
      </w:pPr>
      <w:r>
        <w:t xml:space="preserve">Open the Azure Portal, </w:t>
      </w:r>
      <w:hyperlink r:id="rId29" w:history="1">
        <w:r w:rsidRPr="00587D97">
          <w:rPr>
            <w:rStyle w:val="Hyperlink"/>
          </w:rPr>
          <w:t>https://portal.azure.com</w:t>
        </w:r>
      </w:hyperlink>
    </w:p>
    <w:p w14:paraId="5F198169" w14:textId="632D7F46" w:rsidR="00480AD8" w:rsidRDefault="00633FFC" w:rsidP="00633FFC">
      <w:pPr>
        <w:spacing w:after="200"/>
        <w:contextualSpacing w:val="0"/>
        <w:rPr>
          <w:b/>
          <w:bCs/>
          <w:i/>
          <w:iCs/>
        </w:rPr>
      </w:pPr>
      <w:r>
        <w:t xml:space="preserve">Navigate to Subscriptions, note the </w:t>
      </w:r>
      <w:r w:rsidRPr="1B1B3770">
        <w:rPr>
          <w:b/>
          <w:bCs/>
          <w:i/>
          <w:iCs/>
        </w:rPr>
        <w:t>Subscription</w:t>
      </w:r>
      <w:r w:rsidR="00E47E7A">
        <w:rPr>
          <w:b/>
          <w:bCs/>
          <w:i/>
          <w:iCs/>
        </w:rPr>
        <w:t xml:space="preserve"> ID</w:t>
      </w:r>
      <w:r>
        <w:br/>
      </w:r>
      <w:r>
        <w:rPr>
          <w:noProof/>
        </w:rPr>
        <w:drawing>
          <wp:inline distT="0" distB="0" distL="0" distR="0" wp14:anchorId="0955B888" wp14:editId="3894FECA">
            <wp:extent cx="5943600" cy="2771775"/>
            <wp:effectExtent l="114300" t="95250" r="114300" b="104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effectLst>
                      <a:outerShdw blurRad="63500" sx="102000" sy="102000" algn="ctr" rotWithShape="0">
                        <a:prstClr val="black">
                          <a:alpha val="40000"/>
                        </a:prstClr>
                      </a:outerShdw>
                    </a:effectLst>
                  </pic:spPr>
                </pic:pic>
              </a:graphicData>
            </a:graphic>
          </wp:inline>
        </w:drawing>
      </w:r>
      <w:r>
        <w:rPr>
          <w:noProof/>
        </w:rPr>
        <w:drawing>
          <wp:inline distT="0" distB="0" distL="0" distR="0" wp14:anchorId="46FF6CDD" wp14:editId="7D288C7C">
            <wp:extent cx="5943600" cy="2771775"/>
            <wp:effectExtent l="114300" t="95250" r="114300" b="104775"/>
            <wp:docPr id="1007103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5943600" cy="27717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F3832A2" w14:textId="77777777" w:rsidR="00480AD8" w:rsidRDefault="00480AD8">
      <w:pPr>
        <w:spacing w:after="200"/>
        <w:contextualSpacing w:val="0"/>
        <w:rPr>
          <w:b/>
          <w:bCs/>
          <w:i/>
          <w:iCs/>
        </w:rPr>
      </w:pPr>
      <w:r>
        <w:rPr>
          <w:b/>
          <w:bCs/>
          <w:i/>
          <w:iCs/>
        </w:rPr>
        <w:br w:type="page"/>
      </w:r>
    </w:p>
    <w:p w14:paraId="1F1E4D38" w14:textId="36CB8C23" w:rsidR="008B34BD" w:rsidRDefault="00D4491B" w:rsidP="00DB079D">
      <w:pPr>
        <w:pStyle w:val="Heading4"/>
      </w:pPr>
      <w:r>
        <w:lastRenderedPageBreak/>
        <w:t xml:space="preserve">Assign </w:t>
      </w:r>
      <w:r w:rsidR="008B02F2">
        <w:t>R</w:t>
      </w:r>
      <w:r>
        <w:t xml:space="preserve">ole to the </w:t>
      </w:r>
      <w:r w:rsidR="008B02F2">
        <w:t>A</w:t>
      </w:r>
      <w:r>
        <w:t>pplication</w:t>
      </w:r>
    </w:p>
    <w:p w14:paraId="0D0C72CF" w14:textId="10A340F8" w:rsidR="008B34BD" w:rsidRDefault="000E5247" w:rsidP="000E5247">
      <w:pPr>
        <w:rPr>
          <w:rFonts w:cstheme="minorHAnsi"/>
          <w:shd w:val="clear" w:color="auto" w:fill="FFFFFF"/>
        </w:rPr>
      </w:pPr>
      <w:r>
        <w:rPr>
          <w:shd w:val="clear" w:color="auto" w:fill="FFFFFF"/>
        </w:rPr>
        <w:t>To access resources in your subscription, you must assign a role to the application.</w:t>
      </w:r>
    </w:p>
    <w:p w14:paraId="40ECEB22" w14:textId="77777777" w:rsidR="006707FD" w:rsidRDefault="006707FD" w:rsidP="000E5247">
      <w:pPr>
        <w:rPr>
          <w:rFonts w:cstheme="minorHAnsi"/>
          <w:shd w:val="clear" w:color="auto" w:fill="FFFFFF"/>
        </w:rPr>
      </w:pPr>
    </w:p>
    <w:p w14:paraId="7F0D7901" w14:textId="2C292930" w:rsidR="006707FD" w:rsidRDefault="006707FD" w:rsidP="006707FD">
      <w:pPr>
        <w:pStyle w:val="ListParagraph"/>
        <w:numPr>
          <w:ilvl w:val="0"/>
          <w:numId w:val="15"/>
        </w:numPr>
        <w:rPr>
          <w:rFonts w:cstheme="minorHAnsi"/>
          <w:shd w:val="clear" w:color="auto" w:fill="FFFFFF"/>
        </w:rPr>
      </w:pPr>
      <w:r>
        <w:rPr>
          <w:rFonts w:cstheme="minorHAnsi"/>
          <w:shd w:val="clear" w:color="auto" w:fill="FFFFFF"/>
        </w:rPr>
        <w:t xml:space="preserve">Click </w:t>
      </w:r>
      <w:r w:rsidR="00591E44">
        <w:rPr>
          <w:rFonts w:cstheme="minorHAnsi"/>
          <w:shd w:val="clear" w:color="auto" w:fill="FFFFFF"/>
        </w:rPr>
        <w:t xml:space="preserve">into the relevant subscription, navigate to </w:t>
      </w:r>
      <w:r w:rsidR="00591E44" w:rsidRPr="00591E44">
        <w:rPr>
          <w:rFonts w:cstheme="minorHAnsi"/>
          <w:i/>
          <w:iCs/>
          <w:u w:val="single"/>
          <w:shd w:val="clear" w:color="auto" w:fill="FFFFFF"/>
        </w:rPr>
        <w:t>Access control (IAM)</w:t>
      </w:r>
      <w:r w:rsidR="005F06AD">
        <w:rPr>
          <w:rFonts w:cstheme="minorHAnsi"/>
          <w:shd w:val="clear" w:color="auto" w:fill="FFFFFF"/>
        </w:rPr>
        <w:t>, Add role assignment</w:t>
      </w:r>
    </w:p>
    <w:p w14:paraId="14BADC8B" w14:textId="02EA1BE9" w:rsidR="00591E44" w:rsidRDefault="00AB26C8" w:rsidP="000E21DD">
      <w:pPr>
        <w:pStyle w:val="ListParagraph"/>
        <w:ind w:left="360"/>
        <w:rPr>
          <w:rFonts w:cstheme="minorHAnsi"/>
          <w:shd w:val="clear" w:color="auto" w:fill="FFFFFF"/>
        </w:rPr>
      </w:pPr>
      <w:r>
        <w:rPr>
          <w:rFonts w:cstheme="minorHAnsi"/>
          <w:noProof/>
          <w:shd w:val="clear" w:color="auto" w:fill="FFFFFF"/>
        </w:rPr>
        <w:drawing>
          <wp:inline distT="0" distB="0" distL="0" distR="0" wp14:anchorId="13359C91" wp14:editId="3EF4EA51">
            <wp:extent cx="5943600" cy="3274695"/>
            <wp:effectExtent l="114300" t="114300" r="114300" b="1162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6B953E" w14:textId="77777777" w:rsidR="00F41F4F" w:rsidRPr="006707FD" w:rsidRDefault="00F41F4F" w:rsidP="000E21DD">
      <w:pPr>
        <w:pStyle w:val="ListParagraph"/>
        <w:ind w:left="360"/>
        <w:rPr>
          <w:rFonts w:cstheme="minorHAnsi"/>
          <w:shd w:val="clear" w:color="auto" w:fill="FFFFFF"/>
        </w:rPr>
      </w:pPr>
    </w:p>
    <w:p w14:paraId="594D6F6B" w14:textId="24DCDA7E" w:rsidR="00995A16" w:rsidRDefault="00640085" w:rsidP="00706D94">
      <w:pPr>
        <w:pStyle w:val="ListParagraph"/>
        <w:numPr>
          <w:ilvl w:val="0"/>
          <w:numId w:val="15"/>
        </w:numPr>
        <w:spacing w:after="200"/>
        <w:contextualSpacing w:val="0"/>
      </w:pPr>
      <w:r>
        <w:t xml:space="preserve">Choose </w:t>
      </w:r>
      <w:r w:rsidRPr="00995A16">
        <w:rPr>
          <w:i/>
          <w:iCs/>
          <w:u w:val="single"/>
        </w:rPr>
        <w:t>Reader</w:t>
      </w:r>
      <w:r>
        <w:t xml:space="preserve">, </w:t>
      </w:r>
      <w:r w:rsidR="00995A16">
        <w:t>the appropriate user, and Save:</w:t>
      </w:r>
      <w:r w:rsidR="008906EC">
        <w:rPr>
          <w:noProof/>
        </w:rPr>
        <w:drawing>
          <wp:inline distT="0" distB="0" distL="0" distR="0" wp14:anchorId="35A8DC1D" wp14:editId="56D91A2A">
            <wp:extent cx="3827780" cy="2998470"/>
            <wp:effectExtent l="95250" t="95250" r="96520" b="876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7780" cy="29984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F5AA8A9" w14:textId="77777777" w:rsidR="00721B83" w:rsidRDefault="00721B83" w:rsidP="008B34BD">
      <w:pPr>
        <w:pStyle w:val="ListParagraph"/>
        <w:spacing w:after="200"/>
        <w:contextualSpacing w:val="0"/>
      </w:pPr>
    </w:p>
    <w:p w14:paraId="79770217" w14:textId="32648C7D" w:rsidR="00D213E3" w:rsidRDefault="000364E0" w:rsidP="007A71C4">
      <w:pPr>
        <w:pStyle w:val="Heading1"/>
      </w:pPr>
      <w:bookmarkStart w:id="21" w:name="_Toc49326297"/>
      <w:r>
        <w:lastRenderedPageBreak/>
        <w:t>Setup</w:t>
      </w:r>
      <w:bookmarkEnd w:id="21"/>
    </w:p>
    <w:p w14:paraId="7FDFB560" w14:textId="51846E10" w:rsidR="00EB6BEB" w:rsidRPr="00F65AA0" w:rsidRDefault="00EB6BEB" w:rsidP="00EB6BEB">
      <w:pPr>
        <w:pStyle w:val="Heading3"/>
      </w:pPr>
      <w:bookmarkStart w:id="22" w:name="_Toc352859759"/>
      <w:bookmarkStart w:id="23" w:name="_Toc366510043"/>
      <w:bookmarkStart w:id="24" w:name="_Toc49326298"/>
      <w:r w:rsidRPr="00F65AA0">
        <w:t>Server Properties</w:t>
      </w:r>
      <w:bookmarkEnd w:id="22"/>
      <w:bookmarkEnd w:id="23"/>
      <w:bookmarkEnd w:id="24"/>
    </w:p>
    <w:p w14:paraId="1CA4FFEA" w14:textId="35E8095F" w:rsidR="00EB6BEB" w:rsidRDefault="00EB6BEB" w:rsidP="00996F85">
      <w:pPr>
        <w:widowControl w:val="0"/>
        <w:autoSpaceDE w:val="0"/>
        <w:autoSpaceDN w:val="0"/>
        <w:adjustRightInd w:val="0"/>
        <w:spacing w:line="243" w:lineRule="auto"/>
        <w:ind w:right="47"/>
        <w:rPr>
          <w:rFonts w:cstheme="minorHAnsi"/>
          <w:szCs w:val="22"/>
        </w:rPr>
      </w:pPr>
      <w:r w:rsidRPr="00F7448E">
        <w:rPr>
          <w:rFonts w:eastAsia="MS PGothic" w:cstheme="minorHAnsi"/>
          <w:color w:val="000000"/>
          <w:szCs w:val="22"/>
        </w:rPr>
        <w:t xml:space="preserve">Backup Server Properties determine how the plugin will </w:t>
      </w:r>
      <w:r w:rsidR="004065DB">
        <w:rPr>
          <w:rFonts w:eastAsia="MS PGothic" w:cstheme="minorHAnsi"/>
          <w:color w:val="000000"/>
          <w:szCs w:val="22"/>
        </w:rPr>
        <w:t>interface</w:t>
      </w:r>
      <w:r w:rsidRPr="00F7448E">
        <w:rPr>
          <w:rFonts w:eastAsia="MS PGothic" w:cstheme="minorHAnsi"/>
          <w:color w:val="000000"/>
          <w:szCs w:val="22"/>
        </w:rPr>
        <w:t xml:space="preserve"> with the </w:t>
      </w:r>
      <w:r w:rsidR="003E6619">
        <w:rPr>
          <w:rFonts w:eastAsia="MS PGothic" w:cstheme="minorHAnsi"/>
          <w:color w:val="000000"/>
          <w:szCs w:val="22"/>
        </w:rPr>
        <w:t>Azure Cloud</w:t>
      </w:r>
      <w:r w:rsidR="00E16AEF">
        <w:rPr>
          <w:rFonts w:eastAsia="MS PGothic" w:cstheme="minorHAnsi"/>
          <w:color w:val="000000"/>
          <w:szCs w:val="22"/>
        </w:rPr>
        <w:t>.</w:t>
      </w:r>
    </w:p>
    <w:p w14:paraId="00FA7B32" w14:textId="7B507C41" w:rsidR="00EB6BEB" w:rsidRDefault="00996F85" w:rsidP="00EB6BEB">
      <w:pPr>
        <w:spacing w:after="200"/>
        <w:jc w:val="center"/>
        <w:rPr>
          <w:rFonts w:cstheme="minorHAnsi"/>
          <w:szCs w:val="22"/>
        </w:rPr>
      </w:pPr>
      <w:r>
        <w:rPr>
          <w:rFonts w:cstheme="minorHAnsi"/>
          <w:noProof/>
          <w:szCs w:val="22"/>
        </w:rPr>
        <w:drawing>
          <wp:inline distT="0" distB="0" distL="0" distR="0" wp14:anchorId="6BE0E5B6" wp14:editId="0C91B968">
            <wp:extent cx="6301502" cy="3617728"/>
            <wp:effectExtent l="114300" t="114300" r="118745" b="1162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14766" cy="362534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454CFB5" w14:textId="77777777" w:rsidR="00EB6BEB" w:rsidRDefault="00EB6BEB" w:rsidP="00EB6BEB">
      <w:pPr>
        <w:pStyle w:val="Heading3"/>
      </w:pPr>
      <w:bookmarkStart w:id="25" w:name="_Toc366585565"/>
      <w:bookmarkStart w:id="26" w:name="_Toc49326299"/>
      <w:r w:rsidRPr="00440FD0">
        <w:t>Field Definitions</w:t>
      </w:r>
      <w:bookmarkEnd w:id="25"/>
      <w:bookmarkEnd w:id="26"/>
    </w:p>
    <w:p w14:paraId="64B1227A" w14:textId="0FF97448" w:rsidR="00EB6BEB" w:rsidRDefault="00EB6BEB" w:rsidP="00EB6BEB">
      <w:pPr>
        <w:pStyle w:val="Heading4"/>
      </w:pPr>
      <w:r>
        <w:t>Server name</w:t>
      </w:r>
    </w:p>
    <w:p w14:paraId="7A8491D9" w14:textId="72678BA7" w:rsidR="00EB6BEB" w:rsidRPr="008B3A2A" w:rsidRDefault="00EB6BEB" w:rsidP="00EB6BEB">
      <w:pPr>
        <w:rPr>
          <w:i/>
        </w:rPr>
      </w:pPr>
      <w:r>
        <w:t xml:space="preserve">Enter </w:t>
      </w:r>
      <w:r w:rsidR="00C95B7F">
        <w:t xml:space="preserve">your preferred name for the </w:t>
      </w:r>
      <w:r w:rsidR="00FE62E1">
        <w:t>server</w:t>
      </w:r>
      <w:r w:rsidR="00C95B7F">
        <w:t>.  T</w:t>
      </w:r>
      <w:r w:rsidR="00FE62E1">
        <w:t xml:space="preserve">he name of </w:t>
      </w:r>
      <w:r w:rsidR="003E6619">
        <w:t>the Recovery Services Vault</w:t>
      </w:r>
      <w:r w:rsidR="008C2D05">
        <w:t xml:space="preserve"> </w:t>
      </w:r>
      <w:r w:rsidR="000B003C">
        <w:t>is suggested.</w:t>
      </w:r>
    </w:p>
    <w:p w14:paraId="5F246767" w14:textId="285571E3" w:rsidR="00365048" w:rsidRDefault="003E6619" w:rsidP="00365048">
      <w:pPr>
        <w:pStyle w:val="Heading4"/>
      </w:pPr>
      <w:r>
        <w:t>Storage Account Connection String</w:t>
      </w:r>
    </w:p>
    <w:p w14:paraId="456F6FE4" w14:textId="4998A8F3" w:rsidR="00365048" w:rsidRDefault="00365048" w:rsidP="00365048">
      <w:r>
        <w:t xml:space="preserve">Enter the </w:t>
      </w:r>
      <w:r w:rsidR="003E6619">
        <w:t>connection string for the Storage Account (obtained from the Storage Account on the Azure Portal).</w:t>
      </w:r>
    </w:p>
    <w:p w14:paraId="00963DE2" w14:textId="787C864B" w:rsidR="002B3768" w:rsidRDefault="002B3768" w:rsidP="002B3768">
      <w:pPr>
        <w:pStyle w:val="Heading4"/>
      </w:pPr>
      <w:r>
        <w:t>Tenant Id</w:t>
      </w:r>
    </w:p>
    <w:p w14:paraId="3F6B0D44" w14:textId="64EB1D99" w:rsidR="002B3768" w:rsidRPr="002B3768" w:rsidRDefault="002B3768" w:rsidP="002B3768">
      <w:r w:rsidRPr="002B3768">
        <w:t xml:space="preserve">The </w:t>
      </w:r>
      <w:r w:rsidRPr="002B3768">
        <w:rPr>
          <w:i/>
          <w:iCs/>
        </w:rPr>
        <w:t>Tenant ID</w:t>
      </w:r>
      <w:r w:rsidRPr="002B3768">
        <w:t xml:space="preserve"> is the Directory ID of the Azure Active </w:t>
      </w:r>
      <w:r w:rsidR="7283E5EC">
        <w:t>Directory</w:t>
      </w:r>
      <w:r w:rsidRPr="002B3768">
        <w:t xml:space="preserve"> that governs access to the resources of the account being inventoried. The Bocada plugin relies on an App </w:t>
      </w:r>
      <w:r w:rsidR="61007A0B">
        <w:t>registration</w:t>
      </w:r>
      <w:r w:rsidRPr="002B3768">
        <w:t xml:space="preserve"> tied to an Azure A</w:t>
      </w:r>
      <w:r w:rsidR="00E40CE0">
        <w:t>D</w:t>
      </w:r>
      <w:r w:rsidR="0040393D">
        <w:t>.</w:t>
      </w:r>
    </w:p>
    <w:p w14:paraId="3C5CFD88" w14:textId="5D603A8B" w:rsidR="002B3768" w:rsidRDefault="002B3768" w:rsidP="002B3768">
      <w:pPr>
        <w:pStyle w:val="Heading4"/>
      </w:pPr>
      <w:r>
        <w:t>Subscription Id</w:t>
      </w:r>
    </w:p>
    <w:p w14:paraId="550C973E" w14:textId="33F7500F" w:rsidR="002B3768" w:rsidRDefault="002B3768" w:rsidP="002B3768">
      <w:r>
        <w:t xml:space="preserve">The </w:t>
      </w:r>
      <w:hyperlink r:id="rId34" w:history="1">
        <w:r w:rsidRPr="00E40CE0">
          <w:rPr>
            <w:rStyle w:val="Hyperlink"/>
            <w:b/>
            <w:bCs/>
            <w:i/>
            <w:iCs/>
          </w:rPr>
          <w:t>Subscription ID</w:t>
        </w:r>
      </w:hyperlink>
      <w:r>
        <w:t xml:space="preserve"> is the Azure subscription associated with the Active Directory tenant:</w:t>
      </w:r>
    </w:p>
    <w:p w14:paraId="028056F7" w14:textId="48535CD6" w:rsidR="002B3768" w:rsidRDefault="002B3768" w:rsidP="002B3768">
      <w:pPr>
        <w:pStyle w:val="Heading4"/>
      </w:pPr>
      <w:r>
        <w:t>Client Id</w:t>
      </w:r>
    </w:p>
    <w:p w14:paraId="1B9C38FD" w14:textId="1D36CF3F" w:rsidR="002B3768" w:rsidRPr="002B3768" w:rsidRDefault="002B3768" w:rsidP="002B3768">
      <w:r w:rsidRPr="002B3768">
        <w:t xml:space="preserve">The </w:t>
      </w:r>
      <w:r w:rsidRPr="002B3768">
        <w:rPr>
          <w:i/>
          <w:iCs/>
        </w:rPr>
        <w:t>Client Id</w:t>
      </w:r>
      <w:r w:rsidRPr="002B3768">
        <w:t xml:space="preserve"> is the ID of an Azure Directory App that will be </w:t>
      </w:r>
      <w:r>
        <w:t>cre</w:t>
      </w:r>
      <w:r w:rsidR="75044BED">
        <w:t>a</w:t>
      </w:r>
      <w:r>
        <w:t>ted</w:t>
      </w:r>
      <w:r w:rsidRPr="002B3768">
        <w:t xml:space="preserve"> for Bocada data collection.</w:t>
      </w:r>
    </w:p>
    <w:p w14:paraId="331A48FD" w14:textId="575783BB" w:rsidR="002B3768" w:rsidRDefault="002B3768" w:rsidP="002B3768">
      <w:pPr>
        <w:pStyle w:val="Heading4"/>
      </w:pPr>
      <w:r>
        <w:t>Client Secret</w:t>
      </w:r>
    </w:p>
    <w:p w14:paraId="76E65776" w14:textId="066F5749" w:rsidR="002B3768" w:rsidRPr="002B3768" w:rsidRDefault="002B3768" w:rsidP="002B3768">
      <w:r w:rsidRPr="002B3768">
        <w:t xml:space="preserve">The </w:t>
      </w:r>
      <w:r w:rsidRPr="002B3768">
        <w:rPr>
          <w:i/>
          <w:iCs/>
        </w:rPr>
        <w:t>Client Secret</w:t>
      </w:r>
      <w:r w:rsidRPr="002B3768">
        <w:t xml:space="preserve"> is the key </w:t>
      </w:r>
      <w:r w:rsidR="0040393D">
        <w:t>that</w:t>
      </w:r>
      <w:r w:rsidRPr="002B3768">
        <w:t xml:space="preserve"> you assign </w:t>
      </w:r>
      <w:r w:rsidR="0040393D">
        <w:t xml:space="preserve">to </w:t>
      </w:r>
      <w:r w:rsidRPr="002B3768">
        <w:t>the App used for Bocada data collection.</w:t>
      </w:r>
    </w:p>
    <w:p w14:paraId="2F8457CA" w14:textId="77777777" w:rsidR="00EB6BEB" w:rsidRPr="00734393" w:rsidRDefault="00EB6BEB" w:rsidP="00EB6BEB">
      <w:pPr>
        <w:pStyle w:val="Heading4"/>
        <w:rPr>
          <w:rFonts w:eastAsia="MS Mincho"/>
        </w:rPr>
      </w:pPr>
      <w:r w:rsidRPr="00734393">
        <w:rPr>
          <w:rFonts w:eastAsia="MS Mincho"/>
        </w:rPr>
        <w:lastRenderedPageBreak/>
        <w:t>Time Zone</w:t>
      </w:r>
    </w:p>
    <w:p w14:paraId="1F83E3F4" w14:textId="04CBC89C" w:rsidR="002B3768" w:rsidRDefault="00EB6BEB" w:rsidP="00996F85">
      <w:pPr>
        <w:widowControl w:val="0"/>
        <w:autoSpaceDE w:val="0"/>
        <w:autoSpaceDN w:val="0"/>
        <w:adjustRightInd w:val="0"/>
        <w:ind w:right="-20"/>
        <w:rPr>
          <w:rFonts w:cstheme="minorHAnsi"/>
        </w:rPr>
      </w:pPr>
      <w:r w:rsidRPr="00845053">
        <w:rPr>
          <w:rFonts w:cstheme="minorHAnsi"/>
        </w:rPr>
        <w:t xml:space="preserve">Select the time zone where </w:t>
      </w:r>
      <w:r w:rsidR="00081879">
        <w:rPr>
          <w:rFonts w:cstheme="minorHAnsi"/>
          <w:szCs w:val="22"/>
        </w:rPr>
        <w:t>Azure Cloud</w:t>
      </w:r>
      <w:r w:rsidRPr="005944EB">
        <w:rPr>
          <w:rFonts w:cstheme="minorHAnsi"/>
          <w:szCs w:val="22"/>
        </w:rPr>
        <w:t xml:space="preserve"> </w:t>
      </w:r>
      <w:r w:rsidRPr="00845053">
        <w:rPr>
          <w:rFonts w:cstheme="minorHAnsi"/>
        </w:rPr>
        <w:t>server resides. This setting ensures times are displayed consistently in environments</w:t>
      </w:r>
      <w:r>
        <w:rPr>
          <w:rFonts w:cstheme="minorHAnsi"/>
        </w:rPr>
        <w:t xml:space="preserve"> that span multiple time zones</w:t>
      </w:r>
      <w:r w:rsidR="00B326A5">
        <w:rPr>
          <w:rFonts w:cstheme="minorHAnsi"/>
        </w:rPr>
        <w:t xml:space="preserve"> (Azure groups by regions, e.g. </w:t>
      </w:r>
      <w:proofErr w:type="spellStart"/>
      <w:r w:rsidR="00B326A5">
        <w:rPr>
          <w:rFonts w:cstheme="minorHAnsi"/>
        </w:rPr>
        <w:t>USWest</w:t>
      </w:r>
      <w:proofErr w:type="spellEnd"/>
      <w:r w:rsidR="00B326A5">
        <w:rPr>
          <w:rFonts w:cstheme="minorHAnsi"/>
        </w:rPr>
        <w:t>)</w:t>
      </w:r>
      <w:r>
        <w:rPr>
          <w:rFonts w:cstheme="minorHAnsi"/>
        </w:rPr>
        <w:t>.</w:t>
      </w:r>
    </w:p>
    <w:p w14:paraId="35B79243" w14:textId="77777777" w:rsidR="004B0BF1" w:rsidRDefault="004B0BF1" w:rsidP="004B0BF1">
      <w:pPr>
        <w:pStyle w:val="Heading1"/>
      </w:pPr>
      <w:bookmarkStart w:id="27" w:name="_Toc38870573"/>
      <w:bookmarkStart w:id="28" w:name="_Toc49326300"/>
      <w:r>
        <w:t>Reporting Notes</w:t>
      </w:r>
      <w:bookmarkEnd w:id="27"/>
      <w:bookmarkEnd w:id="28"/>
    </w:p>
    <w:p w14:paraId="5E72EC27" w14:textId="6E951772" w:rsidR="004B0BF1" w:rsidRDefault="004B0BF1" w:rsidP="004B0BF1">
      <w:r>
        <w:t>This section offers a few notes about Azure Cloud specific reporting in Bocada.</w:t>
      </w:r>
    </w:p>
    <w:p w14:paraId="68B1557D" w14:textId="76299DF5" w:rsidR="001B55D3" w:rsidRDefault="001B55D3" w:rsidP="004B0BF1"/>
    <w:p w14:paraId="0036DF2E" w14:textId="77777777" w:rsidR="001B55D3" w:rsidRPr="004361DA" w:rsidRDefault="001B55D3" w:rsidP="001B55D3">
      <w:pPr>
        <w:pStyle w:val="Heading1"/>
        <w:rPr>
          <w:rFonts w:cstheme="minorHAnsi"/>
        </w:rPr>
      </w:pPr>
      <w:bookmarkStart w:id="29" w:name="_Toc49326301"/>
      <w:r>
        <w:t>Reporting Notes</w:t>
      </w:r>
      <w:bookmarkEnd w:id="29"/>
    </w:p>
    <w:p w14:paraId="541C9651" w14:textId="7C5D50D1" w:rsidR="001B55D3" w:rsidRPr="005A4439" w:rsidRDefault="001B55D3" w:rsidP="005A4439">
      <w:pPr>
        <w:rPr>
          <w:szCs w:val="22"/>
        </w:rPr>
      </w:pPr>
      <w:r w:rsidRPr="005A4439">
        <w:rPr>
          <w:szCs w:val="22"/>
        </w:rPr>
        <w:t>In Bocada you will see your Azure "Protected Server" reported as the</w:t>
      </w:r>
      <w:r w:rsidR="005A4439">
        <w:rPr>
          <w:szCs w:val="22"/>
        </w:rPr>
        <w:t xml:space="preserve"> Bocada</w:t>
      </w:r>
      <w:r w:rsidRPr="005A4439">
        <w:rPr>
          <w:szCs w:val="22"/>
        </w:rPr>
        <w:t xml:space="preserve"> backup client and the Azure </w:t>
      </w:r>
      <w:r w:rsidRPr="005A4439">
        <w:rPr>
          <w:color w:val="1E1E1E"/>
          <w:szCs w:val="22"/>
        </w:rPr>
        <w:t xml:space="preserve">"Backup Item" as the </w:t>
      </w:r>
      <w:r w:rsidR="005A4439">
        <w:rPr>
          <w:color w:val="1E1E1E"/>
          <w:szCs w:val="22"/>
        </w:rPr>
        <w:t xml:space="preserve">Bocada </w:t>
      </w:r>
      <w:r w:rsidRPr="005A4439">
        <w:rPr>
          <w:color w:val="1E1E1E"/>
          <w:szCs w:val="22"/>
        </w:rPr>
        <w:t>backup target.</w:t>
      </w:r>
      <w:r w:rsidRPr="005A4439">
        <w:rPr>
          <w:szCs w:val="22"/>
        </w:rPr>
        <w:t xml:space="preserve"> </w:t>
      </w:r>
    </w:p>
    <w:p w14:paraId="67BF7A84" w14:textId="77777777" w:rsidR="001B55D3" w:rsidRDefault="001B55D3" w:rsidP="005A4439"/>
    <w:p w14:paraId="37CC010E" w14:textId="77777777" w:rsidR="001B55D3" w:rsidRDefault="001B55D3" w:rsidP="005A4439">
      <w:r>
        <w:t xml:space="preserve">Bocada will report on the same assets that you see in Backup Jobs report in Azure Recovery Services Vault. The </w:t>
      </w:r>
      <w:r w:rsidRPr="00E87240">
        <w:t>Azure Protection Analysis Report</w:t>
      </w:r>
      <w:r>
        <w:t>s in Bocada will show you which of your Azure assets have backup records and which do not. This will include VM,  Workload, Storage,  Files &amp; Folder , and DPM Backup assets and Azure backups for these can also be seen in the Bocada Job Trends report. The screen snips below show examples:</w:t>
      </w:r>
    </w:p>
    <w:p w14:paraId="28514D87" w14:textId="77777777" w:rsidR="001B55D3" w:rsidRDefault="001B55D3" w:rsidP="001B55D3">
      <w:pPr>
        <w:widowControl w:val="0"/>
        <w:autoSpaceDE w:val="0"/>
        <w:autoSpaceDN w:val="0"/>
        <w:adjustRightInd w:val="0"/>
        <w:ind w:right="-20"/>
      </w:pPr>
    </w:p>
    <w:p w14:paraId="52180CE8" w14:textId="77777777" w:rsidR="001B55D3" w:rsidRDefault="001B55D3" w:rsidP="001B55D3">
      <w:pPr>
        <w:widowControl w:val="0"/>
        <w:autoSpaceDE w:val="0"/>
        <w:autoSpaceDN w:val="0"/>
        <w:adjustRightInd w:val="0"/>
        <w:ind w:right="-20"/>
      </w:pPr>
      <w:r w:rsidRPr="00A83210">
        <w:rPr>
          <w:noProof/>
        </w:rPr>
        <w:drawing>
          <wp:inline distT="0" distB="0" distL="0" distR="0" wp14:anchorId="2C3D6173" wp14:editId="49D0414F">
            <wp:extent cx="1727289" cy="1536779"/>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7289" cy="1536779"/>
                    </a:xfrm>
                    <a:prstGeom prst="rect">
                      <a:avLst/>
                    </a:prstGeom>
                  </pic:spPr>
                </pic:pic>
              </a:graphicData>
            </a:graphic>
          </wp:inline>
        </w:drawing>
      </w:r>
    </w:p>
    <w:p w14:paraId="7FB40A73" w14:textId="77777777" w:rsidR="001B55D3" w:rsidRDefault="001B55D3" w:rsidP="001B55D3">
      <w:pPr>
        <w:widowControl w:val="0"/>
        <w:autoSpaceDE w:val="0"/>
        <w:autoSpaceDN w:val="0"/>
        <w:adjustRightInd w:val="0"/>
        <w:ind w:right="-20"/>
      </w:pPr>
    </w:p>
    <w:p w14:paraId="3901ECBE" w14:textId="77777777" w:rsidR="001B55D3" w:rsidRDefault="001B55D3" w:rsidP="001B55D3">
      <w:pPr>
        <w:widowControl w:val="0"/>
        <w:autoSpaceDE w:val="0"/>
        <w:autoSpaceDN w:val="0"/>
        <w:adjustRightInd w:val="0"/>
        <w:ind w:right="-20"/>
      </w:pPr>
      <w:r>
        <w:rPr>
          <w:noProof/>
        </w:rPr>
        <w:lastRenderedPageBreak/>
        <w:drawing>
          <wp:inline distT="0" distB="0" distL="0" distR="0" wp14:anchorId="556646F2" wp14:editId="4FBC842F">
            <wp:extent cx="5669280" cy="38315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9280" cy="3831590"/>
                    </a:xfrm>
                    <a:prstGeom prst="rect">
                      <a:avLst/>
                    </a:prstGeom>
                    <a:noFill/>
                    <a:ln>
                      <a:noFill/>
                    </a:ln>
                  </pic:spPr>
                </pic:pic>
              </a:graphicData>
            </a:graphic>
          </wp:inline>
        </w:drawing>
      </w:r>
    </w:p>
    <w:p w14:paraId="19E3FE62" w14:textId="77777777" w:rsidR="001B55D3" w:rsidRDefault="001B55D3" w:rsidP="001B55D3">
      <w:pPr>
        <w:widowControl w:val="0"/>
        <w:autoSpaceDE w:val="0"/>
        <w:autoSpaceDN w:val="0"/>
        <w:adjustRightInd w:val="0"/>
        <w:ind w:right="-20"/>
      </w:pPr>
    </w:p>
    <w:p w14:paraId="5AA2A268" w14:textId="77777777" w:rsidR="001B55D3" w:rsidRDefault="001B55D3" w:rsidP="001B55D3">
      <w:pPr>
        <w:widowControl w:val="0"/>
        <w:autoSpaceDE w:val="0"/>
        <w:autoSpaceDN w:val="0"/>
        <w:adjustRightInd w:val="0"/>
        <w:ind w:right="-20"/>
      </w:pPr>
    </w:p>
    <w:p w14:paraId="194EB7F2" w14:textId="6969A25F" w:rsidR="00BC1ECF" w:rsidRPr="00E40CE0" w:rsidRDefault="00BC1ECF" w:rsidP="00E40CE0">
      <w:pPr>
        <w:rPr>
          <w:szCs w:val="22"/>
        </w:rPr>
      </w:pPr>
      <w:r>
        <w:t xml:space="preserve">To report on Azure Vault storage </w:t>
      </w:r>
      <w:proofErr w:type="gramStart"/>
      <w:r>
        <w:t>usage</w:t>
      </w:r>
      <w:proofErr w:type="gramEnd"/>
      <w:r>
        <w:t xml:space="preserve"> </w:t>
      </w:r>
      <w:r w:rsidR="00603209">
        <w:t>see</w:t>
      </w:r>
      <w:r>
        <w:t xml:space="preserve"> the</w:t>
      </w:r>
      <w:r w:rsidR="008B2633">
        <w:t xml:space="preserve"> Bocada</w:t>
      </w:r>
      <w:r>
        <w:t xml:space="preserve"> Storage Servers report</w:t>
      </w:r>
      <w:r w:rsidR="00603209">
        <w:t>. T</w:t>
      </w:r>
      <w:r>
        <w:t xml:space="preserve">he “Media Pool” </w:t>
      </w:r>
      <w:r w:rsidR="00603209">
        <w:t>is</w:t>
      </w:r>
      <w:r>
        <w:t xml:space="preserve"> the Recovery Services Vault</w:t>
      </w:r>
      <w:r w:rsidR="00603209">
        <w:t xml:space="preserve">. For </w:t>
      </w:r>
      <w:proofErr w:type="gramStart"/>
      <w:r w:rsidR="00603209">
        <w:t>example</w:t>
      </w:r>
      <w:proofErr w:type="gramEnd"/>
      <w:r>
        <w:rPr>
          <w:noProof/>
        </w:rPr>
        <w:drawing>
          <wp:inline distT="0" distB="0" distL="0" distR="0" wp14:anchorId="312E835D" wp14:editId="2D8A178A">
            <wp:extent cx="5848350" cy="1895475"/>
            <wp:effectExtent l="114300" t="95250" r="11430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848350" cy="18954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BF37BD4" w14:textId="77777777" w:rsidR="00BC1ECF" w:rsidRDefault="00BC1ECF" w:rsidP="00E40CE0"/>
    <w:p w14:paraId="46E267B4" w14:textId="534F70A2" w:rsidR="00BC1ECF" w:rsidRDefault="00BC1ECF" w:rsidP="00E40CE0">
      <w:r>
        <w:t xml:space="preserve">The Storage Clients report will break </w:t>
      </w:r>
      <w:r w:rsidR="00C2046C">
        <w:t>out</w:t>
      </w:r>
      <w:r>
        <w:t xml:space="preserve"> by client/VM how much is</w:t>
      </w:r>
      <w:r w:rsidR="00C2046C">
        <w:t xml:space="preserve"> storage</w:t>
      </w:r>
      <w:r>
        <w:t xml:space="preserve"> consumed:</w:t>
      </w:r>
    </w:p>
    <w:p w14:paraId="76B14F9C" w14:textId="702FB937" w:rsidR="00BC1ECF" w:rsidRDefault="00BC1ECF" w:rsidP="00B24FE0">
      <w:pPr>
        <w:jc w:val="both"/>
      </w:pPr>
      <w:r>
        <w:rPr>
          <w:noProof/>
        </w:rPr>
        <w:lastRenderedPageBreak/>
        <w:drawing>
          <wp:inline distT="0" distB="0" distL="0" distR="0" wp14:anchorId="60724DD1" wp14:editId="12ADFDD0">
            <wp:extent cx="5943600" cy="2481580"/>
            <wp:effectExtent l="114300" t="95250" r="114300" b="901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943600" cy="248158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C178D09" w14:textId="18DBC9F0" w:rsidR="00996F85" w:rsidRDefault="00996F85" w:rsidP="00E40CE0">
      <w:pPr>
        <w:spacing w:after="200"/>
        <w:contextualSpacing w:val="0"/>
      </w:pPr>
      <w:r>
        <w:br w:type="page"/>
      </w:r>
    </w:p>
    <w:p w14:paraId="22EC3B8E" w14:textId="4C3BCF40" w:rsidR="00B00CAE" w:rsidRDefault="00B00CAE" w:rsidP="00B00CAE">
      <w:pPr>
        <w:pStyle w:val="Heading1"/>
      </w:pPr>
      <w:bookmarkStart w:id="30" w:name="_Toc49326302"/>
      <w:r>
        <w:lastRenderedPageBreak/>
        <w:t>Troubleshooting</w:t>
      </w:r>
      <w:bookmarkEnd w:id="30"/>
    </w:p>
    <w:p w14:paraId="7985E7B3" w14:textId="5419199B" w:rsidR="00B00CAE" w:rsidRDefault="000A72FE" w:rsidP="00EB6BEB">
      <w:pPr>
        <w:widowControl w:val="0"/>
        <w:autoSpaceDE w:val="0"/>
        <w:autoSpaceDN w:val="0"/>
        <w:adjustRightInd w:val="0"/>
        <w:ind w:right="-20"/>
        <w:rPr>
          <w:rFonts w:cstheme="minorHAnsi"/>
          <w:szCs w:val="22"/>
        </w:rPr>
      </w:pPr>
      <w:r>
        <w:rPr>
          <w:rFonts w:cstheme="minorHAnsi"/>
          <w:szCs w:val="22"/>
        </w:rPr>
        <w:t>This section will be expanded as useful troubleshooting scenarios are discovered.</w:t>
      </w:r>
    </w:p>
    <w:p w14:paraId="184D88C3" w14:textId="77777777" w:rsidR="006A49CD" w:rsidRDefault="00B00CAE" w:rsidP="6D47F25F">
      <w:pPr>
        <w:pStyle w:val="Heading3"/>
        <w:rPr>
          <w:rFonts w:cstheme="minorBidi"/>
        </w:rPr>
      </w:pPr>
      <w:bookmarkStart w:id="31" w:name="_Toc49326303"/>
      <w:r w:rsidRPr="6D47F25F">
        <w:rPr>
          <w:rFonts w:cstheme="minorBidi"/>
        </w:rPr>
        <w:t>No Data Collected with Warning</w:t>
      </w:r>
      <w:bookmarkEnd w:id="31"/>
    </w:p>
    <w:p w14:paraId="01E5E88A" w14:textId="0C492E15" w:rsidR="00B00CAE" w:rsidRDefault="006A49CD" w:rsidP="006A49CD">
      <w:pPr>
        <w:rPr>
          <w:rFonts w:cstheme="minorBidi"/>
        </w:rPr>
      </w:pPr>
      <w:r>
        <w:t xml:space="preserve">Error Message: </w:t>
      </w:r>
      <w:r w:rsidR="00B00CAE" w:rsidRPr="006A49CD">
        <w:rPr>
          <w:i/>
          <w:iCs/>
        </w:rPr>
        <w:t>No data found on Azure with connection</w:t>
      </w:r>
      <w:r w:rsidR="277A9553" w:rsidRPr="006A49CD">
        <w:rPr>
          <w:i/>
          <w:iCs/>
        </w:rPr>
        <w:t xml:space="preserve"> string</w:t>
      </w:r>
    </w:p>
    <w:p w14:paraId="7B1EBF5E" w14:textId="77777777" w:rsidR="00B00CAE" w:rsidRDefault="00B00CAE" w:rsidP="00EB6BEB">
      <w:pPr>
        <w:widowControl w:val="0"/>
        <w:autoSpaceDE w:val="0"/>
        <w:autoSpaceDN w:val="0"/>
        <w:adjustRightInd w:val="0"/>
        <w:ind w:right="-20"/>
        <w:rPr>
          <w:rFonts w:cstheme="minorHAnsi"/>
          <w:szCs w:val="22"/>
        </w:rPr>
      </w:pPr>
    </w:p>
    <w:p w14:paraId="58E2BBB3" w14:textId="05F0BB56" w:rsidR="00B00CAE" w:rsidRDefault="00B00CAE" w:rsidP="00EB6BEB">
      <w:pPr>
        <w:widowControl w:val="0"/>
        <w:autoSpaceDE w:val="0"/>
        <w:autoSpaceDN w:val="0"/>
        <w:adjustRightInd w:val="0"/>
        <w:ind w:right="-20"/>
        <w:rPr>
          <w:rFonts w:cstheme="minorHAnsi"/>
          <w:szCs w:val="22"/>
        </w:rPr>
      </w:pPr>
      <w:r>
        <w:rPr>
          <w:rFonts w:cstheme="minorHAnsi"/>
          <w:szCs w:val="22"/>
        </w:rPr>
        <w:t xml:space="preserve">When you first </w:t>
      </w:r>
      <w:r w:rsidR="000A72FE">
        <w:rPr>
          <w:rFonts w:cstheme="minorHAnsi"/>
          <w:szCs w:val="22"/>
        </w:rPr>
        <w:t>configure</w:t>
      </w:r>
      <w:r>
        <w:rPr>
          <w:rFonts w:cstheme="minorHAnsi"/>
          <w:szCs w:val="22"/>
        </w:rPr>
        <w:t xml:space="preserve"> the Azure </w:t>
      </w:r>
      <w:r w:rsidRPr="00B00CAE">
        <w:rPr>
          <w:rFonts w:cstheme="minorHAnsi"/>
          <w:szCs w:val="22"/>
        </w:rPr>
        <w:t>Diagnostic Settings</w:t>
      </w:r>
      <w:r w:rsidR="000A72FE">
        <w:rPr>
          <w:rFonts w:cstheme="minorHAnsi"/>
          <w:szCs w:val="22"/>
        </w:rPr>
        <w:t xml:space="preserve"> it will not receive backup records from the past.  When you do data collection immediately after the configuration, before backups have be run, you may mine</w:t>
      </w:r>
      <w:r>
        <w:rPr>
          <w:rFonts w:cstheme="minorHAnsi"/>
          <w:szCs w:val="22"/>
        </w:rPr>
        <w:t xml:space="preserve"> no data in Bocada with the following Warning:</w:t>
      </w:r>
    </w:p>
    <w:p w14:paraId="78B707AF" w14:textId="2E38538F" w:rsidR="00B00CAE" w:rsidRDefault="00B00CAE" w:rsidP="000A72FE">
      <w:pPr>
        <w:widowControl w:val="0"/>
        <w:autoSpaceDE w:val="0"/>
        <w:autoSpaceDN w:val="0"/>
        <w:adjustRightInd w:val="0"/>
        <w:ind w:left="720" w:right="-20"/>
      </w:pPr>
      <w:r>
        <w:t>No data found on Azure with connection</w:t>
      </w:r>
      <w:r w:rsidR="67FEB9F9">
        <w:t xml:space="preserve"> string:...</w:t>
      </w:r>
    </w:p>
    <w:p w14:paraId="2B53584A" w14:textId="0AF35C15" w:rsidR="000A72FE" w:rsidRPr="00845053" w:rsidRDefault="000A72FE" w:rsidP="000A72FE">
      <w:pPr>
        <w:widowControl w:val="0"/>
        <w:autoSpaceDE w:val="0"/>
        <w:autoSpaceDN w:val="0"/>
        <w:adjustRightInd w:val="0"/>
        <w:ind w:right="-20"/>
        <w:rPr>
          <w:rFonts w:cstheme="minorHAnsi"/>
        </w:rPr>
      </w:pPr>
      <w:r>
        <w:rPr>
          <w:rFonts w:cstheme="minorHAnsi"/>
        </w:rPr>
        <w:t>If you think this might be the cause, then please and try data collection again.  Keep in mind that there can be a long delay from when a backup runs to when Microsoft posts the data to the storage group diagnostic, so it is best to wait a day.</w:t>
      </w:r>
    </w:p>
    <w:p w14:paraId="176A18FD" w14:textId="77777777" w:rsidR="00404D76" w:rsidRDefault="00404D76" w:rsidP="0013604C">
      <w:pPr>
        <w:pStyle w:val="Heading1"/>
        <w:sectPr w:rsidR="00404D76" w:rsidSect="00943457">
          <w:footerReference w:type="default" r:id="rId41"/>
          <w:pgSz w:w="12240" w:h="15840"/>
          <w:pgMar w:top="1440" w:right="1440" w:bottom="1440" w:left="1440" w:header="720" w:footer="720" w:gutter="0"/>
          <w:cols w:space="720"/>
          <w:titlePg/>
          <w:docGrid w:linePitch="360"/>
        </w:sectPr>
      </w:pPr>
      <w:bookmarkStart w:id="32" w:name="_Toc413650177"/>
      <w:bookmarkStart w:id="33" w:name="_Toc413414214"/>
      <w:bookmarkStart w:id="34" w:name="_Toc366501544"/>
    </w:p>
    <w:p w14:paraId="59C6CD4F" w14:textId="793C3FD7" w:rsidR="0013604C" w:rsidRDefault="0013604C" w:rsidP="0013604C">
      <w:pPr>
        <w:pStyle w:val="Heading1"/>
      </w:pPr>
      <w:bookmarkStart w:id="35" w:name="_Toc49326304"/>
      <w:r>
        <w:lastRenderedPageBreak/>
        <w:t>Technical Support</w:t>
      </w:r>
      <w:bookmarkEnd w:id="32"/>
      <w:bookmarkEnd w:id="33"/>
      <w:bookmarkEnd w:id="34"/>
      <w:bookmarkEnd w:id="35"/>
    </w:p>
    <w:p w14:paraId="3ABF3168" w14:textId="77777777" w:rsidR="0013604C" w:rsidRDefault="0013604C" w:rsidP="0013604C">
      <w:pPr>
        <w:rPr>
          <w:rFonts w:cstheme="minorHAnsi"/>
          <w:szCs w:val="22"/>
        </w:rPr>
      </w:pPr>
      <w:r>
        <w:rPr>
          <w:rFonts w:cstheme="minorHAnsi"/>
          <w:szCs w:val="22"/>
        </w:rPr>
        <w:t>For technical support or a copy of our standard support agreement, please contact us.</w:t>
      </w:r>
    </w:p>
    <w:p w14:paraId="53D73739" w14:textId="77777777" w:rsidR="0013604C" w:rsidRDefault="0013604C" w:rsidP="0013604C">
      <w:pPr>
        <w:rPr>
          <w:rFonts w:cstheme="minorHAnsi"/>
          <w:szCs w:val="22"/>
        </w:rPr>
      </w:pPr>
    </w:p>
    <w:p w14:paraId="026E7AC0" w14:textId="77777777" w:rsidR="0013604C" w:rsidRDefault="0013604C" w:rsidP="0013604C">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42" w:history="1">
        <w:r>
          <w:rPr>
            <w:rStyle w:val="Hyperlink"/>
            <w:rFonts w:cstheme="minorHAnsi"/>
            <w:szCs w:val="22"/>
          </w:rPr>
          <w:t>support@bocada.com</w:t>
        </w:r>
      </w:hyperlink>
    </w:p>
    <w:p w14:paraId="7AF0A6B3" w14:textId="3033100F" w:rsidR="003F497B" w:rsidRDefault="0013604C" w:rsidP="0013604C">
      <w:pPr>
        <w:spacing w:line="276" w:lineRule="auto"/>
      </w:pPr>
      <w:r>
        <w:rPr>
          <w:rFonts w:cstheme="minorHAnsi"/>
          <w:b/>
          <w:szCs w:val="22"/>
        </w:rPr>
        <w:t>Support Portal:</w:t>
      </w:r>
      <w:r>
        <w:rPr>
          <w:rFonts w:cstheme="minorHAnsi"/>
          <w:b/>
          <w:szCs w:val="22"/>
        </w:rPr>
        <w:tab/>
      </w:r>
      <w:r w:rsidR="003F497B">
        <w:rPr>
          <w:rFonts w:cstheme="minorHAnsi"/>
          <w:b/>
          <w:szCs w:val="22"/>
        </w:rPr>
        <w:tab/>
      </w:r>
      <w:hyperlink r:id="rId43" w:history="1">
        <w:r w:rsidR="003F497B">
          <w:rPr>
            <w:rStyle w:val="Hyperlink"/>
          </w:rPr>
          <w:t>https://bocada-support.force.com</w:t>
        </w:r>
      </w:hyperlink>
    </w:p>
    <w:p w14:paraId="2B04B12A" w14:textId="100DD854" w:rsidR="00BA5CA4" w:rsidRPr="00161E2C" w:rsidRDefault="0013604C" w:rsidP="00161E2C">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00C15E96" w:rsidRPr="00C15E96">
        <w:rPr>
          <w:rFonts w:cstheme="minorHAnsi"/>
          <w:szCs w:val="22"/>
        </w:rPr>
        <w:t>+1-425-898-2400</w:t>
      </w:r>
    </w:p>
    <w:sectPr w:rsidR="00BA5CA4" w:rsidRPr="00161E2C" w:rsidSect="00943457">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4FFA6" w14:textId="77777777" w:rsidR="00E61059" w:rsidRDefault="00E61059" w:rsidP="00266DAC">
      <w:r>
        <w:separator/>
      </w:r>
    </w:p>
  </w:endnote>
  <w:endnote w:type="continuationSeparator" w:id="0">
    <w:p w14:paraId="29C152B7" w14:textId="77777777" w:rsidR="00E61059" w:rsidRDefault="00E61059" w:rsidP="00266DAC">
      <w:r>
        <w:continuationSeparator/>
      </w:r>
    </w:p>
  </w:endnote>
  <w:endnote w:type="continuationNotice" w:id="1">
    <w:p w14:paraId="22B9F3BD" w14:textId="77777777" w:rsidR="00E61059" w:rsidRDefault="00E61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79076" w14:textId="12D32BCA" w:rsidR="00266DAC" w:rsidRPr="00BC50F0" w:rsidRDefault="005A4439"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F37657">
          <w:rPr>
            <w:rFonts w:cstheme="minorHAnsi"/>
            <w:noProof/>
            <w:sz w:val="18"/>
            <w:szCs w:val="18"/>
          </w:rPr>
          <w:t>8</w:t>
        </w:r>
        <w:r w:rsidR="00BC50F0" w:rsidRPr="00BC50F0">
          <w:rPr>
            <w:rFonts w:cstheme="minorHAnsi"/>
            <w:noProof/>
            <w:sz w:val="18"/>
            <w:szCs w:val="18"/>
          </w:rPr>
          <w:fldChar w:fldCharType="end"/>
        </w:r>
      </w:sdtContent>
    </w:sdt>
    <w:r w:rsidR="00BC50F0">
      <w:tab/>
    </w:r>
    <w:r w:rsidR="00BC50F0">
      <w:tab/>
    </w:r>
    <w:r w:rsidR="00A36E6F" w:rsidRPr="00A36E6F">
      <w:rPr>
        <w:rFonts w:cstheme="minorHAnsi"/>
        <w:i/>
        <w:sz w:val="18"/>
        <w:szCs w:val="18"/>
      </w:rPr>
      <w:t xml:space="preserve">Azure Cloud Storage &amp; Legacy </w:t>
    </w:r>
    <w:r w:rsidR="00943457">
      <w:rPr>
        <w:rFonts w:cstheme="minorHAnsi"/>
        <w:i/>
        <w:sz w:val="18"/>
        <w:szCs w:val="18"/>
      </w:rPr>
      <w:t>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4C7E" w14:textId="77777777" w:rsidR="008901AF" w:rsidRDefault="008901AF" w:rsidP="008901AF">
    <w:pPr>
      <w:rPr>
        <w:rFonts w:ascii="Calibri" w:hAnsi="Calibri" w:cs="Calibri"/>
      </w:rPr>
    </w:pPr>
    <w:r w:rsidRPr="317C5FB9">
      <w:rPr>
        <w:rFonts w:ascii="Calibri" w:hAnsi="Calibri" w:cs="Calibri"/>
        <w:b/>
        <w:bCs/>
      </w:rPr>
      <w:t xml:space="preserve">Copyright © 2020 Bocada LLC. </w:t>
    </w:r>
    <w:r w:rsidRPr="317C5FB9">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95330A7" w14:textId="77777777" w:rsidR="008901AF" w:rsidRDefault="008901AF" w:rsidP="008901AF">
    <w:pPr>
      <w:rPr>
        <w:rFonts w:ascii="Calibri" w:hAnsi="Calibri" w:cs="Calibri"/>
        <w:sz w:val="24"/>
        <w:szCs w:val="22"/>
      </w:rPr>
    </w:pPr>
  </w:p>
  <w:p w14:paraId="477E36F5" w14:textId="77777777" w:rsidR="008901AF" w:rsidRDefault="008901AF" w:rsidP="008901AF">
    <w:pPr>
      <w:rPr>
        <w:rFonts w:ascii="Calibri" w:hAnsi="Calibri" w:cs="Calibri"/>
        <w:szCs w:val="22"/>
      </w:rPr>
    </w:pPr>
    <w:r>
      <w:rPr>
        <w:rFonts w:ascii="Calibri" w:hAnsi="Calibri" w:cs="Calibri"/>
        <w:szCs w:val="22"/>
      </w:rPr>
      <w:t>Protected by U.S patents 6,640,217; 6,708,188; 6,745,210; 7,457,833; 7,469,269; 7,496,614; 8,407,227</w:t>
    </w:r>
  </w:p>
  <w:p w14:paraId="500F28FF" w14:textId="77777777" w:rsidR="008901AF" w:rsidRDefault="008901AF" w:rsidP="008901AF">
    <w:pPr>
      <w:rPr>
        <w:rFonts w:ascii="Calibri" w:hAnsi="Calibri" w:cs="Calibri"/>
        <w:szCs w:val="22"/>
      </w:rPr>
    </w:pPr>
  </w:p>
  <w:p w14:paraId="70A4B03A" w14:textId="77777777" w:rsidR="008901AF" w:rsidRDefault="008901AF" w:rsidP="008901AF">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790988FE" w14:textId="77777777" w:rsidR="008901AF" w:rsidRDefault="008901AF" w:rsidP="008901AF">
    <w:pPr>
      <w:rPr>
        <w:rFonts w:ascii="Calibri" w:hAnsi="Calibri" w:cs="Calibri"/>
        <w:szCs w:val="22"/>
      </w:rPr>
    </w:pPr>
  </w:p>
  <w:p w14:paraId="7DD97613" w14:textId="0FB57081" w:rsidR="008901AF" w:rsidRDefault="008901AF" w:rsidP="008901AF">
    <w:pPr>
      <w:rPr>
        <w:rFonts w:ascii="Calibri" w:hAnsi="Calibri" w:cs="Calibri"/>
      </w:rPr>
    </w:pPr>
    <w:r w:rsidRPr="17B7524D">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rPr>
      <w:fldChar w:fldCharType="begin"/>
    </w:r>
    <w:r>
      <w:rPr>
        <w:rFonts w:ascii="Calibri" w:hAnsi="Calibri" w:cs="Calibri"/>
      </w:rPr>
      <w:instrText xml:space="preserve"> SAVEDATE  \@ "yyyy-MM-dd"  \* MERGEFORMAT </w:instrText>
    </w:r>
    <w:r>
      <w:rPr>
        <w:rFonts w:ascii="Calibri" w:hAnsi="Calibri" w:cs="Calibri"/>
      </w:rPr>
      <w:fldChar w:fldCharType="separate"/>
    </w:r>
    <w:r w:rsidR="00C2046C">
      <w:rPr>
        <w:rFonts w:ascii="Calibri" w:hAnsi="Calibri" w:cs="Calibri"/>
        <w:noProof/>
      </w:rPr>
      <w:t>2020-10-22</w:t>
    </w:r>
    <w:r>
      <w:rPr>
        <w:rFonts w:ascii="Calibri" w:hAnsi="Calibri" w:cs="Calibri"/>
      </w:rPr>
      <w:fldChar w:fldCharType="end"/>
    </w:r>
  </w:p>
  <w:p w14:paraId="60B81526" w14:textId="77777777" w:rsidR="008901AF" w:rsidRDefault="00890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627B8" w14:textId="77777777" w:rsidR="00E61059" w:rsidRDefault="00E61059" w:rsidP="00266DAC">
      <w:r>
        <w:separator/>
      </w:r>
    </w:p>
  </w:footnote>
  <w:footnote w:type="continuationSeparator" w:id="0">
    <w:p w14:paraId="2BD0EB7A" w14:textId="77777777" w:rsidR="00E61059" w:rsidRDefault="00E61059" w:rsidP="00266DAC">
      <w:r>
        <w:continuationSeparator/>
      </w:r>
    </w:p>
  </w:footnote>
  <w:footnote w:type="continuationNotice" w:id="1">
    <w:p w14:paraId="0C88C3FF" w14:textId="77777777" w:rsidR="00E61059" w:rsidRDefault="00E610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96B"/>
    <w:multiLevelType w:val="hybridMultilevel"/>
    <w:tmpl w:val="DDE8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15355"/>
    <w:multiLevelType w:val="hybridMultilevel"/>
    <w:tmpl w:val="21A6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616B2"/>
    <w:multiLevelType w:val="hybridMultilevel"/>
    <w:tmpl w:val="ECDE9232"/>
    <w:lvl w:ilvl="0" w:tplc="437C4BB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147C"/>
    <w:multiLevelType w:val="hybridMultilevel"/>
    <w:tmpl w:val="04A44F8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214B8"/>
    <w:multiLevelType w:val="hybridMultilevel"/>
    <w:tmpl w:val="8426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6F5101"/>
    <w:multiLevelType w:val="hybridMultilevel"/>
    <w:tmpl w:val="BE6A8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36129D"/>
    <w:multiLevelType w:val="hybridMultilevel"/>
    <w:tmpl w:val="842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5113A"/>
    <w:multiLevelType w:val="hybridMultilevel"/>
    <w:tmpl w:val="3528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66B40"/>
    <w:multiLevelType w:val="hybridMultilevel"/>
    <w:tmpl w:val="132CD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618E"/>
    <w:multiLevelType w:val="hybridMultilevel"/>
    <w:tmpl w:val="1D14E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43C3B"/>
    <w:multiLevelType w:val="hybridMultilevel"/>
    <w:tmpl w:val="EF74C0B6"/>
    <w:lvl w:ilvl="0" w:tplc="4EE03C3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11"/>
  </w:num>
  <w:num w:numId="5">
    <w:abstractNumId w:val="12"/>
  </w:num>
  <w:num w:numId="6">
    <w:abstractNumId w:val="8"/>
  </w:num>
  <w:num w:numId="7">
    <w:abstractNumId w:val="0"/>
  </w:num>
  <w:num w:numId="8">
    <w:abstractNumId w:val="4"/>
  </w:num>
  <w:num w:numId="9">
    <w:abstractNumId w:val="13"/>
  </w:num>
  <w:num w:numId="10">
    <w:abstractNumId w:val="5"/>
  </w:num>
  <w:num w:numId="11">
    <w:abstractNumId w:val="7"/>
  </w:num>
  <w:num w:numId="12">
    <w:abstractNumId w:val="14"/>
  </w:num>
  <w:num w:numId="13">
    <w:abstractNumId w:val="1"/>
  </w:num>
  <w:num w:numId="14">
    <w:abstractNumId w:val="9"/>
  </w:num>
  <w:num w:numId="15">
    <w:abstractNumId w:val="6"/>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6FA1"/>
    <w:rsid w:val="00020CE0"/>
    <w:rsid w:val="00025F65"/>
    <w:rsid w:val="000364E0"/>
    <w:rsid w:val="00040470"/>
    <w:rsid w:val="00046D25"/>
    <w:rsid w:val="00055CF7"/>
    <w:rsid w:val="00057E43"/>
    <w:rsid w:val="00071FCE"/>
    <w:rsid w:val="000753ED"/>
    <w:rsid w:val="00081879"/>
    <w:rsid w:val="00083476"/>
    <w:rsid w:val="000A20DC"/>
    <w:rsid w:val="000A72FE"/>
    <w:rsid w:val="000B003C"/>
    <w:rsid w:val="000E21DD"/>
    <w:rsid w:val="000E3211"/>
    <w:rsid w:val="000E5247"/>
    <w:rsid w:val="000E54A2"/>
    <w:rsid w:val="000F0D48"/>
    <w:rsid w:val="00101715"/>
    <w:rsid w:val="0010181C"/>
    <w:rsid w:val="001067A2"/>
    <w:rsid w:val="00107123"/>
    <w:rsid w:val="0013561B"/>
    <w:rsid w:val="0013604C"/>
    <w:rsid w:val="001366D4"/>
    <w:rsid w:val="00137038"/>
    <w:rsid w:val="00146119"/>
    <w:rsid w:val="001579CD"/>
    <w:rsid w:val="00161DAB"/>
    <w:rsid w:val="00161E2C"/>
    <w:rsid w:val="00173855"/>
    <w:rsid w:val="001739AC"/>
    <w:rsid w:val="0018018C"/>
    <w:rsid w:val="00185CCD"/>
    <w:rsid w:val="0018696A"/>
    <w:rsid w:val="001A0ED9"/>
    <w:rsid w:val="001A731B"/>
    <w:rsid w:val="001B2330"/>
    <w:rsid w:val="001B55D3"/>
    <w:rsid w:val="001B7E3A"/>
    <w:rsid w:val="001D1B24"/>
    <w:rsid w:val="001D73F9"/>
    <w:rsid w:val="001E12ED"/>
    <w:rsid w:val="001F305B"/>
    <w:rsid w:val="001F4D9A"/>
    <w:rsid w:val="00212A60"/>
    <w:rsid w:val="00217F55"/>
    <w:rsid w:val="0022302B"/>
    <w:rsid w:val="002308EF"/>
    <w:rsid w:val="00233EF0"/>
    <w:rsid w:val="00236A0D"/>
    <w:rsid w:val="00246FEE"/>
    <w:rsid w:val="00266DAC"/>
    <w:rsid w:val="0027012F"/>
    <w:rsid w:val="0027530F"/>
    <w:rsid w:val="00285E52"/>
    <w:rsid w:val="00287FC6"/>
    <w:rsid w:val="00293116"/>
    <w:rsid w:val="002A4345"/>
    <w:rsid w:val="002B0DBE"/>
    <w:rsid w:val="002B3768"/>
    <w:rsid w:val="002D10EA"/>
    <w:rsid w:val="002F1421"/>
    <w:rsid w:val="0031784D"/>
    <w:rsid w:val="00324658"/>
    <w:rsid w:val="00325CB6"/>
    <w:rsid w:val="00331AEB"/>
    <w:rsid w:val="003422AA"/>
    <w:rsid w:val="003514DE"/>
    <w:rsid w:val="00354EBA"/>
    <w:rsid w:val="00365048"/>
    <w:rsid w:val="003666AE"/>
    <w:rsid w:val="0038686E"/>
    <w:rsid w:val="00387971"/>
    <w:rsid w:val="003949A3"/>
    <w:rsid w:val="003A3471"/>
    <w:rsid w:val="003C5430"/>
    <w:rsid w:val="003D0028"/>
    <w:rsid w:val="003D0BA3"/>
    <w:rsid w:val="003D2202"/>
    <w:rsid w:val="003E07AA"/>
    <w:rsid w:val="003E6619"/>
    <w:rsid w:val="003F497B"/>
    <w:rsid w:val="0040393D"/>
    <w:rsid w:val="00404200"/>
    <w:rsid w:val="00404D76"/>
    <w:rsid w:val="004065DB"/>
    <w:rsid w:val="00424016"/>
    <w:rsid w:val="004269B4"/>
    <w:rsid w:val="00426A28"/>
    <w:rsid w:val="00446F8C"/>
    <w:rsid w:val="00453138"/>
    <w:rsid w:val="00462FEF"/>
    <w:rsid w:val="00480AD8"/>
    <w:rsid w:val="00481AD9"/>
    <w:rsid w:val="004925E7"/>
    <w:rsid w:val="00497DA0"/>
    <w:rsid w:val="004A1A68"/>
    <w:rsid w:val="004B0BF1"/>
    <w:rsid w:val="004D05E8"/>
    <w:rsid w:val="004E3BB5"/>
    <w:rsid w:val="004E4A78"/>
    <w:rsid w:val="00503E59"/>
    <w:rsid w:val="00505748"/>
    <w:rsid w:val="00505ACD"/>
    <w:rsid w:val="00505EB5"/>
    <w:rsid w:val="005138D1"/>
    <w:rsid w:val="0052202A"/>
    <w:rsid w:val="00523340"/>
    <w:rsid w:val="00545A57"/>
    <w:rsid w:val="00546A83"/>
    <w:rsid w:val="00560E7F"/>
    <w:rsid w:val="00574A22"/>
    <w:rsid w:val="00583487"/>
    <w:rsid w:val="00591BC4"/>
    <w:rsid w:val="00591E44"/>
    <w:rsid w:val="005944EB"/>
    <w:rsid w:val="00594728"/>
    <w:rsid w:val="005978CC"/>
    <w:rsid w:val="005A4439"/>
    <w:rsid w:val="005A55DA"/>
    <w:rsid w:val="005A73DB"/>
    <w:rsid w:val="005B4581"/>
    <w:rsid w:val="005E57E4"/>
    <w:rsid w:val="005E6E01"/>
    <w:rsid w:val="005F033E"/>
    <w:rsid w:val="005F06AD"/>
    <w:rsid w:val="005F3B87"/>
    <w:rsid w:val="00603209"/>
    <w:rsid w:val="00613D88"/>
    <w:rsid w:val="00633FFC"/>
    <w:rsid w:val="00634BDC"/>
    <w:rsid w:val="00636012"/>
    <w:rsid w:val="00636BAE"/>
    <w:rsid w:val="00640085"/>
    <w:rsid w:val="006630F3"/>
    <w:rsid w:val="006707FD"/>
    <w:rsid w:val="00670EA8"/>
    <w:rsid w:val="006720D7"/>
    <w:rsid w:val="00680034"/>
    <w:rsid w:val="006855A0"/>
    <w:rsid w:val="0069077D"/>
    <w:rsid w:val="00694E68"/>
    <w:rsid w:val="006978E1"/>
    <w:rsid w:val="006A49CD"/>
    <w:rsid w:val="006B06EF"/>
    <w:rsid w:val="006C06CD"/>
    <w:rsid w:val="006C2836"/>
    <w:rsid w:val="006C5457"/>
    <w:rsid w:val="006D655F"/>
    <w:rsid w:val="006D7F99"/>
    <w:rsid w:val="006F0FE3"/>
    <w:rsid w:val="0070521D"/>
    <w:rsid w:val="00707F1A"/>
    <w:rsid w:val="00714A97"/>
    <w:rsid w:val="00721B83"/>
    <w:rsid w:val="007244E1"/>
    <w:rsid w:val="00727431"/>
    <w:rsid w:val="00736B50"/>
    <w:rsid w:val="00745724"/>
    <w:rsid w:val="00746473"/>
    <w:rsid w:val="00765C56"/>
    <w:rsid w:val="007679D2"/>
    <w:rsid w:val="00777EE7"/>
    <w:rsid w:val="00794DFE"/>
    <w:rsid w:val="00794E77"/>
    <w:rsid w:val="007951CD"/>
    <w:rsid w:val="007A069A"/>
    <w:rsid w:val="007A38A7"/>
    <w:rsid w:val="007A4FF8"/>
    <w:rsid w:val="007A71C4"/>
    <w:rsid w:val="007B3762"/>
    <w:rsid w:val="007E3944"/>
    <w:rsid w:val="007E6991"/>
    <w:rsid w:val="007F5A3F"/>
    <w:rsid w:val="007F692F"/>
    <w:rsid w:val="00834E50"/>
    <w:rsid w:val="00836FAA"/>
    <w:rsid w:val="008564B5"/>
    <w:rsid w:val="00862EA2"/>
    <w:rsid w:val="008765C3"/>
    <w:rsid w:val="00882332"/>
    <w:rsid w:val="00890039"/>
    <w:rsid w:val="008901AF"/>
    <w:rsid w:val="008906EC"/>
    <w:rsid w:val="008B02F2"/>
    <w:rsid w:val="008B2633"/>
    <w:rsid w:val="008B34BD"/>
    <w:rsid w:val="008C2D05"/>
    <w:rsid w:val="008E6D61"/>
    <w:rsid w:val="008E765B"/>
    <w:rsid w:val="008F5984"/>
    <w:rsid w:val="00905117"/>
    <w:rsid w:val="00923B1C"/>
    <w:rsid w:val="00926570"/>
    <w:rsid w:val="00927A18"/>
    <w:rsid w:val="009312CA"/>
    <w:rsid w:val="00943457"/>
    <w:rsid w:val="00954A19"/>
    <w:rsid w:val="009553ED"/>
    <w:rsid w:val="00964869"/>
    <w:rsid w:val="009762C4"/>
    <w:rsid w:val="00995A16"/>
    <w:rsid w:val="0099610C"/>
    <w:rsid w:val="00996EBC"/>
    <w:rsid w:val="00996F85"/>
    <w:rsid w:val="009B11D3"/>
    <w:rsid w:val="009B28CE"/>
    <w:rsid w:val="009B40FB"/>
    <w:rsid w:val="009B66AF"/>
    <w:rsid w:val="009C5932"/>
    <w:rsid w:val="009D0CF8"/>
    <w:rsid w:val="009D5544"/>
    <w:rsid w:val="009E33E7"/>
    <w:rsid w:val="009E4759"/>
    <w:rsid w:val="00A04003"/>
    <w:rsid w:val="00A0740F"/>
    <w:rsid w:val="00A20060"/>
    <w:rsid w:val="00A36E6F"/>
    <w:rsid w:val="00A47403"/>
    <w:rsid w:val="00A51118"/>
    <w:rsid w:val="00A56826"/>
    <w:rsid w:val="00A61E49"/>
    <w:rsid w:val="00A6393F"/>
    <w:rsid w:val="00A77EEA"/>
    <w:rsid w:val="00A91324"/>
    <w:rsid w:val="00A93E97"/>
    <w:rsid w:val="00AB26C8"/>
    <w:rsid w:val="00AB5066"/>
    <w:rsid w:val="00AD7B0B"/>
    <w:rsid w:val="00AE1487"/>
    <w:rsid w:val="00AE5310"/>
    <w:rsid w:val="00AE7DC4"/>
    <w:rsid w:val="00AF2661"/>
    <w:rsid w:val="00AF64D3"/>
    <w:rsid w:val="00B00CAE"/>
    <w:rsid w:val="00B11BCD"/>
    <w:rsid w:val="00B16EBF"/>
    <w:rsid w:val="00B24FE0"/>
    <w:rsid w:val="00B319D7"/>
    <w:rsid w:val="00B326A5"/>
    <w:rsid w:val="00B34126"/>
    <w:rsid w:val="00B37938"/>
    <w:rsid w:val="00B407DE"/>
    <w:rsid w:val="00B565FF"/>
    <w:rsid w:val="00B71634"/>
    <w:rsid w:val="00B8205C"/>
    <w:rsid w:val="00B90B87"/>
    <w:rsid w:val="00BA5CA4"/>
    <w:rsid w:val="00BC1ECF"/>
    <w:rsid w:val="00BC4DC8"/>
    <w:rsid w:val="00BC50F0"/>
    <w:rsid w:val="00BC7250"/>
    <w:rsid w:val="00BD71DB"/>
    <w:rsid w:val="00BE17E2"/>
    <w:rsid w:val="00BE6936"/>
    <w:rsid w:val="00BE71CA"/>
    <w:rsid w:val="00BE7FAD"/>
    <w:rsid w:val="00C0106E"/>
    <w:rsid w:val="00C06F8D"/>
    <w:rsid w:val="00C14DAC"/>
    <w:rsid w:val="00C15E96"/>
    <w:rsid w:val="00C16494"/>
    <w:rsid w:val="00C2046C"/>
    <w:rsid w:val="00C21C85"/>
    <w:rsid w:val="00C24513"/>
    <w:rsid w:val="00C24B73"/>
    <w:rsid w:val="00C253F6"/>
    <w:rsid w:val="00C25E23"/>
    <w:rsid w:val="00C26919"/>
    <w:rsid w:val="00C27A80"/>
    <w:rsid w:val="00C31774"/>
    <w:rsid w:val="00C32454"/>
    <w:rsid w:val="00C53C26"/>
    <w:rsid w:val="00C66E53"/>
    <w:rsid w:val="00C7072B"/>
    <w:rsid w:val="00C70CFE"/>
    <w:rsid w:val="00C77080"/>
    <w:rsid w:val="00C95B7F"/>
    <w:rsid w:val="00CA10A7"/>
    <w:rsid w:val="00CA7498"/>
    <w:rsid w:val="00CA7D15"/>
    <w:rsid w:val="00CB392D"/>
    <w:rsid w:val="00CC0A5A"/>
    <w:rsid w:val="00CC0A7A"/>
    <w:rsid w:val="00CC2F9B"/>
    <w:rsid w:val="00CE3B3B"/>
    <w:rsid w:val="00CE4033"/>
    <w:rsid w:val="00CF537E"/>
    <w:rsid w:val="00D16EDC"/>
    <w:rsid w:val="00D213E3"/>
    <w:rsid w:val="00D21642"/>
    <w:rsid w:val="00D4491B"/>
    <w:rsid w:val="00D70A6A"/>
    <w:rsid w:val="00D81F19"/>
    <w:rsid w:val="00DA037D"/>
    <w:rsid w:val="00DA4C9B"/>
    <w:rsid w:val="00DA7FB5"/>
    <w:rsid w:val="00DB079D"/>
    <w:rsid w:val="00DB6429"/>
    <w:rsid w:val="00DE7DAD"/>
    <w:rsid w:val="00E1489F"/>
    <w:rsid w:val="00E16AEF"/>
    <w:rsid w:val="00E17B1E"/>
    <w:rsid w:val="00E23431"/>
    <w:rsid w:val="00E40CE0"/>
    <w:rsid w:val="00E40E36"/>
    <w:rsid w:val="00E410AD"/>
    <w:rsid w:val="00E47E7A"/>
    <w:rsid w:val="00E503D9"/>
    <w:rsid w:val="00E535A0"/>
    <w:rsid w:val="00E61059"/>
    <w:rsid w:val="00E64AA3"/>
    <w:rsid w:val="00E721EA"/>
    <w:rsid w:val="00E82036"/>
    <w:rsid w:val="00EA1E2D"/>
    <w:rsid w:val="00EA2B00"/>
    <w:rsid w:val="00EA36FE"/>
    <w:rsid w:val="00EB6BEB"/>
    <w:rsid w:val="00EC3D91"/>
    <w:rsid w:val="00F05B42"/>
    <w:rsid w:val="00F21BFE"/>
    <w:rsid w:val="00F35F83"/>
    <w:rsid w:val="00F37657"/>
    <w:rsid w:val="00F41F4F"/>
    <w:rsid w:val="00F43C47"/>
    <w:rsid w:val="00F57D88"/>
    <w:rsid w:val="00F622F6"/>
    <w:rsid w:val="00F760F4"/>
    <w:rsid w:val="00F76F4E"/>
    <w:rsid w:val="00FB0BE8"/>
    <w:rsid w:val="00FB5BAA"/>
    <w:rsid w:val="00FC0DE4"/>
    <w:rsid w:val="00FC2C6E"/>
    <w:rsid w:val="00FD138D"/>
    <w:rsid w:val="00FE4AB1"/>
    <w:rsid w:val="00FE62E1"/>
    <w:rsid w:val="00FF2FA2"/>
    <w:rsid w:val="00FF662B"/>
    <w:rsid w:val="01CCF62A"/>
    <w:rsid w:val="07D53580"/>
    <w:rsid w:val="0BE6815A"/>
    <w:rsid w:val="118546F8"/>
    <w:rsid w:val="17B7524D"/>
    <w:rsid w:val="1B1B3770"/>
    <w:rsid w:val="277A9553"/>
    <w:rsid w:val="317C5FB9"/>
    <w:rsid w:val="333FAC60"/>
    <w:rsid w:val="38A2530B"/>
    <w:rsid w:val="3FEE5C46"/>
    <w:rsid w:val="4236CDA4"/>
    <w:rsid w:val="48132934"/>
    <w:rsid w:val="51A671A3"/>
    <w:rsid w:val="53C5D0EC"/>
    <w:rsid w:val="60AA6EAA"/>
    <w:rsid w:val="61007A0B"/>
    <w:rsid w:val="64E312CE"/>
    <w:rsid w:val="67FEB9F9"/>
    <w:rsid w:val="6BF958C6"/>
    <w:rsid w:val="6D47F25F"/>
    <w:rsid w:val="712698B2"/>
    <w:rsid w:val="7283E5EC"/>
    <w:rsid w:val="75044BED"/>
    <w:rsid w:val="764C15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2A0F028D-06FF-4500-A806-0B42ADC8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6ED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61E2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62E1"/>
    <w:rPr>
      <w:sz w:val="16"/>
      <w:szCs w:val="16"/>
    </w:rPr>
  </w:style>
  <w:style w:type="paragraph" w:styleId="CommentText">
    <w:name w:val="annotation text"/>
    <w:basedOn w:val="Normal"/>
    <w:link w:val="CommentTextChar"/>
    <w:uiPriority w:val="99"/>
    <w:semiHidden/>
    <w:unhideWhenUsed/>
    <w:rsid w:val="00FE62E1"/>
    <w:rPr>
      <w:sz w:val="20"/>
      <w:szCs w:val="20"/>
    </w:rPr>
  </w:style>
  <w:style w:type="character" w:customStyle="1" w:styleId="CommentTextChar">
    <w:name w:val="Comment Text Char"/>
    <w:basedOn w:val="DefaultParagraphFont"/>
    <w:link w:val="CommentText"/>
    <w:uiPriority w:val="99"/>
    <w:semiHidden/>
    <w:rsid w:val="00FE62E1"/>
    <w:rPr>
      <w:rFonts w:cs="Times New Roman"/>
      <w:sz w:val="20"/>
      <w:szCs w:val="20"/>
    </w:rPr>
  </w:style>
  <w:style w:type="paragraph" w:styleId="CommentSubject">
    <w:name w:val="annotation subject"/>
    <w:basedOn w:val="CommentText"/>
    <w:next w:val="CommentText"/>
    <w:link w:val="CommentSubjectChar"/>
    <w:uiPriority w:val="99"/>
    <w:semiHidden/>
    <w:unhideWhenUsed/>
    <w:rsid w:val="00FE62E1"/>
    <w:rPr>
      <w:b/>
      <w:bCs/>
    </w:rPr>
  </w:style>
  <w:style w:type="character" w:customStyle="1" w:styleId="CommentSubjectChar">
    <w:name w:val="Comment Subject Char"/>
    <w:basedOn w:val="CommentTextChar"/>
    <w:link w:val="CommentSubject"/>
    <w:uiPriority w:val="99"/>
    <w:semiHidden/>
    <w:rsid w:val="00FE62E1"/>
    <w:rPr>
      <w:rFonts w:cs="Times New Roman"/>
      <w:b/>
      <w:bCs/>
      <w:sz w:val="20"/>
      <w:szCs w:val="20"/>
    </w:rPr>
  </w:style>
  <w:style w:type="character" w:styleId="UnresolvedMention">
    <w:name w:val="Unresolved Mention"/>
    <w:basedOn w:val="DefaultParagraphFont"/>
    <w:uiPriority w:val="99"/>
    <w:semiHidden/>
    <w:unhideWhenUsed/>
    <w:rsid w:val="00E40E36"/>
    <w:rPr>
      <w:color w:val="808080"/>
      <w:shd w:val="clear" w:color="auto" w:fill="E6E6E6"/>
    </w:rPr>
  </w:style>
  <w:style w:type="character" w:styleId="FollowedHyperlink">
    <w:name w:val="FollowedHyperlink"/>
    <w:basedOn w:val="DefaultParagraphFont"/>
    <w:uiPriority w:val="99"/>
    <w:semiHidden/>
    <w:unhideWhenUsed/>
    <w:rsid w:val="00A6393F"/>
    <w:rPr>
      <w:color w:val="800080" w:themeColor="followedHyperlink"/>
      <w:u w:val="single"/>
    </w:rPr>
  </w:style>
  <w:style w:type="character" w:customStyle="1" w:styleId="Heading5Char">
    <w:name w:val="Heading 5 Char"/>
    <w:basedOn w:val="DefaultParagraphFont"/>
    <w:link w:val="Heading5"/>
    <w:uiPriority w:val="9"/>
    <w:rsid w:val="00D16EDC"/>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rsid w:val="00161E2C"/>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07352098">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503352221">
      <w:bodyDiv w:val="1"/>
      <w:marLeft w:val="0"/>
      <w:marRight w:val="0"/>
      <w:marTop w:val="0"/>
      <w:marBottom w:val="0"/>
      <w:divBdr>
        <w:top w:val="none" w:sz="0" w:space="0" w:color="auto"/>
        <w:left w:val="none" w:sz="0" w:space="0" w:color="auto"/>
        <w:bottom w:val="none" w:sz="0" w:space="0" w:color="auto"/>
        <w:right w:val="none" w:sz="0" w:space="0" w:color="auto"/>
      </w:divBdr>
      <w:divsChild>
        <w:div w:id="450369786">
          <w:marLeft w:val="0"/>
          <w:marRight w:val="0"/>
          <w:marTop w:val="0"/>
          <w:marBottom w:val="0"/>
          <w:divBdr>
            <w:top w:val="none" w:sz="0" w:space="0" w:color="auto"/>
            <w:left w:val="none" w:sz="0" w:space="0" w:color="auto"/>
            <w:bottom w:val="none" w:sz="0" w:space="0" w:color="auto"/>
            <w:right w:val="none" w:sz="0" w:space="0" w:color="auto"/>
          </w:divBdr>
          <w:divsChild>
            <w:div w:id="1714842308">
              <w:marLeft w:val="0"/>
              <w:marRight w:val="0"/>
              <w:marTop w:val="0"/>
              <w:marBottom w:val="0"/>
              <w:divBdr>
                <w:top w:val="none" w:sz="0" w:space="0" w:color="auto"/>
                <w:left w:val="none" w:sz="0" w:space="0" w:color="auto"/>
                <w:bottom w:val="none" w:sz="0" w:space="0" w:color="auto"/>
                <w:right w:val="none" w:sz="0" w:space="0" w:color="auto"/>
              </w:divBdr>
            </w:div>
          </w:divsChild>
        </w:div>
        <w:div w:id="1190026556">
          <w:marLeft w:val="0"/>
          <w:marRight w:val="0"/>
          <w:marTop w:val="0"/>
          <w:marBottom w:val="0"/>
          <w:divBdr>
            <w:top w:val="none" w:sz="0" w:space="0" w:color="auto"/>
            <w:left w:val="none" w:sz="0" w:space="0" w:color="auto"/>
            <w:bottom w:val="none" w:sz="0" w:space="0" w:color="auto"/>
            <w:right w:val="none" w:sz="0" w:space="0" w:color="auto"/>
          </w:divBdr>
        </w:div>
      </w:divsChild>
    </w:div>
    <w:div w:id="1560481280">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zure/storage/common/storage-introduction"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docs.microsoft.com/en-us/azure/active-directory/fundamentals/active-directory-how-subscriptions-associated-directory?" TargetMode="External"/><Relationship Id="rId42" Type="http://schemas.openxmlformats.org/officeDocument/2006/relationships/hyperlink" Target="mailto:support@bocada.com" TargetMode="External"/><Relationship Id="rId7" Type="http://schemas.openxmlformats.org/officeDocument/2006/relationships/settings" Target="settings.xml"/><Relationship Id="rId12" Type="http://schemas.openxmlformats.org/officeDocument/2006/relationships/hyperlink" Target="https://docs.microsoft.com/en-us/azure/backup/backup-introduction-to-azure-backu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cid:image001.png@01D62DDB.9BA33320"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portal.azure.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cid:image003.png@01D62DDB.9BA3332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backup/backup-azure-vms-first-look-ar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https://bocada-support.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222e3b99-5dbd-4b84-bbbd-a4351ce636e0">
      <UserInfo>
        <DisplayName>Karen Hensley</DisplayName>
        <AccountId>21</AccountId>
        <AccountType/>
      </UserInfo>
      <UserInfo>
        <DisplayName>Shlomi Lavi</DisplayName>
        <AccountId>69</AccountId>
        <AccountType/>
      </UserInfo>
      <UserInfo>
        <DisplayName>Brad Hendrix</DisplayName>
        <AccountId>30</AccountId>
        <AccountType/>
      </UserInfo>
      <UserInfo>
        <DisplayName>Roman Gusar</DisplayName>
        <AccountId>66</AccountId>
        <AccountType/>
      </UserInfo>
      <UserInfo>
        <DisplayName>James McDonnell</DisplayName>
        <AccountId>20</AccountId>
        <AccountType/>
      </UserInfo>
      <UserInfo>
        <DisplayName>it admin</DisplayName>
        <AccountId>27</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0DF5E-AC8D-4328-9ED9-196DE53784D7}"/>
</file>

<file path=customXml/itemProps2.xml><?xml version="1.0" encoding="utf-8"?>
<ds:datastoreItem xmlns:ds="http://schemas.openxmlformats.org/officeDocument/2006/customXml" ds:itemID="{D2FB3BF1-6436-439D-B6E9-B57DBC7CF491}">
  <ds:schemaRefs>
    <ds:schemaRef ds:uri="http://schemas.microsoft.com/office/2006/documentManagement/types"/>
    <ds:schemaRef ds:uri="http://purl.org/dc/terms/"/>
    <ds:schemaRef ds:uri="http://schemas.openxmlformats.org/package/2006/metadata/core-properties"/>
    <ds:schemaRef ds:uri="http://purl.org/dc/dcmitype/"/>
    <ds:schemaRef ds:uri="222e3b99-5dbd-4b84-bbbd-a4351ce636e0"/>
    <ds:schemaRef ds:uri="http://purl.org/dc/elements/1.1/"/>
    <ds:schemaRef ds:uri="http://schemas.microsoft.com/office/2006/metadata/properties"/>
    <ds:schemaRef ds:uri="http://schemas.microsoft.com/office/infopath/2007/PartnerControls"/>
    <ds:schemaRef ds:uri="287530da-d036-4e01-8d9f-60726ac42c4b"/>
    <ds:schemaRef ds:uri="http://www.w3.org/XML/1998/namespace"/>
  </ds:schemaRefs>
</ds:datastoreItem>
</file>

<file path=customXml/itemProps3.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4.xml><?xml version="1.0" encoding="utf-8"?>
<ds:datastoreItem xmlns:ds="http://schemas.openxmlformats.org/officeDocument/2006/customXml" ds:itemID="{EE0583CD-1074-4A25-AECC-855E28B6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Links>
    <vt:vector size="138" baseType="variant">
      <vt:variant>
        <vt:i4>1638428</vt:i4>
      </vt:variant>
      <vt:variant>
        <vt:i4>120</vt:i4>
      </vt:variant>
      <vt:variant>
        <vt:i4>0</vt:i4>
      </vt:variant>
      <vt:variant>
        <vt:i4>5</vt:i4>
      </vt:variant>
      <vt:variant>
        <vt:lpwstr>https://bocada-support.force.com/</vt:lpwstr>
      </vt:variant>
      <vt:variant>
        <vt:lpwstr/>
      </vt:variant>
      <vt:variant>
        <vt:i4>6160497</vt:i4>
      </vt:variant>
      <vt:variant>
        <vt:i4>117</vt:i4>
      </vt:variant>
      <vt:variant>
        <vt:i4>0</vt:i4>
      </vt:variant>
      <vt:variant>
        <vt:i4>5</vt:i4>
      </vt:variant>
      <vt:variant>
        <vt:lpwstr>mailto:support@bocada.com</vt:lpwstr>
      </vt:variant>
      <vt:variant>
        <vt:lpwstr/>
      </vt:variant>
      <vt:variant>
        <vt:i4>5963807</vt:i4>
      </vt:variant>
      <vt:variant>
        <vt:i4>114</vt:i4>
      </vt:variant>
      <vt:variant>
        <vt:i4>0</vt:i4>
      </vt:variant>
      <vt:variant>
        <vt:i4>5</vt:i4>
      </vt:variant>
      <vt:variant>
        <vt:lpwstr>https://docs.microsoft.com/en-us/azure/active-directory/fundamentals/active-directory-how-subscriptions-associated-directory?</vt:lpwstr>
      </vt:variant>
      <vt:variant>
        <vt:lpwstr/>
      </vt:variant>
      <vt:variant>
        <vt:i4>1638468</vt:i4>
      </vt:variant>
      <vt:variant>
        <vt:i4>111</vt:i4>
      </vt:variant>
      <vt:variant>
        <vt:i4>0</vt:i4>
      </vt:variant>
      <vt:variant>
        <vt:i4>5</vt:i4>
      </vt:variant>
      <vt:variant>
        <vt:lpwstr>https://portal.azure.com/</vt:lpwstr>
      </vt:variant>
      <vt:variant>
        <vt:lpwstr/>
      </vt:variant>
      <vt:variant>
        <vt:i4>5898254</vt:i4>
      </vt:variant>
      <vt:variant>
        <vt:i4>108</vt:i4>
      </vt:variant>
      <vt:variant>
        <vt:i4>0</vt:i4>
      </vt:variant>
      <vt:variant>
        <vt:i4>5</vt:i4>
      </vt:variant>
      <vt:variant>
        <vt:lpwstr>https://docs.microsoft.com/en-us/azure/backup/backup-azure-vms-first-look-arm</vt:lpwstr>
      </vt:variant>
      <vt:variant>
        <vt:lpwstr/>
      </vt:variant>
      <vt:variant>
        <vt:i4>3473468</vt:i4>
      </vt:variant>
      <vt:variant>
        <vt:i4>105</vt:i4>
      </vt:variant>
      <vt:variant>
        <vt:i4>0</vt:i4>
      </vt:variant>
      <vt:variant>
        <vt:i4>5</vt:i4>
      </vt:variant>
      <vt:variant>
        <vt:lpwstr>https://docs.microsoft.com/en-us/azure/storage/common/storage-introduction</vt:lpwstr>
      </vt:variant>
      <vt:variant>
        <vt:lpwstr/>
      </vt:variant>
      <vt:variant>
        <vt:i4>4784211</vt:i4>
      </vt:variant>
      <vt:variant>
        <vt:i4>102</vt:i4>
      </vt:variant>
      <vt:variant>
        <vt:i4>0</vt:i4>
      </vt:variant>
      <vt:variant>
        <vt:i4>5</vt:i4>
      </vt:variant>
      <vt:variant>
        <vt:lpwstr>https://docs.microsoft.com/en-us/azure/backup/backup-introduction-to-azure-backup</vt:lpwstr>
      </vt:variant>
      <vt:variant>
        <vt:lpwstr/>
      </vt:variant>
      <vt:variant>
        <vt:i4>1441844</vt:i4>
      </vt:variant>
      <vt:variant>
        <vt:i4>95</vt:i4>
      </vt:variant>
      <vt:variant>
        <vt:i4>0</vt:i4>
      </vt:variant>
      <vt:variant>
        <vt:i4>5</vt:i4>
      </vt:variant>
      <vt:variant>
        <vt:lpwstr/>
      </vt:variant>
      <vt:variant>
        <vt:lpwstr>_Toc40450642</vt:lpwstr>
      </vt:variant>
      <vt:variant>
        <vt:i4>1376308</vt:i4>
      </vt:variant>
      <vt:variant>
        <vt:i4>89</vt:i4>
      </vt:variant>
      <vt:variant>
        <vt:i4>0</vt:i4>
      </vt:variant>
      <vt:variant>
        <vt:i4>5</vt:i4>
      </vt:variant>
      <vt:variant>
        <vt:lpwstr/>
      </vt:variant>
      <vt:variant>
        <vt:lpwstr>_Toc40450641</vt:lpwstr>
      </vt:variant>
      <vt:variant>
        <vt:i4>1310772</vt:i4>
      </vt:variant>
      <vt:variant>
        <vt:i4>83</vt:i4>
      </vt:variant>
      <vt:variant>
        <vt:i4>0</vt:i4>
      </vt:variant>
      <vt:variant>
        <vt:i4>5</vt:i4>
      </vt:variant>
      <vt:variant>
        <vt:lpwstr/>
      </vt:variant>
      <vt:variant>
        <vt:lpwstr>_Toc40450640</vt:lpwstr>
      </vt:variant>
      <vt:variant>
        <vt:i4>1900595</vt:i4>
      </vt:variant>
      <vt:variant>
        <vt:i4>77</vt:i4>
      </vt:variant>
      <vt:variant>
        <vt:i4>0</vt:i4>
      </vt:variant>
      <vt:variant>
        <vt:i4>5</vt:i4>
      </vt:variant>
      <vt:variant>
        <vt:lpwstr/>
      </vt:variant>
      <vt:variant>
        <vt:lpwstr>_Toc40450639</vt:lpwstr>
      </vt:variant>
      <vt:variant>
        <vt:i4>1835059</vt:i4>
      </vt:variant>
      <vt:variant>
        <vt:i4>71</vt:i4>
      </vt:variant>
      <vt:variant>
        <vt:i4>0</vt:i4>
      </vt:variant>
      <vt:variant>
        <vt:i4>5</vt:i4>
      </vt:variant>
      <vt:variant>
        <vt:lpwstr/>
      </vt:variant>
      <vt:variant>
        <vt:lpwstr>_Toc40450638</vt:lpwstr>
      </vt:variant>
      <vt:variant>
        <vt:i4>1245235</vt:i4>
      </vt:variant>
      <vt:variant>
        <vt:i4>65</vt:i4>
      </vt:variant>
      <vt:variant>
        <vt:i4>0</vt:i4>
      </vt:variant>
      <vt:variant>
        <vt:i4>5</vt:i4>
      </vt:variant>
      <vt:variant>
        <vt:lpwstr/>
      </vt:variant>
      <vt:variant>
        <vt:lpwstr>_Toc40450637</vt:lpwstr>
      </vt:variant>
      <vt:variant>
        <vt:i4>1179699</vt:i4>
      </vt:variant>
      <vt:variant>
        <vt:i4>59</vt:i4>
      </vt:variant>
      <vt:variant>
        <vt:i4>0</vt:i4>
      </vt:variant>
      <vt:variant>
        <vt:i4>5</vt:i4>
      </vt:variant>
      <vt:variant>
        <vt:lpwstr/>
      </vt:variant>
      <vt:variant>
        <vt:lpwstr>_Toc40450636</vt:lpwstr>
      </vt:variant>
      <vt:variant>
        <vt:i4>1114163</vt:i4>
      </vt:variant>
      <vt:variant>
        <vt:i4>53</vt:i4>
      </vt:variant>
      <vt:variant>
        <vt:i4>0</vt:i4>
      </vt:variant>
      <vt:variant>
        <vt:i4>5</vt:i4>
      </vt:variant>
      <vt:variant>
        <vt:lpwstr/>
      </vt:variant>
      <vt:variant>
        <vt:lpwstr>_Toc40450635</vt:lpwstr>
      </vt:variant>
      <vt:variant>
        <vt:i4>1048627</vt:i4>
      </vt:variant>
      <vt:variant>
        <vt:i4>47</vt:i4>
      </vt:variant>
      <vt:variant>
        <vt:i4>0</vt:i4>
      </vt:variant>
      <vt:variant>
        <vt:i4>5</vt:i4>
      </vt:variant>
      <vt:variant>
        <vt:lpwstr/>
      </vt:variant>
      <vt:variant>
        <vt:lpwstr>_Toc40450634</vt:lpwstr>
      </vt:variant>
      <vt:variant>
        <vt:i4>1507379</vt:i4>
      </vt:variant>
      <vt:variant>
        <vt:i4>41</vt:i4>
      </vt:variant>
      <vt:variant>
        <vt:i4>0</vt:i4>
      </vt:variant>
      <vt:variant>
        <vt:i4>5</vt:i4>
      </vt:variant>
      <vt:variant>
        <vt:lpwstr/>
      </vt:variant>
      <vt:variant>
        <vt:lpwstr>_Toc40450633</vt:lpwstr>
      </vt:variant>
      <vt:variant>
        <vt:i4>1441843</vt:i4>
      </vt:variant>
      <vt:variant>
        <vt:i4>35</vt:i4>
      </vt:variant>
      <vt:variant>
        <vt:i4>0</vt:i4>
      </vt:variant>
      <vt:variant>
        <vt:i4>5</vt:i4>
      </vt:variant>
      <vt:variant>
        <vt:lpwstr/>
      </vt:variant>
      <vt:variant>
        <vt:lpwstr>_Toc40450632</vt:lpwstr>
      </vt:variant>
      <vt:variant>
        <vt:i4>1376307</vt:i4>
      </vt:variant>
      <vt:variant>
        <vt:i4>29</vt:i4>
      </vt:variant>
      <vt:variant>
        <vt:i4>0</vt:i4>
      </vt:variant>
      <vt:variant>
        <vt:i4>5</vt:i4>
      </vt:variant>
      <vt:variant>
        <vt:lpwstr/>
      </vt:variant>
      <vt:variant>
        <vt:lpwstr>_Toc40450631</vt:lpwstr>
      </vt:variant>
      <vt:variant>
        <vt:i4>1310771</vt:i4>
      </vt:variant>
      <vt:variant>
        <vt:i4>23</vt:i4>
      </vt:variant>
      <vt:variant>
        <vt:i4>0</vt:i4>
      </vt:variant>
      <vt:variant>
        <vt:i4>5</vt:i4>
      </vt:variant>
      <vt:variant>
        <vt:lpwstr/>
      </vt:variant>
      <vt:variant>
        <vt:lpwstr>_Toc40450630</vt:lpwstr>
      </vt:variant>
      <vt:variant>
        <vt:i4>1900594</vt:i4>
      </vt:variant>
      <vt:variant>
        <vt:i4>17</vt:i4>
      </vt:variant>
      <vt:variant>
        <vt:i4>0</vt:i4>
      </vt:variant>
      <vt:variant>
        <vt:i4>5</vt:i4>
      </vt:variant>
      <vt:variant>
        <vt:lpwstr/>
      </vt:variant>
      <vt:variant>
        <vt:lpwstr>_Toc40450629</vt:lpwstr>
      </vt:variant>
      <vt:variant>
        <vt:i4>1835058</vt:i4>
      </vt:variant>
      <vt:variant>
        <vt:i4>11</vt:i4>
      </vt:variant>
      <vt:variant>
        <vt:i4>0</vt:i4>
      </vt:variant>
      <vt:variant>
        <vt:i4>5</vt:i4>
      </vt:variant>
      <vt:variant>
        <vt:lpwstr/>
      </vt:variant>
      <vt:variant>
        <vt:lpwstr>_Toc40450628</vt:lpwstr>
      </vt:variant>
      <vt:variant>
        <vt:i4>1245234</vt:i4>
      </vt:variant>
      <vt:variant>
        <vt:i4>5</vt:i4>
      </vt:variant>
      <vt:variant>
        <vt:i4>0</vt:i4>
      </vt:variant>
      <vt:variant>
        <vt:i4>5</vt:i4>
      </vt:variant>
      <vt:variant>
        <vt:lpwstr/>
      </vt:variant>
      <vt:variant>
        <vt:lpwstr>_Toc40450627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119</cp:revision>
  <cp:lastPrinted>2020-10-22T17:54:00Z</cp:lastPrinted>
  <dcterms:created xsi:type="dcterms:W3CDTF">2018-11-05T22:21:00Z</dcterms:created>
  <dcterms:modified xsi:type="dcterms:W3CDTF">2021-02-20T00:19:00Z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