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0464D" w14:textId="77777777" w:rsidR="009D0CF8" w:rsidRPr="00A20060" w:rsidRDefault="009D0CF8" w:rsidP="005878F7">
      <w:pPr>
        <w:pStyle w:val="Heading4"/>
      </w:pPr>
      <w:r>
        <w:rPr>
          <w:noProof/>
        </w:rPr>
        <w:drawing>
          <wp:inline distT="0" distB="0" distL="0" distR="0" wp14:anchorId="2862AC29" wp14:editId="55449027">
            <wp:extent cx="2209800" cy="457200"/>
            <wp:effectExtent l="0" t="0" r="0" b="0"/>
            <wp:docPr id="10136757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209800" cy="457200"/>
                    </a:xfrm>
                    <a:prstGeom prst="rect">
                      <a:avLst/>
                    </a:prstGeom>
                  </pic:spPr>
                </pic:pic>
              </a:graphicData>
            </a:graphic>
          </wp:inline>
        </w:drawing>
      </w:r>
    </w:p>
    <w:p w14:paraId="25B5C54D" w14:textId="77777777" w:rsidR="009D0CF8" w:rsidRPr="00A20060" w:rsidRDefault="009D0CF8" w:rsidP="005944EB">
      <w:pPr>
        <w:jc w:val="right"/>
        <w:rPr>
          <w:rFonts w:cstheme="minorHAnsi"/>
          <w:b/>
          <w:bCs/>
          <w:sz w:val="56"/>
          <w:szCs w:val="56"/>
        </w:rPr>
      </w:pPr>
    </w:p>
    <w:p w14:paraId="495EDFD5" w14:textId="77777777" w:rsidR="009D0CF8" w:rsidRDefault="009D0CF8" w:rsidP="005944EB">
      <w:pPr>
        <w:jc w:val="right"/>
        <w:rPr>
          <w:rFonts w:cstheme="minorHAnsi"/>
          <w:b/>
          <w:bCs/>
          <w:sz w:val="56"/>
          <w:szCs w:val="56"/>
        </w:rPr>
      </w:pPr>
    </w:p>
    <w:p w14:paraId="57BDC572" w14:textId="17889703" w:rsidR="009D0CF8" w:rsidRPr="008E4E1C" w:rsidRDefault="009D0CF8" w:rsidP="005944EB">
      <w:pPr>
        <w:pStyle w:val="Title"/>
        <w:jc w:val="right"/>
      </w:pPr>
    </w:p>
    <w:p w14:paraId="264C82CD" w14:textId="4389B6D3" w:rsidR="009D0CF8" w:rsidRPr="009D0CF8" w:rsidRDefault="003E283F" w:rsidP="005944EB">
      <w:pPr>
        <w:jc w:val="right"/>
        <w:rPr>
          <w:rFonts w:cstheme="minorHAnsi"/>
          <w:b/>
          <w:sz w:val="40"/>
          <w:szCs w:val="40"/>
        </w:rPr>
      </w:pPr>
      <w:r>
        <w:rPr>
          <w:rFonts w:cstheme="minorHAnsi"/>
          <w:b/>
          <w:sz w:val="40"/>
          <w:szCs w:val="40"/>
        </w:rPr>
        <w:t>Veritas</w:t>
      </w:r>
      <w:r w:rsidR="005944EB">
        <w:rPr>
          <w:rFonts w:cstheme="minorHAnsi"/>
          <w:b/>
          <w:sz w:val="40"/>
          <w:szCs w:val="40"/>
        </w:rPr>
        <w:t xml:space="preserve"> </w:t>
      </w:r>
      <w:r w:rsidR="00F67DD4">
        <w:rPr>
          <w:rFonts w:cstheme="minorHAnsi"/>
          <w:b/>
          <w:sz w:val="40"/>
          <w:szCs w:val="40"/>
        </w:rPr>
        <w:t>Backup Exec</w:t>
      </w:r>
    </w:p>
    <w:p w14:paraId="0B942BC4" w14:textId="000478F7" w:rsidR="009D0CF8" w:rsidRPr="002E5DA6" w:rsidRDefault="005944EB" w:rsidP="002E5DA6">
      <w:pPr>
        <w:jc w:val="right"/>
        <w:rPr>
          <w:rFonts w:cstheme="minorHAnsi"/>
          <w:b/>
          <w:sz w:val="40"/>
          <w:szCs w:val="40"/>
        </w:rPr>
      </w:pPr>
      <w:r w:rsidRPr="005944EB">
        <w:rPr>
          <w:rFonts w:cstheme="minorHAnsi"/>
          <w:b/>
          <w:sz w:val="40"/>
          <w:szCs w:val="40"/>
        </w:rPr>
        <w:t>Plugin Configuration Guide</w:t>
      </w:r>
    </w:p>
    <w:p w14:paraId="6D6F4D7A" w14:textId="77777777" w:rsidR="009D0CF8" w:rsidRDefault="009D0CF8" w:rsidP="005944EB">
      <w:pPr>
        <w:rPr>
          <w:rFonts w:ascii="Calibri" w:hAnsi="Calibri" w:cs="Calibri"/>
          <w:b/>
          <w:bCs/>
        </w:rPr>
      </w:pPr>
    </w:p>
    <w:p w14:paraId="61FC4438" w14:textId="77777777" w:rsidR="009D0CF8" w:rsidRDefault="009D0CF8" w:rsidP="005944EB">
      <w:pPr>
        <w:rPr>
          <w:rFonts w:ascii="Calibri" w:hAnsi="Calibri" w:cs="Calibri"/>
          <w:b/>
          <w:bCs/>
        </w:rPr>
      </w:pPr>
    </w:p>
    <w:p w14:paraId="25D1FEC6" w14:textId="7B73AF51" w:rsidR="009D0CF8" w:rsidRDefault="009D0CF8" w:rsidP="005944EB">
      <w:pPr>
        <w:rPr>
          <w:rFonts w:ascii="Calibri" w:hAnsi="Calibri" w:cs="Calibri"/>
          <w:b/>
          <w:bCs/>
        </w:rPr>
      </w:pPr>
    </w:p>
    <w:p w14:paraId="2019B668" w14:textId="1577708D" w:rsidR="003E283F" w:rsidRDefault="003E283F" w:rsidP="005944EB">
      <w:pPr>
        <w:rPr>
          <w:rFonts w:ascii="Calibri" w:hAnsi="Calibri" w:cs="Calibri"/>
          <w:b/>
          <w:bCs/>
        </w:rPr>
      </w:pPr>
    </w:p>
    <w:p w14:paraId="2225909D" w14:textId="1629A424" w:rsidR="003E283F" w:rsidRDefault="003E283F" w:rsidP="005944EB">
      <w:pPr>
        <w:rPr>
          <w:rFonts w:ascii="Calibri" w:hAnsi="Calibri" w:cs="Calibri"/>
          <w:b/>
          <w:bCs/>
        </w:rPr>
      </w:pPr>
    </w:p>
    <w:p w14:paraId="568AA908" w14:textId="20837B57" w:rsidR="003E283F" w:rsidRDefault="003E283F" w:rsidP="005944EB">
      <w:pPr>
        <w:rPr>
          <w:rFonts w:ascii="Calibri" w:hAnsi="Calibri" w:cs="Calibri"/>
          <w:b/>
          <w:bCs/>
        </w:rPr>
      </w:pPr>
    </w:p>
    <w:p w14:paraId="6F1F6D81" w14:textId="23B8D0D8" w:rsidR="003E283F" w:rsidRDefault="003E283F" w:rsidP="005944EB">
      <w:pPr>
        <w:rPr>
          <w:rFonts w:ascii="Calibri" w:hAnsi="Calibri" w:cs="Calibri"/>
          <w:b/>
          <w:bCs/>
        </w:rPr>
      </w:pPr>
    </w:p>
    <w:p w14:paraId="0430C65D" w14:textId="77777777" w:rsidR="003E283F" w:rsidRDefault="003E283F" w:rsidP="005944EB">
      <w:pPr>
        <w:rPr>
          <w:rFonts w:ascii="Calibri" w:hAnsi="Calibri" w:cs="Calibri"/>
          <w:b/>
          <w:bCs/>
        </w:rPr>
      </w:pPr>
    </w:p>
    <w:p w14:paraId="0427B106" w14:textId="77777777" w:rsidR="009D0CF8" w:rsidRDefault="009D0CF8" w:rsidP="005944EB">
      <w:pPr>
        <w:rPr>
          <w:rFonts w:ascii="Calibri" w:hAnsi="Calibri" w:cs="Calibri"/>
          <w:b/>
          <w:bCs/>
        </w:rPr>
      </w:pPr>
    </w:p>
    <w:p w14:paraId="77EBF95D" w14:textId="77777777" w:rsidR="001D37D2" w:rsidRDefault="001D37D2" w:rsidP="005944EB">
      <w:pPr>
        <w:pStyle w:val="TOCHeading"/>
        <w:contextualSpacing/>
        <w:rPr>
          <w:rFonts w:ascii="Times New Roman" w:eastAsia="Times New Roman" w:hAnsi="Times New Roman" w:cs="Times New Roman"/>
          <w:b w:val="0"/>
          <w:bCs w:val="0"/>
          <w:color w:val="auto"/>
          <w:sz w:val="24"/>
          <w:szCs w:val="24"/>
          <w:lang w:eastAsia="en-US"/>
        </w:rPr>
      </w:pPr>
      <w:bookmarkStart w:id="0" w:name="_Toc364328421"/>
      <w:bookmarkStart w:id="1" w:name="_Toc364328932"/>
    </w:p>
    <w:sdt>
      <w:sdtPr>
        <w:rPr>
          <w:rFonts w:ascii="Times New Roman" w:eastAsia="Times New Roman" w:hAnsi="Times New Roman" w:cs="Times New Roman"/>
          <w:b w:val="0"/>
          <w:bCs w:val="0"/>
          <w:color w:val="auto"/>
          <w:sz w:val="24"/>
          <w:szCs w:val="24"/>
          <w:lang w:eastAsia="en-US"/>
        </w:rPr>
        <w:id w:val="408118872"/>
        <w:docPartObj>
          <w:docPartGallery w:val="Table of Contents"/>
          <w:docPartUnique/>
        </w:docPartObj>
      </w:sdtPr>
      <w:sdtEndPr>
        <w:rPr>
          <w:rFonts w:asciiTheme="minorHAnsi" w:hAnsiTheme="minorHAnsi"/>
          <w:noProof/>
          <w:sz w:val="22"/>
        </w:rPr>
      </w:sdtEndPr>
      <w:sdtContent>
        <w:p w14:paraId="24618E96" w14:textId="77777777" w:rsidR="00EC1DC5" w:rsidRDefault="00EC1DC5" w:rsidP="00EC1DC5">
          <w:pPr>
            <w:pStyle w:val="TOCHeading"/>
            <w:spacing w:line="360" w:lineRule="auto"/>
            <w:contextualSpacing/>
            <w:rPr>
              <w:rFonts w:ascii="Times New Roman" w:eastAsia="Times New Roman" w:hAnsi="Times New Roman" w:cs="Times New Roman"/>
              <w:b w:val="0"/>
              <w:bCs w:val="0"/>
              <w:color w:val="auto"/>
              <w:sz w:val="24"/>
              <w:szCs w:val="24"/>
              <w:lang w:eastAsia="en-US"/>
            </w:rPr>
          </w:pPr>
        </w:p>
        <w:p w14:paraId="205BACF2" w14:textId="4DA7E17D" w:rsidR="009D0CF8" w:rsidRDefault="001D37D2" w:rsidP="006900D3">
          <w:pPr>
            <w:pStyle w:val="TOCHeading"/>
            <w:spacing w:line="360" w:lineRule="auto"/>
            <w:contextualSpacing/>
          </w:pPr>
          <w:r>
            <w:t>Co</w:t>
          </w:r>
          <w:r w:rsidR="009D0CF8">
            <w:t>ntents</w:t>
          </w:r>
        </w:p>
        <w:p w14:paraId="04030FE4" w14:textId="77777777" w:rsidR="0000082B" w:rsidRPr="0000082B" w:rsidRDefault="0000082B" w:rsidP="006900D3">
          <w:pPr>
            <w:spacing w:line="360" w:lineRule="auto"/>
            <w:rPr>
              <w:lang w:eastAsia="ja-JP"/>
            </w:rPr>
          </w:pPr>
        </w:p>
        <w:p w14:paraId="03669B0F" w14:textId="3B57B65E" w:rsidR="003E283F" w:rsidRDefault="009D0CF8">
          <w:pPr>
            <w:pStyle w:val="TOC1"/>
            <w:tabs>
              <w:tab w:val="right" w:leader="dot" w:pos="9350"/>
            </w:tabs>
            <w:rPr>
              <w:rFonts w:eastAsiaTheme="minorEastAsia" w:cstheme="minorBidi"/>
              <w:noProof/>
              <w:szCs w:val="22"/>
            </w:rPr>
          </w:pPr>
          <w:r w:rsidRPr="00E13B25">
            <w:rPr>
              <w:rFonts w:cstheme="minorHAnsi"/>
              <w:szCs w:val="22"/>
            </w:rPr>
            <w:fldChar w:fldCharType="begin"/>
          </w:r>
          <w:r w:rsidRPr="00E13B25">
            <w:rPr>
              <w:rFonts w:cstheme="minorHAnsi"/>
              <w:szCs w:val="22"/>
            </w:rPr>
            <w:instrText xml:space="preserve"> TOC \o "1-3" \h \z \u </w:instrText>
          </w:r>
          <w:r w:rsidRPr="00E13B25">
            <w:rPr>
              <w:rFonts w:cstheme="minorHAnsi"/>
              <w:szCs w:val="22"/>
            </w:rPr>
            <w:fldChar w:fldCharType="separate"/>
          </w:r>
          <w:hyperlink w:anchor="_Toc47425433" w:history="1">
            <w:r w:rsidR="003E283F" w:rsidRPr="00335818">
              <w:rPr>
                <w:rStyle w:val="Hyperlink"/>
                <w:rFonts w:cstheme="minorHAnsi"/>
                <w:noProof/>
              </w:rPr>
              <w:t>Backup Exec</w:t>
            </w:r>
            <w:r w:rsidR="003E283F" w:rsidRPr="00335818">
              <w:rPr>
                <w:rStyle w:val="Hyperlink"/>
                <w:noProof/>
              </w:rPr>
              <w:t xml:space="preserve"> Configuration Checklist</w:t>
            </w:r>
            <w:r w:rsidR="003E283F">
              <w:rPr>
                <w:noProof/>
                <w:webHidden/>
              </w:rPr>
              <w:tab/>
            </w:r>
            <w:r w:rsidR="003E283F">
              <w:rPr>
                <w:noProof/>
                <w:webHidden/>
              </w:rPr>
              <w:fldChar w:fldCharType="begin"/>
            </w:r>
            <w:r w:rsidR="003E283F">
              <w:rPr>
                <w:noProof/>
                <w:webHidden/>
              </w:rPr>
              <w:instrText xml:space="preserve"> PAGEREF _Toc47425433 \h </w:instrText>
            </w:r>
            <w:r w:rsidR="003E283F">
              <w:rPr>
                <w:noProof/>
                <w:webHidden/>
              </w:rPr>
            </w:r>
            <w:r w:rsidR="003E283F">
              <w:rPr>
                <w:noProof/>
                <w:webHidden/>
              </w:rPr>
              <w:fldChar w:fldCharType="separate"/>
            </w:r>
            <w:r w:rsidR="00EF3C51">
              <w:rPr>
                <w:noProof/>
                <w:webHidden/>
              </w:rPr>
              <w:t>2</w:t>
            </w:r>
            <w:r w:rsidR="003E283F">
              <w:rPr>
                <w:noProof/>
                <w:webHidden/>
              </w:rPr>
              <w:fldChar w:fldCharType="end"/>
            </w:r>
          </w:hyperlink>
        </w:p>
        <w:p w14:paraId="12573351" w14:textId="7E56F721" w:rsidR="003E283F" w:rsidRDefault="00FD5559">
          <w:pPr>
            <w:pStyle w:val="TOC1"/>
            <w:tabs>
              <w:tab w:val="right" w:leader="dot" w:pos="9350"/>
            </w:tabs>
            <w:rPr>
              <w:rFonts w:eastAsiaTheme="minorEastAsia" w:cstheme="minorBidi"/>
              <w:noProof/>
              <w:szCs w:val="22"/>
            </w:rPr>
          </w:pPr>
          <w:hyperlink w:anchor="_Toc47425434" w:history="1">
            <w:r w:rsidR="003E283F" w:rsidRPr="00335818">
              <w:rPr>
                <w:rStyle w:val="Hyperlink"/>
                <w:noProof/>
              </w:rPr>
              <w:t>Supported Collection Types</w:t>
            </w:r>
            <w:r w:rsidR="003E283F">
              <w:rPr>
                <w:noProof/>
                <w:webHidden/>
              </w:rPr>
              <w:tab/>
            </w:r>
            <w:r w:rsidR="003E283F">
              <w:rPr>
                <w:noProof/>
                <w:webHidden/>
              </w:rPr>
              <w:fldChar w:fldCharType="begin"/>
            </w:r>
            <w:r w:rsidR="003E283F">
              <w:rPr>
                <w:noProof/>
                <w:webHidden/>
              </w:rPr>
              <w:instrText xml:space="preserve"> PAGEREF _Toc47425434 \h </w:instrText>
            </w:r>
            <w:r w:rsidR="003E283F">
              <w:rPr>
                <w:noProof/>
                <w:webHidden/>
              </w:rPr>
            </w:r>
            <w:r w:rsidR="003E283F">
              <w:rPr>
                <w:noProof/>
                <w:webHidden/>
              </w:rPr>
              <w:fldChar w:fldCharType="separate"/>
            </w:r>
            <w:r w:rsidR="00EF3C51">
              <w:rPr>
                <w:noProof/>
                <w:webHidden/>
              </w:rPr>
              <w:t>2</w:t>
            </w:r>
            <w:r w:rsidR="003E283F">
              <w:rPr>
                <w:noProof/>
                <w:webHidden/>
              </w:rPr>
              <w:fldChar w:fldCharType="end"/>
            </w:r>
          </w:hyperlink>
        </w:p>
        <w:p w14:paraId="36586BFD" w14:textId="4B7E133B" w:rsidR="003E283F" w:rsidRDefault="00FD5559">
          <w:pPr>
            <w:pStyle w:val="TOC1"/>
            <w:tabs>
              <w:tab w:val="right" w:leader="dot" w:pos="9350"/>
            </w:tabs>
            <w:rPr>
              <w:rFonts w:eastAsiaTheme="minorEastAsia" w:cstheme="minorBidi"/>
              <w:noProof/>
              <w:szCs w:val="22"/>
            </w:rPr>
          </w:pPr>
          <w:hyperlink w:anchor="_Toc47425435" w:history="1">
            <w:r w:rsidR="003E283F" w:rsidRPr="00335818">
              <w:rPr>
                <w:rStyle w:val="Hyperlink"/>
                <w:noProof/>
              </w:rPr>
              <w:t>Data Sources</w:t>
            </w:r>
            <w:r w:rsidR="003E283F">
              <w:rPr>
                <w:noProof/>
                <w:webHidden/>
              </w:rPr>
              <w:tab/>
            </w:r>
            <w:r w:rsidR="003E283F">
              <w:rPr>
                <w:noProof/>
                <w:webHidden/>
              </w:rPr>
              <w:fldChar w:fldCharType="begin"/>
            </w:r>
            <w:r w:rsidR="003E283F">
              <w:rPr>
                <w:noProof/>
                <w:webHidden/>
              </w:rPr>
              <w:instrText xml:space="preserve"> PAGEREF _Toc47425435 \h </w:instrText>
            </w:r>
            <w:r w:rsidR="003E283F">
              <w:rPr>
                <w:noProof/>
                <w:webHidden/>
              </w:rPr>
            </w:r>
            <w:r w:rsidR="003E283F">
              <w:rPr>
                <w:noProof/>
                <w:webHidden/>
              </w:rPr>
              <w:fldChar w:fldCharType="separate"/>
            </w:r>
            <w:r w:rsidR="00EF3C51">
              <w:rPr>
                <w:noProof/>
                <w:webHidden/>
              </w:rPr>
              <w:t>2</w:t>
            </w:r>
            <w:r w:rsidR="003E283F">
              <w:rPr>
                <w:noProof/>
                <w:webHidden/>
              </w:rPr>
              <w:fldChar w:fldCharType="end"/>
            </w:r>
          </w:hyperlink>
        </w:p>
        <w:p w14:paraId="7933A046" w14:textId="34870178" w:rsidR="003E283F" w:rsidRDefault="00FD5559">
          <w:pPr>
            <w:pStyle w:val="TOC1"/>
            <w:tabs>
              <w:tab w:val="right" w:leader="dot" w:pos="9350"/>
            </w:tabs>
            <w:rPr>
              <w:rFonts w:eastAsiaTheme="minorEastAsia" w:cstheme="minorBidi"/>
              <w:noProof/>
              <w:szCs w:val="22"/>
            </w:rPr>
          </w:pPr>
          <w:hyperlink w:anchor="_Toc47425436" w:history="1">
            <w:r w:rsidR="003E283F" w:rsidRPr="00335818">
              <w:rPr>
                <w:rStyle w:val="Hyperlink"/>
                <w:noProof/>
              </w:rPr>
              <w:t>Requirements</w:t>
            </w:r>
            <w:r w:rsidR="003E283F">
              <w:rPr>
                <w:noProof/>
                <w:webHidden/>
              </w:rPr>
              <w:tab/>
            </w:r>
            <w:r w:rsidR="003E283F">
              <w:rPr>
                <w:noProof/>
                <w:webHidden/>
              </w:rPr>
              <w:fldChar w:fldCharType="begin"/>
            </w:r>
            <w:r w:rsidR="003E283F">
              <w:rPr>
                <w:noProof/>
                <w:webHidden/>
              </w:rPr>
              <w:instrText xml:space="preserve"> PAGEREF _Toc47425436 \h </w:instrText>
            </w:r>
            <w:r w:rsidR="003E283F">
              <w:rPr>
                <w:noProof/>
                <w:webHidden/>
              </w:rPr>
            </w:r>
            <w:r w:rsidR="003E283F">
              <w:rPr>
                <w:noProof/>
                <w:webHidden/>
              </w:rPr>
              <w:fldChar w:fldCharType="separate"/>
            </w:r>
            <w:r w:rsidR="00EF3C51">
              <w:rPr>
                <w:noProof/>
                <w:webHidden/>
              </w:rPr>
              <w:t>3</w:t>
            </w:r>
            <w:r w:rsidR="003E283F">
              <w:rPr>
                <w:noProof/>
                <w:webHidden/>
              </w:rPr>
              <w:fldChar w:fldCharType="end"/>
            </w:r>
          </w:hyperlink>
        </w:p>
        <w:p w14:paraId="4C9895B0" w14:textId="301C0FF9" w:rsidR="003E283F" w:rsidRDefault="00FD5559">
          <w:pPr>
            <w:pStyle w:val="TOC2"/>
            <w:tabs>
              <w:tab w:val="right" w:leader="dot" w:pos="9350"/>
            </w:tabs>
            <w:rPr>
              <w:rFonts w:eastAsiaTheme="minorEastAsia" w:cstheme="minorBidi"/>
              <w:noProof/>
              <w:szCs w:val="22"/>
            </w:rPr>
          </w:pPr>
          <w:hyperlink w:anchor="_Toc47425437" w:history="1">
            <w:r w:rsidR="003E283F" w:rsidRPr="00335818">
              <w:rPr>
                <w:rStyle w:val="Hyperlink"/>
                <w:noProof/>
              </w:rPr>
              <w:t>Backup Exec Ports</w:t>
            </w:r>
            <w:r w:rsidR="003E283F">
              <w:rPr>
                <w:noProof/>
                <w:webHidden/>
              </w:rPr>
              <w:tab/>
            </w:r>
            <w:r w:rsidR="003E283F">
              <w:rPr>
                <w:noProof/>
                <w:webHidden/>
              </w:rPr>
              <w:fldChar w:fldCharType="begin"/>
            </w:r>
            <w:r w:rsidR="003E283F">
              <w:rPr>
                <w:noProof/>
                <w:webHidden/>
              </w:rPr>
              <w:instrText xml:space="preserve"> PAGEREF _Toc47425437 \h </w:instrText>
            </w:r>
            <w:r w:rsidR="003E283F">
              <w:rPr>
                <w:noProof/>
                <w:webHidden/>
              </w:rPr>
            </w:r>
            <w:r w:rsidR="003E283F">
              <w:rPr>
                <w:noProof/>
                <w:webHidden/>
              </w:rPr>
              <w:fldChar w:fldCharType="separate"/>
            </w:r>
            <w:r w:rsidR="00EF3C51">
              <w:rPr>
                <w:noProof/>
                <w:webHidden/>
              </w:rPr>
              <w:t>3</w:t>
            </w:r>
            <w:r w:rsidR="003E283F">
              <w:rPr>
                <w:noProof/>
                <w:webHidden/>
              </w:rPr>
              <w:fldChar w:fldCharType="end"/>
            </w:r>
          </w:hyperlink>
        </w:p>
        <w:p w14:paraId="14B36F4F" w14:textId="1C326396" w:rsidR="003E283F" w:rsidRDefault="00FD5559">
          <w:pPr>
            <w:pStyle w:val="TOC2"/>
            <w:tabs>
              <w:tab w:val="right" w:leader="dot" w:pos="9350"/>
            </w:tabs>
            <w:rPr>
              <w:rFonts w:eastAsiaTheme="minorEastAsia" w:cstheme="minorBidi"/>
              <w:noProof/>
              <w:szCs w:val="22"/>
            </w:rPr>
          </w:pPr>
          <w:hyperlink w:anchor="_Toc47425438" w:history="1">
            <w:r w:rsidR="003E283F" w:rsidRPr="00335818">
              <w:rPr>
                <w:rStyle w:val="Hyperlink"/>
                <w:noProof/>
              </w:rPr>
              <w:t>Backup Exec SQL Database</w:t>
            </w:r>
            <w:r w:rsidR="003E283F">
              <w:rPr>
                <w:noProof/>
                <w:webHidden/>
              </w:rPr>
              <w:tab/>
            </w:r>
            <w:r w:rsidR="003E283F">
              <w:rPr>
                <w:noProof/>
                <w:webHidden/>
              </w:rPr>
              <w:fldChar w:fldCharType="begin"/>
            </w:r>
            <w:r w:rsidR="003E283F">
              <w:rPr>
                <w:noProof/>
                <w:webHidden/>
              </w:rPr>
              <w:instrText xml:space="preserve"> PAGEREF _Toc47425438 \h </w:instrText>
            </w:r>
            <w:r w:rsidR="003E283F">
              <w:rPr>
                <w:noProof/>
                <w:webHidden/>
              </w:rPr>
            </w:r>
            <w:r w:rsidR="003E283F">
              <w:rPr>
                <w:noProof/>
                <w:webHidden/>
              </w:rPr>
              <w:fldChar w:fldCharType="separate"/>
            </w:r>
            <w:r w:rsidR="00EF3C51">
              <w:rPr>
                <w:noProof/>
                <w:webHidden/>
              </w:rPr>
              <w:t>3</w:t>
            </w:r>
            <w:r w:rsidR="003E283F">
              <w:rPr>
                <w:noProof/>
                <w:webHidden/>
              </w:rPr>
              <w:fldChar w:fldCharType="end"/>
            </w:r>
          </w:hyperlink>
        </w:p>
        <w:p w14:paraId="42C1F288" w14:textId="658FD5C5" w:rsidR="003E283F" w:rsidRDefault="00FD5559">
          <w:pPr>
            <w:pStyle w:val="TOC2"/>
            <w:tabs>
              <w:tab w:val="right" w:leader="dot" w:pos="9350"/>
            </w:tabs>
            <w:rPr>
              <w:rFonts w:eastAsiaTheme="minorEastAsia" w:cstheme="minorBidi"/>
              <w:noProof/>
              <w:szCs w:val="22"/>
            </w:rPr>
          </w:pPr>
          <w:hyperlink w:anchor="_Toc47425439" w:history="1">
            <w:r w:rsidR="003E283F" w:rsidRPr="00335818">
              <w:rPr>
                <w:rStyle w:val="Hyperlink"/>
                <w:noProof/>
              </w:rPr>
              <w:t>Backup Exec Log Files</w:t>
            </w:r>
            <w:r w:rsidR="003E283F">
              <w:rPr>
                <w:noProof/>
                <w:webHidden/>
              </w:rPr>
              <w:tab/>
            </w:r>
            <w:r w:rsidR="003E283F">
              <w:rPr>
                <w:noProof/>
                <w:webHidden/>
              </w:rPr>
              <w:fldChar w:fldCharType="begin"/>
            </w:r>
            <w:r w:rsidR="003E283F">
              <w:rPr>
                <w:noProof/>
                <w:webHidden/>
              </w:rPr>
              <w:instrText xml:space="preserve"> PAGEREF _Toc47425439 \h </w:instrText>
            </w:r>
            <w:r w:rsidR="003E283F">
              <w:rPr>
                <w:noProof/>
                <w:webHidden/>
              </w:rPr>
            </w:r>
            <w:r w:rsidR="003E283F">
              <w:rPr>
                <w:noProof/>
                <w:webHidden/>
              </w:rPr>
              <w:fldChar w:fldCharType="separate"/>
            </w:r>
            <w:r w:rsidR="00EF3C51">
              <w:rPr>
                <w:noProof/>
                <w:webHidden/>
              </w:rPr>
              <w:t>3</w:t>
            </w:r>
            <w:r w:rsidR="003E283F">
              <w:rPr>
                <w:noProof/>
                <w:webHidden/>
              </w:rPr>
              <w:fldChar w:fldCharType="end"/>
            </w:r>
          </w:hyperlink>
        </w:p>
        <w:p w14:paraId="2582142A" w14:textId="1F11AD34" w:rsidR="003E283F" w:rsidRDefault="00FD5559">
          <w:pPr>
            <w:pStyle w:val="TOC1"/>
            <w:tabs>
              <w:tab w:val="right" w:leader="dot" w:pos="9350"/>
            </w:tabs>
            <w:rPr>
              <w:rFonts w:eastAsiaTheme="minorEastAsia" w:cstheme="minorBidi"/>
              <w:noProof/>
              <w:szCs w:val="22"/>
            </w:rPr>
          </w:pPr>
          <w:hyperlink w:anchor="_Toc47425440" w:history="1">
            <w:r w:rsidR="003E283F" w:rsidRPr="00335818">
              <w:rPr>
                <w:rStyle w:val="Hyperlink"/>
                <w:noProof/>
              </w:rPr>
              <w:t>Setup</w:t>
            </w:r>
            <w:r w:rsidR="003E283F">
              <w:rPr>
                <w:noProof/>
                <w:webHidden/>
              </w:rPr>
              <w:tab/>
            </w:r>
            <w:r w:rsidR="003E283F">
              <w:rPr>
                <w:noProof/>
                <w:webHidden/>
              </w:rPr>
              <w:fldChar w:fldCharType="begin"/>
            </w:r>
            <w:r w:rsidR="003E283F">
              <w:rPr>
                <w:noProof/>
                <w:webHidden/>
              </w:rPr>
              <w:instrText xml:space="preserve"> PAGEREF _Toc47425440 \h </w:instrText>
            </w:r>
            <w:r w:rsidR="003E283F">
              <w:rPr>
                <w:noProof/>
                <w:webHidden/>
              </w:rPr>
            </w:r>
            <w:r w:rsidR="003E283F">
              <w:rPr>
                <w:noProof/>
                <w:webHidden/>
              </w:rPr>
              <w:fldChar w:fldCharType="separate"/>
            </w:r>
            <w:r w:rsidR="00EF3C51">
              <w:rPr>
                <w:noProof/>
                <w:webHidden/>
              </w:rPr>
              <w:t>4</w:t>
            </w:r>
            <w:r w:rsidR="003E283F">
              <w:rPr>
                <w:noProof/>
                <w:webHidden/>
              </w:rPr>
              <w:fldChar w:fldCharType="end"/>
            </w:r>
          </w:hyperlink>
        </w:p>
        <w:p w14:paraId="0A4C510C" w14:textId="01E5D6CC" w:rsidR="003E283F" w:rsidRDefault="00FD5559">
          <w:pPr>
            <w:pStyle w:val="TOC2"/>
            <w:tabs>
              <w:tab w:val="right" w:leader="dot" w:pos="9350"/>
            </w:tabs>
            <w:rPr>
              <w:rFonts w:eastAsiaTheme="minorEastAsia" w:cstheme="minorBidi"/>
              <w:noProof/>
              <w:szCs w:val="22"/>
            </w:rPr>
          </w:pPr>
          <w:hyperlink w:anchor="_Toc47425441" w:history="1">
            <w:r w:rsidR="003E283F" w:rsidRPr="00335818">
              <w:rPr>
                <w:rStyle w:val="Hyperlink"/>
                <w:noProof/>
              </w:rPr>
              <w:t>Server Properties</w:t>
            </w:r>
            <w:r w:rsidR="003E283F">
              <w:rPr>
                <w:noProof/>
                <w:webHidden/>
              </w:rPr>
              <w:tab/>
            </w:r>
            <w:r w:rsidR="003E283F">
              <w:rPr>
                <w:noProof/>
                <w:webHidden/>
              </w:rPr>
              <w:fldChar w:fldCharType="begin"/>
            </w:r>
            <w:r w:rsidR="003E283F">
              <w:rPr>
                <w:noProof/>
                <w:webHidden/>
              </w:rPr>
              <w:instrText xml:space="preserve"> PAGEREF _Toc47425441 \h </w:instrText>
            </w:r>
            <w:r w:rsidR="003E283F">
              <w:rPr>
                <w:noProof/>
                <w:webHidden/>
              </w:rPr>
            </w:r>
            <w:r w:rsidR="003E283F">
              <w:rPr>
                <w:noProof/>
                <w:webHidden/>
              </w:rPr>
              <w:fldChar w:fldCharType="separate"/>
            </w:r>
            <w:r w:rsidR="00EF3C51">
              <w:rPr>
                <w:noProof/>
                <w:webHidden/>
              </w:rPr>
              <w:t>4</w:t>
            </w:r>
            <w:r w:rsidR="003E283F">
              <w:rPr>
                <w:noProof/>
                <w:webHidden/>
              </w:rPr>
              <w:fldChar w:fldCharType="end"/>
            </w:r>
          </w:hyperlink>
        </w:p>
        <w:p w14:paraId="2CCDFF45" w14:textId="3C89834C" w:rsidR="003E283F" w:rsidRDefault="00FD5559">
          <w:pPr>
            <w:pStyle w:val="TOC2"/>
            <w:tabs>
              <w:tab w:val="right" w:leader="dot" w:pos="9350"/>
            </w:tabs>
            <w:rPr>
              <w:rFonts w:eastAsiaTheme="minorEastAsia" w:cstheme="minorBidi"/>
              <w:noProof/>
              <w:szCs w:val="22"/>
            </w:rPr>
          </w:pPr>
          <w:hyperlink w:anchor="_Toc47425442" w:history="1">
            <w:r w:rsidR="003E283F" w:rsidRPr="00335818">
              <w:rPr>
                <w:rStyle w:val="Hyperlink"/>
                <w:noProof/>
              </w:rPr>
              <w:t>Field Definitions</w:t>
            </w:r>
            <w:r w:rsidR="003E283F">
              <w:rPr>
                <w:noProof/>
                <w:webHidden/>
              </w:rPr>
              <w:tab/>
            </w:r>
            <w:r w:rsidR="003E283F">
              <w:rPr>
                <w:noProof/>
                <w:webHidden/>
              </w:rPr>
              <w:fldChar w:fldCharType="begin"/>
            </w:r>
            <w:r w:rsidR="003E283F">
              <w:rPr>
                <w:noProof/>
                <w:webHidden/>
              </w:rPr>
              <w:instrText xml:space="preserve"> PAGEREF _Toc47425442 \h </w:instrText>
            </w:r>
            <w:r w:rsidR="003E283F">
              <w:rPr>
                <w:noProof/>
                <w:webHidden/>
              </w:rPr>
            </w:r>
            <w:r w:rsidR="003E283F">
              <w:rPr>
                <w:noProof/>
                <w:webHidden/>
              </w:rPr>
              <w:fldChar w:fldCharType="separate"/>
            </w:r>
            <w:r w:rsidR="00EF3C51">
              <w:rPr>
                <w:noProof/>
                <w:webHidden/>
              </w:rPr>
              <w:t>4</w:t>
            </w:r>
            <w:r w:rsidR="003E283F">
              <w:rPr>
                <w:noProof/>
                <w:webHidden/>
              </w:rPr>
              <w:fldChar w:fldCharType="end"/>
            </w:r>
          </w:hyperlink>
        </w:p>
        <w:p w14:paraId="75C6BF99" w14:textId="54E8A5A0" w:rsidR="003E283F" w:rsidRDefault="00FD5559">
          <w:pPr>
            <w:pStyle w:val="TOC1"/>
            <w:tabs>
              <w:tab w:val="right" w:leader="dot" w:pos="9350"/>
            </w:tabs>
            <w:rPr>
              <w:rFonts w:eastAsiaTheme="minorEastAsia" w:cstheme="minorBidi"/>
              <w:noProof/>
              <w:szCs w:val="22"/>
            </w:rPr>
          </w:pPr>
          <w:hyperlink w:anchor="_Toc47425443" w:history="1">
            <w:r w:rsidR="003E283F" w:rsidRPr="00335818">
              <w:rPr>
                <w:rStyle w:val="Hyperlink"/>
                <w:noProof/>
              </w:rPr>
              <w:t>Troubleshooting</w:t>
            </w:r>
            <w:r w:rsidR="003E283F">
              <w:rPr>
                <w:noProof/>
                <w:webHidden/>
              </w:rPr>
              <w:tab/>
            </w:r>
            <w:r w:rsidR="003E283F">
              <w:rPr>
                <w:noProof/>
                <w:webHidden/>
              </w:rPr>
              <w:fldChar w:fldCharType="begin"/>
            </w:r>
            <w:r w:rsidR="003E283F">
              <w:rPr>
                <w:noProof/>
                <w:webHidden/>
              </w:rPr>
              <w:instrText xml:space="preserve"> PAGEREF _Toc47425443 \h </w:instrText>
            </w:r>
            <w:r w:rsidR="003E283F">
              <w:rPr>
                <w:noProof/>
                <w:webHidden/>
              </w:rPr>
            </w:r>
            <w:r w:rsidR="003E283F">
              <w:rPr>
                <w:noProof/>
                <w:webHidden/>
              </w:rPr>
              <w:fldChar w:fldCharType="separate"/>
            </w:r>
            <w:r w:rsidR="00EF3C51">
              <w:rPr>
                <w:noProof/>
                <w:webHidden/>
              </w:rPr>
              <w:t>7</w:t>
            </w:r>
            <w:r w:rsidR="003E283F">
              <w:rPr>
                <w:noProof/>
                <w:webHidden/>
              </w:rPr>
              <w:fldChar w:fldCharType="end"/>
            </w:r>
          </w:hyperlink>
        </w:p>
        <w:p w14:paraId="64B14000" w14:textId="74E97137" w:rsidR="003E283F" w:rsidRDefault="00FD5559">
          <w:pPr>
            <w:pStyle w:val="TOC1"/>
            <w:tabs>
              <w:tab w:val="right" w:leader="dot" w:pos="9350"/>
            </w:tabs>
            <w:rPr>
              <w:rFonts w:eastAsiaTheme="minorEastAsia" w:cstheme="minorBidi"/>
              <w:noProof/>
              <w:szCs w:val="22"/>
            </w:rPr>
          </w:pPr>
          <w:hyperlink w:anchor="_Toc47425444" w:history="1">
            <w:r w:rsidR="003E283F" w:rsidRPr="00335818">
              <w:rPr>
                <w:rStyle w:val="Hyperlink"/>
                <w:noProof/>
              </w:rPr>
              <w:t>Technical Support</w:t>
            </w:r>
            <w:r w:rsidR="003E283F">
              <w:rPr>
                <w:noProof/>
                <w:webHidden/>
              </w:rPr>
              <w:tab/>
            </w:r>
            <w:r w:rsidR="003E283F">
              <w:rPr>
                <w:noProof/>
                <w:webHidden/>
              </w:rPr>
              <w:fldChar w:fldCharType="begin"/>
            </w:r>
            <w:r w:rsidR="003E283F">
              <w:rPr>
                <w:noProof/>
                <w:webHidden/>
              </w:rPr>
              <w:instrText xml:space="preserve"> PAGEREF _Toc47425444 \h </w:instrText>
            </w:r>
            <w:r w:rsidR="003E283F">
              <w:rPr>
                <w:noProof/>
                <w:webHidden/>
              </w:rPr>
            </w:r>
            <w:r w:rsidR="003E283F">
              <w:rPr>
                <w:noProof/>
                <w:webHidden/>
              </w:rPr>
              <w:fldChar w:fldCharType="separate"/>
            </w:r>
            <w:r w:rsidR="00EF3C51">
              <w:rPr>
                <w:noProof/>
                <w:webHidden/>
              </w:rPr>
              <w:t>8</w:t>
            </w:r>
            <w:r w:rsidR="003E283F">
              <w:rPr>
                <w:noProof/>
                <w:webHidden/>
              </w:rPr>
              <w:fldChar w:fldCharType="end"/>
            </w:r>
          </w:hyperlink>
        </w:p>
        <w:p w14:paraId="5594F80D" w14:textId="7EF11DBB" w:rsidR="001D37D2" w:rsidRDefault="009D0CF8" w:rsidP="006900D3">
          <w:pPr>
            <w:spacing w:line="360" w:lineRule="auto"/>
            <w:rPr>
              <w:noProof/>
            </w:rPr>
          </w:pPr>
          <w:r w:rsidRPr="00E13B25">
            <w:rPr>
              <w:rFonts w:cstheme="minorHAnsi"/>
              <w:b/>
              <w:bCs/>
              <w:noProof/>
              <w:szCs w:val="22"/>
            </w:rPr>
            <w:fldChar w:fldCharType="end"/>
          </w:r>
        </w:p>
      </w:sdtContent>
    </w:sdt>
    <w:p w14:paraId="0D0588F0" w14:textId="52CC230F" w:rsidR="00152963" w:rsidRDefault="00152963" w:rsidP="00152963">
      <w:pPr>
        <w:pStyle w:val="Heading1"/>
      </w:pPr>
      <w:bookmarkStart w:id="2" w:name="_Toc509319667"/>
      <w:bookmarkStart w:id="3" w:name="_Toc509389750"/>
      <w:bookmarkStart w:id="4" w:name="_Toc509395265"/>
      <w:bookmarkStart w:id="5" w:name="_Toc510015562"/>
      <w:bookmarkStart w:id="6" w:name="_Toc510086337"/>
      <w:bookmarkStart w:id="7" w:name="_Toc47425433"/>
      <w:bookmarkStart w:id="8" w:name="_Hlk510015612"/>
      <w:bookmarkStart w:id="9" w:name="_Toc413414205"/>
      <w:bookmarkEnd w:id="0"/>
      <w:bookmarkEnd w:id="1"/>
      <w:r>
        <w:rPr>
          <w:rFonts w:cstheme="minorHAnsi"/>
          <w:szCs w:val="22"/>
        </w:rPr>
        <w:t>Backup Exec</w:t>
      </w:r>
      <w:r>
        <w:t xml:space="preserve"> Configuration Checklist</w:t>
      </w:r>
      <w:bookmarkEnd w:id="2"/>
      <w:bookmarkEnd w:id="3"/>
      <w:bookmarkEnd w:id="4"/>
      <w:bookmarkEnd w:id="5"/>
      <w:bookmarkEnd w:id="6"/>
      <w:bookmarkEnd w:id="7"/>
    </w:p>
    <w:p w14:paraId="2863258C" w14:textId="19064AA4" w:rsidR="00152963" w:rsidRDefault="00152963" w:rsidP="00152963">
      <w:r>
        <w:t xml:space="preserve">While detailed steps are included below, this is an overview of the steps to configure </w:t>
      </w:r>
      <w:r>
        <w:rPr>
          <w:rFonts w:cstheme="minorHAnsi"/>
          <w:szCs w:val="22"/>
        </w:rPr>
        <w:t>Backup Exec</w:t>
      </w:r>
      <w:r>
        <w:t xml:space="preserve"> collections on your Bocada Data Collection Server:</w:t>
      </w:r>
    </w:p>
    <w:p w14:paraId="7EA434D6" w14:textId="77777777" w:rsidR="00152963" w:rsidRDefault="00152963" w:rsidP="00152963">
      <w:pPr>
        <w:pStyle w:val="ListParagraph"/>
      </w:pPr>
    </w:p>
    <w:p w14:paraId="302BF6C7" w14:textId="77777777" w:rsidR="00EE2E24" w:rsidRDefault="00EE2E24" w:rsidP="00EE2E24">
      <w:pPr>
        <w:pStyle w:val="ListParagraph"/>
        <w:numPr>
          <w:ilvl w:val="0"/>
          <w:numId w:val="9"/>
        </w:numPr>
      </w:pPr>
      <w:r>
        <w:t xml:space="preserve">Verify required TCP ports have been opened. </w:t>
      </w:r>
    </w:p>
    <w:p w14:paraId="7C8BF2CB" w14:textId="07D718A1" w:rsidR="00152963" w:rsidRDefault="00152963" w:rsidP="00152963">
      <w:pPr>
        <w:pStyle w:val="ListParagraph"/>
        <w:numPr>
          <w:ilvl w:val="0"/>
          <w:numId w:val="9"/>
        </w:numPr>
      </w:pPr>
      <w:r>
        <w:t xml:space="preserve">Verify location of the </w:t>
      </w:r>
      <w:r>
        <w:rPr>
          <w:rFonts w:cstheme="minorHAnsi"/>
          <w:szCs w:val="22"/>
        </w:rPr>
        <w:t>Backup Exec</w:t>
      </w:r>
      <w:r>
        <w:t xml:space="preserve"> database. </w:t>
      </w:r>
    </w:p>
    <w:p w14:paraId="1FEE5C18" w14:textId="615618E6" w:rsidR="00152963" w:rsidRDefault="00152963" w:rsidP="00152963">
      <w:pPr>
        <w:pStyle w:val="ListParagraph"/>
        <w:numPr>
          <w:ilvl w:val="0"/>
          <w:numId w:val="9"/>
        </w:numPr>
      </w:pPr>
      <w:r>
        <w:t xml:space="preserve">If necessary, create a SQL login with Read access on that database. </w:t>
      </w:r>
    </w:p>
    <w:p w14:paraId="164FD26C" w14:textId="77777777" w:rsidR="00152963" w:rsidRDefault="00152963" w:rsidP="00152963">
      <w:pPr>
        <w:pStyle w:val="ListParagraph"/>
        <w:numPr>
          <w:ilvl w:val="0"/>
          <w:numId w:val="9"/>
        </w:numPr>
      </w:pPr>
      <w:r>
        <w:t xml:space="preserve">Verify locations of the log files. </w:t>
      </w:r>
    </w:p>
    <w:p w14:paraId="7BC23313" w14:textId="600A7612" w:rsidR="005944EB" w:rsidRDefault="005944EB" w:rsidP="005944EB">
      <w:pPr>
        <w:pStyle w:val="Heading1"/>
      </w:pPr>
      <w:bookmarkStart w:id="10" w:name="_Toc47425434"/>
      <w:bookmarkEnd w:id="8"/>
      <w:r w:rsidRPr="005944EB">
        <w:t>Supported Collection Types</w:t>
      </w:r>
      <w:bookmarkEnd w:id="9"/>
      <w:bookmarkEnd w:id="10"/>
    </w:p>
    <w:p w14:paraId="60389EA1" w14:textId="77777777" w:rsidR="005944EB" w:rsidRPr="005944EB" w:rsidRDefault="005944EB" w:rsidP="005944EB"/>
    <w:p w14:paraId="35548F88" w14:textId="55F7020B" w:rsidR="005944EB" w:rsidRDefault="005944EB" w:rsidP="005944EB">
      <w:pPr>
        <w:spacing w:line="276" w:lineRule="auto"/>
        <w:rPr>
          <w:rFonts w:cstheme="minorHAnsi"/>
          <w:szCs w:val="22"/>
        </w:rPr>
      </w:pPr>
      <w:r>
        <w:rPr>
          <w:rFonts w:cstheme="minorHAnsi"/>
          <w:szCs w:val="22"/>
        </w:rPr>
        <w:t xml:space="preserve">The plugin currently supports the following collection types from </w:t>
      </w:r>
      <w:r w:rsidR="00AB2B17">
        <w:rPr>
          <w:rFonts w:cstheme="minorHAnsi"/>
          <w:szCs w:val="22"/>
        </w:rPr>
        <w:t xml:space="preserve">Backup Exec </w:t>
      </w:r>
      <w:r>
        <w:rPr>
          <w:rFonts w:cstheme="minorHAnsi"/>
          <w:szCs w:val="22"/>
        </w:rPr>
        <w:t>servers:</w:t>
      </w:r>
    </w:p>
    <w:tbl>
      <w:tblPr>
        <w:tblW w:w="9320" w:type="dxa"/>
        <w:tblInd w:w="93" w:type="dxa"/>
        <w:tblLook w:val="04A0" w:firstRow="1" w:lastRow="0" w:firstColumn="1" w:lastColumn="0" w:noHBand="0" w:noVBand="1"/>
      </w:tblPr>
      <w:tblGrid>
        <w:gridCol w:w="1694"/>
        <w:gridCol w:w="1263"/>
        <w:gridCol w:w="6363"/>
      </w:tblGrid>
      <w:tr w:rsidR="005944EB" w:rsidRPr="005944EB" w14:paraId="32C4E97B" w14:textId="77777777" w:rsidTr="00EF5E52">
        <w:trPr>
          <w:trHeight w:val="330"/>
        </w:trPr>
        <w:tc>
          <w:tcPr>
            <w:tcW w:w="1694" w:type="dxa"/>
            <w:tcBorders>
              <w:top w:val="single" w:sz="8" w:space="0" w:color="4BACC6"/>
              <w:left w:val="single" w:sz="8" w:space="0" w:color="4BACC6"/>
              <w:bottom w:val="single" w:sz="8" w:space="0" w:color="4BACC6"/>
              <w:right w:val="single" w:sz="8" w:space="0" w:color="4BACC6"/>
            </w:tcBorders>
            <w:shd w:val="clear" w:color="000000" w:fill="4F81BD"/>
            <w:vAlign w:val="center"/>
            <w:hideMark/>
          </w:tcPr>
          <w:p w14:paraId="72D0C1E3" w14:textId="77777777" w:rsidR="005944EB" w:rsidRPr="005944EB" w:rsidRDefault="005944EB" w:rsidP="005944EB">
            <w:pPr>
              <w:jc w:val="center"/>
              <w:rPr>
                <w:rFonts w:ascii="Calibri" w:hAnsi="Calibri" w:cs="Calibri"/>
                <w:b/>
                <w:bCs/>
                <w:color w:val="FFFFFF"/>
              </w:rPr>
            </w:pPr>
            <w:r w:rsidRPr="005944EB">
              <w:rPr>
                <w:rFonts w:ascii="Calibri" w:hAnsi="Calibri" w:cs="Calibri"/>
                <w:b/>
                <w:bCs/>
                <w:color w:val="FFFFFF"/>
              </w:rPr>
              <w:t>Collection Type</w:t>
            </w:r>
          </w:p>
        </w:tc>
        <w:tc>
          <w:tcPr>
            <w:tcW w:w="1263" w:type="dxa"/>
            <w:tcBorders>
              <w:top w:val="single" w:sz="8" w:space="0" w:color="4BACC6"/>
              <w:left w:val="nil"/>
              <w:bottom w:val="single" w:sz="8" w:space="0" w:color="4BACC6"/>
              <w:right w:val="single" w:sz="8" w:space="0" w:color="4BACC6"/>
            </w:tcBorders>
            <w:shd w:val="clear" w:color="000000" w:fill="4F81BD"/>
            <w:vAlign w:val="center"/>
            <w:hideMark/>
          </w:tcPr>
          <w:p w14:paraId="4DAB10CF" w14:textId="77777777" w:rsidR="005944EB" w:rsidRPr="005944EB" w:rsidRDefault="005944EB" w:rsidP="005944EB">
            <w:pPr>
              <w:jc w:val="center"/>
              <w:rPr>
                <w:rFonts w:ascii="Calibri" w:hAnsi="Calibri" w:cs="Calibri"/>
                <w:b/>
                <w:bCs/>
                <w:color w:val="FFFFFF"/>
              </w:rPr>
            </w:pPr>
            <w:r w:rsidRPr="005944EB">
              <w:rPr>
                <w:rFonts w:ascii="Calibri" w:hAnsi="Calibri" w:cs="Calibri"/>
                <w:b/>
                <w:bCs/>
                <w:color w:val="FFFFFF"/>
              </w:rPr>
              <w:t>Supported</w:t>
            </w:r>
          </w:p>
        </w:tc>
        <w:tc>
          <w:tcPr>
            <w:tcW w:w="6363" w:type="dxa"/>
            <w:tcBorders>
              <w:top w:val="single" w:sz="8" w:space="0" w:color="4BACC6"/>
              <w:left w:val="nil"/>
              <w:bottom w:val="single" w:sz="8" w:space="0" w:color="4BACC6"/>
              <w:right w:val="single" w:sz="8" w:space="0" w:color="4BACC6"/>
            </w:tcBorders>
            <w:shd w:val="clear" w:color="000000" w:fill="4F81BD"/>
            <w:vAlign w:val="center"/>
            <w:hideMark/>
          </w:tcPr>
          <w:p w14:paraId="36B0AC0B" w14:textId="77777777" w:rsidR="005944EB" w:rsidRPr="005944EB" w:rsidRDefault="005944EB" w:rsidP="005944EB">
            <w:pPr>
              <w:jc w:val="center"/>
              <w:rPr>
                <w:rFonts w:ascii="Calibri" w:hAnsi="Calibri" w:cs="Calibri"/>
                <w:b/>
                <w:bCs/>
                <w:color w:val="FFFFFF"/>
              </w:rPr>
            </w:pPr>
            <w:r w:rsidRPr="005944EB">
              <w:rPr>
                <w:rFonts w:ascii="Calibri" w:hAnsi="Calibri" w:cs="Calibri"/>
                <w:b/>
                <w:bCs/>
                <w:color w:val="FFFFFF"/>
              </w:rPr>
              <w:t>Description</w:t>
            </w:r>
          </w:p>
        </w:tc>
      </w:tr>
      <w:tr w:rsidR="005944EB" w:rsidRPr="005944EB" w14:paraId="724AE501" w14:textId="77777777" w:rsidTr="00EF5E52">
        <w:trPr>
          <w:trHeight w:val="915"/>
        </w:trPr>
        <w:tc>
          <w:tcPr>
            <w:tcW w:w="1694" w:type="dxa"/>
            <w:tcBorders>
              <w:top w:val="nil"/>
              <w:left w:val="single" w:sz="8" w:space="0" w:color="4BACC6"/>
              <w:bottom w:val="single" w:sz="8" w:space="0" w:color="4BACC6"/>
              <w:right w:val="single" w:sz="8" w:space="0" w:color="4BACC6"/>
            </w:tcBorders>
            <w:shd w:val="clear" w:color="auto" w:fill="auto"/>
            <w:vAlign w:val="center"/>
            <w:hideMark/>
          </w:tcPr>
          <w:p w14:paraId="473DD219" w14:textId="52834EF8" w:rsidR="005944EB" w:rsidRPr="005944EB" w:rsidRDefault="005944EB" w:rsidP="005944EB">
            <w:pPr>
              <w:rPr>
                <w:rFonts w:ascii="Calibri" w:hAnsi="Calibri" w:cs="Calibri"/>
                <w:color w:val="000000"/>
                <w:szCs w:val="22"/>
              </w:rPr>
            </w:pPr>
            <w:r w:rsidRPr="005944EB">
              <w:rPr>
                <w:rFonts w:ascii="Calibri" w:hAnsi="Calibri" w:cs="Calibri"/>
                <w:color w:val="000000"/>
                <w:szCs w:val="22"/>
              </w:rPr>
              <w:t>Backup</w:t>
            </w:r>
            <w:r w:rsidR="00827911">
              <w:rPr>
                <w:rFonts w:ascii="Calibri" w:hAnsi="Calibri" w:cs="Calibri"/>
                <w:color w:val="000000"/>
                <w:szCs w:val="22"/>
              </w:rPr>
              <w:t>*</w:t>
            </w:r>
          </w:p>
        </w:tc>
        <w:tc>
          <w:tcPr>
            <w:tcW w:w="1263" w:type="dxa"/>
            <w:tcBorders>
              <w:top w:val="nil"/>
              <w:left w:val="nil"/>
              <w:bottom w:val="single" w:sz="8" w:space="0" w:color="4BACC6"/>
              <w:right w:val="single" w:sz="8" w:space="0" w:color="4BACC6"/>
            </w:tcBorders>
            <w:shd w:val="clear" w:color="auto" w:fill="auto"/>
            <w:vAlign w:val="center"/>
            <w:hideMark/>
          </w:tcPr>
          <w:p w14:paraId="29B1EEB0" w14:textId="77777777" w:rsidR="005944EB" w:rsidRPr="005944EB" w:rsidRDefault="005944EB" w:rsidP="005944EB">
            <w:pPr>
              <w:jc w:val="center"/>
              <w:rPr>
                <w:rFonts w:ascii="MS Gothic" w:eastAsia="MS Gothic" w:hAnsi="MS Gothic" w:cs="Calibri"/>
                <w:color w:val="000000"/>
                <w:sz w:val="36"/>
                <w:szCs w:val="36"/>
              </w:rPr>
            </w:pPr>
            <w:r w:rsidRPr="005944EB">
              <w:rPr>
                <w:rFonts w:ascii="MS Gothic" w:eastAsia="MS Gothic" w:hAnsi="MS Gothic" w:cs="MS Gothic" w:hint="eastAsia"/>
                <w:color w:val="000000"/>
                <w:sz w:val="36"/>
                <w:szCs w:val="36"/>
              </w:rPr>
              <w:t>✓</w:t>
            </w:r>
          </w:p>
        </w:tc>
        <w:tc>
          <w:tcPr>
            <w:tcW w:w="6363" w:type="dxa"/>
            <w:tcBorders>
              <w:top w:val="nil"/>
              <w:left w:val="nil"/>
              <w:bottom w:val="single" w:sz="8" w:space="0" w:color="4BACC6"/>
              <w:right w:val="single" w:sz="8" w:space="0" w:color="4BACC6"/>
            </w:tcBorders>
            <w:shd w:val="clear" w:color="auto" w:fill="auto"/>
            <w:vAlign w:val="center"/>
            <w:hideMark/>
          </w:tcPr>
          <w:p w14:paraId="2A1E951B" w14:textId="77777777" w:rsidR="005944EB" w:rsidRPr="005944EB" w:rsidRDefault="005944EB" w:rsidP="005944EB">
            <w:pPr>
              <w:rPr>
                <w:rFonts w:ascii="Calibri" w:hAnsi="Calibri" w:cs="Calibri"/>
                <w:color w:val="000000"/>
                <w:szCs w:val="22"/>
              </w:rPr>
            </w:pPr>
            <w:r w:rsidRPr="005944EB">
              <w:rPr>
                <w:rFonts w:ascii="Calibri" w:hAnsi="Calibri" w:cs="Calibri"/>
                <w:color w:val="000000"/>
                <w:szCs w:val="22"/>
              </w:rPr>
              <w:t>Collects transactional details about backup, duplication and restore jobs. Example metrics include, start times, durations, bytes, files, errors etc.</w:t>
            </w:r>
          </w:p>
        </w:tc>
      </w:tr>
      <w:tr w:rsidR="005944EB" w:rsidRPr="005944EB" w14:paraId="46B4979F" w14:textId="77777777" w:rsidTr="00EF5E52">
        <w:trPr>
          <w:trHeight w:val="915"/>
        </w:trPr>
        <w:tc>
          <w:tcPr>
            <w:tcW w:w="1694" w:type="dxa"/>
            <w:tcBorders>
              <w:top w:val="nil"/>
              <w:left w:val="single" w:sz="8" w:space="0" w:color="4BACC6"/>
              <w:bottom w:val="single" w:sz="8" w:space="0" w:color="4BACC6"/>
              <w:right w:val="single" w:sz="8" w:space="0" w:color="4BACC6"/>
            </w:tcBorders>
            <w:shd w:val="clear" w:color="auto" w:fill="auto"/>
            <w:vAlign w:val="center"/>
            <w:hideMark/>
          </w:tcPr>
          <w:p w14:paraId="7877FBE4" w14:textId="2F5BE683" w:rsidR="005944EB" w:rsidRPr="005944EB" w:rsidRDefault="00CA637F" w:rsidP="005944EB">
            <w:pPr>
              <w:rPr>
                <w:rFonts w:ascii="Calibri" w:hAnsi="Calibri" w:cs="Calibri"/>
                <w:color w:val="000000"/>
                <w:szCs w:val="22"/>
              </w:rPr>
            </w:pPr>
            <w:r>
              <w:rPr>
                <w:rFonts w:ascii="Calibri" w:hAnsi="Calibri" w:cs="Calibri"/>
                <w:color w:val="000000"/>
                <w:szCs w:val="22"/>
              </w:rPr>
              <w:t>Storage</w:t>
            </w:r>
          </w:p>
        </w:tc>
        <w:tc>
          <w:tcPr>
            <w:tcW w:w="1263" w:type="dxa"/>
            <w:tcBorders>
              <w:top w:val="nil"/>
              <w:left w:val="nil"/>
              <w:bottom w:val="single" w:sz="8" w:space="0" w:color="4BACC6"/>
              <w:right w:val="single" w:sz="8" w:space="0" w:color="4BACC6"/>
            </w:tcBorders>
            <w:shd w:val="clear" w:color="auto" w:fill="auto"/>
            <w:vAlign w:val="center"/>
            <w:hideMark/>
          </w:tcPr>
          <w:p w14:paraId="2E07607A" w14:textId="721EB85A" w:rsidR="005944EB" w:rsidRPr="005944EB" w:rsidRDefault="00AB2B17" w:rsidP="00AB2B17">
            <w:pPr>
              <w:jc w:val="center"/>
              <w:rPr>
                <w:rFonts w:ascii="Calibri" w:hAnsi="Calibri" w:cs="Calibri"/>
                <w:color w:val="000000"/>
                <w:szCs w:val="22"/>
              </w:rPr>
            </w:pPr>
            <w:r w:rsidRPr="005944EB">
              <w:rPr>
                <w:rFonts w:ascii="MS Gothic" w:eastAsia="MS Gothic" w:hAnsi="MS Gothic" w:cs="MS Gothic" w:hint="eastAsia"/>
                <w:color w:val="000000"/>
                <w:sz w:val="36"/>
                <w:szCs w:val="36"/>
              </w:rPr>
              <w:t>✓</w:t>
            </w:r>
          </w:p>
        </w:tc>
        <w:tc>
          <w:tcPr>
            <w:tcW w:w="6363" w:type="dxa"/>
            <w:tcBorders>
              <w:top w:val="nil"/>
              <w:left w:val="nil"/>
              <w:bottom w:val="single" w:sz="8" w:space="0" w:color="4BACC6"/>
              <w:right w:val="single" w:sz="8" w:space="0" w:color="4BACC6"/>
            </w:tcBorders>
            <w:shd w:val="clear" w:color="auto" w:fill="auto"/>
            <w:vAlign w:val="center"/>
            <w:hideMark/>
          </w:tcPr>
          <w:p w14:paraId="6C0CEB87" w14:textId="68B762ED" w:rsidR="005944EB" w:rsidRPr="005944EB" w:rsidRDefault="005944EB" w:rsidP="00CA7D15">
            <w:pPr>
              <w:rPr>
                <w:rFonts w:ascii="Calibri" w:hAnsi="Calibri" w:cs="Calibri"/>
                <w:color w:val="000000"/>
                <w:szCs w:val="22"/>
              </w:rPr>
            </w:pPr>
            <w:r w:rsidRPr="005944EB">
              <w:rPr>
                <w:rFonts w:ascii="Calibri" w:hAnsi="Calibri" w:cs="Calibri"/>
                <w:color w:val="000000"/>
                <w:szCs w:val="22"/>
              </w:rPr>
              <w:t xml:space="preserve">Collects </w:t>
            </w:r>
            <w:r w:rsidR="0000082B">
              <w:rPr>
                <w:rFonts w:ascii="Calibri" w:hAnsi="Calibri" w:cs="Calibri"/>
                <w:color w:val="000000"/>
                <w:szCs w:val="22"/>
              </w:rPr>
              <w:t xml:space="preserve">point-in-time </w:t>
            </w:r>
            <w:r w:rsidRPr="005944EB">
              <w:rPr>
                <w:rFonts w:ascii="Calibri" w:hAnsi="Calibri" w:cs="Calibri"/>
                <w:color w:val="000000"/>
                <w:szCs w:val="22"/>
              </w:rPr>
              <w:t>inventory information. Example metrics include, total recoverable gigabytes (</w:t>
            </w:r>
            <w:r w:rsidR="00CA637F">
              <w:rPr>
                <w:rFonts w:ascii="Calibri" w:hAnsi="Calibri" w:cs="Calibri"/>
                <w:color w:val="000000"/>
                <w:szCs w:val="22"/>
              </w:rPr>
              <w:t>Storage</w:t>
            </w:r>
            <w:r w:rsidRPr="005944EB">
              <w:rPr>
                <w:rFonts w:ascii="Calibri" w:hAnsi="Calibri" w:cs="Calibri"/>
                <w:color w:val="000000"/>
                <w:szCs w:val="22"/>
              </w:rPr>
              <w:t>), media volume count, media volume status, etc.</w:t>
            </w:r>
          </w:p>
        </w:tc>
      </w:tr>
      <w:tr w:rsidR="005944EB" w:rsidRPr="005944EB" w14:paraId="6B38234A" w14:textId="77777777" w:rsidTr="00EF5E52">
        <w:trPr>
          <w:trHeight w:val="915"/>
        </w:trPr>
        <w:tc>
          <w:tcPr>
            <w:tcW w:w="1694" w:type="dxa"/>
            <w:tcBorders>
              <w:top w:val="nil"/>
              <w:left w:val="single" w:sz="8" w:space="0" w:color="4BACC6"/>
              <w:bottom w:val="single" w:sz="8" w:space="0" w:color="4BACC6"/>
              <w:right w:val="single" w:sz="8" w:space="0" w:color="4BACC6"/>
            </w:tcBorders>
            <w:shd w:val="clear" w:color="auto" w:fill="auto"/>
            <w:vAlign w:val="center"/>
            <w:hideMark/>
          </w:tcPr>
          <w:p w14:paraId="19299916" w14:textId="77777777" w:rsidR="005944EB" w:rsidRPr="005944EB" w:rsidRDefault="005944EB" w:rsidP="005944EB">
            <w:pPr>
              <w:rPr>
                <w:rFonts w:ascii="Calibri" w:hAnsi="Calibri" w:cs="Calibri"/>
                <w:color w:val="000000"/>
                <w:szCs w:val="22"/>
              </w:rPr>
            </w:pPr>
            <w:r w:rsidRPr="005944EB">
              <w:rPr>
                <w:rFonts w:ascii="Calibri" w:hAnsi="Calibri" w:cs="Calibri"/>
                <w:color w:val="000000"/>
                <w:szCs w:val="22"/>
              </w:rPr>
              <w:t>Policy</w:t>
            </w:r>
          </w:p>
        </w:tc>
        <w:tc>
          <w:tcPr>
            <w:tcW w:w="1263" w:type="dxa"/>
            <w:tcBorders>
              <w:top w:val="nil"/>
              <w:left w:val="nil"/>
              <w:bottom w:val="single" w:sz="8" w:space="0" w:color="4BACC6"/>
              <w:right w:val="single" w:sz="8" w:space="0" w:color="4BACC6"/>
            </w:tcBorders>
            <w:shd w:val="clear" w:color="auto" w:fill="auto"/>
            <w:vAlign w:val="center"/>
            <w:hideMark/>
          </w:tcPr>
          <w:p w14:paraId="6BE2B12A" w14:textId="722CCD4C" w:rsidR="005944EB" w:rsidRPr="005944EB" w:rsidRDefault="00AB2B17" w:rsidP="00AB2B17">
            <w:pPr>
              <w:jc w:val="center"/>
              <w:rPr>
                <w:rFonts w:ascii="Calibri" w:hAnsi="Calibri" w:cs="Calibri"/>
                <w:color w:val="000000"/>
                <w:szCs w:val="22"/>
              </w:rPr>
            </w:pPr>
            <w:r w:rsidRPr="005944EB">
              <w:rPr>
                <w:rFonts w:ascii="MS Gothic" w:eastAsia="MS Gothic" w:hAnsi="MS Gothic" w:cs="MS Gothic" w:hint="eastAsia"/>
                <w:color w:val="000000"/>
                <w:sz w:val="36"/>
                <w:szCs w:val="36"/>
              </w:rPr>
              <w:t>✓</w:t>
            </w:r>
          </w:p>
        </w:tc>
        <w:tc>
          <w:tcPr>
            <w:tcW w:w="6363" w:type="dxa"/>
            <w:tcBorders>
              <w:top w:val="nil"/>
              <w:left w:val="nil"/>
              <w:bottom w:val="single" w:sz="8" w:space="0" w:color="4BACC6"/>
              <w:right w:val="single" w:sz="8" w:space="0" w:color="4BACC6"/>
            </w:tcBorders>
            <w:shd w:val="clear" w:color="auto" w:fill="auto"/>
            <w:vAlign w:val="center"/>
            <w:hideMark/>
          </w:tcPr>
          <w:p w14:paraId="72B37FBB" w14:textId="77777777" w:rsidR="005944EB" w:rsidRPr="005944EB" w:rsidRDefault="005944EB" w:rsidP="005944EB">
            <w:pPr>
              <w:rPr>
                <w:rFonts w:ascii="Calibri" w:hAnsi="Calibri" w:cs="Calibri"/>
                <w:color w:val="000000"/>
                <w:szCs w:val="22"/>
              </w:rPr>
            </w:pPr>
            <w:r w:rsidRPr="005944EB">
              <w:rPr>
                <w:rFonts w:ascii="Calibri" w:hAnsi="Calibri" w:cs="Calibri"/>
                <w:color w:val="000000"/>
                <w:szCs w:val="22"/>
              </w:rPr>
              <w:t>Collects and stores information on policy attributes, schedules, storage units, storage groups, storage lifecycle policies and clients.</w:t>
            </w:r>
          </w:p>
        </w:tc>
      </w:tr>
    </w:tbl>
    <w:p w14:paraId="5419C5B2" w14:textId="77777777" w:rsidR="005944EB" w:rsidRDefault="005944EB" w:rsidP="005944EB">
      <w:pPr>
        <w:rPr>
          <w:rFonts w:cstheme="minorHAnsi"/>
          <w:szCs w:val="22"/>
        </w:rPr>
      </w:pPr>
    </w:p>
    <w:p w14:paraId="7BD231AE" w14:textId="4E03BEB7" w:rsidR="00B12022" w:rsidRPr="00DA4DB6" w:rsidRDefault="00B12022" w:rsidP="00B12022">
      <w:pPr>
        <w:rPr>
          <w:rFonts w:ascii="Tahoma" w:hAnsi="Tahoma" w:cs="Tahoma"/>
          <w:color w:val="1E1E1E"/>
          <w:szCs w:val="22"/>
        </w:rPr>
      </w:pPr>
      <w:bookmarkStart w:id="11" w:name="_Toc413414206"/>
      <w:r>
        <w:rPr>
          <w:rFonts w:cstheme="minorHAnsi"/>
          <w:b/>
          <w:szCs w:val="22"/>
        </w:rPr>
        <w:t xml:space="preserve">* </w:t>
      </w:r>
      <w:r w:rsidRPr="00DA4DB6">
        <w:rPr>
          <w:b/>
          <w:bCs/>
          <w:szCs w:val="22"/>
        </w:rPr>
        <w:t>Note:</w:t>
      </w:r>
      <w:r>
        <w:rPr>
          <w:b/>
          <w:bCs/>
          <w:szCs w:val="22"/>
        </w:rPr>
        <w:t xml:space="preserve"> </w:t>
      </w:r>
      <w:r w:rsidRPr="00DA4DB6">
        <w:rPr>
          <w:rFonts w:ascii="Calibri" w:hAnsi="Calibri" w:cstheme="minorHAnsi"/>
          <w:color w:val="000000"/>
          <w:szCs w:val="22"/>
        </w:rPr>
        <w:t>The</w:t>
      </w:r>
      <w:r w:rsidRPr="00DA4DB6">
        <w:rPr>
          <w:rFonts w:ascii="Calibri" w:hAnsi="Calibri" w:cstheme="minorHAnsi"/>
          <w:i/>
          <w:iCs/>
          <w:color w:val="000000"/>
          <w:szCs w:val="22"/>
        </w:rPr>
        <w:t xml:space="preserve"> VM Protection Analysis </w:t>
      </w:r>
      <w:r w:rsidRPr="00DA4DB6">
        <w:rPr>
          <w:rFonts w:ascii="Calibri" w:hAnsi="Calibri" w:cstheme="minorHAnsi"/>
          <w:color w:val="000000"/>
          <w:szCs w:val="22"/>
        </w:rPr>
        <w:t xml:space="preserve">report displays Virtual Machines (VMs) in the environment, showing data protection status (or lack thereof) for each VM, and will indicate if those VMs are protected by snapshots, backup applications, or are exposed as unprotected.  This feature is supported for several </w:t>
      </w:r>
      <w:r>
        <w:rPr>
          <w:rFonts w:ascii="Calibri" w:hAnsi="Calibri" w:cstheme="minorHAnsi"/>
          <w:color w:val="000000"/>
          <w:szCs w:val="22"/>
        </w:rPr>
        <w:t xml:space="preserve">backup applications, including </w:t>
      </w:r>
      <w:r w:rsidRPr="00E9194B">
        <w:rPr>
          <w:rFonts w:cstheme="minorHAnsi"/>
        </w:rPr>
        <w:t>Backup Exec</w:t>
      </w:r>
      <w:r w:rsidRPr="00DA4DB6">
        <w:rPr>
          <w:rFonts w:ascii="Calibri" w:hAnsi="Calibri" w:cstheme="minorHAnsi"/>
          <w:color w:val="000000"/>
          <w:szCs w:val="22"/>
        </w:rPr>
        <w:t xml:space="preserve">.  </w:t>
      </w:r>
    </w:p>
    <w:p w14:paraId="49C8D82C" w14:textId="77777777" w:rsidR="00B12022" w:rsidRPr="00DA4DB6" w:rsidRDefault="00B12022" w:rsidP="00B12022">
      <w:pPr>
        <w:shd w:val="clear" w:color="auto" w:fill="FFFFFF"/>
        <w:contextualSpacing w:val="0"/>
        <w:rPr>
          <w:rFonts w:ascii="Tahoma" w:hAnsi="Tahoma" w:cs="Tahoma"/>
          <w:color w:val="1E1E1E"/>
          <w:szCs w:val="22"/>
        </w:rPr>
      </w:pPr>
      <w:r w:rsidRPr="00DA4DB6">
        <w:rPr>
          <w:rFonts w:ascii="Calibri" w:hAnsi="Calibri" w:cstheme="minorHAnsi"/>
          <w:color w:val="000000"/>
          <w:szCs w:val="22"/>
        </w:rPr>
        <w:t> </w:t>
      </w:r>
    </w:p>
    <w:p w14:paraId="3919E27B" w14:textId="09D7743F" w:rsidR="00B12022" w:rsidRPr="00DA4DB6" w:rsidRDefault="00B12022" w:rsidP="00B12022">
      <w:pPr>
        <w:shd w:val="clear" w:color="auto" w:fill="FFFFFF"/>
        <w:contextualSpacing w:val="0"/>
        <w:rPr>
          <w:rFonts w:ascii="Tahoma" w:hAnsi="Tahoma" w:cs="Tahoma"/>
          <w:color w:val="1E1E1E"/>
          <w:szCs w:val="22"/>
        </w:rPr>
      </w:pPr>
      <w:r w:rsidRPr="00DA4DB6">
        <w:rPr>
          <w:rFonts w:ascii="Calibri" w:hAnsi="Calibri" w:cstheme="minorHAnsi"/>
          <w:color w:val="000000"/>
          <w:szCs w:val="22"/>
        </w:rPr>
        <w:t xml:space="preserve">When both vCenter and </w:t>
      </w:r>
      <w:r w:rsidRPr="00E9194B">
        <w:rPr>
          <w:rFonts w:cstheme="minorHAnsi"/>
        </w:rPr>
        <w:t xml:space="preserve">Backup Exec </w:t>
      </w:r>
      <w:r w:rsidRPr="00DA4DB6">
        <w:rPr>
          <w:rFonts w:ascii="Calibri" w:hAnsi="Calibri" w:cstheme="minorHAnsi"/>
          <w:color w:val="000000"/>
          <w:szCs w:val="22"/>
        </w:rPr>
        <w:t>Backup Servers have been added to Bocada, B</w:t>
      </w:r>
      <w:r w:rsidRPr="00DA4DB6">
        <w:rPr>
          <w:rFonts w:cstheme="minorHAnsi"/>
          <w:color w:val="000000"/>
          <w:szCs w:val="22"/>
        </w:rPr>
        <w:t xml:space="preserve">ackup updates on both will also correlate </w:t>
      </w:r>
      <w:r w:rsidRPr="00E9194B">
        <w:rPr>
          <w:rFonts w:cstheme="minorHAnsi"/>
        </w:rPr>
        <w:t xml:space="preserve">Backup Exec </w:t>
      </w:r>
      <w:r w:rsidRPr="00DA4DB6">
        <w:rPr>
          <w:rFonts w:cstheme="minorHAnsi"/>
          <w:color w:val="000000"/>
          <w:szCs w:val="22"/>
        </w:rPr>
        <w:t xml:space="preserve">client data with vCenter virtual machine data, in the following scenario: </w:t>
      </w:r>
    </w:p>
    <w:p w14:paraId="31126200" w14:textId="77777777" w:rsidR="00B12022" w:rsidRPr="00DA4DB6" w:rsidRDefault="00B12022" w:rsidP="00B12022">
      <w:pPr>
        <w:shd w:val="clear" w:color="auto" w:fill="FFFFFF"/>
        <w:contextualSpacing w:val="0"/>
        <w:rPr>
          <w:rFonts w:ascii="Tahoma" w:hAnsi="Tahoma" w:cs="Tahoma"/>
          <w:color w:val="1E1E1E"/>
          <w:szCs w:val="22"/>
        </w:rPr>
      </w:pPr>
      <w:r w:rsidRPr="00DA4DB6">
        <w:rPr>
          <w:rFonts w:ascii="Calibri" w:hAnsi="Calibri" w:cstheme="minorHAnsi"/>
          <w:color w:val="000000"/>
          <w:szCs w:val="22"/>
        </w:rPr>
        <w:t> </w:t>
      </w:r>
    </w:p>
    <w:p w14:paraId="29466142" w14:textId="117CF2C6" w:rsidR="00B12022" w:rsidRPr="00DA4DB6" w:rsidRDefault="00B12022" w:rsidP="00B12022">
      <w:pPr>
        <w:numPr>
          <w:ilvl w:val="0"/>
          <w:numId w:val="11"/>
        </w:numPr>
        <w:shd w:val="clear" w:color="auto" w:fill="FFFFFF"/>
        <w:spacing w:line="276" w:lineRule="auto"/>
        <w:contextualSpacing w:val="0"/>
        <w:rPr>
          <w:rFonts w:ascii="Tahoma" w:hAnsi="Tahoma" w:cs="Tahoma"/>
          <w:color w:val="1E1E1E"/>
          <w:szCs w:val="22"/>
        </w:rPr>
      </w:pPr>
      <w:r w:rsidRPr="00DA4DB6">
        <w:rPr>
          <w:rFonts w:ascii="Calibri" w:hAnsi="Calibri" w:cstheme="minorHAnsi"/>
          <w:color w:val="000000"/>
          <w:szCs w:val="22"/>
        </w:rPr>
        <w:t xml:space="preserve">The </w:t>
      </w:r>
      <w:r w:rsidRPr="00E9194B">
        <w:rPr>
          <w:rFonts w:cstheme="minorHAnsi"/>
        </w:rPr>
        <w:t xml:space="preserve">Backup Exec </w:t>
      </w:r>
      <w:r w:rsidRPr="00DA4DB6">
        <w:rPr>
          <w:rFonts w:ascii="Calibri" w:hAnsi="Calibri" w:cstheme="minorHAnsi"/>
          <w:color w:val="000000"/>
          <w:szCs w:val="22"/>
        </w:rPr>
        <w:t>server backup client is a virtual machine managed by vCenter.</w:t>
      </w:r>
    </w:p>
    <w:p w14:paraId="0C0DF0DB" w14:textId="77777777" w:rsidR="00B12022" w:rsidRDefault="00B12022" w:rsidP="00B12022">
      <w:pPr>
        <w:pStyle w:val="ListParagraph"/>
        <w:numPr>
          <w:ilvl w:val="0"/>
          <w:numId w:val="11"/>
        </w:numPr>
        <w:spacing w:line="276" w:lineRule="auto"/>
        <w:rPr>
          <w:rFonts w:cstheme="minorHAnsi"/>
          <w:szCs w:val="22"/>
        </w:rPr>
      </w:pPr>
      <w:r w:rsidRPr="00071FCE">
        <w:rPr>
          <w:rFonts w:cstheme="minorHAnsi"/>
          <w:szCs w:val="22"/>
        </w:rPr>
        <w:t xml:space="preserve">The vCenter virtual machines have been </w:t>
      </w:r>
      <w:r>
        <w:rPr>
          <w:rFonts w:cstheme="minorHAnsi"/>
          <w:szCs w:val="22"/>
        </w:rPr>
        <w:t xml:space="preserve">added to Bocada data collection and </w:t>
      </w:r>
      <w:r w:rsidRPr="00071FCE">
        <w:rPr>
          <w:rFonts w:cstheme="minorHAnsi"/>
          <w:szCs w:val="22"/>
        </w:rPr>
        <w:t xml:space="preserve">previously inventoried using the vCenter plugin in </w:t>
      </w:r>
      <w:r>
        <w:rPr>
          <w:rFonts w:cstheme="minorHAnsi"/>
          <w:color w:val="000000"/>
          <w:szCs w:val="22"/>
        </w:rPr>
        <w:t>Bocada</w:t>
      </w:r>
      <w:r w:rsidRPr="00071FCE">
        <w:rPr>
          <w:rFonts w:cstheme="minorHAnsi"/>
          <w:szCs w:val="22"/>
        </w:rPr>
        <w:t>.</w:t>
      </w:r>
      <w:r>
        <w:rPr>
          <w:rFonts w:cstheme="minorHAnsi"/>
          <w:szCs w:val="22"/>
        </w:rPr>
        <w:t xml:space="preserve"> </w:t>
      </w:r>
    </w:p>
    <w:p w14:paraId="336B2BD6" w14:textId="0C3AECA5" w:rsidR="00FC0DE4" w:rsidRPr="00FC0DE4" w:rsidRDefault="005944EB" w:rsidP="00FC0DE4">
      <w:pPr>
        <w:pStyle w:val="Heading1"/>
      </w:pPr>
      <w:bookmarkStart w:id="12" w:name="_Toc47425435"/>
      <w:r>
        <w:t>Data Sources</w:t>
      </w:r>
      <w:bookmarkEnd w:id="11"/>
      <w:bookmarkEnd w:id="12"/>
    </w:p>
    <w:p w14:paraId="1925E582" w14:textId="0BBA4264" w:rsidR="00E9194B" w:rsidRPr="00E9194B" w:rsidRDefault="00E9194B" w:rsidP="00E9194B">
      <w:pPr>
        <w:widowControl w:val="0"/>
        <w:autoSpaceDE w:val="0"/>
        <w:autoSpaceDN w:val="0"/>
        <w:adjustRightInd w:val="0"/>
        <w:ind w:right="-20"/>
        <w:rPr>
          <w:rFonts w:cstheme="minorHAnsi"/>
        </w:rPr>
      </w:pPr>
      <w:r w:rsidRPr="00E9194B">
        <w:rPr>
          <w:rFonts w:cstheme="minorHAnsi"/>
        </w:rPr>
        <w:t>The plugin relies on the following Backup Exec data source</w:t>
      </w:r>
      <w:r w:rsidR="00E13B25">
        <w:rPr>
          <w:rFonts w:cstheme="minorHAnsi"/>
        </w:rPr>
        <w:t>s</w:t>
      </w:r>
      <w:r w:rsidRPr="00E9194B">
        <w:rPr>
          <w:rFonts w:cstheme="minorHAnsi"/>
        </w:rPr>
        <w:t>:</w:t>
      </w:r>
    </w:p>
    <w:p w14:paraId="3A1BC321" w14:textId="77777777" w:rsidR="00A85115" w:rsidRPr="00A85115" w:rsidRDefault="00A85115" w:rsidP="00E9194B">
      <w:pPr>
        <w:pStyle w:val="ListParagraph"/>
        <w:widowControl w:val="0"/>
        <w:numPr>
          <w:ilvl w:val="0"/>
          <w:numId w:val="4"/>
        </w:numPr>
        <w:tabs>
          <w:tab w:val="left" w:pos="2260"/>
        </w:tabs>
        <w:autoSpaceDE w:val="0"/>
        <w:autoSpaceDN w:val="0"/>
        <w:adjustRightInd w:val="0"/>
        <w:spacing w:before="98"/>
        <w:ind w:right="-20"/>
        <w:rPr>
          <w:rFonts w:eastAsia="MS PGothic" w:cstheme="minorHAnsi"/>
          <w:color w:val="000000"/>
        </w:rPr>
      </w:pPr>
      <w:r w:rsidRPr="00E9194B">
        <w:rPr>
          <w:rFonts w:eastAsia="MS PMincho" w:cstheme="minorHAnsi"/>
          <w:color w:val="000000"/>
        </w:rPr>
        <w:t xml:space="preserve">Backup Exec </w:t>
      </w:r>
      <w:r>
        <w:rPr>
          <w:rFonts w:eastAsia="MS PMincho" w:cstheme="minorHAnsi"/>
          <w:color w:val="000000"/>
        </w:rPr>
        <w:t>SQL Database Connection</w:t>
      </w:r>
    </w:p>
    <w:p w14:paraId="5DE27AD3" w14:textId="56199018" w:rsidR="00E9194B" w:rsidRPr="00E9194B" w:rsidRDefault="00E9194B" w:rsidP="00E9194B">
      <w:pPr>
        <w:pStyle w:val="ListParagraph"/>
        <w:widowControl w:val="0"/>
        <w:numPr>
          <w:ilvl w:val="0"/>
          <w:numId w:val="4"/>
        </w:numPr>
        <w:tabs>
          <w:tab w:val="left" w:pos="2260"/>
        </w:tabs>
        <w:autoSpaceDE w:val="0"/>
        <w:autoSpaceDN w:val="0"/>
        <w:adjustRightInd w:val="0"/>
        <w:spacing w:before="98"/>
        <w:ind w:right="-20"/>
        <w:rPr>
          <w:rFonts w:eastAsia="MS PGothic" w:cstheme="minorHAnsi"/>
          <w:color w:val="000000"/>
        </w:rPr>
      </w:pPr>
      <w:r w:rsidRPr="00E9194B">
        <w:rPr>
          <w:rFonts w:eastAsia="MS PGothic" w:cstheme="minorHAnsi"/>
          <w:color w:val="000000"/>
        </w:rPr>
        <w:t>Backup Exec log files</w:t>
      </w:r>
    </w:p>
    <w:p w14:paraId="226C1FA3" w14:textId="61B601CA" w:rsidR="00152963" w:rsidRDefault="00152963">
      <w:pPr>
        <w:spacing w:after="200"/>
        <w:contextualSpacing w:val="0"/>
        <w:rPr>
          <w:rFonts w:asciiTheme="majorHAnsi" w:eastAsiaTheme="majorEastAsia" w:hAnsiTheme="majorHAnsi" w:cstheme="majorBidi"/>
          <w:b/>
          <w:bCs/>
          <w:color w:val="365F91" w:themeColor="accent1" w:themeShade="BF"/>
          <w:sz w:val="28"/>
          <w:szCs w:val="28"/>
        </w:rPr>
      </w:pPr>
      <w:bookmarkStart w:id="13" w:name="_Toc413414207"/>
    </w:p>
    <w:p w14:paraId="7132166D" w14:textId="04D96108" w:rsidR="005944EB" w:rsidRDefault="005944EB" w:rsidP="005944EB">
      <w:pPr>
        <w:pStyle w:val="Heading1"/>
      </w:pPr>
      <w:bookmarkStart w:id="14" w:name="_Toc47425436"/>
      <w:r>
        <w:t>Requirements</w:t>
      </w:r>
      <w:bookmarkEnd w:id="13"/>
      <w:bookmarkEnd w:id="14"/>
    </w:p>
    <w:p w14:paraId="3A68052A" w14:textId="19262F9E" w:rsidR="00957CD1" w:rsidRDefault="00545A57" w:rsidP="00545A57">
      <w:pPr>
        <w:widowControl w:val="0"/>
        <w:autoSpaceDE w:val="0"/>
        <w:autoSpaceDN w:val="0"/>
        <w:adjustRightInd w:val="0"/>
        <w:spacing w:before="19" w:line="243" w:lineRule="auto"/>
        <w:ind w:right="243"/>
        <w:rPr>
          <w:rFonts w:cstheme="minorHAnsi"/>
          <w:color w:val="000000"/>
          <w:szCs w:val="22"/>
        </w:rPr>
      </w:pPr>
      <w:r>
        <w:rPr>
          <w:rFonts w:cstheme="minorHAnsi"/>
          <w:color w:val="000000"/>
          <w:szCs w:val="22"/>
        </w:rPr>
        <w:t>T</w:t>
      </w:r>
      <w:r w:rsidRPr="005944EB">
        <w:rPr>
          <w:rFonts w:cstheme="minorHAnsi"/>
          <w:color w:val="000000"/>
          <w:szCs w:val="22"/>
        </w:rPr>
        <w:t xml:space="preserve">his section lists requirements that must be met prior to collecting data with the </w:t>
      </w:r>
      <w:r w:rsidR="009F08FE">
        <w:rPr>
          <w:rFonts w:cstheme="minorHAnsi"/>
          <w:color w:val="000000"/>
          <w:szCs w:val="22"/>
        </w:rPr>
        <w:t>Bocada</w:t>
      </w:r>
      <w:r w:rsidRPr="005944EB">
        <w:rPr>
          <w:rFonts w:cstheme="minorHAnsi"/>
          <w:color w:val="000000"/>
          <w:szCs w:val="22"/>
        </w:rPr>
        <w:t xml:space="preserve"> plugin for </w:t>
      </w:r>
      <w:r w:rsidR="00AB2B17">
        <w:rPr>
          <w:rFonts w:cstheme="minorHAnsi"/>
          <w:color w:val="000000"/>
          <w:szCs w:val="22"/>
        </w:rPr>
        <w:t>Backup Exec</w:t>
      </w:r>
      <w:r w:rsidRPr="005944EB">
        <w:rPr>
          <w:rFonts w:cstheme="minorHAnsi"/>
          <w:color w:val="000000"/>
          <w:szCs w:val="22"/>
        </w:rPr>
        <w:t>.</w:t>
      </w:r>
      <w:r w:rsidR="006900D3">
        <w:rPr>
          <w:rFonts w:cstheme="minorHAnsi"/>
          <w:color w:val="000000"/>
          <w:szCs w:val="22"/>
        </w:rPr>
        <w:t xml:space="preserve"> </w:t>
      </w:r>
      <w:r w:rsidR="00DF59FF">
        <w:rPr>
          <w:rFonts w:cstheme="minorHAnsi"/>
          <w:color w:val="000000"/>
          <w:szCs w:val="22"/>
        </w:rPr>
        <w:t>Note that Backup Exec versions 2010x and earlier require the Bocada Backup Exec Legacy plugin.</w:t>
      </w:r>
    </w:p>
    <w:p w14:paraId="15239E4B" w14:textId="37C8333A" w:rsidR="00957CD1" w:rsidRDefault="00957CD1" w:rsidP="00957CD1">
      <w:pPr>
        <w:pStyle w:val="Heading2"/>
      </w:pPr>
      <w:bookmarkStart w:id="15" w:name="_Toc463859470"/>
      <w:bookmarkStart w:id="16" w:name="_Toc47425437"/>
      <w:r>
        <w:t>Backup Exec</w:t>
      </w:r>
      <w:bookmarkEnd w:id="15"/>
      <w:r>
        <w:t xml:space="preserve"> Ports</w:t>
      </w:r>
      <w:bookmarkEnd w:id="16"/>
      <w:r>
        <w:br/>
      </w:r>
    </w:p>
    <w:tbl>
      <w:tblPr>
        <w:tblW w:w="9140" w:type="dxa"/>
        <w:tblInd w:w="-5" w:type="dxa"/>
        <w:tblLook w:val="04A0" w:firstRow="1" w:lastRow="0" w:firstColumn="1" w:lastColumn="0" w:noHBand="0" w:noVBand="1"/>
      </w:tblPr>
      <w:tblGrid>
        <w:gridCol w:w="2480"/>
        <w:gridCol w:w="2220"/>
        <w:gridCol w:w="4440"/>
      </w:tblGrid>
      <w:tr w:rsidR="00957CD1" w:rsidRPr="00846B95" w14:paraId="4BD2C16B" w14:textId="77777777" w:rsidTr="00FD5559">
        <w:trPr>
          <w:trHeight w:val="300"/>
        </w:trPr>
        <w:tc>
          <w:tcPr>
            <w:tcW w:w="2480" w:type="dxa"/>
            <w:tcBorders>
              <w:top w:val="single" w:sz="4" w:space="0" w:color="auto"/>
              <w:left w:val="single" w:sz="4" w:space="0" w:color="auto"/>
              <w:bottom w:val="single" w:sz="4" w:space="0" w:color="auto"/>
              <w:right w:val="single" w:sz="4" w:space="0" w:color="auto"/>
            </w:tcBorders>
            <w:shd w:val="clear" w:color="000000" w:fill="9BC2E6"/>
            <w:vAlign w:val="center"/>
            <w:hideMark/>
          </w:tcPr>
          <w:p w14:paraId="127C670F" w14:textId="77777777" w:rsidR="00957CD1" w:rsidRPr="00846B95" w:rsidRDefault="00957CD1" w:rsidP="00FD5559">
            <w:pPr>
              <w:contextualSpacing w:val="0"/>
              <w:jc w:val="center"/>
              <w:rPr>
                <w:b/>
                <w:bCs/>
                <w:color w:val="000000"/>
              </w:rPr>
            </w:pPr>
            <w:r w:rsidRPr="00846B95">
              <w:rPr>
                <w:b/>
                <w:bCs/>
                <w:color w:val="000000"/>
              </w:rPr>
              <w:t>Service</w:t>
            </w:r>
          </w:p>
        </w:tc>
        <w:tc>
          <w:tcPr>
            <w:tcW w:w="2220" w:type="dxa"/>
            <w:tcBorders>
              <w:top w:val="single" w:sz="4" w:space="0" w:color="auto"/>
              <w:left w:val="nil"/>
              <w:bottom w:val="single" w:sz="4" w:space="0" w:color="auto"/>
              <w:right w:val="single" w:sz="4" w:space="0" w:color="auto"/>
            </w:tcBorders>
            <w:shd w:val="clear" w:color="000000" w:fill="9BC2E6"/>
            <w:vAlign w:val="center"/>
            <w:hideMark/>
          </w:tcPr>
          <w:p w14:paraId="498A6CB0" w14:textId="77777777" w:rsidR="00957CD1" w:rsidRPr="00846B95" w:rsidRDefault="00957CD1" w:rsidP="00FD5559">
            <w:pPr>
              <w:contextualSpacing w:val="0"/>
              <w:jc w:val="center"/>
              <w:rPr>
                <w:b/>
                <w:bCs/>
                <w:color w:val="000000"/>
              </w:rPr>
            </w:pPr>
            <w:r w:rsidRPr="00846B95">
              <w:rPr>
                <w:b/>
                <w:bCs/>
                <w:color w:val="000000"/>
              </w:rPr>
              <w:t xml:space="preserve">Default Port </w:t>
            </w:r>
          </w:p>
        </w:tc>
        <w:tc>
          <w:tcPr>
            <w:tcW w:w="4440" w:type="dxa"/>
            <w:tcBorders>
              <w:top w:val="single" w:sz="4" w:space="0" w:color="auto"/>
              <w:left w:val="nil"/>
              <w:bottom w:val="single" w:sz="4" w:space="0" w:color="auto"/>
              <w:right w:val="single" w:sz="4" w:space="0" w:color="auto"/>
            </w:tcBorders>
            <w:shd w:val="clear" w:color="000000" w:fill="9BC2E6"/>
            <w:vAlign w:val="center"/>
            <w:hideMark/>
          </w:tcPr>
          <w:p w14:paraId="5E78654A" w14:textId="77777777" w:rsidR="00957CD1" w:rsidRPr="00846B95" w:rsidRDefault="00957CD1" w:rsidP="00FD5559">
            <w:pPr>
              <w:contextualSpacing w:val="0"/>
              <w:jc w:val="center"/>
              <w:rPr>
                <w:b/>
                <w:bCs/>
                <w:color w:val="000000"/>
              </w:rPr>
            </w:pPr>
            <w:r w:rsidRPr="00846B95">
              <w:rPr>
                <w:b/>
                <w:bCs/>
                <w:color w:val="000000"/>
              </w:rPr>
              <w:t>Note</w:t>
            </w:r>
          </w:p>
        </w:tc>
      </w:tr>
      <w:tr w:rsidR="00957CD1" w:rsidRPr="00846B95" w14:paraId="25BFA2D2" w14:textId="77777777" w:rsidTr="00FD5559">
        <w:trPr>
          <w:cantSplit/>
          <w:trHeight w:val="300"/>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6F52F12C" w14:textId="77777777" w:rsidR="00957CD1" w:rsidRPr="00846B95" w:rsidRDefault="00957CD1" w:rsidP="00FD5559">
            <w:pPr>
              <w:contextualSpacing w:val="0"/>
              <w:jc w:val="center"/>
              <w:rPr>
                <w:i/>
                <w:iCs/>
              </w:rPr>
            </w:pPr>
            <w:r w:rsidRPr="00846B95">
              <w:rPr>
                <w:i/>
                <w:iCs/>
              </w:rPr>
              <w:t>SMB</w:t>
            </w:r>
          </w:p>
        </w:tc>
        <w:tc>
          <w:tcPr>
            <w:tcW w:w="2220" w:type="dxa"/>
            <w:tcBorders>
              <w:top w:val="nil"/>
              <w:left w:val="nil"/>
              <w:bottom w:val="single" w:sz="4" w:space="0" w:color="auto"/>
              <w:right w:val="single" w:sz="4" w:space="0" w:color="auto"/>
            </w:tcBorders>
            <w:shd w:val="clear" w:color="auto" w:fill="auto"/>
            <w:vAlign w:val="center"/>
            <w:hideMark/>
          </w:tcPr>
          <w:p w14:paraId="5BFB13E0" w14:textId="77777777" w:rsidR="00957CD1" w:rsidRPr="00846B95" w:rsidRDefault="00957CD1" w:rsidP="00FD5559">
            <w:pPr>
              <w:contextualSpacing w:val="0"/>
              <w:jc w:val="center"/>
              <w:rPr>
                <w:color w:val="000000"/>
              </w:rPr>
            </w:pPr>
            <w:r w:rsidRPr="00846B95">
              <w:rPr>
                <w:color w:val="000000"/>
              </w:rPr>
              <w:t>445/TCP</w:t>
            </w:r>
          </w:p>
        </w:tc>
        <w:tc>
          <w:tcPr>
            <w:tcW w:w="4440" w:type="dxa"/>
            <w:tcBorders>
              <w:top w:val="nil"/>
              <w:left w:val="nil"/>
              <w:bottom w:val="single" w:sz="4" w:space="0" w:color="auto"/>
              <w:right w:val="single" w:sz="4" w:space="0" w:color="auto"/>
            </w:tcBorders>
            <w:shd w:val="clear" w:color="auto" w:fill="auto"/>
            <w:vAlign w:val="center"/>
            <w:hideMark/>
          </w:tcPr>
          <w:p w14:paraId="4A3671FC" w14:textId="4849911F" w:rsidR="00957CD1" w:rsidRPr="00846B95" w:rsidRDefault="004047F8" w:rsidP="00FD5559">
            <w:pPr>
              <w:contextualSpacing w:val="0"/>
              <w:jc w:val="center"/>
              <w:rPr>
                <w:color w:val="000000"/>
              </w:rPr>
            </w:pPr>
            <w:r>
              <w:rPr>
                <w:color w:val="000000"/>
              </w:rPr>
              <w:t>For optional access to log files</w:t>
            </w:r>
          </w:p>
        </w:tc>
      </w:tr>
      <w:tr w:rsidR="00957CD1" w:rsidRPr="00846B95" w14:paraId="37C74641" w14:textId="77777777" w:rsidTr="00FD5559">
        <w:trPr>
          <w:cantSplit/>
          <w:trHeight w:val="300"/>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43D616B3" w14:textId="77777777" w:rsidR="00957CD1" w:rsidRPr="00846B95" w:rsidRDefault="00957CD1" w:rsidP="00FD5559">
            <w:pPr>
              <w:contextualSpacing w:val="0"/>
              <w:jc w:val="center"/>
              <w:rPr>
                <w:i/>
                <w:iCs/>
              </w:rPr>
            </w:pPr>
            <w:r w:rsidRPr="00846B95">
              <w:rPr>
                <w:i/>
                <w:iCs/>
              </w:rPr>
              <w:t>SQL Server</w:t>
            </w:r>
          </w:p>
        </w:tc>
        <w:tc>
          <w:tcPr>
            <w:tcW w:w="2220" w:type="dxa"/>
            <w:tcBorders>
              <w:top w:val="nil"/>
              <w:left w:val="nil"/>
              <w:bottom w:val="single" w:sz="4" w:space="0" w:color="auto"/>
              <w:right w:val="single" w:sz="4" w:space="0" w:color="auto"/>
            </w:tcBorders>
            <w:shd w:val="clear" w:color="auto" w:fill="auto"/>
            <w:vAlign w:val="center"/>
            <w:hideMark/>
          </w:tcPr>
          <w:p w14:paraId="0731A4A7" w14:textId="77777777" w:rsidR="00957CD1" w:rsidRPr="00846B95" w:rsidRDefault="00957CD1" w:rsidP="00FD5559">
            <w:pPr>
              <w:contextualSpacing w:val="0"/>
              <w:jc w:val="center"/>
              <w:rPr>
                <w:color w:val="000000"/>
              </w:rPr>
            </w:pPr>
            <w:r w:rsidRPr="00846B95">
              <w:rPr>
                <w:color w:val="000000"/>
              </w:rPr>
              <w:t>1433/TCP</w:t>
            </w:r>
          </w:p>
        </w:tc>
        <w:tc>
          <w:tcPr>
            <w:tcW w:w="4440" w:type="dxa"/>
            <w:tcBorders>
              <w:top w:val="nil"/>
              <w:left w:val="nil"/>
              <w:bottom w:val="single" w:sz="4" w:space="0" w:color="auto"/>
              <w:right w:val="single" w:sz="4" w:space="0" w:color="auto"/>
            </w:tcBorders>
            <w:shd w:val="clear" w:color="auto" w:fill="auto"/>
            <w:vAlign w:val="center"/>
            <w:hideMark/>
          </w:tcPr>
          <w:p w14:paraId="1686430F" w14:textId="77777777" w:rsidR="00957CD1" w:rsidRPr="00846B95" w:rsidRDefault="00957CD1" w:rsidP="00FD5559">
            <w:pPr>
              <w:contextualSpacing w:val="0"/>
              <w:jc w:val="center"/>
              <w:rPr>
                <w:color w:val="000000"/>
              </w:rPr>
            </w:pPr>
            <w:r w:rsidRPr="00846B95">
              <w:rPr>
                <w:color w:val="000000"/>
              </w:rPr>
              <w:t>-</w:t>
            </w:r>
          </w:p>
        </w:tc>
      </w:tr>
      <w:tr w:rsidR="00957CD1" w:rsidRPr="00846B95" w14:paraId="001CCB2F" w14:textId="77777777" w:rsidTr="00FD5559">
        <w:trPr>
          <w:cantSplit/>
          <w:trHeight w:val="300"/>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72DF011B" w14:textId="77777777" w:rsidR="00957CD1" w:rsidRPr="00846B95" w:rsidRDefault="00957CD1" w:rsidP="00FD5559">
            <w:pPr>
              <w:contextualSpacing w:val="0"/>
              <w:jc w:val="center"/>
              <w:rPr>
                <w:i/>
                <w:iCs/>
              </w:rPr>
            </w:pPr>
            <w:r w:rsidRPr="00846B95">
              <w:rPr>
                <w:i/>
                <w:iCs/>
              </w:rPr>
              <w:t>SQL Server browser</w:t>
            </w:r>
          </w:p>
        </w:tc>
        <w:tc>
          <w:tcPr>
            <w:tcW w:w="2220" w:type="dxa"/>
            <w:tcBorders>
              <w:top w:val="nil"/>
              <w:left w:val="nil"/>
              <w:bottom w:val="single" w:sz="4" w:space="0" w:color="auto"/>
              <w:right w:val="single" w:sz="4" w:space="0" w:color="auto"/>
            </w:tcBorders>
            <w:shd w:val="clear" w:color="auto" w:fill="auto"/>
            <w:vAlign w:val="center"/>
            <w:hideMark/>
          </w:tcPr>
          <w:p w14:paraId="703A4C50" w14:textId="77777777" w:rsidR="00957CD1" w:rsidRPr="00846B95" w:rsidRDefault="00957CD1" w:rsidP="00FD5559">
            <w:pPr>
              <w:contextualSpacing w:val="0"/>
              <w:jc w:val="center"/>
              <w:rPr>
                <w:color w:val="000000"/>
              </w:rPr>
            </w:pPr>
            <w:r w:rsidRPr="00846B95">
              <w:rPr>
                <w:color w:val="000000"/>
              </w:rPr>
              <w:t>1434/UDP</w:t>
            </w:r>
          </w:p>
        </w:tc>
        <w:tc>
          <w:tcPr>
            <w:tcW w:w="4440" w:type="dxa"/>
            <w:tcBorders>
              <w:top w:val="nil"/>
              <w:left w:val="nil"/>
              <w:bottom w:val="single" w:sz="4" w:space="0" w:color="auto"/>
              <w:right w:val="single" w:sz="4" w:space="0" w:color="auto"/>
            </w:tcBorders>
            <w:shd w:val="clear" w:color="auto" w:fill="auto"/>
            <w:noWrap/>
            <w:vAlign w:val="bottom"/>
            <w:hideMark/>
          </w:tcPr>
          <w:p w14:paraId="078E7B4C" w14:textId="77777777" w:rsidR="00957CD1" w:rsidRPr="00846B95" w:rsidRDefault="00957CD1" w:rsidP="00FD5559">
            <w:pPr>
              <w:contextualSpacing w:val="0"/>
              <w:jc w:val="center"/>
              <w:rPr>
                <w:color w:val="000000"/>
              </w:rPr>
            </w:pPr>
            <w:r w:rsidRPr="00846B95">
              <w:rPr>
                <w:color w:val="000000"/>
              </w:rPr>
              <w:t>Not required when default SQL port specified</w:t>
            </w:r>
          </w:p>
        </w:tc>
      </w:tr>
    </w:tbl>
    <w:p w14:paraId="2D4BF2D2" w14:textId="77777777" w:rsidR="00957CD1" w:rsidRDefault="00957CD1" w:rsidP="00545A57">
      <w:pPr>
        <w:widowControl w:val="0"/>
        <w:autoSpaceDE w:val="0"/>
        <w:autoSpaceDN w:val="0"/>
        <w:adjustRightInd w:val="0"/>
        <w:spacing w:before="19" w:line="243" w:lineRule="auto"/>
        <w:ind w:right="243"/>
        <w:rPr>
          <w:rFonts w:ascii="Calibri" w:hAnsi="Calibri" w:cs="Calibri"/>
          <w:color w:val="000000"/>
          <w:sz w:val="23"/>
          <w:szCs w:val="23"/>
        </w:rPr>
      </w:pPr>
    </w:p>
    <w:p w14:paraId="4567DEB5" w14:textId="2DCD1C51" w:rsidR="00A85115" w:rsidRPr="005944EB" w:rsidRDefault="006900D3" w:rsidP="00545A57">
      <w:pPr>
        <w:widowControl w:val="0"/>
        <w:autoSpaceDE w:val="0"/>
        <w:autoSpaceDN w:val="0"/>
        <w:adjustRightInd w:val="0"/>
        <w:spacing w:before="19" w:line="243" w:lineRule="auto"/>
        <w:ind w:right="243"/>
        <w:rPr>
          <w:rFonts w:cstheme="minorHAnsi"/>
          <w:color w:val="000000"/>
          <w:szCs w:val="22"/>
        </w:rPr>
      </w:pPr>
      <w:r>
        <w:rPr>
          <w:rFonts w:ascii="Calibri" w:hAnsi="Calibri" w:cs="Calibri"/>
          <w:color w:val="000000"/>
          <w:sz w:val="23"/>
          <w:szCs w:val="23"/>
        </w:rPr>
        <w:t xml:space="preserve">The Bocada Data Collection Server must be able to connect to the Backup Exec server on the port(s) that the Backup Exec software responds to.  </w:t>
      </w:r>
      <w:r>
        <w:t>By default</w:t>
      </w:r>
      <w:r w:rsidR="004047F8">
        <w:t>,</w:t>
      </w:r>
      <w:r>
        <w:t xml:space="preserve"> the TCP port for a Backup Exec server is 1433.</w:t>
      </w:r>
    </w:p>
    <w:p w14:paraId="3E836835" w14:textId="4F22E871" w:rsidR="00A85115" w:rsidRPr="00471DFE" w:rsidRDefault="00575674" w:rsidP="00A85115">
      <w:pPr>
        <w:pStyle w:val="Heading2"/>
        <w:rPr>
          <w:rStyle w:val="Heading3Char"/>
          <w:b/>
          <w:bCs/>
          <w:sz w:val="26"/>
          <w:szCs w:val="26"/>
        </w:rPr>
      </w:pPr>
      <w:bookmarkStart w:id="17" w:name="_Toc367196823"/>
      <w:bookmarkStart w:id="18" w:name="_Toc413414209"/>
      <w:bookmarkStart w:id="19" w:name="_Toc47425438"/>
      <w:r>
        <w:rPr>
          <w:rStyle w:val="Heading3Char"/>
          <w:b/>
          <w:bCs/>
          <w:sz w:val="26"/>
          <w:szCs w:val="26"/>
        </w:rPr>
        <w:t xml:space="preserve">Backup Exec SQL </w:t>
      </w:r>
      <w:r w:rsidR="00A85115" w:rsidRPr="00471DFE">
        <w:rPr>
          <w:rStyle w:val="Heading3Char"/>
          <w:b/>
          <w:bCs/>
          <w:sz w:val="26"/>
          <w:szCs w:val="26"/>
        </w:rPr>
        <w:t>Database</w:t>
      </w:r>
      <w:bookmarkEnd w:id="17"/>
      <w:bookmarkEnd w:id="18"/>
      <w:bookmarkEnd w:id="19"/>
    </w:p>
    <w:p w14:paraId="296F6D10" w14:textId="35916814" w:rsidR="00545A57" w:rsidRPr="004047F8" w:rsidRDefault="00575674" w:rsidP="00545A57">
      <w:pPr>
        <w:rPr>
          <w:rFonts w:eastAsia="MS PGothic"/>
        </w:rPr>
      </w:pPr>
      <w:r>
        <w:rPr>
          <w:rFonts w:eastAsia="MS PGothic"/>
        </w:rPr>
        <w:t xml:space="preserve">The plugin relies on access to the Backup Exec database </w:t>
      </w:r>
      <w:r w:rsidR="00CB2077">
        <w:rPr>
          <w:rFonts w:eastAsia="MS PGothic"/>
        </w:rPr>
        <w:t>to</w:t>
      </w:r>
      <w:r>
        <w:rPr>
          <w:rFonts w:eastAsia="MS PGothic"/>
        </w:rPr>
        <w:t xml:space="preserve"> collect backup, </w:t>
      </w:r>
      <w:r w:rsidR="00CA637F">
        <w:rPr>
          <w:rFonts w:eastAsia="MS PGothic"/>
        </w:rPr>
        <w:t>storage</w:t>
      </w:r>
      <w:r>
        <w:rPr>
          <w:rFonts w:eastAsia="MS PGothic"/>
        </w:rPr>
        <w:t xml:space="preserve"> and policy data.</w:t>
      </w:r>
      <w:r w:rsidR="004047F8">
        <w:rPr>
          <w:rFonts w:eastAsia="MS PGothic"/>
        </w:rPr>
        <w:t xml:space="preserve"> </w:t>
      </w:r>
    </w:p>
    <w:p w14:paraId="4DFB83BA" w14:textId="601BCF9A" w:rsidR="00471DFE" w:rsidRDefault="00575674" w:rsidP="00471DFE">
      <w:pPr>
        <w:pStyle w:val="Heading2"/>
        <w:rPr>
          <w:rStyle w:val="Heading3Char"/>
          <w:b/>
          <w:bCs/>
          <w:sz w:val="26"/>
          <w:szCs w:val="26"/>
        </w:rPr>
      </w:pPr>
      <w:bookmarkStart w:id="20" w:name="_Toc367196822"/>
      <w:bookmarkStart w:id="21" w:name="_Toc413414208"/>
      <w:bookmarkStart w:id="22" w:name="_Toc47425439"/>
      <w:r>
        <w:rPr>
          <w:rStyle w:val="Heading3Char"/>
          <w:b/>
          <w:bCs/>
          <w:sz w:val="26"/>
          <w:szCs w:val="26"/>
        </w:rPr>
        <w:t>Backup Exec Log</w:t>
      </w:r>
      <w:r w:rsidR="00A85C90">
        <w:rPr>
          <w:rStyle w:val="Heading3Char"/>
          <w:b/>
          <w:bCs/>
          <w:sz w:val="26"/>
          <w:szCs w:val="26"/>
        </w:rPr>
        <w:t xml:space="preserve"> </w:t>
      </w:r>
      <w:r w:rsidR="00AF1CFF" w:rsidRPr="005878F7">
        <w:rPr>
          <w:rStyle w:val="Heading3Char"/>
          <w:b/>
          <w:bCs/>
          <w:sz w:val="26"/>
          <w:szCs w:val="26"/>
        </w:rPr>
        <w:t>File</w:t>
      </w:r>
      <w:bookmarkEnd w:id="20"/>
      <w:r w:rsidR="00354606">
        <w:rPr>
          <w:rStyle w:val="Heading3Char"/>
          <w:b/>
          <w:bCs/>
          <w:sz w:val="26"/>
          <w:szCs w:val="26"/>
        </w:rPr>
        <w:t>s</w:t>
      </w:r>
      <w:bookmarkEnd w:id="21"/>
      <w:bookmarkEnd w:id="22"/>
    </w:p>
    <w:p w14:paraId="509A36A0" w14:textId="44F95AD3" w:rsidR="00354606" w:rsidRPr="00354606" w:rsidRDefault="00354606" w:rsidP="00471DFE">
      <w:pPr>
        <w:pStyle w:val="Heading4"/>
      </w:pPr>
      <w:r>
        <w:t>Location</w:t>
      </w:r>
    </w:p>
    <w:p w14:paraId="5188E546" w14:textId="303C11D2" w:rsidR="00B14C32" w:rsidRDefault="00AF1CFF" w:rsidP="005878F7">
      <w:pPr>
        <w:rPr>
          <w:rFonts w:eastAsia="MS PGothic"/>
        </w:rPr>
      </w:pPr>
      <w:r w:rsidRPr="002166A7">
        <w:rPr>
          <w:rFonts w:eastAsia="MS PGothic"/>
        </w:rPr>
        <w:t xml:space="preserve">The plugin </w:t>
      </w:r>
      <w:r w:rsidR="00A85115">
        <w:rPr>
          <w:rFonts w:eastAsia="MS PGothic"/>
        </w:rPr>
        <w:t xml:space="preserve">uses </w:t>
      </w:r>
      <w:r w:rsidR="00A85C90">
        <w:rPr>
          <w:rFonts w:eastAsia="MS PGothic"/>
        </w:rPr>
        <w:t xml:space="preserve">data </w:t>
      </w:r>
      <w:r w:rsidR="00A85115">
        <w:rPr>
          <w:rFonts w:eastAsia="MS PGothic"/>
        </w:rPr>
        <w:t xml:space="preserve">files </w:t>
      </w:r>
      <w:r w:rsidRPr="002166A7">
        <w:rPr>
          <w:rFonts w:eastAsia="MS PGothic"/>
        </w:rPr>
        <w:t xml:space="preserve">on the Backup Exec server </w:t>
      </w:r>
      <w:r w:rsidR="00A85C90">
        <w:rPr>
          <w:rFonts w:eastAsia="MS PGothic"/>
        </w:rPr>
        <w:t xml:space="preserve">created during backup </w:t>
      </w:r>
      <w:r w:rsidRPr="002166A7">
        <w:rPr>
          <w:rFonts w:eastAsia="MS PGothic"/>
        </w:rPr>
        <w:t xml:space="preserve">in order to collect </w:t>
      </w:r>
      <w:r w:rsidR="00575674">
        <w:rPr>
          <w:rFonts w:eastAsia="MS PGothic"/>
        </w:rPr>
        <w:t xml:space="preserve">secondary </w:t>
      </w:r>
      <w:r w:rsidR="00A85115">
        <w:rPr>
          <w:rFonts w:eastAsia="MS PGothic"/>
        </w:rPr>
        <w:t>job information</w:t>
      </w:r>
      <w:r w:rsidRPr="002166A7">
        <w:rPr>
          <w:rFonts w:eastAsia="MS PGothic"/>
        </w:rPr>
        <w:t xml:space="preserve">. </w:t>
      </w:r>
      <w:r w:rsidR="00A85115">
        <w:rPr>
          <w:rFonts w:eastAsia="MS PGothic"/>
        </w:rPr>
        <w:t xml:space="preserve"> Collections will succeed</w:t>
      </w:r>
      <w:r w:rsidR="00B14C32">
        <w:rPr>
          <w:rFonts w:eastAsia="MS PGothic"/>
        </w:rPr>
        <w:t>,</w:t>
      </w:r>
      <w:r w:rsidR="00A85115">
        <w:rPr>
          <w:rFonts w:eastAsia="MS PGothic"/>
        </w:rPr>
        <w:t xml:space="preserve"> and </w:t>
      </w:r>
      <w:r w:rsidR="00575674">
        <w:rPr>
          <w:rFonts w:eastAsia="MS PGothic"/>
        </w:rPr>
        <w:t>job</w:t>
      </w:r>
      <w:r w:rsidR="00B14C32">
        <w:rPr>
          <w:rFonts w:eastAsia="MS PGothic"/>
        </w:rPr>
        <w:t xml:space="preserve"> Success/Failure</w:t>
      </w:r>
      <w:r w:rsidR="00575674">
        <w:rPr>
          <w:rFonts w:eastAsia="MS PGothic"/>
        </w:rPr>
        <w:t xml:space="preserve"> </w:t>
      </w:r>
      <w:r w:rsidR="00A85115">
        <w:rPr>
          <w:rFonts w:eastAsia="MS PGothic"/>
        </w:rPr>
        <w:t>data will be collected</w:t>
      </w:r>
      <w:r w:rsidR="00B14C32">
        <w:rPr>
          <w:rFonts w:eastAsia="MS PGothic"/>
        </w:rPr>
        <w:t>,</w:t>
      </w:r>
      <w:r w:rsidR="00A85115">
        <w:rPr>
          <w:rFonts w:eastAsia="MS PGothic"/>
        </w:rPr>
        <w:t xml:space="preserve"> </w:t>
      </w:r>
      <w:r w:rsidR="00575674">
        <w:rPr>
          <w:rFonts w:eastAsia="MS PGothic"/>
        </w:rPr>
        <w:t xml:space="preserve">with access to the Backup Exec SQL database only; however, </w:t>
      </w:r>
      <w:r w:rsidR="00A85115">
        <w:rPr>
          <w:rFonts w:eastAsia="MS PGothic"/>
        </w:rPr>
        <w:t>more detailed job messages</w:t>
      </w:r>
      <w:r w:rsidR="00B14C32">
        <w:rPr>
          <w:rFonts w:eastAsia="MS PGothic"/>
        </w:rPr>
        <w:t xml:space="preserve"> indicating </w:t>
      </w:r>
      <w:r w:rsidR="00B14C32" w:rsidRPr="00B14C32">
        <w:rPr>
          <w:rFonts w:eastAsia="MS PGothic"/>
          <w:i/>
        </w:rPr>
        <w:t>why</w:t>
      </w:r>
      <w:r w:rsidR="00B14C32">
        <w:rPr>
          <w:rFonts w:eastAsia="MS PGothic"/>
        </w:rPr>
        <w:t xml:space="preserve"> those jobs succeeded or failed</w:t>
      </w:r>
      <w:r w:rsidR="00ED2012">
        <w:rPr>
          <w:rFonts w:eastAsia="MS PGothic"/>
        </w:rPr>
        <w:t>,</w:t>
      </w:r>
      <w:r w:rsidR="00A85115">
        <w:rPr>
          <w:rFonts w:eastAsia="MS PGothic"/>
        </w:rPr>
        <w:t xml:space="preserve"> </w:t>
      </w:r>
      <w:r w:rsidR="00B14C32">
        <w:rPr>
          <w:rFonts w:eastAsia="MS PGothic"/>
        </w:rPr>
        <w:t>as well as</w:t>
      </w:r>
      <w:r w:rsidR="00575674">
        <w:rPr>
          <w:rFonts w:eastAsia="MS PGothic"/>
        </w:rPr>
        <w:t xml:space="preserve"> virtual machine inform</w:t>
      </w:r>
      <w:r w:rsidR="0038033C">
        <w:rPr>
          <w:rFonts w:eastAsia="MS PGothic"/>
        </w:rPr>
        <w:t>ation</w:t>
      </w:r>
      <w:r w:rsidR="00ED2012">
        <w:rPr>
          <w:rFonts w:eastAsia="MS PGothic"/>
        </w:rPr>
        <w:t>, are</w:t>
      </w:r>
      <w:r w:rsidR="00B14C32">
        <w:rPr>
          <w:rFonts w:eastAsia="MS PGothic"/>
        </w:rPr>
        <w:t xml:space="preserve"> found in the log files. </w:t>
      </w:r>
    </w:p>
    <w:p w14:paraId="7C21CF6B" w14:textId="77777777" w:rsidR="00B14C32" w:rsidRDefault="00B14C32" w:rsidP="005878F7">
      <w:pPr>
        <w:rPr>
          <w:rFonts w:eastAsia="MS PGothic"/>
        </w:rPr>
      </w:pPr>
    </w:p>
    <w:p w14:paraId="0C79C74B" w14:textId="2AEA5DEB" w:rsidR="0038033C" w:rsidRDefault="0038033C" w:rsidP="005878F7">
      <w:pPr>
        <w:rPr>
          <w:rFonts w:eastAsia="MS PGothic"/>
        </w:rPr>
      </w:pPr>
      <w:r>
        <w:rPr>
          <w:rFonts w:eastAsia="MS PGothic"/>
        </w:rPr>
        <w:t>When using vCenter, Bocada uses this log file information to tie the Backup Exec client data to virtual machine data for display in vCenter reporting.</w:t>
      </w:r>
    </w:p>
    <w:p w14:paraId="0929F693" w14:textId="77777777" w:rsidR="00575674" w:rsidRDefault="00575674" w:rsidP="005878F7">
      <w:pPr>
        <w:rPr>
          <w:rFonts w:eastAsia="MS PGothic"/>
        </w:rPr>
      </w:pPr>
    </w:p>
    <w:p w14:paraId="6BD58ABC" w14:textId="46C0DE43" w:rsidR="00AF1CFF" w:rsidRDefault="00354606" w:rsidP="00E67383">
      <w:pPr>
        <w:rPr>
          <w:rFonts w:eastAsia="MS PGothic"/>
        </w:rPr>
      </w:pPr>
      <w:r>
        <w:rPr>
          <w:rFonts w:eastAsia="MS PGothic"/>
        </w:rPr>
        <w:t>The default Backup Exec location</w:t>
      </w:r>
      <w:r w:rsidR="003E283F">
        <w:rPr>
          <w:rFonts w:eastAsia="MS PGothic"/>
        </w:rPr>
        <w:t xml:space="preserve"> varies depending on when you obtained it, and is often</w:t>
      </w:r>
      <w:r>
        <w:rPr>
          <w:rFonts w:eastAsia="MS PGothic"/>
        </w:rPr>
        <w:t xml:space="preserve"> </w:t>
      </w:r>
      <w:r w:rsidR="00A85C90" w:rsidRPr="00A85C90">
        <w:rPr>
          <w:rFonts w:eastAsia="MS PGothic"/>
        </w:rPr>
        <w:t>C:\Program Files\Symantec\Backup Exec\Data</w:t>
      </w:r>
      <w:r w:rsidR="00A85C90">
        <w:rPr>
          <w:rFonts w:eastAsia="MS PGothic"/>
        </w:rPr>
        <w:t>.</w:t>
      </w:r>
      <w:r w:rsidR="00575674">
        <w:rPr>
          <w:rFonts w:eastAsia="MS PGothic"/>
        </w:rPr>
        <w:t xml:space="preserve">  </w:t>
      </w:r>
      <w:r w:rsidR="00AF1CFF" w:rsidRPr="002166A7">
        <w:rPr>
          <w:rFonts w:eastAsia="MS PGothic"/>
        </w:rPr>
        <w:t xml:space="preserve">The preferred method is to provide the plugin with the path and a login with read access to the Backup Exec log files. </w:t>
      </w:r>
      <w:r w:rsidR="005878F7">
        <w:rPr>
          <w:rFonts w:eastAsia="MS PGothic"/>
        </w:rPr>
        <w:t xml:space="preserve"> </w:t>
      </w:r>
      <w:r w:rsidR="00AF1CFF" w:rsidRPr="002166A7">
        <w:rPr>
          <w:rFonts w:eastAsia="MS PGothic"/>
        </w:rPr>
        <w:t xml:space="preserve">As an alternative, the plugin can determine the Backup Exec log file location by reading the </w:t>
      </w:r>
      <w:r w:rsidR="00AF1CFF">
        <w:rPr>
          <w:rFonts w:eastAsia="MS PGothic"/>
        </w:rPr>
        <w:t>Windows R</w:t>
      </w:r>
      <w:r w:rsidR="00AF1CFF" w:rsidRPr="002166A7">
        <w:rPr>
          <w:rFonts w:eastAsia="MS PGothic"/>
        </w:rPr>
        <w:t>egistry.</w:t>
      </w:r>
    </w:p>
    <w:p w14:paraId="450FE96C" w14:textId="77777777" w:rsidR="00E67383" w:rsidRPr="00E67383" w:rsidRDefault="00E67383" w:rsidP="00E67383">
      <w:pPr>
        <w:rPr>
          <w:rFonts w:eastAsia="MS PGothic"/>
        </w:rPr>
      </w:pPr>
    </w:p>
    <w:p w14:paraId="3CD59B86" w14:textId="36B18808" w:rsidR="00AF1CFF" w:rsidRDefault="00AF1CFF" w:rsidP="00AF1CFF">
      <w:pPr>
        <w:widowControl w:val="0"/>
        <w:autoSpaceDE w:val="0"/>
        <w:autoSpaceDN w:val="0"/>
        <w:adjustRightInd w:val="0"/>
        <w:spacing w:before="20"/>
        <w:rPr>
          <w:rFonts w:eastAsia="MS PGothic" w:cstheme="minorHAnsi"/>
          <w:i/>
          <w:color w:val="000000"/>
          <w:szCs w:val="22"/>
        </w:rPr>
      </w:pPr>
      <w:r w:rsidRPr="005878F7">
        <w:rPr>
          <w:rFonts w:eastAsia="MS PGothic" w:cstheme="minorHAnsi"/>
          <w:i/>
          <w:color w:val="C00000"/>
          <w:szCs w:val="22"/>
        </w:rPr>
        <w:t>Note:</w:t>
      </w:r>
      <w:r w:rsidRPr="002166A7">
        <w:rPr>
          <w:rFonts w:eastAsia="MS PGothic" w:cstheme="minorHAnsi"/>
          <w:i/>
          <w:color w:val="000000"/>
          <w:szCs w:val="22"/>
        </w:rPr>
        <w:t xml:space="preserve"> In order to read the </w:t>
      </w:r>
      <w:r>
        <w:rPr>
          <w:rFonts w:eastAsia="MS PGothic" w:cstheme="minorHAnsi"/>
          <w:i/>
          <w:color w:val="000000"/>
          <w:szCs w:val="22"/>
        </w:rPr>
        <w:t>Windows Registry</w:t>
      </w:r>
      <w:r w:rsidR="00152963">
        <w:rPr>
          <w:rFonts w:eastAsia="MS PGothic" w:cstheme="minorHAnsi"/>
          <w:i/>
          <w:color w:val="000000"/>
          <w:szCs w:val="22"/>
        </w:rPr>
        <w:t>,</w:t>
      </w:r>
      <w:r>
        <w:rPr>
          <w:rFonts w:eastAsia="MS PGothic" w:cstheme="minorHAnsi"/>
          <w:i/>
          <w:color w:val="000000"/>
          <w:szCs w:val="22"/>
        </w:rPr>
        <w:t xml:space="preserve"> </w:t>
      </w:r>
      <w:r w:rsidR="00152963">
        <w:rPr>
          <w:rFonts w:eastAsia="MS PGothic" w:cstheme="minorHAnsi"/>
          <w:i/>
          <w:color w:val="000000"/>
          <w:szCs w:val="22"/>
        </w:rPr>
        <w:t>the plug-</w:t>
      </w:r>
      <w:r w:rsidRPr="002166A7">
        <w:rPr>
          <w:rFonts w:eastAsia="MS PGothic" w:cstheme="minorHAnsi"/>
          <w:i/>
          <w:color w:val="000000"/>
          <w:szCs w:val="22"/>
        </w:rPr>
        <w:t>in requires Administrator access. This level of access is not required if the plugin is provided the path to the log files.</w:t>
      </w:r>
    </w:p>
    <w:p w14:paraId="179616DF" w14:textId="73F82F37" w:rsidR="006900D3" w:rsidRDefault="006900D3">
      <w:pPr>
        <w:spacing w:after="200"/>
        <w:contextualSpacing w:val="0"/>
        <w:rPr>
          <w:rFonts w:eastAsia="MS PGothic" w:cstheme="minorHAnsi"/>
          <w:i/>
          <w:color w:val="000000"/>
          <w:szCs w:val="22"/>
        </w:rPr>
      </w:pPr>
      <w:r>
        <w:rPr>
          <w:rFonts w:eastAsia="MS PGothic" w:cstheme="minorHAnsi"/>
          <w:i/>
          <w:color w:val="000000"/>
          <w:szCs w:val="22"/>
        </w:rPr>
        <w:br w:type="page"/>
      </w:r>
    </w:p>
    <w:p w14:paraId="0BFA83B0" w14:textId="52DAFA23" w:rsidR="000364E0" w:rsidRDefault="000364E0" w:rsidP="00E13B25">
      <w:pPr>
        <w:pStyle w:val="Heading1"/>
      </w:pPr>
      <w:bookmarkStart w:id="23" w:name="_Toc413414210"/>
      <w:bookmarkStart w:id="24" w:name="_Toc47425440"/>
      <w:r>
        <w:t>Setup</w:t>
      </w:r>
      <w:bookmarkEnd w:id="23"/>
      <w:bookmarkEnd w:id="24"/>
    </w:p>
    <w:p w14:paraId="249AA9BE" w14:textId="77777777" w:rsidR="000364E0" w:rsidRDefault="000364E0" w:rsidP="005878F7">
      <w:pPr>
        <w:pStyle w:val="Heading2"/>
      </w:pPr>
      <w:bookmarkStart w:id="25" w:name="_Toc352859759"/>
      <w:bookmarkStart w:id="26" w:name="_Toc366510043"/>
      <w:bookmarkStart w:id="27" w:name="_Toc413414211"/>
      <w:bookmarkStart w:id="28" w:name="_Toc47425441"/>
      <w:r w:rsidRPr="00F65AA0">
        <w:t>Server Properties</w:t>
      </w:r>
      <w:bookmarkEnd w:id="25"/>
      <w:bookmarkEnd w:id="26"/>
      <w:bookmarkEnd w:id="27"/>
      <w:bookmarkEnd w:id="28"/>
    </w:p>
    <w:p w14:paraId="53E12917" w14:textId="78214544" w:rsidR="00E67383" w:rsidRPr="00E67383" w:rsidRDefault="007E0A41" w:rsidP="00E67383">
      <w:pPr>
        <w:widowControl w:val="0"/>
        <w:autoSpaceDE w:val="0"/>
        <w:autoSpaceDN w:val="0"/>
        <w:adjustRightInd w:val="0"/>
        <w:spacing w:line="243" w:lineRule="auto"/>
        <w:ind w:right="47"/>
        <w:rPr>
          <w:rFonts w:eastAsia="MS PGothic" w:cstheme="minorHAnsi"/>
          <w:color w:val="000000"/>
          <w:szCs w:val="22"/>
        </w:rPr>
      </w:pPr>
      <w:r w:rsidRPr="007E0A41">
        <w:rPr>
          <w:rFonts w:eastAsia="MS PGothic" w:cstheme="minorHAnsi"/>
          <w:color w:val="000000"/>
          <w:szCs w:val="22"/>
        </w:rPr>
        <w:t xml:space="preserve">Backup Server Properties determine how the plugin will interface with the </w:t>
      </w:r>
      <w:r>
        <w:rPr>
          <w:rFonts w:eastAsia="MS PGothic" w:cstheme="minorHAnsi"/>
          <w:color w:val="000000"/>
          <w:szCs w:val="22"/>
        </w:rPr>
        <w:t>Backup Exec server</w:t>
      </w:r>
      <w:r w:rsidRPr="007E0A41">
        <w:rPr>
          <w:rFonts w:eastAsia="MS PGothic" w:cstheme="minorHAnsi"/>
          <w:color w:val="000000"/>
          <w:szCs w:val="22"/>
        </w:rPr>
        <w:t>.</w:t>
      </w:r>
    </w:p>
    <w:p w14:paraId="38BA0C8D" w14:textId="11C09603" w:rsidR="00AF1CFF" w:rsidRPr="0081166A" w:rsidRDefault="004C1858" w:rsidP="0081166A">
      <w:pPr>
        <w:spacing w:after="200"/>
        <w:jc w:val="center"/>
        <w:rPr>
          <w:rFonts w:cstheme="minorHAnsi"/>
          <w:szCs w:val="22"/>
        </w:rPr>
      </w:pPr>
      <w:r>
        <w:rPr>
          <w:rFonts w:cstheme="minorBidi"/>
          <w:noProof/>
        </w:rPr>
        <w:drawing>
          <wp:inline distT="0" distB="0" distL="0" distR="0" wp14:anchorId="3E05B708" wp14:editId="456162DC">
            <wp:extent cx="5581650" cy="4448175"/>
            <wp:effectExtent l="114300" t="114300" r="114300" b="1238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4448175"/>
                    </a:xfrm>
                    <a:prstGeom prst="rect">
                      <a:avLst/>
                    </a:prstGeom>
                    <a:noFill/>
                    <a:ln>
                      <a:noFill/>
                    </a:ln>
                    <a:effectLst>
                      <a:outerShdw blurRad="63500" sx="102000" sy="102000" algn="ctr" rotWithShape="0">
                        <a:prstClr val="black">
                          <a:alpha val="40000"/>
                        </a:prstClr>
                      </a:outerShdw>
                    </a:effectLst>
                  </pic:spPr>
                </pic:pic>
              </a:graphicData>
            </a:graphic>
          </wp:inline>
        </w:drawing>
      </w:r>
      <w:r w:rsidR="00152963" w:rsidRPr="6A58C983">
        <w:rPr>
          <w:rFonts w:cstheme="minorBidi"/>
          <w:noProof/>
        </w:rPr>
        <w:t xml:space="preserve"> </w:t>
      </w:r>
      <w:bookmarkStart w:id="29" w:name="_Toc367196826"/>
    </w:p>
    <w:p w14:paraId="608C9537" w14:textId="1B842CDE" w:rsidR="00AF1CFF" w:rsidRPr="00440FD0" w:rsidRDefault="00AF1CFF" w:rsidP="005878F7">
      <w:pPr>
        <w:pStyle w:val="Heading2"/>
      </w:pPr>
      <w:bookmarkStart w:id="30" w:name="_Toc413414212"/>
      <w:bookmarkStart w:id="31" w:name="_Toc47425442"/>
      <w:r>
        <w:t>Field Definitions</w:t>
      </w:r>
      <w:bookmarkEnd w:id="29"/>
      <w:bookmarkEnd w:id="30"/>
      <w:bookmarkEnd w:id="31"/>
    </w:p>
    <w:p w14:paraId="0468FBED" w14:textId="41B9C164" w:rsidR="3B0BAA42" w:rsidRDefault="3B0BAA42" w:rsidP="04A15E6F">
      <w:pPr>
        <w:pStyle w:val="Heading4"/>
        <w:rPr>
          <w:rFonts w:eastAsia="MS Mincho"/>
        </w:rPr>
      </w:pPr>
      <w:r w:rsidRPr="04A15E6F">
        <w:rPr>
          <w:rFonts w:eastAsia="MS Mincho"/>
        </w:rPr>
        <w:t>Server Names to add</w:t>
      </w:r>
    </w:p>
    <w:p w14:paraId="73561FD2" w14:textId="3B651656" w:rsidR="4F1CFEC2" w:rsidRDefault="4F1CFEC2" w:rsidP="04A15E6F">
      <w:pPr>
        <w:rPr>
          <w:rFonts w:eastAsia="MS Mincho"/>
        </w:rPr>
      </w:pPr>
      <w:r w:rsidRPr="04A15E6F">
        <w:rPr>
          <w:rFonts w:eastAsia="MS Mincho"/>
        </w:rPr>
        <w:t xml:space="preserve">Enter the name of the Backup Exec server. If you use </w:t>
      </w:r>
      <w:r w:rsidR="3A3439DF" w:rsidRPr="04A15E6F">
        <w:rPr>
          <w:rFonts w:eastAsia="MS Mincho"/>
        </w:rPr>
        <w:t xml:space="preserve">CASO (Central Administration Server Option) </w:t>
      </w:r>
      <w:r w:rsidR="7B1252E9" w:rsidRPr="04A15E6F">
        <w:rPr>
          <w:rFonts w:eastAsia="MS Mincho"/>
        </w:rPr>
        <w:t xml:space="preserve">then </w:t>
      </w:r>
      <w:r w:rsidR="00E3504A">
        <w:rPr>
          <w:rFonts w:eastAsia="MS Mincho"/>
        </w:rPr>
        <w:t>the</w:t>
      </w:r>
      <w:r w:rsidR="3B0BAA42" w:rsidRPr="04A15E6F">
        <w:rPr>
          <w:rFonts w:eastAsia="MS Mincho"/>
        </w:rPr>
        <w:t xml:space="preserve"> plugin should collect data for all backup clients from the Master CASO server only.</w:t>
      </w:r>
      <w:r w:rsidR="6AC5B93B" w:rsidRPr="04A15E6F">
        <w:rPr>
          <w:rFonts w:eastAsia="MS Mincho"/>
        </w:rPr>
        <w:t xml:space="preserve">  There is n</w:t>
      </w:r>
      <w:r w:rsidR="3B0BAA42" w:rsidRPr="04A15E6F">
        <w:rPr>
          <w:rFonts w:eastAsia="MS Mincho"/>
        </w:rPr>
        <w:t>o need to connect to individual Managed Backup Exec server / media servers</w:t>
      </w:r>
      <w:r w:rsidR="2FD3D305" w:rsidRPr="04A15E6F">
        <w:rPr>
          <w:rFonts w:eastAsia="MS Mincho"/>
        </w:rPr>
        <w:t xml:space="preserve"> that are under a CASO server.</w:t>
      </w:r>
    </w:p>
    <w:p w14:paraId="403C5CCC" w14:textId="5BB87649" w:rsidR="00B70FB7" w:rsidRDefault="00B70FB7" w:rsidP="04A15E6F">
      <w:pPr>
        <w:rPr>
          <w:rFonts w:eastAsia="MS Mincho"/>
        </w:rPr>
      </w:pPr>
      <w:r>
        <w:rPr>
          <w:rFonts w:eastAsia="MS Mincho"/>
        </w:rPr>
        <w:t xml:space="preserve">You can define multiple </w:t>
      </w:r>
      <w:r w:rsidRPr="04A15E6F">
        <w:rPr>
          <w:rFonts w:eastAsia="MS Mincho"/>
        </w:rPr>
        <w:t>Backup Exec server</w:t>
      </w:r>
      <w:r w:rsidR="004B1B7D">
        <w:rPr>
          <w:rFonts w:eastAsia="MS Mincho"/>
        </w:rPr>
        <w:t xml:space="preserve">s (also </w:t>
      </w:r>
      <w:r w:rsidR="00254554">
        <w:rPr>
          <w:rFonts w:eastAsia="MS Mincho"/>
        </w:rPr>
        <w:t>for CASO) by entering them in separate lines or comma separated.</w:t>
      </w:r>
    </w:p>
    <w:p w14:paraId="30517D6A" w14:textId="77777777" w:rsidR="00152963" w:rsidRDefault="00152963" w:rsidP="005878F7">
      <w:pPr>
        <w:pStyle w:val="Heading4"/>
        <w:rPr>
          <w:rFonts w:eastAsia="MS Mincho"/>
        </w:rPr>
      </w:pPr>
      <w:r>
        <w:rPr>
          <w:rFonts w:eastAsia="MS Mincho"/>
        </w:rPr>
        <w:t>Ignore XML Log Files</w:t>
      </w:r>
    </w:p>
    <w:p w14:paraId="6600CD67" w14:textId="20DBC47C" w:rsidR="00152963" w:rsidRPr="00152963" w:rsidRDefault="00152963" w:rsidP="00152963">
      <w:pPr>
        <w:rPr>
          <w:rFonts w:eastAsia="MS Mincho"/>
        </w:rPr>
      </w:pPr>
      <w:r>
        <w:rPr>
          <w:rFonts w:eastAsia="MS Mincho"/>
        </w:rPr>
        <w:t xml:space="preserve">Used when the log files are not available to prevent the plug-in from attempting to access them. </w:t>
      </w:r>
    </w:p>
    <w:p w14:paraId="0C4549E8" w14:textId="755C94EE" w:rsidR="00AF1CFF" w:rsidRPr="005878F7" w:rsidRDefault="00AF1CFF" w:rsidP="005878F7">
      <w:pPr>
        <w:pStyle w:val="Heading4"/>
      </w:pPr>
      <w:r w:rsidRPr="00F65AA0">
        <w:rPr>
          <w:rFonts w:eastAsia="MS Mincho"/>
        </w:rPr>
        <w:t xml:space="preserve">User Name &amp; </w:t>
      </w:r>
      <w:r w:rsidRPr="00F65AA0">
        <w:t>Password</w:t>
      </w:r>
      <w:r w:rsidR="00152963">
        <w:t xml:space="preserve"> for Logs</w:t>
      </w:r>
    </w:p>
    <w:p w14:paraId="59310479" w14:textId="5F2C281A" w:rsidR="0081166A" w:rsidRDefault="00B14C32" w:rsidP="00AF1CFF">
      <w:pPr>
        <w:widowControl w:val="0"/>
        <w:autoSpaceDE w:val="0"/>
        <w:autoSpaceDN w:val="0"/>
        <w:adjustRightInd w:val="0"/>
        <w:ind w:right="-20"/>
        <w:rPr>
          <w:rFonts w:eastAsia="MS PGothic" w:cstheme="minorHAnsi"/>
          <w:color w:val="000000"/>
          <w:szCs w:val="22"/>
        </w:rPr>
      </w:pPr>
      <w:r>
        <w:rPr>
          <w:rFonts w:eastAsia="MS PGothic" w:cstheme="minorHAnsi"/>
          <w:color w:val="000000"/>
        </w:rPr>
        <w:t>Used for Backup job messages and VM/Client correlations. Enter a user</w:t>
      </w:r>
      <w:r w:rsidR="00AF1CFF" w:rsidRPr="006F4AE1">
        <w:rPr>
          <w:rFonts w:eastAsia="MS PGothic" w:cstheme="minorHAnsi"/>
          <w:color w:val="000000"/>
        </w:rPr>
        <w:t xml:space="preserve">name and password </w:t>
      </w:r>
      <w:r>
        <w:rPr>
          <w:rFonts w:eastAsia="MS PGothic" w:cstheme="minorHAnsi"/>
          <w:color w:val="000000"/>
        </w:rPr>
        <w:t xml:space="preserve">that </w:t>
      </w:r>
      <w:r w:rsidR="00AF1CFF" w:rsidRPr="006F4AE1">
        <w:rPr>
          <w:rFonts w:eastAsia="MS PGothic" w:cstheme="minorHAnsi"/>
          <w:color w:val="000000"/>
        </w:rPr>
        <w:t>the plugin will use to acce</w:t>
      </w:r>
      <w:r w:rsidR="00C8041E">
        <w:rPr>
          <w:rFonts w:eastAsia="MS PGothic" w:cstheme="minorHAnsi"/>
          <w:color w:val="000000"/>
        </w:rPr>
        <w:t>ss the Backup Exec .xml log files on</w:t>
      </w:r>
      <w:r w:rsidR="00AF1CFF" w:rsidRPr="006F4AE1">
        <w:rPr>
          <w:rFonts w:eastAsia="MS PGothic" w:cstheme="minorHAnsi"/>
          <w:color w:val="000000"/>
        </w:rPr>
        <w:t xml:space="preserve"> the backup server. </w:t>
      </w:r>
      <w:r w:rsidR="00AF1CFF">
        <w:rPr>
          <w:rFonts w:eastAsia="MS PGothic" w:cstheme="minorHAnsi"/>
          <w:color w:val="000000"/>
        </w:rPr>
        <w:t xml:space="preserve"> This should be in </w:t>
      </w:r>
      <w:r w:rsidR="00AF1CFF" w:rsidRPr="006F4AE1">
        <w:rPr>
          <w:rFonts w:eastAsia="MS PGothic" w:cstheme="minorHAnsi"/>
          <w:color w:val="000000"/>
          <w:szCs w:val="22"/>
        </w:rPr>
        <w:t>the form of [Domain]\ [</w:t>
      </w:r>
      <w:proofErr w:type="spellStart"/>
      <w:r w:rsidR="00B3167B">
        <w:rPr>
          <w:rFonts w:eastAsia="MS PGothic" w:cstheme="minorHAnsi"/>
          <w:color w:val="000000"/>
          <w:szCs w:val="22"/>
        </w:rPr>
        <w:t>UserN</w:t>
      </w:r>
      <w:r w:rsidR="00AF1CFF" w:rsidRPr="006F4AE1">
        <w:rPr>
          <w:rFonts w:eastAsia="MS PGothic" w:cstheme="minorHAnsi"/>
          <w:color w:val="000000"/>
          <w:szCs w:val="22"/>
        </w:rPr>
        <w:t>ame</w:t>
      </w:r>
      <w:proofErr w:type="spellEnd"/>
      <w:r w:rsidR="00AF1CFF" w:rsidRPr="006F4AE1">
        <w:rPr>
          <w:rFonts w:eastAsia="MS PGothic" w:cstheme="minorHAnsi"/>
          <w:color w:val="000000"/>
          <w:szCs w:val="22"/>
        </w:rPr>
        <w:t>].</w:t>
      </w:r>
      <w:r w:rsidR="006C56A7">
        <w:rPr>
          <w:rFonts w:eastAsia="MS PGothic" w:cstheme="minorHAnsi"/>
          <w:color w:val="000000"/>
          <w:szCs w:val="22"/>
        </w:rPr>
        <w:t xml:space="preserve">  If</w:t>
      </w:r>
      <w:r>
        <w:rPr>
          <w:rFonts w:eastAsia="MS PGothic" w:cstheme="minorHAnsi"/>
          <w:color w:val="000000"/>
          <w:szCs w:val="22"/>
        </w:rPr>
        <w:t xml:space="preserve"> a</w:t>
      </w:r>
      <w:r w:rsidR="006C56A7">
        <w:rPr>
          <w:rFonts w:eastAsia="MS PGothic" w:cstheme="minorHAnsi"/>
          <w:color w:val="000000"/>
          <w:szCs w:val="22"/>
        </w:rPr>
        <w:t xml:space="preserve"> user credential local to the machine will be used</w:t>
      </w:r>
      <w:r>
        <w:rPr>
          <w:rFonts w:eastAsia="MS PGothic" w:cstheme="minorHAnsi"/>
          <w:color w:val="000000"/>
          <w:szCs w:val="22"/>
        </w:rPr>
        <w:t>,</w:t>
      </w:r>
      <w:r w:rsidR="006C56A7">
        <w:rPr>
          <w:rFonts w:eastAsia="MS PGothic" w:cstheme="minorHAnsi"/>
          <w:color w:val="000000"/>
          <w:szCs w:val="22"/>
        </w:rPr>
        <w:t xml:space="preserve"> then the form should be [</w:t>
      </w:r>
      <w:proofErr w:type="spellStart"/>
      <w:r w:rsidR="00B3167B">
        <w:rPr>
          <w:rFonts w:eastAsia="MS PGothic" w:cstheme="minorHAnsi"/>
          <w:color w:val="000000"/>
          <w:szCs w:val="22"/>
        </w:rPr>
        <w:t>BackupExecS</w:t>
      </w:r>
      <w:r w:rsidR="006C56A7">
        <w:rPr>
          <w:rFonts w:eastAsia="MS PGothic" w:cstheme="minorHAnsi"/>
          <w:color w:val="000000"/>
          <w:szCs w:val="22"/>
        </w:rPr>
        <w:t>erver</w:t>
      </w:r>
      <w:r w:rsidR="00B3167B">
        <w:rPr>
          <w:rFonts w:eastAsia="MS PGothic" w:cstheme="minorHAnsi"/>
          <w:color w:val="000000"/>
          <w:szCs w:val="22"/>
        </w:rPr>
        <w:t>N</w:t>
      </w:r>
      <w:r w:rsidR="006C56A7">
        <w:rPr>
          <w:rFonts w:eastAsia="MS PGothic" w:cstheme="minorHAnsi"/>
          <w:color w:val="000000"/>
          <w:szCs w:val="22"/>
        </w:rPr>
        <w:t>ame</w:t>
      </w:r>
      <w:proofErr w:type="spellEnd"/>
      <w:r w:rsidR="006C56A7">
        <w:rPr>
          <w:rFonts w:eastAsia="MS PGothic" w:cstheme="minorHAnsi"/>
          <w:color w:val="000000"/>
          <w:szCs w:val="22"/>
        </w:rPr>
        <w:t>]\[</w:t>
      </w:r>
      <w:proofErr w:type="spellStart"/>
      <w:r w:rsidR="00B3167B">
        <w:rPr>
          <w:rFonts w:eastAsia="MS PGothic" w:cstheme="minorHAnsi"/>
          <w:color w:val="000000"/>
          <w:szCs w:val="22"/>
        </w:rPr>
        <w:t>L</w:t>
      </w:r>
      <w:r w:rsidR="006C56A7">
        <w:rPr>
          <w:rFonts w:eastAsia="MS PGothic" w:cstheme="minorHAnsi"/>
          <w:color w:val="000000"/>
          <w:szCs w:val="22"/>
        </w:rPr>
        <w:t>ocal</w:t>
      </w:r>
      <w:r w:rsidR="00B3167B">
        <w:rPr>
          <w:rFonts w:eastAsia="MS PGothic" w:cstheme="minorHAnsi"/>
          <w:color w:val="000000"/>
          <w:szCs w:val="22"/>
        </w:rPr>
        <w:t>UserN</w:t>
      </w:r>
      <w:r w:rsidR="006C56A7">
        <w:rPr>
          <w:rFonts w:eastAsia="MS PGothic" w:cstheme="minorHAnsi"/>
          <w:color w:val="000000"/>
          <w:szCs w:val="22"/>
        </w:rPr>
        <w:t>ame</w:t>
      </w:r>
      <w:proofErr w:type="spellEnd"/>
      <w:r w:rsidR="006C56A7">
        <w:rPr>
          <w:rFonts w:eastAsia="MS PGothic" w:cstheme="minorHAnsi"/>
          <w:color w:val="000000"/>
          <w:szCs w:val="22"/>
        </w:rPr>
        <w:t>].</w:t>
      </w:r>
    </w:p>
    <w:p w14:paraId="3C0B664E" w14:textId="77777777" w:rsidR="0081166A" w:rsidRDefault="0081166A">
      <w:pPr>
        <w:spacing w:after="200"/>
        <w:contextualSpacing w:val="0"/>
        <w:rPr>
          <w:rFonts w:eastAsia="MS PGothic" w:cstheme="minorHAnsi"/>
          <w:color w:val="000000"/>
          <w:szCs w:val="22"/>
        </w:rPr>
      </w:pPr>
      <w:r>
        <w:rPr>
          <w:rFonts w:eastAsia="MS PGothic" w:cstheme="minorHAnsi"/>
          <w:color w:val="000000"/>
          <w:szCs w:val="22"/>
        </w:rPr>
        <w:br w:type="page"/>
      </w:r>
    </w:p>
    <w:p w14:paraId="488582D4" w14:textId="77777777" w:rsidR="00AF1CFF" w:rsidRPr="00734393" w:rsidRDefault="00AF1CFF" w:rsidP="00AF1CFF">
      <w:pPr>
        <w:pStyle w:val="Heading4"/>
        <w:rPr>
          <w:rFonts w:eastAsia="MS Mincho"/>
        </w:rPr>
      </w:pPr>
      <w:r>
        <w:rPr>
          <w:rFonts w:eastAsia="MS Mincho"/>
        </w:rPr>
        <w:t>Log File Path</w:t>
      </w:r>
    </w:p>
    <w:p w14:paraId="7AFB5E15" w14:textId="44B47E4D" w:rsidR="00AF1CFF" w:rsidRPr="006F4AE1" w:rsidRDefault="00B14C32" w:rsidP="00AF1CFF">
      <w:pPr>
        <w:widowControl w:val="0"/>
        <w:autoSpaceDE w:val="0"/>
        <w:autoSpaceDN w:val="0"/>
        <w:adjustRightInd w:val="0"/>
        <w:spacing w:before="24"/>
        <w:ind w:right="282"/>
        <w:rPr>
          <w:rFonts w:eastAsia="MS PGothic" w:cstheme="minorHAnsi"/>
          <w:color w:val="000000"/>
        </w:rPr>
      </w:pPr>
      <w:r>
        <w:rPr>
          <w:rFonts w:eastAsia="MS PGothic" w:cstheme="minorHAnsi"/>
          <w:color w:val="000000"/>
        </w:rPr>
        <w:t xml:space="preserve">Used for Backup job messages and VM/Client correlations. </w:t>
      </w:r>
      <w:r w:rsidR="00AF1CFF" w:rsidRPr="006F4AE1">
        <w:rPr>
          <w:rFonts w:eastAsia="MS PGothic" w:cstheme="minorHAnsi"/>
          <w:color w:val="000000"/>
        </w:rPr>
        <w:t>Provide the path to the directory containing the Backup Exec log files.</w:t>
      </w:r>
      <w:r w:rsidR="00B3167B">
        <w:rPr>
          <w:rFonts w:eastAsia="MS PGothic" w:cstheme="minorHAnsi"/>
          <w:color w:val="000000"/>
        </w:rPr>
        <w:t xml:space="preserve">  </w:t>
      </w:r>
      <w:r w:rsidR="00C036F4">
        <w:rPr>
          <w:rFonts w:eastAsia="MS PGothic" w:cstheme="minorHAnsi"/>
          <w:color w:val="000000"/>
        </w:rPr>
        <w:t xml:space="preserve">A default path </w:t>
      </w:r>
      <w:r w:rsidR="00152963">
        <w:rPr>
          <w:rFonts w:eastAsia="MS PGothic" w:cstheme="minorHAnsi"/>
          <w:color w:val="000000"/>
        </w:rPr>
        <w:t>(‘</w:t>
      </w:r>
      <w:r w:rsidR="00152963" w:rsidRPr="00152963">
        <w:rPr>
          <w:rFonts w:eastAsia="MS PGothic" w:cstheme="minorHAnsi"/>
          <w:color w:val="000000"/>
        </w:rPr>
        <w:t>C:\Program Files\Symantec\Backup Exec\Data</w:t>
      </w:r>
      <w:r w:rsidR="00152963">
        <w:rPr>
          <w:rFonts w:eastAsia="MS PGothic" w:cstheme="minorHAnsi"/>
          <w:color w:val="000000"/>
        </w:rPr>
        <w:t xml:space="preserve">’) </w:t>
      </w:r>
      <w:r w:rsidR="00C036F4">
        <w:rPr>
          <w:rFonts w:eastAsia="MS PGothic" w:cstheme="minorHAnsi"/>
          <w:color w:val="000000"/>
        </w:rPr>
        <w:t>is entered</w:t>
      </w:r>
      <w:r w:rsidR="00B3167B">
        <w:rPr>
          <w:rFonts w:eastAsia="MS PGothic" w:cstheme="minorHAnsi"/>
          <w:color w:val="000000"/>
        </w:rPr>
        <w:t xml:space="preserve"> by the plugin, but</w:t>
      </w:r>
      <w:r w:rsidR="00C036F4">
        <w:rPr>
          <w:rFonts w:eastAsia="MS PGothic" w:cstheme="minorHAnsi"/>
          <w:color w:val="000000"/>
        </w:rPr>
        <w:t xml:space="preserve"> </w:t>
      </w:r>
      <w:r w:rsidR="00B3167B">
        <w:rPr>
          <w:rFonts w:eastAsia="MS PGothic" w:cstheme="minorHAnsi"/>
          <w:color w:val="000000"/>
        </w:rPr>
        <w:t xml:space="preserve">it may need to be updated to match the </w:t>
      </w:r>
      <w:r w:rsidR="00C036F4">
        <w:rPr>
          <w:rFonts w:eastAsia="MS PGothic" w:cstheme="minorHAnsi"/>
          <w:color w:val="000000"/>
        </w:rPr>
        <w:t>Backup Exec server.</w:t>
      </w:r>
      <w:r w:rsidR="004C1D1C">
        <w:rPr>
          <w:rFonts w:eastAsia="MS PGothic" w:cstheme="minorHAnsi"/>
          <w:color w:val="000000"/>
        </w:rPr>
        <w:t xml:space="preserve">  </w:t>
      </w:r>
      <w:r w:rsidR="00AF1CFF" w:rsidRPr="006F4AE1">
        <w:rPr>
          <w:rFonts w:eastAsia="MS PGothic" w:cstheme="minorHAnsi"/>
          <w:color w:val="000000"/>
        </w:rPr>
        <w:t>Entering a path directs the plugin to look in the specified location</w:t>
      </w:r>
      <w:r w:rsidR="00152963">
        <w:rPr>
          <w:rFonts w:eastAsia="MS PGothic" w:cstheme="minorHAnsi"/>
          <w:color w:val="000000"/>
        </w:rPr>
        <w:t>,</w:t>
      </w:r>
      <w:r w:rsidR="00AF1CFF">
        <w:rPr>
          <w:rFonts w:eastAsia="MS PGothic" w:cstheme="minorHAnsi"/>
          <w:color w:val="000000"/>
        </w:rPr>
        <w:t xml:space="preserve"> requiring </w:t>
      </w:r>
      <w:r w:rsidR="00152963">
        <w:rPr>
          <w:rFonts w:eastAsia="MS PGothic" w:cstheme="minorHAnsi"/>
          <w:color w:val="000000"/>
        </w:rPr>
        <w:t>only R</w:t>
      </w:r>
      <w:r w:rsidR="00AF1CFF" w:rsidRPr="006F4AE1">
        <w:rPr>
          <w:rFonts w:eastAsia="MS PGothic" w:cstheme="minorHAnsi"/>
          <w:color w:val="000000"/>
        </w:rPr>
        <w:t xml:space="preserve">ead access to the location of the log files. </w:t>
      </w:r>
    </w:p>
    <w:p w14:paraId="185557F9" w14:textId="77777777" w:rsidR="00AF1CFF" w:rsidRPr="006F4AE1" w:rsidRDefault="00AF1CFF" w:rsidP="00AF1CFF">
      <w:pPr>
        <w:widowControl w:val="0"/>
        <w:autoSpaceDE w:val="0"/>
        <w:autoSpaceDN w:val="0"/>
        <w:adjustRightInd w:val="0"/>
        <w:rPr>
          <w:rFonts w:eastAsia="MS PGothic" w:cstheme="minorHAnsi"/>
          <w:color w:val="000000"/>
          <w:sz w:val="18"/>
          <w:szCs w:val="20"/>
        </w:rPr>
      </w:pPr>
    </w:p>
    <w:p w14:paraId="1D1CA72D" w14:textId="77777777" w:rsidR="00AF1CFF" w:rsidRPr="006F4AE1" w:rsidRDefault="00AF1CFF" w:rsidP="00AF1CFF">
      <w:pPr>
        <w:widowControl w:val="0"/>
        <w:autoSpaceDE w:val="0"/>
        <w:autoSpaceDN w:val="0"/>
        <w:adjustRightInd w:val="0"/>
        <w:spacing w:before="8"/>
        <w:rPr>
          <w:rFonts w:eastAsia="MS PGothic" w:cstheme="minorHAnsi"/>
          <w:i/>
          <w:color w:val="000000"/>
        </w:rPr>
      </w:pPr>
      <w:r w:rsidRPr="006F4AE1">
        <w:rPr>
          <w:rFonts w:eastAsia="MS PGothic" w:cstheme="minorHAnsi"/>
          <w:i/>
          <w:color w:val="000000"/>
        </w:rPr>
        <w:t xml:space="preserve">Note:  Do not include the server name in the Log File Path as it is automatically </w:t>
      </w:r>
      <w:r>
        <w:rPr>
          <w:rFonts w:eastAsia="MS PGothic" w:cstheme="minorHAnsi"/>
          <w:i/>
          <w:color w:val="000000"/>
        </w:rPr>
        <w:t>added</w:t>
      </w:r>
      <w:r w:rsidRPr="006F4AE1">
        <w:rPr>
          <w:rFonts w:eastAsia="MS PGothic" w:cstheme="minorHAnsi"/>
          <w:i/>
          <w:color w:val="000000"/>
        </w:rPr>
        <w:t xml:space="preserve"> by the plugin.</w:t>
      </w:r>
    </w:p>
    <w:p w14:paraId="069226E4" w14:textId="77777777" w:rsidR="00AF1CFF" w:rsidRDefault="00AF1CFF" w:rsidP="00AF1CFF">
      <w:pPr>
        <w:pStyle w:val="Heading4"/>
      </w:pPr>
      <w:r>
        <w:t>SQL Server Credentials</w:t>
      </w:r>
    </w:p>
    <w:p w14:paraId="6A7D8069" w14:textId="79F49090" w:rsidR="00AB6D85" w:rsidRDefault="00A90C46" w:rsidP="00AF1CFF">
      <w:pPr>
        <w:rPr>
          <w:rFonts w:cstheme="minorHAnsi"/>
          <w:szCs w:val="22"/>
        </w:rPr>
      </w:pPr>
      <w:r>
        <w:rPr>
          <w:rFonts w:eastAsia="MS PGothic" w:cstheme="minorHAnsi"/>
          <w:color w:val="000000"/>
        </w:rPr>
        <w:t xml:space="preserve">Used for Backup job data, and all other collection types. </w:t>
      </w:r>
      <w:r w:rsidR="00AF1CFF" w:rsidRPr="005757C6">
        <w:rPr>
          <w:rFonts w:cstheme="minorHAnsi"/>
          <w:szCs w:val="22"/>
        </w:rPr>
        <w:t xml:space="preserve">Enter </w:t>
      </w:r>
      <w:r w:rsidR="00AF1CFF">
        <w:rPr>
          <w:rFonts w:cstheme="minorHAnsi"/>
          <w:szCs w:val="22"/>
        </w:rPr>
        <w:t xml:space="preserve">the </w:t>
      </w:r>
      <w:r w:rsidR="00AB6D85">
        <w:rPr>
          <w:rFonts w:cstheme="minorHAnsi"/>
          <w:szCs w:val="22"/>
        </w:rPr>
        <w:t>properties to access the SQL server:</w:t>
      </w:r>
    </w:p>
    <w:p w14:paraId="01172FFF" w14:textId="7F13B33C" w:rsidR="00AB6D85" w:rsidRDefault="00AF1CFF" w:rsidP="00AB6D85">
      <w:pPr>
        <w:pStyle w:val="ListParagraph"/>
        <w:numPr>
          <w:ilvl w:val="0"/>
          <w:numId w:val="7"/>
        </w:numPr>
        <w:rPr>
          <w:rFonts w:cstheme="minorHAnsi"/>
          <w:szCs w:val="22"/>
        </w:rPr>
      </w:pPr>
      <w:r w:rsidRPr="00AB6D85">
        <w:rPr>
          <w:rFonts w:cstheme="minorHAnsi"/>
          <w:szCs w:val="22"/>
        </w:rPr>
        <w:t>SQL Server</w:t>
      </w:r>
      <w:r w:rsidR="00AB6D85">
        <w:rPr>
          <w:rFonts w:cstheme="minorHAnsi"/>
          <w:szCs w:val="22"/>
        </w:rPr>
        <w:t xml:space="preserve"> Name</w:t>
      </w:r>
      <w:r w:rsidR="00152963">
        <w:rPr>
          <w:rFonts w:cstheme="minorHAnsi"/>
          <w:szCs w:val="22"/>
        </w:rPr>
        <w:t xml:space="preserve"> </w:t>
      </w:r>
      <w:r w:rsidR="00152963" w:rsidRPr="00AB6D85">
        <w:rPr>
          <w:rFonts w:cstheme="minorHAnsi"/>
          <w:szCs w:val="22"/>
        </w:rPr>
        <w:t>(Default is the Backup</w:t>
      </w:r>
      <w:r w:rsidR="00152963">
        <w:rPr>
          <w:rFonts w:cstheme="minorHAnsi"/>
          <w:szCs w:val="22"/>
        </w:rPr>
        <w:t xml:space="preserve"> </w:t>
      </w:r>
      <w:r w:rsidR="00152963" w:rsidRPr="00AB6D85">
        <w:rPr>
          <w:rFonts w:cstheme="minorHAnsi"/>
          <w:szCs w:val="22"/>
        </w:rPr>
        <w:t>Exec Server</w:t>
      </w:r>
      <w:r w:rsidR="00152963">
        <w:rPr>
          <w:rFonts w:cstheme="minorHAnsi"/>
          <w:szCs w:val="22"/>
        </w:rPr>
        <w:t>)</w:t>
      </w:r>
      <w:r w:rsidR="00AB6D85">
        <w:rPr>
          <w:rFonts w:cstheme="minorHAnsi"/>
          <w:szCs w:val="22"/>
        </w:rPr>
        <w:t>.</w:t>
      </w:r>
    </w:p>
    <w:p w14:paraId="28551487" w14:textId="48E5EE8A" w:rsidR="00AB6D85" w:rsidRDefault="00AB6D85" w:rsidP="00AB6D85">
      <w:pPr>
        <w:pStyle w:val="ListParagraph"/>
        <w:numPr>
          <w:ilvl w:val="0"/>
          <w:numId w:val="7"/>
        </w:numPr>
        <w:rPr>
          <w:rFonts w:cstheme="minorHAnsi"/>
          <w:szCs w:val="22"/>
        </w:rPr>
      </w:pPr>
      <w:r>
        <w:rPr>
          <w:rFonts w:cstheme="minorHAnsi"/>
          <w:szCs w:val="22"/>
        </w:rPr>
        <w:t>Instance (if applicable</w:t>
      </w:r>
      <w:r w:rsidR="00152963">
        <w:rPr>
          <w:rFonts w:cstheme="minorHAnsi"/>
          <w:szCs w:val="22"/>
        </w:rPr>
        <w:t>; Default is ‘BKUPEXEC’</w:t>
      </w:r>
      <w:r>
        <w:rPr>
          <w:rFonts w:cstheme="minorHAnsi"/>
          <w:szCs w:val="22"/>
        </w:rPr>
        <w:t>).</w:t>
      </w:r>
    </w:p>
    <w:p w14:paraId="35E57A22" w14:textId="209E25AA" w:rsidR="00AB6D85" w:rsidRDefault="00AF1CFF" w:rsidP="00AB6D85">
      <w:pPr>
        <w:pStyle w:val="ListParagraph"/>
        <w:numPr>
          <w:ilvl w:val="0"/>
          <w:numId w:val="7"/>
        </w:numPr>
        <w:rPr>
          <w:rFonts w:cstheme="minorHAnsi"/>
          <w:szCs w:val="22"/>
        </w:rPr>
      </w:pPr>
      <w:r w:rsidRPr="00AB6D85">
        <w:rPr>
          <w:rFonts w:cstheme="minorHAnsi"/>
          <w:szCs w:val="22"/>
        </w:rPr>
        <w:t>Database Name</w:t>
      </w:r>
      <w:r w:rsidR="00B463EE" w:rsidRPr="00AB6D85">
        <w:rPr>
          <w:rFonts w:cstheme="minorHAnsi"/>
          <w:szCs w:val="22"/>
        </w:rPr>
        <w:t xml:space="preserve"> (Default is</w:t>
      </w:r>
      <w:r w:rsidR="00152963">
        <w:rPr>
          <w:rFonts w:cstheme="minorHAnsi"/>
          <w:szCs w:val="22"/>
        </w:rPr>
        <w:t xml:space="preserve"> ‘BEDB’</w:t>
      </w:r>
      <w:r w:rsidR="00B463EE" w:rsidRPr="00AB6D85">
        <w:rPr>
          <w:rFonts w:cstheme="minorHAnsi"/>
          <w:szCs w:val="22"/>
        </w:rPr>
        <w:t>)</w:t>
      </w:r>
      <w:r w:rsidR="00AB6D85">
        <w:rPr>
          <w:rFonts w:cstheme="minorHAnsi"/>
          <w:szCs w:val="22"/>
        </w:rPr>
        <w:t>.</w:t>
      </w:r>
    </w:p>
    <w:p w14:paraId="0970BE2B" w14:textId="3D032B20" w:rsidR="00AB6D85" w:rsidRDefault="00AB6D85" w:rsidP="00AB6D85">
      <w:pPr>
        <w:pStyle w:val="ListParagraph"/>
        <w:numPr>
          <w:ilvl w:val="0"/>
          <w:numId w:val="7"/>
        </w:numPr>
        <w:rPr>
          <w:rFonts w:cstheme="minorHAnsi"/>
          <w:szCs w:val="22"/>
        </w:rPr>
      </w:pPr>
      <w:r>
        <w:rPr>
          <w:rFonts w:cstheme="minorHAnsi"/>
          <w:szCs w:val="22"/>
        </w:rPr>
        <w:t>Database Authentication method</w:t>
      </w:r>
      <w:r w:rsidR="00152963">
        <w:rPr>
          <w:rFonts w:cstheme="minorHAnsi"/>
          <w:szCs w:val="22"/>
        </w:rPr>
        <w:t xml:space="preserve"> (Defaults to SQL auth)</w:t>
      </w:r>
      <w:r>
        <w:rPr>
          <w:rFonts w:cstheme="minorHAnsi"/>
          <w:szCs w:val="22"/>
        </w:rPr>
        <w:t>.</w:t>
      </w:r>
    </w:p>
    <w:p w14:paraId="2FEAAB55" w14:textId="41AD4FB5" w:rsidR="00AF1CFF" w:rsidRPr="00AB6D85" w:rsidRDefault="00AB6D85" w:rsidP="00AB6D85">
      <w:pPr>
        <w:pStyle w:val="ListParagraph"/>
        <w:numPr>
          <w:ilvl w:val="0"/>
          <w:numId w:val="7"/>
        </w:numPr>
        <w:rPr>
          <w:rFonts w:cstheme="minorHAnsi"/>
          <w:szCs w:val="22"/>
        </w:rPr>
      </w:pPr>
      <w:r>
        <w:rPr>
          <w:rFonts w:cstheme="minorHAnsi"/>
          <w:szCs w:val="22"/>
        </w:rPr>
        <w:t xml:space="preserve">SQL Username and password </w:t>
      </w:r>
      <w:r w:rsidR="00AF1CFF" w:rsidRPr="00AB6D85">
        <w:rPr>
          <w:rFonts w:cstheme="minorHAnsi"/>
          <w:szCs w:val="22"/>
        </w:rPr>
        <w:t>with access to the database</w:t>
      </w:r>
      <w:r w:rsidR="00152963">
        <w:rPr>
          <w:rFonts w:cstheme="minorHAnsi"/>
          <w:szCs w:val="22"/>
        </w:rPr>
        <w:t xml:space="preserve"> (Defaults to the ‘</w:t>
      </w:r>
      <w:proofErr w:type="spellStart"/>
      <w:r w:rsidR="00152963">
        <w:rPr>
          <w:rFonts w:cstheme="minorHAnsi"/>
          <w:szCs w:val="22"/>
        </w:rPr>
        <w:t>sa</w:t>
      </w:r>
      <w:proofErr w:type="spellEnd"/>
      <w:r w:rsidR="00152963">
        <w:rPr>
          <w:rFonts w:cstheme="minorHAnsi"/>
          <w:szCs w:val="22"/>
        </w:rPr>
        <w:t>’ user)</w:t>
      </w:r>
      <w:r w:rsidR="00AF1CFF" w:rsidRPr="00AB6D85">
        <w:rPr>
          <w:rFonts w:cstheme="minorHAnsi"/>
          <w:szCs w:val="22"/>
        </w:rPr>
        <w:t>.</w:t>
      </w:r>
    </w:p>
    <w:p w14:paraId="153EA5BD" w14:textId="77777777" w:rsidR="00AF1CFF" w:rsidRPr="00734393" w:rsidRDefault="00AF1CFF" w:rsidP="00AF1CFF">
      <w:pPr>
        <w:pStyle w:val="Heading4"/>
        <w:rPr>
          <w:rFonts w:eastAsia="MS Mincho"/>
        </w:rPr>
      </w:pPr>
      <w:r w:rsidRPr="00734393">
        <w:rPr>
          <w:rFonts w:eastAsia="MS Mincho"/>
        </w:rPr>
        <w:t>Time Zone</w:t>
      </w:r>
    </w:p>
    <w:p w14:paraId="74ADADF6" w14:textId="3CBFBB36" w:rsidR="00E97236" w:rsidRDefault="00AF1CFF" w:rsidP="00E95503">
      <w:pPr>
        <w:widowControl w:val="0"/>
        <w:autoSpaceDE w:val="0"/>
        <w:autoSpaceDN w:val="0"/>
        <w:adjustRightInd w:val="0"/>
        <w:ind w:right="-20"/>
        <w:rPr>
          <w:rFonts w:cstheme="minorHAnsi"/>
        </w:rPr>
      </w:pPr>
      <w:r w:rsidRPr="00845053">
        <w:rPr>
          <w:rFonts w:cstheme="minorHAnsi"/>
        </w:rPr>
        <w:t xml:space="preserve">Select the time zone </w:t>
      </w:r>
      <w:r w:rsidR="00C8041E">
        <w:rPr>
          <w:rFonts w:cstheme="minorHAnsi"/>
        </w:rPr>
        <w:t>of the</w:t>
      </w:r>
      <w:r w:rsidRPr="00845053">
        <w:rPr>
          <w:rFonts w:cstheme="minorHAnsi"/>
        </w:rPr>
        <w:t xml:space="preserve"> </w:t>
      </w:r>
      <w:r>
        <w:rPr>
          <w:rFonts w:cstheme="minorHAnsi"/>
          <w:szCs w:val="22"/>
        </w:rPr>
        <w:t>Backup Exec</w:t>
      </w:r>
      <w:r w:rsidRPr="005944EB">
        <w:rPr>
          <w:rFonts w:cstheme="minorHAnsi"/>
          <w:szCs w:val="22"/>
        </w:rPr>
        <w:t xml:space="preserve"> </w:t>
      </w:r>
      <w:r w:rsidRPr="00845053">
        <w:rPr>
          <w:rFonts w:cstheme="minorHAnsi"/>
        </w:rPr>
        <w:t>server. This setting ensures times are displayed consistently in environments</w:t>
      </w:r>
      <w:r w:rsidR="00C8041E">
        <w:rPr>
          <w:rFonts w:cstheme="minorHAnsi"/>
        </w:rPr>
        <w:t xml:space="preserve"> that span multiple time zones.</w:t>
      </w:r>
    </w:p>
    <w:p w14:paraId="52C53858" w14:textId="77777777" w:rsidR="00152963" w:rsidRDefault="00152963">
      <w:pPr>
        <w:spacing w:after="200"/>
        <w:contextualSpacing w:val="0"/>
        <w:rPr>
          <w:rFonts w:asciiTheme="majorHAnsi" w:eastAsiaTheme="majorEastAsia" w:hAnsiTheme="majorHAnsi" w:cstheme="majorBidi"/>
          <w:b/>
          <w:bCs/>
          <w:color w:val="365F91" w:themeColor="accent1" w:themeShade="BF"/>
          <w:sz w:val="28"/>
          <w:szCs w:val="28"/>
        </w:rPr>
      </w:pPr>
      <w:bookmarkStart w:id="32" w:name="_Toc413414213"/>
      <w:r>
        <w:br w:type="page"/>
      </w:r>
    </w:p>
    <w:p w14:paraId="3C57CBEF" w14:textId="52A9AFAC" w:rsidR="00E97236" w:rsidRPr="005944EB" w:rsidRDefault="004B5A02" w:rsidP="00B3167B">
      <w:pPr>
        <w:pStyle w:val="Heading1"/>
      </w:pPr>
      <w:bookmarkStart w:id="33" w:name="_Toc47425443"/>
      <w:r>
        <w:t>Troubleshooting</w:t>
      </w:r>
      <w:bookmarkEnd w:id="32"/>
      <w:bookmarkEnd w:id="33"/>
    </w:p>
    <w:p w14:paraId="0F37603A" w14:textId="5C47459E" w:rsidR="00E97236" w:rsidRDefault="004B5A02" w:rsidP="00E97236">
      <w:pPr>
        <w:spacing w:line="276" w:lineRule="auto"/>
        <w:rPr>
          <w:rFonts w:cstheme="minorHAnsi"/>
          <w:szCs w:val="22"/>
        </w:rPr>
      </w:pPr>
      <w:r>
        <w:rPr>
          <w:rFonts w:cstheme="minorHAnsi"/>
          <w:szCs w:val="22"/>
        </w:rPr>
        <w:t xml:space="preserve">The following notes cover some </w:t>
      </w:r>
      <w:r w:rsidR="004C1D1C">
        <w:rPr>
          <w:rFonts w:cstheme="minorHAnsi"/>
          <w:szCs w:val="22"/>
        </w:rPr>
        <w:t xml:space="preserve">items </w:t>
      </w:r>
      <w:r>
        <w:rPr>
          <w:rFonts w:cstheme="minorHAnsi"/>
          <w:szCs w:val="22"/>
        </w:rPr>
        <w:t xml:space="preserve">to </w:t>
      </w:r>
      <w:r w:rsidR="00C8041E">
        <w:rPr>
          <w:rFonts w:cstheme="minorHAnsi"/>
          <w:szCs w:val="22"/>
        </w:rPr>
        <w:t>check if</w:t>
      </w:r>
      <w:r w:rsidR="00B3167B">
        <w:rPr>
          <w:rFonts w:cstheme="minorHAnsi"/>
          <w:szCs w:val="22"/>
        </w:rPr>
        <w:t xml:space="preserve"> </w:t>
      </w:r>
      <w:r>
        <w:rPr>
          <w:rFonts w:cstheme="minorHAnsi"/>
          <w:szCs w:val="22"/>
        </w:rPr>
        <w:t xml:space="preserve">Test Connection or Data Collection </w:t>
      </w:r>
      <w:r w:rsidR="00C8041E">
        <w:rPr>
          <w:rFonts w:cstheme="minorHAnsi"/>
          <w:szCs w:val="22"/>
        </w:rPr>
        <w:t xml:space="preserve">do not </w:t>
      </w:r>
      <w:r>
        <w:rPr>
          <w:rFonts w:cstheme="minorHAnsi"/>
          <w:szCs w:val="22"/>
        </w:rPr>
        <w:t xml:space="preserve">succeed for the Backup Exec plugin.  </w:t>
      </w:r>
      <w:r w:rsidR="00654D2E">
        <w:rPr>
          <w:rFonts w:cstheme="minorHAnsi"/>
          <w:szCs w:val="22"/>
        </w:rPr>
        <w:t>For assistance with these and other issues</w:t>
      </w:r>
      <w:r w:rsidR="00B3167B">
        <w:rPr>
          <w:rFonts w:cstheme="minorHAnsi"/>
          <w:szCs w:val="22"/>
        </w:rPr>
        <w:t xml:space="preserve">, please contact </w:t>
      </w:r>
      <w:hyperlink w:anchor="_Technical_Support" w:history="1">
        <w:r w:rsidR="00B3167B" w:rsidRPr="00B3167B">
          <w:rPr>
            <w:rStyle w:val="Hyperlink"/>
            <w:rFonts w:cstheme="minorHAnsi"/>
            <w:szCs w:val="22"/>
          </w:rPr>
          <w:t>Bocada Support</w:t>
        </w:r>
      </w:hyperlink>
      <w:r w:rsidR="00144935">
        <w:rPr>
          <w:rFonts w:cstheme="minorHAnsi"/>
          <w:szCs w:val="22"/>
        </w:rPr>
        <w:t>.</w:t>
      </w:r>
    </w:p>
    <w:p w14:paraId="543C25B3" w14:textId="36040633" w:rsidR="004B5A02" w:rsidRDefault="004B5A02" w:rsidP="0080678E">
      <w:pPr>
        <w:pStyle w:val="Heading4"/>
      </w:pPr>
      <w:r>
        <w:t>Data Collection succeeds, but no data is collected.</w:t>
      </w:r>
    </w:p>
    <w:p w14:paraId="5B50B00A" w14:textId="662AC2AA" w:rsidR="004B5A02" w:rsidRDefault="00B3167B" w:rsidP="00E97236">
      <w:pPr>
        <w:spacing w:line="276" w:lineRule="auto"/>
        <w:rPr>
          <w:rFonts w:cstheme="minorHAnsi"/>
          <w:szCs w:val="22"/>
        </w:rPr>
      </w:pPr>
      <w:r>
        <w:rPr>
          <w:rFonts w:cstheme="minorHAnsi"/>
          <w:szCs w:val="22"/>
        </w:rPr>
        <w:t>Confirm the version of Backup Exec</w:t>
      </w:r>
      <w:r w:rsidR="004B5A02">
        <w:rPr>
          <w:rFonts w:cstheme="minorHAnsi"/>
          <w:szCs w:val="22"/>
        </w:rPr>
        <w:t xml:space="preserve">.  </w:t>
      </w:r>
      <w:r w:rsidR="00A96947">
        <w:rPr>
          <w:rFonts w:cstheme="minorHAnsi"/>
          <w:szCs w:val="22"/>
        </w:rPr>
        <w:t xml:space="preserve">Versions </w:t>
      </w:r>
      <w:r w:rsidR="0080678E">
        <w:rPr>
          <w:rFonts w:cstheme="minorHAnsi"/>
          <w:szCs w:val="22"/>
        </w:rPr>
        <w:t xml:space="preserve">older </w:t>
      </w:r>
      <w:r w:rsidR="004B5A02">
        <w:rPr>
          <w:rFonts w:cstheme="minorHAnsi"/>
          <w:szCs w:val="22"/>
        </w:rPr>
        <w:t xml:space="preserve">than </w:t>
      </w:r>
      <w:r w:rsidR="0080678E">
        <w:rPr>
          <w:rFonts w:cstheme="minorHAnsi"/>
          <w:szCs w:val="22"/>
        </w:rPr>
        <w:t xml:space="preserve">Backup Exec </w:t>
      </w:r>
      <w:r w:rsidR="004B5A02">
        <w:rPr>
          <w:rFonts w:cstheme="minorHAnsi"/>
          <w:szCs w:val="22"/>
        </w:rPr>
        <w:t xml:space="preserve">2012 </w:t>
      </w:r>
      <w:r>
        <w:rPr>
          <w:rFonts w:cstheme="minorHAnsi"/>
          <w:szCs w:val="22"/>
        </w:rPr>
        <w:t xml:space="preserve">require the </w:t>
      </w:r>
      <w:r w:rsidR="004B5A02">
        <w:rPr>
          <w:rFonts w:cstheme="minorHAnsi"/>
          <w:szCs w:val="22"/>
        </w:rPr>
        <w:t xml:space="preserve">Backup Exec </w:t>
      </w:r>
      <w:r w:rsidR="004B5A02" w:rsidRPr="0080678E">
        <w:rPr>
          <w:rFonts w:cstheme="minorHAnsi"/>
          <w:i/>
          <w:szCs w:val="22"/>
        </w:rPr>
        <w:t>Legacy</w:t>
      </w:r>
      <w:r w:rsidR="004B5A02">
        <w:rPr>
          <w:rFonts w:cstheme="minorHAnsi"/>
          <w:szCs w:val="22"/>
        </w:rPr>
        <w:t xml:space="preserve"> plugin.</w:t>
      </w:r>
      <w:r w:rsidR="00A96947">
        <w:rPr>
          <w:rFonts w:cstheme="minorHAnsi"/>
          <w:szCs w:val="22"/>
        </w:rPr>
        <w:t xml:space="preserve">  </w:t>
      </w:r>
      <w:r w:rsidR="00A90C46">
        <w:rPr>
          <w:rFonts w:cstheme="minorHAnsi"/>
          <w:szCs w:val="22"/>
        </w:rPr>
        <w:t>If the server is running an older version of Backup Exec, a</w:t>
      </w:r>
      <w:r w:rsidR="00A96947">
        <w:rPr>
          <w:rFonts w:cstheme="minorHAnsi"/>
          <w:szCs w:val="22"/>
        </w:rPr>
        <w:t xml:space="preserve">dd your </w:t>
      </w:r>
      <w:r w:rsidR="0080678E">
        <w:rPr>
          <w:rFonts w:cstheme="minorHAnsi"/>
          <w:szCs w:val="22"/>
        </w:rPr>
        <w:t xml:space="preserve">Backup Exec </w:t>
      </w:r>
      <w:r w:rsidR="009F08FE">
        <w:rPr>
          <w:rFonts w:cstheme="minorHAnsi"/>
          <w:szCs w:val="22"/>
        </w:rPr>
        <w:t>server to Bocada</w:t>
      </w:r>
      <w:r w:rsidR="00A96947">
        <w:rPr>
          <w:rFonts w:cstheme="minorHAnsi"/>
          <w:szCs w:val="22"/>
        </w:rPr>
        <w:t xml:space="preserve"> </w:t>
      </w:r>
      <w:r w:rsidR="00A90C46">
        <w:rPr>
          <w:rFonts w:cstheme="minorHAnsi"/>
          <w:szCs w:val="22"/>
        </w:rPr>
        <w:t xml:space="preserve">via the </w:t>
      </w:r>
      <w:r w:rsidR="0080678E">
        <w:rPr>
          <w:rFonts w:cstheme="minorHAnsi"/>
          <w:szCs w:val="22"/>
        </w:rPr>
        <w:t>Backup Exec</w:t>
      </w:r>
      <w:r w:rsidR="00A90C46">
        <w:rPr>
          <w:rFonts w:cstheme="minorHAnsi"/>
          <w:szCs w:val="22"/>
        </w:rPr>
        <w:t xml:space="preserve"> Legacy</w:t>
      </w:r>
      <w:r w:rsidR="00A96947">
        <w:rPr>
          <w:rFonts w:cstheme="minorHAnsi"/>
          <w:szCs w:val="22"/>
        </w:rPr>
        <w:t xml:space="preserve"> plugin.</w:t>
      </w:r>
    </w:p>
    <w:p w14:paraId="417E56F6" w14:textId="287B5D35" w:rsidR="004B5A02" w:rsidRDefault="004C1D1C" w:rsidP="0080678E">
      <w:pPr>
        <w:pStyle w:val="Heading4"/>
      </w:pPr>
      <w:r>
        <w:t>Test Connection Fails</w:t>
      </w:r>
    </w:p>
    <w:p w14:paraId="32F02658" w14:textId="77777777" w:rsidR="00A90C46" w:rsidRDefault="00A90C46" w:rsidP="0080678E">
      <w:pPr>
        <w:spacing w:line="276" w:lineRule="auto"/>
        <w:rPr>
          <w:rFonts w:cstheme="minorHAnsi"/>
          <w:szCs w:val="22"/>
        </w:rPr>
      </w:pPr>
      <w:r>
        <w:rPr>
          <w:rFonts w:cstheme="minorHAnsi"/>
          <w:szCs w:val="22"/>
        </w:rPr>
        <w:t>Confirm the user entered in the Server P</w:t>
      </w:r>
      <w:r w:rsidR="0080678E">
        <w:rPr>
          <w:rFonts w:cstheme="minorHAnsi"/>
          <w:szCs w:val="22"/>
        </w:rPr>
        <w:t xml:space="preserve">roperties has access to the Backup Exec </w:t>
      </w:r>
      <w:r>
        <w:rPr>
          <w:rFonts w:cstheme="minorHAnsi"/>
          <w:szCs w:val="22"/>
        </w:rPr>
        <w:t xml:space="preserve">log </w:t>
      </w:r>
      <w:r w:rsidR="00B3167B">
        <w:rPr>
          <w:rFonts w:cstheme="minorHAnsi"/>
          <w:szCs w:val="22"/>
        </w:rPr>
        <w:t xml:space="preserve">files and </w:t>
      </w:r>
      <w:r>
        <w:rPr>
          <w:rFonts w:cstheme="minorHAnsi"/>
          <w:szCs w:val="22"/>
        </w:rPr>
        <w:t xml:space="preserve">that </w:t>
      </w:r>
      <w:r w:rsidR="00B3167B">
        <w:rPr>
          <w:rFonts w:cstheme="minorHAnsi"/>
          <w:szCs w:val="22"/>
        </w:rPr>
        <w:t>the password is correct</w:t>
      </w:r>
      <w:r w:rsidR="004C1D1C">
        <w:rPr>
          <w:rFonts w:cstheme="minorHAnsi"/>
          <w:szCs w:val="22"/>
        </w:rPr>
        <w:t>.</w:t>
      </w:r>
      <w:r w:rsidR="008C7DD5">
        <w:rPr>
          <w:rFonts w:cstheme="minorHAnsi"/>
          <w:szCs w:val="22"/>
        </w:rPr>
        <w:t xml:space="preserve"> </w:t>
      </w:r>
    </w:p>
    <w:p w14:paraId="72B53AA8" w14:textId="77777777" w:rsidR="00A90C46" w:rsidRDefault="00A90C46" w:rsidP="0080678E">
      <w:pPr>
        <w:spacing w:line="276" w:lineRule="auto"/>
        <w:rPr>
          <w:rFonts w:cstheme="minorHAnsi"/>
          <w:szCs w:val="22"/>
        </w:rPr>
      </w:pPr>
    </w:p>
    <w:p w14:paraId="5AC9021F" w14:textId="61585B0D" w:rsidR="008C7DD5" w:rsidRDefault="008C7DD5" w:rsidP="0080678E">
      <w:pPr>
        <w:spacing w:line="276" w:lineRule="auto"/>
        <w:rPr>
          <w:rFonts w:cstheme="minorHAnsi"/>
          <w:szCs w:val="22"/>
        </w:rPr>
      </w:pPr>
      <w:r>
        <w:rPr>
          <w:rFonts w:cstheme="minorHAnsi"/>
          <w:szCs w:val="22"/>
        </w:rPr>
        <w:t>On the Backup Exec server, confirm the SQL Browser service is running</w:t>
      </w:r>
      <w:r w:rsidR="00A90C46">
        <w:rPr>
          <w:rFonts w:cstheme="minorHAnsi"/>
          <w:szCs w:val="22"/>
        </w:rPr>
        <w:t>,</w:t>
      </w:r>
      <w:r>
        <w:rPr>
          <w:rFonts w:cstheme="minorHAnsi"/>
          <w:szCs w:val="22"/>
        </w:rPr>
        <w:t xml:space="preserve"> and set to Automatic. </w:t>
      </w:r>
    </w:p>
    <w:p w14:paraId="2B84ED66" w14:textId="62FC2C08" w:rsidR="00152963" w:rsidRDefault="00152963" w:rsidP="00152963">
      <w:pPr>
        <w:pStyle w:val="Heading4"/>
      </w:pPr>
      <w:bookmarkStart w:id="34" w:name="_Toc508879518"/>
      <w:bookmarkStart w:id="35" w:name="_Toc510015573"/>
      <w:bookmarkStart w:id="36" w:name="_Toc510086349"/>
      <w:r>
        <w:t xml:space="preserve">Allowing SQL authentication access to the </w:t>
      </w:r>
      <w:r>
        <w:rPr>
          <w:rFonts w:cstheme="minorHAnsi"/>
          <w:szCs w:val="22"/>
        </w:rPr>
        <w:t>Backup Exec</w:t>
      </w:r>
      <w:r>
        <w:t xml:space="preserve"> SQL instance:</w:t>
      </w:r>
      <w:bookmarkEnd w:id="34"/>
      <w:bookmarkEnd w:id="35"/>
      <w:bookmarkEnd w:id="36"/>
      <w:r>
        <w:t xml:space="preserve"> </w:t>
      </w:r>
    </w:p>
    <w:p w14:paraId="2594251E" w14:textId="77777777" w:rsidR="00152963" w:rsidRDefault="00152963" w:rsidP="00152963">
      <w:r>
        <w:t>These steps may be necessary if the default SQL user ‘</w:t>
      </w:r>
      <w:proofErr w:type="spellStart"/>
      <w:r>
        <w:t>sa</w:t>
      </w:r>
      <w:proofErr w:type="spellEnd"/>
      <w:r>
        <w:t>’ is locked down:</w:t>
      </w:r>
    </w:p>
    <w:p w14:paraId="3F60B92E" w14:textId="77777777" w:rsidR="00152963" w:rsidRPr="004919FD" w:rsidRDefault="00152963" w:rsidP="00152963"/>
    <w:p w14:paraId="7CACE5E9" w14:textId="2E1A3F41" w:rsidR="00152963" w:rsidRDefault="00152963" w:rsidP="00152963">
      <w:pPr>
        <w:pStyle w:val="ListParagraph"/>
        <w:numPr>
          <w:ilvl w:val="0"/>
          <w:numId w:val="10"/>
        </w:numPr>
      </w:pPr>
      <w:r>
        <w:t xml:space="preserve">In SQL Server Management Studio, connect to the </w:t>
      </w:r>
      <w:r>
        <w:rPr>
          <w:rFonts w:cstheme="minorHAnsi"/>
          <w:szCs w:val="22"/>
        </w:rPr>
        <w:t>Backup Exec</w:t>
      </w:r>
      <w:r>
        <w:t xml:space="preserve"> SQL instance (defaults to ‘BKUPEXEC’)</w:t>
      </w:r>
    </w:p>
    <w:p w14:paraId="0FFD116F" w14:textId="77777777" w:rsidR="00152963" w:rsidRDefault="00152963" w:rsidP="00152963">
      <w:pPr>
        <w:pStyle w:val="ListParagraph"/>
        <w:numPr>
          <w:ilvl w:val="0"/>
          <w:numId w:val="10"/>
        </w:numPr>
      </w:pPr>
      <w:r>
        <w:t xml:space="preserve">Enable SQL authentication (mixed mode): </w:t>
      </w:r>
    </w:p>
    <w:p w14:paraId="7A92977A" w14:textId="77777777" w:rsidR="00152963" w:rsidRDefault="00152963" w:rsidP="00152963">
      <w:pPr>
        <w:pStyle w:val="ListParagraph"/>
        <w:numPr>
          <w:ilvl w:val="1"/>
          <w:numId w:val="10"/>
        </w:numPr>
      </w:pPr>
      <w:r>
        <w:t xml:space="preserve">Right-click on the instance and select </w:t>
      </w:r>
      <w:r w:rsidRPr="000334C6">
        <w:rPr>
          <w:i/>
        </w:rPr>
        <w:t>Properties</w:t>
      </w:r>
    </w:p>
    <w:p w14:paraId="64CA2073" w14:textId="77777777" w:rsidR="00152963" w:rsidRDefault="00152963" w:rsidP="00152963">
      <w:pPr>
        <w:pStyle w:val="ListParagraph"/>
        <w:numPr>
          <w:ilvl w:val="1"/>
          <w:numId w:val="10"/>
        </w:numPr>
      </w:pPr>
      <w:r>
        <w:t xml:space="preserve">In the Server Properties window that appears, select </w:t>
      </w:r>
      <w:r w:rsidRPr="000334C6">
        <w:rPr>
          <w:i/>
        </w:rPr>
        <w:t>Security</w:t>
      </w:r>
    </w:p>
    <w:p w14:paraId="394BC2CE" w14:textId="77777777" w:rsidR="00152963" w:rsidRDefault="00152963" w:rsidP="00152963">
      <w:pPr>
        <w:pStyle w:val="ListParagraph"/>
        <w:numPr>
          <w:ilvl w:val="1"/>
          <w:numId w:val="10"/>
        </w:numPr>
      </w:pPr>
      <w:r>
        <w:t xml:space="preserve">Under </w:t>
      </w:r>
      <w:r w:rsidRPr="000334C6">
        <w:rPr>
          <w:i/>
        </w:rPr>
        <w:t>Server authentication</w:t>
      </w:r>
      <w:r>
        <w:t xml:space="preserve">, select </w:t>
      </w:r>
      <w:r w:rsidRPr="000334C6">
        <w:rPr>
          <w:i/>
        </w:rPr>
        <w:t>SQL Server and Windows Authentication mode</w:t>
      </w:r>
      <w:r>
        <w:t xml:space="preserve"> </w:t>
      </w:r>
    </w:p>
    <w:p w14:paraId="2A7D2950" w14:textId="77777777" w:rsidR="00152963" w:rsidRDefault="00152963" w:rsidP="00152963">
      <w:pPr>
        <w:pStyle w:val="ListParagraph"/>
        <w:numPr>
          <w:ilvl w:val="1"/>
          <w:numId w:val="10"/>
        </w:numPr>
      </w:pPr>
      <w:r>
        <w:t xml:space="preserve">Click </w:t>
      </w:r>
      <w:r w:rsidRPr="000334C6">
        <w:rPr>
          <w:i/>
        </w:rPr>
        <w:t>OK</w:t>
      </w:r>
      <w:r>
        <w:t>.</w:t>
      </w:r>
    </w:p>
    <w:p w14:paraId="1EA698B0" w14:textId="77777777" w:rsidR="00152963" w:rsidRDefault="00152963" w:rsidP="00152963">
      <w:pPr>
        <w:pStyle w:val="ListParagraph"/>
        <w:numPr>
          <w:ilvl w:val="0"/>
          <w:numId w:val="10"/>
        </w:numPr>
      </w:pPr>
      <w:r>
        <w:t xml:space="preserve">Add a new user with SQL authentication: </w:t>
      </w:r>
    </w:p>
    <w:p w14:paraId="783C5B5F" w14:textId="77777777" w:rsidR="00152963" w:rsidRDefault="00152963" w:rsidP="00152963">
      <w:pPr>
        <w:pStyle w:val="ListParagraph"/>
        <w:numPr>
          <w:ilvl w:val="1"/>
          <w:numId w:val="10"/>
        </w:numPr>
      </w:pPr>
      <w:r>
        <w:t xml:space="preserve">In the SSMS Object Explorer, click on the plus icon next to </w:t>
      </w:r>
      <w:r w:rsidRPr="000334C6">
        <w:rPr>
          <w:i/>
        </w:rPr>
        <w:t>Security</w:t>
      </w:r>
      <w:r>
        <w:t xml:space="preserve"> to expand</w:t>
      </w:r>
    </w:p>
    <w:p w14:paraId="3E8A37A2" w14:textId="77777777" w:rsidR="00152963" w:rsidRDefault="00152963" w:rsidP="00152963">
      <w:pPr>
        <w:pStyle w:val="ListParagraph"/>
        <w:numPr>
          <w:ilvl w:val="1"/>
          <w:numId w:val="10"/>
        </w:numPr>
      </w:pPr>
      <w:r>
        <w:t xml:space="preserve">Right-click on </w:t>
      </w:r>
      <w:r w:rsidRPr="000334C6">
        <w:rPr>
          <w:i/>
        </w:rPr>
        <w:t>Logins</w:t>
      </w:r>
      <w:r>
        <w:t xml:space="preserve"> and select </w:t>
      </w:r>
      <w:r w:rsidRPr="000334C6">
        <w:rPr>
          <w:i/>
        </w:rPr>
        <w:t>New Login</w:t>
      </w:r>
    </w:p>
    <w:p w14:paraId="57851FE3" w14:textId="77777777" w:rsidR="00152963" w:rsidRDefault="00152963" w:rsidP="00152963">
      <w:pPr>
        <w:pStyle w:val="ListParagraph"/>
        <w:numPr>
          <w:ilvl w:val="1"/>
          <w:numId w:val="10"/>
        </w:numPr>
      </w:pPr>
      <w:r>
        <w:t xml:space="preserve">In the new Login window that appears, on the General tab: </w:t>
      </w:r>
    </w:p>
    <w:p w14:paraId="29251FBB" w14:textId="77777777" w:rsidR="00152963" w:rsidRDefault="00152963" w:rsidP="00152963">
      <w:pPr>
        <w:pStyle w:val="ListParagraph"/>
        <w:numPr>
          <w:ilvl w:val="2"/>
          <w:numId w:val="10"/>
        </w:numPr>
      </w:pPr>
      <w:r>
        <w:t xml:space="preserve">Select the </w:t>
      </w:r>
      <w:r w:rsidRPr="000334C6">
        <w:rPr>
          <w:i/>
        </w:rPr>
        <w:t>SQL Server authentication</w:t>
      </w:r>
      <w:r>
        <w:t xml:space="preserve"> button. </w:t>
      </w:r>
    </w:p>
    <w:p w14:paraId="103F21BA" w14:textId="77777777" w:rsidR="00152963" w:rsidRDefault="00152963" w:rsidP="00152963">
      <w:pPr>
        <w:pStyle w:val="ListParagraph"/>
        <w:numPr>
          <w:ilvl w:val="2"/>
          <w:numId w:val="10"/>
        </w:numPr>
      </w:pPr>
      <w:r>
        <w:t xml:space="preserve">Enter the login name and a password which meets your password policy. </w:t>
      </w:r>
    </w:p>
    <w:p w14:paraId="60FD9969" w14:textId="77777777" w:rsidR="00152963" w:rsidRDefault="00152963" w:rsidP="00152963">
      <w:pPr>
        <w:pStyle w:val="ListParagraph"/>
        <w:numPr>
          <w:ilvl w:val="1"/>
          <w:numId w:val="10"/>
        </w:numPr>
      </w:pPr>
      <w:r>
        <w:t>On the Server Roles tab: Select the appropriate role.</w:t>
      </w:r>
    </w:p>
    <w:p w14:paraId="7BF33DDD" w14:textId="77777777" w:rsidR="00152963" w:rsidRDefault="00152963" w:rsidP="00152963">
      <w:pPr>
        <w:pStyle w:val="ListParagraph"/>
        <w:numPr>
          <w:ilvl w:val="1"/>
          <w:numId w:val="10"/>
        </w:numPr>
      </w:pPr>
      <w:r>
        <w:t xml:space="preserve">On the User Mapping tab: </w:t>
      </w:r>
    </w:p>
    <w:p w14:paraId="3D9936A1" w14:textId="4BBFD97E" w:rsidR="00152963" w:rsidRDefault="00152963" w:rsidP="00152963">
      <w:pPr>
        <w:pStyle w:val="ListParagraph"/>
        <w:numPr>
          <w:ilvl w:val="2"/>
          <w:numId w:val="10"/>
        </w:numPr>
      </w:pPr>
      <w:r>
        <w:t xml:space="preserve">Select your </w:t>
      </w:r>
      <w:r>
        <w:rPr>
          <w:rFonts w:cstheme="minorHAnsi"/>
          <w:szCs w:val="22"/>
        </w:rPr>
        <w:t>Backup Exec</w:t>
      </w:r>
      <w:r>
        <w:t xml:space="preserve"> database (</w:t>
      </w:r>
      <w:r>
        <w:rPr>
          <w:rFonts w:cstheme="minorHAnsi"/>
          <w:szCs w:val="22"/>
        </w:rPr>
        <w:t>‘BEDB’</w:t>
      </w:r>
      <w:r>
        <w:t>)</w:t>
      </w:r>
    </w:p>
    <w:p w14:paraId="39D19555" w14:textId="77777777" w:rsidR="00152963" w:rsidRDefault="00152963" w:rsidP="00152963">
      <w:pPr>
        <w:pStyle w:val="ListParagraph"/>
        <w:numPr>
          <w:ilvl w:val="2"/>
          <w:numId w:val="10"/>
        </w:numPr>
      </w:pPr>
      <w:r>
        <w:t xml:space="preserve">Select the appropriate membership </w:t>
      </w:r>
      <w:proofErr w:type="spellStart"/>
      <w:r>
        <w:t>roles</w:t>
      </w:r>
      <w:proofErr w:type="spellEnd"/>
      <w:r>
        <w:t xml:space="preserve"> (Read access should be sufficient)</w:t>
      </w:r>
    </w:p>
    <w:p w14:paraId="385AA55C" w14:textId="77777777" w:rsidR="00152963" w:rsidRDefault="00152963" w:rsidP="00152963">
      <w:pPr>
        <w:pStyle w:val="ListParagraph"/>
        <w:numPr>
          <w:ilvl w:val="1"/>
          <w:numId w:val="10"/>
        </w:numPr>
      </w:pPr>
      <w:r>
        <w:t xml:space="preserve">On the Status tab: </w:t>
      </w:r>
    </w:p>
    <w:p w14:paraId="08869F34" w14:textId="77777777" w:rsidR="00152963" w:rsidRDefault="00152963" w:rsidP="00152963">
      <w:pPr>
        <w:pStyle w:val="ListParagraph"/>
        <w:numPr>
          <w:ilvl w:val="2"/>
          <w:numId w:val="10"/>
        </w:numPr>
      </w:pPr>
      <w:r>
        <w:t xml:space="preserve">Verify Permission to connect is </w:t>
      </w:r>
      <w:r w:rsidRPr="004919FD">
        <w:rPr>
          <w:i/>
        </w:rPr>
        <w:t>Granted</w:t>
      </w:r>
    </w:p>
    <w:p w14:paraId="2F964D22" w14:textId="77777777" w:rsidR="00152963" w:rsidRPr="00DA1ACC" w:rsidRDefault="00152963" w:rsidP="00152963">
      <w:pPr>
        <w:pStyle w:val="ListParagraph"/>
        <w:numPr>
          <w:ilvl w:val="2"/>
          <w:numId w:val="10"/>
        </w:numPr>
      </w:pPr>
      <w:r>
        <w:t xml:space="preserve">Verify Login is </w:t>
      </w:r>
      <w:r w:rsidRPr="004919FD">
        <w:rPr>
          <w:i/>
        </w:rPr>
        <w:t>Enabled</w:t>
      </w:r>
    </w:p>
    <w:p w14:paraId="15A9FDBB" w14:textId="77777777" w:rsidR="00152963" w:rsidRDefault="00152963" w:rsidP="0080678E">
      <w:pPr>
        <w:spacing w:line="276" w:lineRule="auto"/>
        <w:rPr>
          <w:rFonts w:cstheme="minorHAnsi"/>
          <w:szCs w:val="22"/>
        </w:rPr>
      </w:pPr>
    </w:p>
    <w:p w14:paraId="6E7A7ED8" w14:textId="77777777" w:rsidR="0080678E" w:rsidRDefault="0080678E">
      <w:pPr>
        <w:spacing w:after="200"/>
        <w:contextualSpacing w:val="0"/>
        <w:rPr>
          <w:rFonts w:cstheme="minorHAnsi"/>
          <w:szCs w:val="22"/>
        </w:rPr>
      </w:pPr>
      <w:r>
        <w:rPr>
          <w:rFonts w:cstheme="minorHAnsi"/>
          <w:szCs w:val="22"/>
        </w:rPr>
        <w:br w:type="page"/>
      </w:r>
    </w:p>
    <w:p w14:paraId="1BE569E0" w14:textId="77777777" w:rsidR="003E283F" w:rsidRDefault="003E283F" w:rsidP="0071673A">
      <w:pPr>
        <w:pStyle w:val="Heading1"/>
        <w:sectPr w:rsidR="003E283F" w:rsidSect="00943457">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pPr>
      <w:bookmarkStart w:id="37" w:name="_Technical_Support"/>
      <w:bookmarkStart w:id="38" w:name="_Toc413414214"/>
      <w:bookmarkStart w:id="39" w:name="_Toc366501544"/>
      <w:bookmarkEnd w:id="37"/>
    </w:p>
    <w:p w14:paraId="66353EEC" w14:textId="19ACF951" w:rsidR="0071673A" w:rsidRDefault="0071673A" w:rsidP="0071673A">
      <w:pPr>
        <w:pStyle w:val="Heading1"/>
      </w:pPr>
      <w:bookmarkStart w:id="40" w:name="_Toc47425444"/>
      <w:r>
        <w:t>Technical Support</w:t>
      </w:r>
      <w:bookmarkEnd w:id="38"/>
      <w:bookmarkEnd w:id="39"/>
      <w:bookmarkEnd w:id="40"/>
    </w:p>
    <w:p w14:paraId="23BBBED9" w14:textId="77777777" w:rsidR="0071673A" w:rsidRDefault="0071673A" w:rsidP="0071673A">
      <w:pPr>
        <w:rPr>
          <w:rFonts w:cstheme="minorHAnsi"/>
          <w:szCs w:val="22"/>
        </w:rPr>
      </w:pPr>
      <w:r>
        <w:rPr>
          <w:rFonts w:cstheme="minorHAnsi"/>
          <w:szCs w:val="22"/>
        </w:rPr>
        <w:t>For technical support or a copy of our standard support agreement, please contact us.</w:t>
      </w:r>
    </w:p>
    <w:p w14:paraId="74955FDF" w14:textId="77777777" w:rsidR="0071673A" w:rsidRDefault="0071673A" w:rsidP="0071673A">
      <w:pPr>
        <w:rPr>
          <w:rFonts w:cstheme="minorHAnsi"/>
          <w:szCs w:val="22"/>
        </w:rPr>
      </w:pPr>
    </w:p>
    <w:p w14:paraId="218BF46F" w14:textId="77777777" w:rsidR="0071673A" w:rsidRPr="00E3504A" w:rsidRDefault="0071673A" w:rsidP="0071673A">
      <w:pPr>
        <w:spacing w:line="276" w:lineRule="auto"/>
        <w:rPr>
          <w:rFonts w:cstheme="minorHAnsi"/>
          <w:szCs w:val="22"/>
          <w:lang w:val="it-IT"/>
        </w:rPr>
      </w:pPr>
      <w:r w:rsidRPr="00E3504A">
        <w:rPr>
          <w:rFonts w:cstheme="minorHAnsi"/>
          <w:b/>
          <w:szCs w:val="22"/>
          <w:lang w:val="it-IT"/>
        </w:rPr>
        <w:t>E-mail:</w:t>
      </w:r>
      <w:r w:rsidRPr="00E3504A">
        <w:rPr>
          <w:rFonts w:cstheme="minorHAnsi"/>
          <w:b/>
          <w:szCs w:val="22"/>
          <w:lang w:val="it-IT"/>
        </w:rPr>
        <w:tab/>
      </w:r>
      <w:r w:rsidRPr="00E3504A">
        <w:rPr>
          <w:rFonts w:cstheme="minorHAnsi"/>
          <w:b/>
          <w:szCs w:val="22"/>
          <w:lang w:val="it-IT"/>
        </w:rPr>
        <w:tab/>
      </w:r>
      <w:r w:rsidRPr="00E3504A">
        <w:rPr>
          <w:rFonts w:cstheme="minorHAnsi"/>
          <w:b/>
          <w:szCs w:val="22"/>
          <w:lang w:val="it-IT"/>
        </w:rPr>
        <w:tab/>
      </w:r>
      <w:hyperlink r:id="rId19" w:history="1">
        <w:r w:rsidRPr="00E3504A">
          <w:rPr>
            <w:rStyle w:val="Hyperlink"/>
            <w:rFonts w:cstheme="minorHAnsi"/>
            <w:szCs w:val="22"/>
            <w:lang w:val="it-IT"/>
          </w:rPr>
          <w:t>support@bocada.com</w:t>
        </w:r>
      </w:hyperlink>
    </w:p>
    <w:p w14:paraId="28A32897" w14:textId="7B35C8BA" w:rsidR="0071673A" w:rsidRPr="00E3504A" w:rsidRDefault="0071673A" w:rsidP="6A58C983">
      <w:pPr>
        <w:spacing w:line="276" w:lineRule="auto"/>
        <w:rPr>
          <w:rFonts w:cstheme="minorBidi"/>
          <w:lang w:val="it-IT"/>
        </w:rPr>
      </w:pPr>
      <w:r w:rsidRPr="00E3504A">
        <w:rPr>
          <w:rFonts w:cstheme="minorBidi"/>
          <w:b/>
          <w:bCs/>
          <w:lang w:val="it-IT"/>
        </w:rPr>
        <w:t>Support Portal</w:t>
      </w:r>
      <w:r w:rsidR="73C12B60" w:rsidRPr="00E3504A">
        <w:rPr>
          <w:rFonts w:cstheme="minorBidi"/>
          <w:b/>
          <w:bCs/>
          <w:lang w:val="it-IT"/>
        </w:rPr>
        <w:t xml:space="preserve">: </w:t>
      </w:r>
      <w:hyperlink r:id="rId20">
        <w:r w:rsidR="73C12B60" w:rsidRPr="00E3504A">
          <w:rPr>
            <w:rStyle w:val="Hyperlink"/>
            <w:rFonts w:ascii="Calibri" w:eastAsia="Calibri" w:hAnsi="Calibri" w:cs="Calibri"/>
            <w:szCs w:val="22"/>
            <w:lang w:val="it-IT"/>
          </w:rPr>
          <w:t>https://bocada-support.force.com/</w:t>
        </w:r>
      </w:hyperlink>
      <w:r w:rsidRPr="00E3504A">
        <w:rPr>
          <w:rFonts w:cstheme="minorHAnsi"/>
          <w:b/>
          <w:szCs w:val="22"/>
          <w:lang w:val="it-IT"/>
        </w:rPr>
        <w:tab/>
      </w:r>
      <w:r w:rsidRPr="00E3504A">
        <w:rPr>
          <w:rFonts w:cstheme="minorHAnsi"/>
          <w:b/>
          <w:szCs w:val="22"/>
          <w:lang w:val="it-IT"/>
        </w:rPr>
        <w:tab/>
      </w:r>
    </w:p>
    <w:p w14:paraId="2B04B12A" w14:textId="45A683FE" w:rsidR="00BA5CA4" w:rsidRPr="009D0CF8" w:rsidRDefault="0071673A" w:rsidP="00442388">
      <w:pPr>
        <w:spacing w:line="276" w:lineRule="auto"/>
      </w:pPr>
      <w:r>
        <w:rPr>
          <w:rFonts w:cstheme="minorHAnsi"/>
          <w:b/>
          <w:szCs w:val="22"/>
        </w:rPr>
        <w:t>Phone:</w:t>
      </w:r>
      <w:r>
        <w:rPr>
          <w:rFonts w:cstheme="minorHAnsi"/>
          <w:szCs w:val="22"/>
        </w:rPr>
        <w:tab/>
      </w:r>
      <w:r>
        <w:rPr>
          <w:rFonts w:cstheme="minorHAnsi"/>
          <w:szCs w:val="22"/>
        </w:rPr>
        <w:tab/>
      </w:r>
      <w:r>
        <w:rPr>
          <w:rFonts w:cstheme="minorHAnsi"/>
          <w:szCs w:val="22"/>
        </w:rPr>
        <w:tab/>
      </w:r>
      <w:r w:rsidR="00442388" w:rsidRPr="00442388">
        <w:rPr>
          <w:rFonts w:cstheme="minorHAnsi"/>
          <w:szCs w:val="22"/>
        </w:rPr>
        <w:t>+1-425-898-2400</w:t>
      </w:r>
    </w:p>
    <w:sectPr w:rsidR="00BA5CA4" w:rsidRPr="009D0CF8" w:rsidSect="00943457">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A736F" w14:textId="77777777" w:rsidR="00FD5559" w:rsidRDefault="00FD5559" w:rsidP="00266DAC">
      <w:r>
        <w:separator/>
      </w:r>
    </w:p>
  </w:endnote>
  <w:endnote w:type="continuationSeparator" w:id="0">
    <w:p w14:paraId="6175B547" w14:textId="77777777" w:rsidR="00FD5559" w:rsidRDefault="00FD5559" w:rsidP="00266DAC">
      <w:r>
        <w:continuationSeparator/>
      </w:r>
    </w:p>
  </w:endnote>
  <w:endnote w:type="continuationNotice" w:id="1">
    <w:p w14:paraId="69529B79" w14:textId="77777777" w:rsidR="00FD5559" w:rsidRDefault="00FD55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PMincho">
    <w:charset w:val="80"/>
    <w:family w:val="roman"/>
    <w:pitch w:val="variable"/>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82075" w14:textId="77777777" w:rsidR="0029398C" w:rsidRDefault="002939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79076" w14:textId="77AE4C2A" w:rsidR="00266DAC" w:rsidRPr="00BC50F0" w:rsidRDefault="00FD5559" w:rsidP="00BC50F0">
    <w:pPr>
      <w:pStyle w:val="Footer"/>
      <w:jc w:val="both"/>
    </w:pPr>
    <w:sdt>
      <w:sdtPr>
        <w:id w:val="-229852993"/>
        <w:docPartObj>
          <w:docPartGallery w:val="Page Numbers (Bottom of Page)"/>
          <w:docPartUnique/>
        </w:docPartObj>
      </w:sdtPr>
      <w:sdtEndPr>
        <w:rPr>
          <w:noProof/>
        </w:rPr>
      </w:sdtEndPr>
      <w:sdtContent>
        <w:r w:rsidR="00BC50F0" w:rsidRPr="00BC50F0">
          <w:rPr>
            <w:rFonts w:cstheme="minorHAnsi"/>
            <w:sz w:val="18"/>
            <w:szCs w:val="18"/>
          </w:rPr>
          <w:fldChar w:fldCharType="begin"/>
        </w:r>
        <w:r w:rsidR="00BC50F0" w:rsidRPr="00BC50F0">
          <w:rPr>
            <w:rFonts w:cstheme="minorHAnsi"/>
            <w:sz w:val="18"/>
            <w:szCs w:val="18"/>
          </w:rPr>
          <w:instrText xml:space="preserve"> PAGE   \* MERGEFORMAT </w:instrText>
        </w:r>
        <w:r w:rsidR="00BC50F0" w:rsidRPr="00BC50F0">
          <w:rPr>
            <w:rFonts w:cstheme="minorHAnsi"/>
            <w:sz w:val="18"/>
            <w:szCs w:val="18"/>
          </w:rPr>
          <w:fldChar w:fldCharType="separate"/>
        </w:r>
        <w:r w:rsidR="00FF6E56">
          <w:rPr>
            <w:rFonts w:cstheme="minorHAnsi"/>
            <w:noProof/>
            <w:sz w:val="18"/>
            <w:szCs w:val="18"/>
          </w:rPr>
          <w:t>9</w:t>
        </w:r>
        <w:r w:rsidR="00BC50F0" w:rsidRPr="00BC50F0">
          <w:rPr>
            <w:rFonts w:cstheme="minorHAnsi"/>
            <w:noProof/>
            <w:sz w:val="18"/>
            <w:szCs w:val="18"/>
          </w:rPr>
          <w:fldChar w:fldCharType="end"/>
        </w:r>
      </w:sdtContent>
    </w:sdt>
    <w:r w:rsidR="00BC50F0">
      <w:tab/>
    </w:r>
    <w:r w:rsidR="00BC50F0">
      <w:tab/>
    </w:r>
    <w:r w:rsidR="00F22E71">
      <w:rPr>
        <w:rFonts w:cstheme="minorHAnsi"/>
        <w:i/>
        <w:sz w:val="18"/>
        <w:szCs w:val="18"/>
      </w:rPr>
      <w:t xml:space="preserve">Backup Exec </w:t>
    </w:r>
    <w:r w:rsidR="00943457">
      <w:rPr>
        <w:rFonts w:cstheme="minorHAnsi"/>
        <w:i/>
        <w:sz w:val="18"/>
        <w:szCs w:val="18"/>
      </w:rPr>
      <w:t>Plugin Configuration Guide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57166" w14:textId="77777777" w:rsidR="0029398C" w:rsidRDefault="0029398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549C4" w14:textId="3FDC6608" w:rsidR="003E283F" w:rsidRDefault="003E283F" w:rsidP="003E283F">
    <w:pPr>
      <w:rPr>
        <w:rFonts w:ascii="Calibri" w:hAnsi="Calibri" w:cs="Calibri"/>
      </w:rPr>
    </w:pPr>
    <w:r w:rsidRPr="6A58C983">
      <w:rPr>
        <w:rFonts w:ascii="Calibri" w:hAnsi="Calibri" w:cs="Calibri"/>
        <w:b/>
        <w:bCs/>
      </w:rPr>
      <w:t>Copyright © 202</w:t>
    </w:r>
    <w:r w:rsidR="0029398C">
      <w:rPr>
        <w:rFonts w:ascii="Calibri" w:hAnsi="Calibri" w:cs="Calibri"/>
        <w:b/>
        <w:bCs/>
      </w:rPr>
      <w:t>1</w:t>
    </w:r>
    <w:r w:rsidRPr="6A58C983">
      <w:rPr>
        <w:rFonts w:ascii="Calibri" w:hAnsi="Calibri" w:cs="Calibri"/>
        <w:b/>
        <w:bCs/>
      </w:rPr>
      <w:t xml:space="preserve"> Bocada LLC. </w:t>
    </w:r>
    <w:r w:rsidRPr="6A58C983">
      <w:rPr>
        <w:rFonts w:ascii="Calibri" w:hAnsi="Calibri" w:cs="Calibri"/>
      </w:rPr>
      <w:t xml:space="preserve">All Rights Reserved. Bocada and </w:t>
    </w:r>
    <w:proofErr w:type="spellStart"/>
    <w:r w:rsidRPr="6A58C983">
      <w:rPr>
        <w:rFonts w:ascii="Calibri" w:hAnsi="Calibri" w:cs="Calibri"/>
      </w:rPr>
      <w:t>BackupReport</w:t>
    </w:r>
    <w:proofErr w:type="spellEnd"/>
    <w:r w:rsidRPr="6A58C983">
      <w:rPr>
        <w:rFonts w:ascii="Calibri" w:hAnsi="Calibri" w:cs="Calibri"/>
      </w:rPr>
      <w:t xml:space="preserve"> are registered trademarks of Bocada LLC. Vision, Prism, </w:t>
    </w:r>
    <w:proofErr w:type="spellStart"/>
    <w:r w:rsidRPr="6A58C983">
      <w:rPr>
        <w:rFonts w:ascii="Calibri" w:hAnsi="Calibri" w:cs="Calibri"/>
      </w:rPr>
      <w:t>vpConnect</w:t>
    </w:r>
    <w:proofErr w:type="spellEnd"/>
    <w:r w:rsidRPr="6A58C983">
      <w:rPr>
        <w:rFonts w:ascii="Calibri" w:hAnsi="Calibri" w:cs="Calibri"/>
      </w:rPr>
      <w:t xml:space="preserve"> and the Bocada logo are trademarks of Bocada LLC. Other product names mentioned herein may be trademarks or registered trademarks of their respective companies.</w:t>
    </w:r>
  </w:p>
  <w:p w14:paraId="60ABC8FB" w14:textId="77777777" w:rsidR="003E283F" w:rsidRDefault="003E283F" w:rsidP="003E283F">
    <w:pPr>
      <w:rPr>
        <w:rFonts w:ascii="Calibri" w:hAnsi="Calibri" w:cs="Calibri"/>
        <w:sz w:val="24"/>
        <w:szCs w:val="22"/>
      </w:rPr>
    </w:pPr>
  </w:p>
  <w:p w14:paraId="394A2AC9" w14:textId="77777777" w:rsidR="003E283F" w:rsidRDefault="003E283F" w:rsidP="003E283F">
    <w:pPr>
      <w:rPr>
        <w:rFonts w:ascii="Calibri" w:hAnsi="Calibri" w:cs="Calibri"/>
        <w:szCs w:val="22"/>
      </w:rPr>
    </w:pPr>
    <w:r>
      <w:rPr>
        <w:rFonts w:ascii="Calibri" w:hAnsi="Calibri" w:cs="Calibri"/>
        <w:szCs w:val="22"/>
      </w:rPr>
      <w:t>Protected by U.S patents 6,640,217; 6,708,188; 6,745,210; 7,457,833; 7,469,269; 7,496,614; 8,407,227</w:t>
    </w:r>
  </w:p>
  <w:p w14:paraId="6D58468C" w14:textId="77777777" w:rsidR="003E283F" w:rsidRDefault="003E283F" w:rsidP="003E283F">
    <w:pPr>
      <w:rPr>
        <w:rFonts w:ascii="Calibri" w:hAnsi="Calibri" w:cs="Calibri"/>
        <w:szCs w:val="22"/>
      </w:rPr>
    </w:pPr>
  </w:p>
  <w:p w14:paraId="6E97476B" w14:textId="77777777" w:rsidR="003E283F" w:rsidRDefault="003E283F" w:rsidP="003E283F">
    <w:pPr>
      <w:rPr>
        <w:rFonts w:ascii="Calibri" w:hAnsi="Calibri" w:cs="Calibri"/>
        <w:szCs w:val="22"/>
      </w:rPr>
    </w:pPr>
    <w:r>
      <w:rPr>
        <w:rFonts w:ascii="Calibri" w:hAnsi="Calibri" w:cs="Calibri"/>
        <w:szCs w:val="22"/>
      </w:rPr>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14:paraId="3C9BB6B4" w14:textId="77777777" w:rsidR="003E283F" w:rsidRDefault="003E283F" w:rsidP="003E283F">
    <w:pPr>
      <w:rPr>
        <w:rFonts w:ascii="Calibri" w:hAnsi="Calibri" w:cs="Calibri"/>
        <w:szCs w:val="22"/>
      </w:rPr>
    </w:pPr>
  </w:p>
  <w:p w14:paraId="3CBCE158" w14:textId="6AB4F89A" w:rsidR="003E283F" w:rsidRDefault="003E283F" w:rsidP="003E283F">
    <w:pPr>
      <w:rPr>
        <w:rFonts w:ascii="Calibri" w:hAnsi="Calibri" w:cs="Calibri"/>
        <w:szCs w:val="22"/>
      </w:rPr>
    </w:pPr>
    <w:r>
      <w:rPr>
        <w:rFonts w:ascii="Calibri" w:hAnsi="Calibri" w:cs="Calibri"/>
        <w:szCs w:val="22"/>
      </w:rPr>
      <w:t xml:space="preserve">Bocada LLC reserves the right to make changes in the product design and documentation without reservation and without notification to its users. </w:t>
    </w:r>
    <w:r>
      <w:rPr>
        <w:rFonts w:ascii="Calibri" w:hAnsi="Calibri" w:cs="Calibri"/>
        <w:szCs w:val="22"/>
      </w:rPr>
      <w:fldChar w:fldCharType="begin"/>
    </w:r>
    <w:r>
      <w:rPr>
        <w:rFonts w:ascii="Calibri" w:hAnsi="Calibri" w:cs="Calibri"/>
        <w:szCs w:val="22"/>
      </w:rPr>
      <w:instrText xml:space="preserve"> SAVEDATE  \@ "yyyy-MM-dd"  \* MERGEFORMAT </w:instrText>
    </w:r>
    <w:r>
      <w:rPr>
        <w:rFonts w:ascii="Calibri" w:hAnsi="Calibri" w:cs="Calibri"/>
        <w:szCs w:val="22"/>
      </w:rPr>
      <w:fldChar w:fldCharType="separate"/>
    </w:r>
    <w:r w:rsidR="00EF3C51">
      <w:rPr>
        <w:rFonts w:ascii="Calibri" w:hAnsi="Calibri" w:cs="Calibri"/>
        <w:noProof/>
        <w:szCs w:val="22"/>
      </w:rPr>
      <w:t>2021-08-30</w:t>
    </w:r>
    <w:r>
      <w:rPr>
        <w:rFonts w:ascii="Calibri" w:hAnsi="Calibri" w:cs="Calibri"/>
        <w:szCs w:val="22"/>
      </w:rPr>
      <w:fldChar w:fldCharType="end"/>
    </w:r>
  </w:p>
  <w:p w14:paraId="5C36B4DC" w14:textId="351DD186" w:rsidR="003E283F" w:rsidRDefault="003E283F">
    <w:pPr>
      <w:pStyle w:val="Footer"/>
    </w:pPr>
  </w:p>
  <w:p w14:paraId="53FBD260" w14:textId="00D77674" w:rsidR="003E283F" w:rsidRDefault="003E283F">
    <w:pPr>
      <w:pStyle w:val="Foo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6BC81" w14:textId="77777777" w:rsidR="00FD5559" w:rsidRDefault="00FD5559" w:rsidP="00266DAC">
      <w:r>
        <w:separator/>
      </w:r>
    </w:p>
  </w:footnote>
  <w:footnote w:type="continuationSeparator" w:id="0">
    <w:p w14:paraId="15181F06" w14:textId="77777777" w:rsidR="00FD5559" w:rsidRDefault="00FD5559" w:rsidP="00266DAC">
      <w:r>
        <w:continuationSeparator/>
      </w:r>
    </w:p>
  </w:footnote>
  <w:footnote w:type="continuationNotice" w:id="1">
    <w:p w14:paraId="725279B4" w14:textId="77777777" w:rsidR="00FD5559" w:rsidRDefault="00FD55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493E1" w14:textId="77777777" w:rsidR="0029398C" w:rsidRDefault="002939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E6EA6" w14:textId="77777777" w:rsidR="0029398C" w:rsidRDefault="002939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733D4" w14:textId="77777777" w:rsidR="0029398C" w:rsidRDefault="002939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D62E3"/>
    <w:multiLevelType w:val="multilevel"/>
    <w:tmpl w:val="D880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ED5E9E"/>
    <w:multiLevelType w:val="hybridMultilevel"/>
    <w:tmpl w:val="0B6A4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FC00E8"/>
    <w:multiLevelType w:val="hybridMultilevel"/>
    <w:tmpl w:val="C9184EFE"/>
    <w:lvl w:ilvl="0" w:tplc="0ABABB24">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44C6B"/>
    <w:multiLevelType w:val="hybridMultilevel"/>
    <w:tmpl w:val="23F4B932"/>
    <w:lvl w:ilvl="0" w:tplc="04090001">
      <w:start w:val="1"/>
      <w:numFmt w:val="bullet"/>
      <w:lvlText w:val=""/>
      <w:lvlJc w:val="left"/>
      <w:pPr>
        <w:ind w:left="720" w:hanging="360"/>
      </w:pPr>
      <w:rPr>
        <w:rFonts w:ascii="Symbol" w:eastAsia="Times New Roman" w:hAnsi="Symbol" w:cs="Times New Roman" w:hint="default"/>
      </w:rPr>
    </w:lvl>
    <w:lvl w:ilvl="1" w:tplc="8E7483D2">
      <w:start w:val="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E147C"/>
    <w:multiLevelType w:val="hybridMultilevel"/>
    <w:tmpl w:val="843A3526"/>
    <w:lvl w:ilvl="0" w:tplc="B9DCCCB2">
      <w:start w:val="86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DC5C53"/>
    <w:multiLevelType w:val="hybridMultilevel"/>
    <w:tmpl w:val="50F64D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E96CEE"/>
    <w:multiLevelType w:val="hybridMultilevel"/>
    <w:tmpl w:val="EE84D74C"/>
    <w:lvl w:ilvl="0" w:tplc="063EB6C4">
      <w:start w:val="2"/>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34857"/>
    <w:multiLevelType w:val="hybridMultilevel"/>
    <w:tmpl w:val="046627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FE4B8A"/>
    <w:multiLevelType w:val="hybridMultilevel"/>
    <w:tmpl w:val="8528BDB8"/>
    <w:lvl w:ilvl="0" w:tplc="C416219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946540"/>
    <w:multiLevelType w:val="hybridMultilevel"/>
    <w:tmpl w:val="9048AC90"/>
    <w:lvl w:ilvl="0" w:tplc="0ABABB24">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1D6AD1"/>
    <w:multiLevelType w:val="hybridMultilevel"/>
    <w:tmpl w:val="642673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9"/>
  </w:num>
  <w:num w:numId="5">
    <w:abstractNumId w:val="1"/>
  </w:num>
  <w:num w:numId="6">
    <w:abstractNumId w:val="7"/>
  </w:num>
  <w:num w:numId="7">
    <w:abstractNumId w:val="2"/>
  </w:num>
  <w:num w:numId="8">
    <w:abstractNumId w:val="10"/>
  </w:num>
  <w:num w:numId="9">
    <w:abstractNumId w:val="8"/>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7D"/>
    <w:rsid w:val="0000082B"/>
    <w:rsid w:val="00002512"/>
    <w:rsid w:val="000364E0"/>
    <w:rsid w:val="00040470"/>
    <w:rsid w:val="000778C5"/>
    <w:rsid w:val="000E781D"/>
    <w:rsid w:val="00107123"/>
    <w:rsid w:val="001154EB"/>
    <w:rsid w:val="00144935"/>
    <w:rsid w:val="001451E3"/>
    <w:rsid w:val="00152963"/>
    <w:rsid w:val="001572FC"/>
    <w:rsid w:val="001D37D2"/>
    <w:rsid w:val="001F305B"/>
    <w:rsid w:val="00227178"/>
    <w:rsid w:val="00246FEE"/>
    <w:rsid w:val="00254554"/>
    <w:rsid w:val="00266DAC"/>
    <w:rsid w:val="00285F3E"/>
    <w:rsid w:val="0029398C"/>
    <w:rsid w:val="002954B8"/>
    <w:rsid w:val="002E5DA6"/>
    <w:rsid w:val="002F2F6C"/>
    <w:rsid w:val="00301146"/>
    <w:rsid w:val="00312AA5"/>
    <w:rsid w:val="003213D8"/>
    <w:rsid w:val="00331AEB"/>
    <w:rsid w:val="003435DA"/>
    <w:rsid w:val="00354606"/>
    <w:rsid w:val="0038033C"/>
    <w:rsid w:val="003846E5"/>
    <w:rsid w:val="003949A3"/>
    <w:rsid w:val="003D38A9"/>
    <w:rsid w:val="003D7294"/>
    <w:rsid w:val="003E283F"/>
    <w:rsid w:val="004047F8"/>
    <w:rsid w:val="00422AB8"/>
    <w:rsid w:val="00442388"/>
    <w:rsid w:val="00452704"/>
    <w:rsid w:val="00471DFE"/>
    <w:rsid w:val="00493D4B"/>
    <w:rsid w:val="004A0F9F"/>
    <w:rsid w:val="004A1195"/>
    <w:rsid w:val="004B01FF"/>
    <w:rsid w:val="004B1B7D"/>
    <w:rsid w:val="004B5A02"/>
    <w:rsid w:val="004C1858"/>
    <w:rsid w:val="004C1D1C"/>
    <w:rsid w:val="004C2F19"/>
    <w:rsid w:val="004E2B3B"/>
    <w:rsid w:val="00503E59"/>
    <w:rsid w:val="00505ACD"/>
    <w:rsid w:val="00505EB5"/>
    <w:rsid w:val="00523340"/>
    <w:rsid w:val="00533779"/>
    <w:rsid w:val="00545A57"/>
    <w:rsid w:val="005613C6"/>
    <w:rsid w:val="005723D9"/>
    <w:rsid w:val="00574557"/>
    <w:rsid w:val="00575674"/>
    <w:rsid w:val="005878F7"/>
    <w:rsid w:val="005944EB"/>
    <w:rsid w:val="00594728"/>
    <w:rsid w:val="00605305"/>
    <w:rsid w:val="00654D2E"/>
    <w:rsid w:val="006615B2"/>
    <w:rsid w:val="00680034"/>
    <w:rsid w:val="006900D3"/>
    <w:rsid w:val="0069077D"/>
    <w:rsid w:val="006924B7"/>
    <w:rsid w:val="006C06CD"/>
    <w:rsid w:val="006C56A7"/>
    <w:rsid w:val="0070521D"/>
    <w:rsid w:val="00714A97"/>
    <w:rsid w:val="0071673A"/>
    <w:rsid w:val="00762267"/>
    <w:rsid w:val="00772BAA"/>
    <w:rsid w:val="007769DE"/>
    <w:rsid w:val="00791BB0"/>
    <w:rsid w:val="007A26AF"/>
    <w:rsid w:val="007E0A41"/>
    <w:rsid w:val="007F322D"/>
    <w:rsid w:val="0080678E"/>
    <w:rsid w:val="0081166A"/>
    <w:rsid w:val="008141F7"/>
    <w:rsid w:val="00827911"/>
    <w:rsid w:val="00833479"/>
    <w:rsid w:val="00834EB1"/>
    <w:rsid w:val="00883ABD"/>
    <w:rsid w:val="008B004C"/>
    <w:rsid w:val="008C7DD5"/>
    <w:rsid w:val="008D2021"/>
    <w:rsid w:val="00927A18"/>
    <w:rsid w:val="00943457"/>
    <w:rsid w:val="00957CD1"/>
    <w:rsid w:val="00994BBE"/>
    <w:rsid w:val="009B03EC"/>
    <w:rsid w:val="009B647C"/>
    <w:rsid w:val="009D0CF8"/>
    <w:rsid w:val="009F08FE"/>
    <w:rsid w:val="00A03E70"/>
    <w:rsid w:val="00A20060"/>
    <w:rsid w:val="00A32C43"/>
    <w:rsid w:val="00A64141"/>
    <w:rsid w:val="00A85115"/>
    <w:rsid w:val="00A85C90"/>
    <w:rsid w:val="00A90C46"/>
    <w:rsid w:val="00A93BA6"/>
    <w:rsid w:val="00A96947"/>
    <w:rsid w:val="00AB2B17"/>
    <w:rsid w:val="00AB6D85"/>
    <w:rsid w:val="00AF1CFF"/>
    <w:rsid w:val="00AF2661"/>
    <w:rsid w:val="00B12022"/>
    <w:rsid w:val="00B14C32"/>
    <w:rsid w:val="00B3167B"/>
    <w:rsid w:val="00B42279"/>
    <w:rsid w:val="00B463EE"/>
    <w:rsid w:val="00B70FB7"/>
    <w:rsid w:val="00B96FA4"/>
    <w:rsid w:val="00BA5CA4"/>
    <w:rsid w:val="00BB76DD"/>
    <w:rsid w:val="00BC50F0"/>
    <w:rsid w:val="00BD1555"/>
    <w:rsid w:val="00BE71CA"/>
    <w:rsid w:val="00C036F4"/>
    <w:rsid w:val="00C06F8D"/>
    <w:rsid w:val="00C70CFE"/>
    <w:rsid w:val="00C73151"/>
    <w:rsid w:val="00C8041E"/>
    <w:rsid w:val="00C92346"/>
    <w:rsid w:val="00CA637F"/>
    <w:rsid w:val="00CA7D15"/>
    <w:rsid w:val="00CB2077"/>
    <w:rsid w:val="00CC4710"/>
    <w:rsid w:val="00CD6C07"/>
    <w:rsid w:val="00D131C5"/>
    <w:rsid w:val="00D145B7"/>
    <w:rsid w:val="00D27D1A"/>
    <w:rsid w:val="00D82F9E"/>
    <w:rsid w:val="00D91A87"/>
    <w:rsid w:val="00DA037D"/>
    <w:rsid w:val="00DA645F"/>
    <w:rsid w:val="00DC601C"/>
    <w:rsid w:val="00DF59FF"/>
    <w:rsid w:val="00E13B25"/>
    <w:rsid w:val="00E17B1E"/>
    <w:rsid w:val="00E22725"/>
    <w:rsid w:val="00E23431"/>
    <w:rsid w:val="00E3504A"/>
    <w:rsid w:val="00E410AD"/>
    <w:rsid w:val="00E665D4"/>
    <w:rsid w:val="00E67383"/>
    <w:rsid w:val="00E9194B"/>
    <w:rsid w:val="00E95503"/>
    <w:rsid w:val="00E97236"/>
    <w:rsid w:val="00EA1E0B"/>
    <w:rsid w:val="00EC1DC5"/>
    <w:rsid w:val="00ED2012"/>
    <w:rsid w:val="00EE2E24"/>
    <w:rsid w:val="00EF3C51"/>
    <w:rsid w:val="00EF5980"/>
    <w:rsid w:val="00EF5E52"/>
    <w:rsid w:val="00F12595"/>
    <w:rsid w:val="00F206B9"/>
    <w:rsid w:val="00F22E71"/>
    <w:rsid w:val="00F67014"/>
    <w:rsid w:val="00F67DD4"/>
    <w:rsid w:val="00F73A78"/>
    <w:rsid w:val="00F773BB"/>
    <w:rsid w:val="00FB1D85"/>
    <w:rsid w:val="00FC0DE4"/>
    <w:rsid w:val="00FD5559"/>
    <w:rsid w:val="00FF6E56"/>
    <w:rsid w:val="04A15E6F"/>
    <w:rsid w:val="07507314"/>
    <w:rsid w:val="093F4E0D"/>
    <w:rsid w:val="0E474496"/>
    <w:rsid w:val="145995BE"/>
    <w:rsid w:val="1652567B"/>
    <w:rsid w:val="2D19BC42"/>
    <w:rsid w:val="2FD3D305"/>
    <w:rsid w:val="3A3439DF"/>
    <w:rsid w:val="3B0BAA42"/>
    <w:rsid w:val="4F1CFEC2"/>
    <w:rsid w:val="66116DCA"/>
    <w:rsid w:val="6A58C983"/>
    <w:rsid w:val="6AC5B93B"/>
    <w:rsid w:val="70C3203F"/>
    <w:rsid w:val="73C12B60"/>
    <w:rsid w:val="782624B6"/>
    <w:rsid w:val="7B1252E9"/>
    <w:rsid w:val="7B5BA6EF"/>
    <w:rsid w:val="7CF995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79046"/>
  <w15:docId w15:val="{731CDCDA-B941-46D9-BDAA-CC8907805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8F7"/>
    <w:pPr>
      <w:spacing w:after="0"/>
      <w:contextualSpacing/>
    </w:pPr>
    <w:rPr>
      <w:rFonts w:cs="Times New Roman"/>
      <w:szCs w:val="24"/>
    </w:rPr>
  </w:style>
  <w:style w:type="paragraph" w:styleId="Heading1">
    <w:name w:val="heading 1"/>
    <w:basedOn w:val="Normal"/>
    <w:next w:val="Normal"/>
    <w:link w:val="Heading1Char"/>
    <w:uiPriority w:val="9"/>
    <w:qFormat/>
    <w:rsid w:val="00A2006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78F7"/>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878F7"/>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878F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077D"/>
    <w:rPr>
      <w:rFonts w:ascii="Tahoma" w:hAnsi="Tahoma" w:cs="Tahoma"/>
      <w:sz w:val="16"/>
      <w:szCs w:val="16"/>
    </w:rPr>
  </w:style>
  <w:style w:type="character" w:customStyle="1" w:styleId="BalloonTextChar">
    <w:name w:val="Balloon Text Char"/>
    <w:basedOn w:val="DefaultParagraphFont"/>
    <w:link w:val="BalloonText"/>
    <w:uiPriority w:val="99"/>
    <w:semiHidden/>
    <w:rsid w:val="0069077D"/>
    <w:rPr>
      <w:rFonts w:ascii="Tahoma" w:hAnsi="Tahoma" w:cs="Tahoma"/>
      <w:sz w:val="16"/>
      <w:szCs w:val="16"/>
    </w:rPr>
  </w:style>
  <w:style w:type="character" w:customStyle="1" w:styleId="Heading1Char">
    <w:name w:val="Heading 1 Char"/>
    <w:basedOn w:val="DefaultParagraphFont"/>
    <w:link w:val="Heading1"/>
    <w:uiPriority w:val="9"/>
    <w:rsid w:val="00A2006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20060"/>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06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66DAC"/>
    <w:pPr>
      <w:tabs>
        <w:tab w:val="center" w:pos="4680"/>
        <w:tab w:val="right" w:pos="9360"/>
      </w:tabs>
    </w:pPr>
  </w:style>
  <w:style w:type="character" w:customStyle="1" w:styleId="HeaderChar">
    <w:name w:val="Header Char"/>
    <w:basedOn w:val="DefaultParagraphFont"/>
    <w:link w:val="Header"/>
    <w:uiPriority w:val="99"/>
    <w:rsid w:val="00266DAC"/>
    <w:rPr>
      <w:rFonts w:ascii="Times New Roman" w:hAnsi="Times New Roman" w:cs="Times New Roman"/>
      <w:sz w:val="24"/>
      <w:szCs w:val="24"/>
    </w:rPr>
  </w:style>
  <w:style w:type="paragraph" w:styleId="Footer">
    <w:name w:val="footer"/>
    <w:basedOn w:val="Normal"/>
    <w:link w:val="FooterChar"/>
    <w:uiPriority w:val="99"/>
    <w:unhideWhenUsed/>
    <w:rsid w:val="00266DAC"/>
    <w:pPr>
      <w:tabs>
        <w:tab w:val="center" w:pos="4680"/>
        <w:tab w:val="right" w:pos="9360"/>
      </w:tabs>
    </w:pPr>
  </w:style>
  <w:style w:type="character" w:customStyle="1" w:styleId="FooterChar">
    <w:name w:val="Footer Char"/>
    <w:basedOn w:val="DefaultParagraphFont"/>
    <w:link w:val="Footer"/>
    <w:uiPriority w:val="99"/>
    <w:rsid w:val="00266DAC"/>
    <w:rPr>
      <w:rFonts w:ascii="Times New Roman" w:hAnsi="Times New Roman" w:cs="Times New Roman"/>
      <w:sz w:val="24"/>
      <w:szCs w:val="24"/>
    </w:rPr>
  </w:style>
  <w:style w:type="paragraph" w:styleId="NoSpacing">
    <w:name w:val="No Spacing"/>
    <w:link w:val="NoSpacingChar"/>
    <w:uiPriority w:val="1"/>
    <w:qFormat/>
    <w:rsid w:val="00C06F8D"/>
    <w:pPr>
      <w:spacing w:after="0"/>
    </w:pPr>
    <w:rPr>
      <w:rFonts w:eastAsiaTheme="minorEastAsia"/>
      <w:lang w:eastAsia="ja-JP"/>
    </w:rPr>
  </w:style>
  <w:style w:type="character" w:customStyle="1" w:styleId="NoSpacingChar">
    <w:name w:val="No Spacing Char"/>
    <w:basedOn w:val="DefaultParagraphFont"/>
    <w:link w:val="NoSpacing"/>
    <w:uiPriority w:val="1"/>
    <w:rsid w:val="00C06F8D"/>
    <w:rPr>
      <w:rFonts w:eastAsiaTheme="minorEastAsia"/>
      <w:lang w:eastAsia="ja-JP"/>
    </w:rPr>
  </w:style>
  <w:style w:type="paragraph" w:styleId="TOCHeading">
    <w:name w:val="TOC Heading"/>
    <w:basedOn w:val="Heading1"/>
    <w:next w:val="Normal"/>
    <w:uiPriority w:val="39"/>
    <w:unhideWhenUsed/>
    <w:qFormat/>
    <w:rsid w:val="00C70CFE"/>
    <w:pPr>
      <w:spacing w:line="276" w:lineRule="auto"/>
      <w:contextualSpacing w:val="0"/>
      <w:outlineLvl w:val="9"/>
    </w:pPr>
    <w:rPr>
      <w:lang w:eastAsia="ja-JP"/>
    </w:rPr>
  </w:style>
  <w:style w:type="paragraph" w:styleId="TOC1">
    <w:name w:val="toc 1"/>
    <w:basedOn w:val="Normal"/>
    <w:next w:val="Normal"/>
    <w:autoRedefine/>
    <w:uiPriority w:val="39"/>
    <w:unhideWhenUsed/>
    <w:qFormat/>
    <w:rsid w:val="00C70CFE"/>
    <w:pPr>
      <w:spacing w:after="100"/>
    </w:pPr>
  </w:style>
  <w:style w:type="character" w:styleId="Hyperlink">
    <w:name w:val="Hyperlink"/>
    <w:basedOn w:val="DefaultParagraphFont"/>
    <w:uiPriority w:val="99"/>
    <w:unhideWhenUsed/>
    <w:rsid w:val="00C70CFE"/>
    <w:rPr>
      <w:color w:val="0000FF" w:themeColor="hyperlink"/>
      <w:u w:val="single"/>
    </w:rPr>
  </w:style>
  <w:style w:type="character" w:customStyle="1" w:styleId="Heading4Char">
    <w:name w:val="Heading 4 Char"/>
    <w:basedOn w:val="DefaultParagraphFont"/>
    <w:link w:val="Heading4"/>
    <w:uiPriority w:val="9"/>
    <w:rsid w:val="005878F7"/>
    <w:rPr>
      <w:rFonts w:asciiTheme="majorHAnsi" w:eastAsiaTheme="majorEastAsia" w:hAnsiTheme="majorHAnsi" w:cstheme="majorBidi"/>
      <w:b/>
      <w:bCs/>
      <w:i/>
      <w:iCs/>
      <w:color w:val="4F81BD" w:themeColor="accent1"/>
      <w:szCs w:val="24"/>
    </w:rPr>
  </w:style>
  <w:style w:type="paragraph" w:styleId="ListParagraph">
    <w:name w:val="List Paragraph"/>
    <w:basedOn w:val="Normal"/>
    <w:uiPriority w:val="34"/>
    <w:qFormat/>
    <w:rsid w:val="00BA5CA4"/>
    <w:pPr>
      <w:ind w:left="720"/>
    </w:pPr>
  </w:style>
  <w:style w:type="character" w:customStyle="1" w:styleId="Heading3Char">
    <w:name w:val="Heading 3 Char"/>
    <w:basedOn w:val="DefaultParagraphFont"/>
    <w:link w:val="Heading3"/>
    <w:uiPriority w:val="9"/>
    <w:rsid w:val="005878F7"/>
    <w:rPr>
      <w:rFonts w:asciiTheme="majorHAnsi" w:eastAsiaTheme="majorEastAsia" w:hAnsiTheme="majorHAnsi" w:cstheme="majorBidi"/>
      <w:b/>
      <w:bCs/>
      <w:sz w:val="24"/>
      <w:szCs w:val="24"/>
    </w:rPr>
  </w:style>
  <w:style w:type="paragraph" w:styleId="TOC3">
    <w:name w:val="toc 3"/>
    <w:basedOn w:val="Normal"/>
    <w:next w:val="Normal"/>
    <w:autoRedefine/>
    <w:uiPriority w:val="39"/>
    <w:unhideWhenUsed/>
    <w:qFormat/>
    <w:rsid w:val="00BE71CA"/>
    <w:pPr>
      <w:spacing w:after="100"/>
      <w:ind w:left="480"/>
    </w:pPr>
  </w:style>
  <w:style w:type="paragraph" w:styleId="TOC2">
    <w:name w:val="toc 2"/>
    <w:basedOn w:val="Normal"/>
    <w:next w:val="Normal"/>
    <w:autoRedefine/>
    <w:uiPriority w:val="39"/>
    <w:unhideWhenUsed/>
    <w:rsid w:val="00E17B1E"/>
    <w:pPr>
      <w:spacing w:after="100"/>
      <w:ind w:left="240"/>
    </w:pPr>
  </w:style>
  <w:style w:type="character" w:styleId="CommentReference">
    <w:name w:val="annotation reference"/>
    <w:basedOn w:val="DefaultParagraphFont"/>
    <w:uiPriority w:val="99"/>
    <w:semiHidden/>
    <w:unhideWhenUsed/>
    <w:rsid w:val="00994BBE"/>
    <w:rPr>
      <w:sz w:val="16"/>
      <w:szCs w:val="16"/>
    </w:rPr>
  </w:style>
  <w:style w:type="paragraph" w:styleId="CommentText">
    <w:name w:val="annotation text"/>
    <w:basedOn w:val="Normal"/>
    <w:link w:val="CommentTextChar"/>
    <w:uiPriority w:val="99"/>
    <w:semiHidden/>
    <w:unhideWhenUsed/>
    <w:rsid w:val="00994BBE"/>
    <w:rPr>
      <w:sz w:val="20"/>
      <w:szCs w:val="20"/>
    </w:rPr>
  </w:style>
  <w:style w:type="character" w:customStyle="1" w:styleId="CommentTextChar">
    <w:name w:val="Comment Text Char"/>
    <w:basedOn w:val="DefaultParagraphFont"/>
    <w:link w:val="CommentText"/>
    <w:uiPriority w:val="99"/>
    <w:semiHidden/>
    <w:rsid w:val="00994BB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94BBE"/>
    <w:rPr>
      <w:b/>
      <w:bCs/>
    </w:rPr>
  </w:style>
  <w:style w:type="character" w:customStyle="1" w:styleId="CommentSubjectChar">
    <w:name w:val="Comment Subject Char"/>
    <w:basedOn w:val="CommentTextChar"/>
    <w:link w:val="CommentSubject"/>
    <w:uiPriority w:val="99"/>
    <w:semiHidden/>
    <w:rsid w:val="00994BBE"/>
    <w:rPr>
      <w:rFonts w:ascii="Times New Roman" w:hAnsi="Times New Roman" w:cs="Times New Roman"/>
      <w:b/>
      <w:bCs/>
      <w:sz w:val="20"/>
      <w:szCs w:val="20"/>
    </w:rPr>
  </w:style>
  <w:style w:type="character" w:customStyle="1" w:styleId="Heading2Char">
    <w:name w:val="Heading 2 Char"/>
    <w:basedOn w:val="DefaultParagraphFont"/>
    <w:link w:val="Heading2"/>
    <w:uiPriority w:val="9"/>
    <w:rsid w:val="005878F7"/>
    <w:rPr>
      <w:rFonts w:asciiTheme="majorHAnsi" w:eastAsiaTheme="majorEastAsia" w:hAnsiTheme="majorHAnsi" w:cstheme="majorBid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242224">
      <w:bodyDiv w:val="1"/>
      <w:marLeft w:val="0"/>
      <w:marRight w:val="0"/>
      <w:marTop w:val="0"/>
      <w:marBottom w:val="0"/>
      <w:divBdr>
        <w:top w:val="none" w:sz="0" w:space="0" w:color="auto"/>
        <w:left w:val="none" w:sz="0" w:space="0" w:color="auto"/>
        <w:bottom w:val="none" w:sz="0" w:space="0" w:color="auto"/>
        <w:right w:val="none" w:sz="0" w:space="0" w:color="auto"/>
      </w:divBdr>
    </w:div>
    <w:div w:id="474421124">
      <w:bodyDiv w:val="1"/>
      <w:marLeft w:val="0"/>
      <w:marRight w:val="0"/>
      <w:marTop w:val="0"/>
      <w:marBottom w:val="0"/>
      <w:divBdr>
        <w:top w:val="none" w:sz="0" w:space="0" w:color="auto"/>
        <w:left w:val="none" w:sz="0" w:space="0" w:color="auto"/>
        <w:bottom w:val="none" w:sz="0" w:space="0" w:color="auto"/>
        <w:right w:val="none" w:sz="0" w:space="0" w:color="auto"/>
      </w:divBdr>
    </w:div>
    <w:div w:id="637304675">
      <w:bodyDiv w:val="1"/>
      <w:marLeft w:val="0"/>
      <w:marRight w:val="0"/>
      <w:marTop w:val="0"/>
      <w:marBottom w:val="0"/>
      <w:divBdr>
        <w:top w:val="none" w:sz="0" w:space="0" w:color="auto"/>
        <w:left w:val="none" w:sz="0" w:space="0" w:color="auto"/>
        <w:bottom w:val="none" w:sz="0" w:space="0" w:color="auto"/>
        <w:right w:val="none" w:sz="0" w:space="0" w:color="auto"/>
      </w:divBdr>
    </w:div>
    <w:div w:id="1713185277">
      <w:bodyDiv w:val="1"/>
      <w:marLeft w:val="0"/>
      <w:marRight w:val="0"/>
      <w:marTop w:val="0"/>
      <w:marBottom w:val="0"/>
      <w:divBdr>
        <w:top w:val="none" w:sz="0" w:space="0" w:color="auto"/>
        <w:left w:val="none" w:sz="0" w:space="0" w:color="auto"/>
        <w:bottom w:val="none" w:sz="0" w:space="0" w:color="auto"/>
        <w:right w:val="none" w:sz="0" w:space="0" w:color="auto"/>
      </w:divBdr>
    </w:div>
    <w:div w:id="204767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bocada-support.force.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support@bocad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15" ma:contentTypeDescription="Create a new document." ma:contentTypeScope="" ma:versionID="824bfce6920b8f3c2cf550172ad06dd2">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1d631c88ca3d7da92904fc65951f0d41"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b56573-361c-490b-bae8-b3865bd023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fe89b5e-77c0-4cb5-9394-df267511adde}" ma:internalName="TaxCatchAll" ma:showField="CatchAllData" ma:web="222e3b99-5dbd-4b84-bbbd-a4351ce63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lcf76f155ced4ddcb4097134ff3c332f xmlns="287530da-d036-4e01-8d9f-60726ac42c4b">
      <Terms xmlns="http://schemas.microsoft.com/office/infopath/2007/PartnerControls"/>
    </lcf76f155ced4ddcb4097134ff3c332f>
    <TaxCatchAll xmlns="222e3b99-5dbd-4b84-bbbd-a4351ce636e0" xsi:nil="true"/>
  </documentManagement>
</p:properties>
</file>

<file path=customXml/itemProps1.xml><?xml version="1.0" encoding="utf-8"?>
<ds:datastoreItem xmlns:ds="http://schemas.openxmlformats.org/officeDocument/2006/customXml" ds:itemID="{785FACC6-2216-4186-A4C1-54E8FD4545E8}"/>
</file>

<file path=customXml/itemProps2.xml><?xml version="1.0" encoding="utf-8"?>
<ds:datastoreItem xmlns:ds="http://schemas.openxmlformats.org/officeDocument/2006/customXml" ds:itemID="{0AD00198-2BBC-4218-B058-482C371F8DC5}">
  <ds:schemaRefs>
    <ds:schemaRef ds:uri="http://schemas.microsoft.com/sharepoint/v3/contenttype/forms"/>
  </ds:schemaRefs>
</ds:datastoreItem>
</file>

<file path=customXml/itemProps3.xml><?xml version="1.0" encoding="utf-8"?>
<ds:datastoreItem xmlns:ds="http://schemas.openxmlformats.org/officeDocument/2006/customXml" ds:itemID="{9F319AD6-E651-447F-8218-8B29BC074F2E}">
  <ds:schemaRefs>
    <ds:schemaRef ds:uri="http://schemas.openxmlformats.org/officeDocument/2006/bibliography"/>
  </ds:schemaRefs>
</ds:datastoreItem>
</file>

<file path=customXml/itemProps4.xml><?xml version="1.0" encoding="utf-8"?>
<ds:datastoreItem xmlns:ds="http://schemas.openxmlformats.org/officeDocument/2006/customXml" ds:itemID="{D2FB3BF1-6436-439D-B6E9-B57DBC7CF491}">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1382</Words>
  <Characters>7882</Characters>
  <Application>Microsoft Office Word</Application>
  <DocSecurity>4</DocSecurity>
  <Lines>65</Lines>
  <Paragraphs>18</Paragraphs>
  <ScaleCrop>false</ScaleCrop>
  <Company/>
  <LinksUpToDate>false</LinksUpToDate>
  <CharactersWithSpaces>9246</CharactersWithSpaces>
  <SharedDoc>false</SharedDoc>
  <HLinks>
    <vt:vector size="90" baseType="variant">
      <vt:variant>
        <vt:i4>1638428</vt:i4>
      </vt:variant>
      <vt:variant>
        <vt:i4>81</vt:i4>
      </vt:variant>
      <vt:variant>
        <vt:i4>0</vt:i4>
      </vt:variant>
      <vt:variant>
        <vt:i4>5</vt:i4>
      </vt:variant>
      <vt:variant>
        <vt:lpwstr>https://bocada-support.force.com/</vt:lpwstr>
      </vt:variant>
      <vt:variant>
        <vt:lpwstr/>
      </vt:variant>
      <vt:variant>
        <vt:i4>6160497</vt:i4>
      </vt:variant>
      <vt:variant>
        <vt:i4>78</vt:i4>
      </vt:variant>
      <vt:variant>
        <vt:i4>0</vt:i4>
      </vt:variant>
      <vt:variant>
        <vt:i4>5</vt:i4>
      </vt:variant>
      <vt:variant>
        <vt:lpwstr>mailto:support@bocada.com</vt:lpwstr>
      </vt:variant>
      <vt:variant>
        <vt:lpwstr/>
      </vt:variant>
      <vt:variant>
        <vt:i4>7209074</vt:i4>
      </vt:variant>
      <vt:variant>
        <vt:i4>75</vt:i4>
      </vt:variant>
      <vt:variant>
        <vt:i4>0</vt:i4>
      </vt:variant>
      <vt:variant>
        <vt:i4>5</vt:i4>
      </vt:variant>
      <vt:variant>
        <vt:lpwstr/>
      </vt:variant>
      <vt:variant>
        <vt:lpwstr>_Technical_Support</vt:lpwstr>
      </vt:variant>
      <vt:variant>
        <vt:i4>1179697</vt:i4>
      </vt:variant>
      <vt:variant>
        <vt:i4>68</vt:i4>
      </vt:variant>
      <vt:variant>
        <vt:i4>0</vt:i4>
      </vt:variant>
      <vt:variant>
        <vt:i4>5</vt:i4>
      </vt:variant>
      <vt:variant>
        <vt:lpwstr/>
      </vt:variant>
      <vt:variant>
        <vt:lpwstr>_Toc47425444</vt:lpwstr>
      </vt:variant>
      <vt:variant>
        <vt:i4>1376305</vt:i4>
      </vt:variant>
      <vt:variant>
        <vt:i4>62</vt:i4>
      </vt:variant>
      <vt:variant>
        <vt:i4>0</vt:i4>
      </vt:variant>
      <vt:variant>
        <vt:i4>5</vt:i4>
      </vt:variant>
      <vt:variant>
        <vt:lpwstr/>
      </vt:variant>
      <vt:variant>
        <vt:lpwstr>_Toc47425443</vt:lpwstr>
      </vt:variant>
      <vt:variant>
        <vt:i4>1310769</vt:i4>
      </vt:variant>
      <vt:variant>
        <vt:i4>56</vt:i4>
      </vt:variant>
      <vt:variant>
        <vt:i4>0</vt:i4>
      </vt:variant>
      <vt:variant>
        <vt:i4>5</vt:i4>
      </vt:variant>
      <vt:variant>
        <vt:lpwstr/>
      </vt:variant>
      <vt:variant>
        <vt:lpwstr>_Toc47425442</vt:lpwstr>
      </vt:variant>
      <vt:variant>
        <vt:i4>1507377</vt:i4>
      </vt:variant>
      <vt:variant>
        <vt:i4>50</vt:i4>
      </vt:variant>
      <vt:variant>
        <vt:i4>0</vt:i4>
      </vt:variant>
      <vt:variant>
        <vt:i4>5</vt:i4>
      </vt:variant>
      <vt:variant>
        <vt:lpwstr/>
      </vt:variant>
      <vt:variant>
        <vt:lpwstr>_Toc47425441</vt:lpwstr>
      </vt:variant>
      <vt:variant>
        <vt:i4>1441841</vt:i4>
      </vt:variant>
      <vt:variant>
        <vt:i4>44</vt:i4>
      </vt:variant>
      <vt:variant>
        <vt:i4>0</vt:i4>
      </vt:variant>
      <vt:variant>
        <vt:i4>5</vt:i4>
      </vt:variant>
      <vt:variant>
        <vt:lpwstr/>
      </vt:variant>
      <vt:variant>
        <vt:lpwstr>_Toc47425440</vt:lpwstr>
      </vt:variant>
      <vt:variant>
        <vt:i4>2031670</vt:i4>
      </vt:variant>
      <vt:variant>
        <vt:i4>38</vt:i4>
      </vt:variant>
      <vt:variant>
        <vt:i4>0</vt:i4>
      </vt:variant>
      <vt:variant>
        <vt:i4>5</vt:i4>
      </vt:variant>
      <vt:variant>
        <vt:lpwstr/>
      </vt:variant>
      <vt:variant>
        <vt:lpwstr>_Toc47425439</vt:lpwstr>
      </vt:variant>
      <vt:variant>
        <vt:i4>1966134</vt:i4>
      </vt:variant>
      <vt:variant>
        <vt:i4>32</vt:i4>
      </vt:variant>
      <vt:variant>
        <vt:i4>0</vt:i4>
      </vt:variant>
      <vt:variant>
        <vt:i4>5</vt:i4>
      </vt:variant>
      <vt:variant>
        <vt:lpwstr/>
      </vt:variant>
      <vt:variant>
        <vt:lpwstr>_Toc47425438</vt:lpwstr>
      </vt:variant>
      <vt:variant>
        <vt:i4>1114166</vt:i4>
      </vt:variant>
      <vt:variant>
        <vt:i4>26</vt:i4>
      </vt:variant>
      <vt:variant>
        <vt:i4>0</vt:i4>
      </vt:variant>
      <vt:variant>
        <vt:i4>5</vt:i4>
      </vt:variant>
      <vt:variant>
        <vt:lpwstr/>
      </vt:variant>
      <vt:variant>
        <vt:lpwstr>_Toc47425437</vt:lpwstr>
      </vt:variant>
      <vt:variant>
        <vt:i4>1048630</vt:i4>
      </vt:variant>
      <vt:variant>
        <vt:i4>20</vt:i4>
      </vt:variant>
      <vt:variant>
        <vt:i4>0</vt:i4>
      </vt:variant>
      <vt:variant>
        <vt:i4>5</vt:i4>
      </vt:variant>
      <vt:variant>
        <vt:lpwstr/>
      </vt:variant>
      <vt:variant>
        <vt:lpwstr>_Toc47425436</vt:lpwstr>
      </vt:variant>
      <vt:variant>
        <vt:i4>1245238</vt:i4>
      </vt:variant>
      <vt:variant>
        <vt:i4>14</vt:i4>
      </vt:variant>
      <vt:variant>
        <vt:i4>0</vt:i4>
      </vt:variant>
      <vt:variant>
        <vt:i4>5</vt:i4>
      </vt:variant>
      <vt:variant>
        <vt:lpwstr/>
      </vt:variant>
      <vt:variant>
        <vt:lpwstr>_Toc47425435</vt:lpwstr>
      </vt:variant>
      <vt:variant>
        <vt:i4>1179702</vt:i4>
      </vt:variant>
      <vt:variant>
        <vt:i4>8</vt:i4>
      </vt:variant>
      <vt:variant>
        <vt:i4>0</vt:i4>
      </vt:variant>
      <vt:variant>
        <vt:i4>5</vt:i4>
      </vt:variant>
      <vt:variant>
        <vt:lpwstr/>
      </vt:variant>
      <vt:variant>
        <vt:lpwstr>_Toc47425434</vt:lpwstr>
      </vt:variant>
      <vt:variant>
        <vt:i4>1376310</vt:i4>
      </vt:variant>
      <vt:variant>
        <vt:i4>2</vt:i4>
      </vt:variant>
      <vt:variant>
        <vt:i4>0</vt:i4>
      </vt:variant>
      <vt:variant>
        <vt:i4>5</vt:i4>
      </vt:variant>
      <vt:variant>
        <vt:lpwstr/>
      </vt:variant>
      <vt:variant>
        <vt:lpwstr>_Toc47425433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McDonnell</dc:creator>
  <cp:keywords/>
  <cp:lastModifiedBy>Philippe Flueler</cp:lastModifiedBy>
  <cp:revision>36</cp:revision>
  <cp:lastPrinted>2021-08-31T01:23:00Z</cp:lastPrinted>
  <dcterms:created xsi:type="dcterms:W3CDTF">2018-01-09T02:12:00Z</dcterms:created>
  <dcterms:modified xsi:type="dcterms:W3CDTF">2021-08-31T01:23:00Z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ies>
</file>