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C0EBC" w14:textId="77777777" w:rsidR="006B32DB" w:rsidRDefault="006B32DB" w:rsidP="005944EB">
      <w:pPr>
        <w:rPr>
          <w:rFonts w:cstheme="minorHAnsi"/>
        </w:rPr>
      </w:pPr>
      <w:bookmarkStart w:id="0" w:name="_GoBack"/>
      <w:bookmarkEnd w:id="0"/>
    </w:p>
    <w:p w14:paraId="57BDC572" w14:textId="3F1DE511" w:rsidR="009D0CF8" w:rsidRPr="008E4E1C" w:rsidRDefault="009D0CF8" w:rsidP="00041D56">
      <w:pPr>
        <w:rPr>
          <w:rFonts w:cstheme="minorBidi"/>
        </w:rPr>
      </w:pPr>
      <w:r>
        <w:rPr>
          <w:noProof/>
        </w:rPr>
        <w:drawing>
          <wp:inline distT="0" distB="0" distL="0" distR="0" wp14:anchorId="2862AC29" wp14:editId="5216CA9D">
            <wp:extent cx="2209800" cy="457200"/>
            <wp:effectExtent l="0" t="0" r="0" b="0"/>
            <wp:docPr id="376500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264C82CD" w14:textId="39C00025" w:rsidR="009D0CF8" w:rsidRPr="009D0CF8" w:rsidRDefault="616E5E37" w:rsidP="616E5E37">
      <w:pPr>
        <w:jc w:val="right"/>
        <w:rPr>
          <w:rFonts w:cstheme="minorBidi"/>
          <w:b/>
          <w:bCs/>
          <w:sz w:val="40"/>
          <w:szCs w:val="40"/>
        </w:rPr>
      </w:pPr>
      <w:r w:rsidRPr="616E5E37">
        <w:rPr>
          <w:rFonts w:cstheme="minorBidi"/>
          <w:b/>
          <w:bCs/>
          <w:sz w:val="40"/>
          <w:szCs w:val="40"/>
        </w:rPr>
        <w:t xml:space="preserve">Druva </w:t>
      </w:r>
      <w:r w:rsidR="000B263C">
        <w:rPr>
          <w:rFonts w:cstheme="minorBidi"/>
          <w:b/>
          <w:bCs/>
          <w:sz w:val="40"/>
          <w:szCs w:val="40"/>
        </w:rPr>
        <w:t>inSync</w:t>
      </w:r>
      <w:r w:rsidRPr="616E5E37">
        <w:rPr>
          <w:rFonts w:cstheme="minorBidi"/>
          <w:b/>
          <w:bCs/>
          <w:sz w:val="40"/>
          <w:szCs w:val="40"/>
        </w:rPr>
        <w:t xml:space="preserve"> </w:t>
      </w:r>
    </w:p>
    <w:p w14:paraId="7D6E4D30" w14:textId="1B4A82DD" w:rsidR="009D0CF8" w:rsidRPr="00354EBA" w:rsidRDefault="005944EB" w:rsidP="00354EBA">
      <w:pPr>
        <w:jc w:val="right"/>
        <w:rPr>
          <w:rFonts w:cstheme="minorHAnsi"/>
          <w:b/>
          <w:sz w:val="40"/>
          <w:szCs w:val="40"/>
        </w:rPr>
      </w:pPr>
      <w:r w:rsidRPr="005944EB">
        <w:rPr>
          <w:rFonts w:cstheme="minorHAnsi"/>
          <w:b/>
          <w:sz w:val="40"/>
          <w:szCs w:val="40"/>
        </w:rPr>
        <w:t>Plugin Configuration Guide</w:t>
      </w:r>
    </w:p>
    <w:p w14:paraId="61FC4438" w14:textId="77777777" w:rsidR="009D0CF8" w:rsidRDefault="009D0CF8" w:rsidP="005944EB">
      <w:pPr>
        <w:rPr>
          <w:rFonts w:ascii="Calibri" w:hAnsi="Calibri" w:cs="Calibri"/>
          <w:b/>
          <w:bCs/>
        </w:rPr>
      </w:pPr>
    </w:p>
    <w:p w14:paraId="25D1FEC6" w14:textId="77777777" w:rsidR="009D0CF8" w:rsidRDefault="009D0CF8" w:rsidP="005944EB">
      <w:pPr>
        <w:rPr>
          <w:rFonts w:ascii="Calibri" w:hAnsi="Calibri" w:cs="Calibri"/>
          <w:b/>
          <w:bCs/>
        </w:rPr>
      </w:pPr>
    </w:p>
    <w:p w14:paraId="0427B106" w14:textId="77777777" w:rsidR="009D0CF8" w:rsidRDefault="009D0CF8" w:rsidP="005944EB">
      <w:pPr>
        <w:rPr>
          <w:rFonts w:ascii="Calibri" w:hAnsi="Calibri" w:cs="Calibri"/>
          <w:b/>
          <w:bCs/>
        </w:rPr>
      </w:pPr>
    </w:p>
    <w:p w14:paraId="01BEE469" w14:textId="77777777" w:rsidR="009D0CF8" w:rsidRDefault="009D0CF8" w:rsidP="005944EB">
      <w:pPr>
        <w:rPr>
          <w:rFonts w:ascii="Calibri" w:hAnsi="Calibri" w:cs="Calibri"/>
          <w:b/>
          <w:bCs/>
        </w:rPr>
      </w:pPr>
    </w:p>
    <w:p w14:paraId="134D5096" w14:textId="77777777" w:rsidR="009D0CF8" w:rsidRDefault="009D0CF8" w:rsidP="005944EB">
      <w:pPr>
        <w:rPr>
          <w:rFonts w:ascii="Calibri" w:hAnsi="Calibri" w:cs="Calibri"/>
          <w:b/>
          <w:bCs/>
        </w:rPr>
      </w:pPr>
    </w:p>
    <w:p w14:paraId="2A37C112" w14:textId="77777777" w:rsidR="001B40AA" w:rsidRDefault="001B40AA" w:rsidP="005944EB">
      <w:pPr>
        <w:rPr>
          <w:rFonts w:ascii="Calibri" w:hAnsi="Calibri" w:cs="Calibri"/>
          <w:b/>
          <w:bCs/>
        </w:rPr>
      </w:pPr>
    </w:p>
    <w:p w14:paraId="0D230789" w14:textId="77777777" w:rsidR="001B40AA" w:rsidRDefault="001B40AA" w:rsidP="005944EB">
      <w:pPr>
        <w:rPr>
          <w:rFonts w:ascii="Calibri" w:hAnsi="Calibri" w:cs="Calibri"/>
          <w:b/>
          <w:bCs/>
        </w:rPr>
      </w:pPr>
    </w:p>
    <w:p w14:paraId="4B6DC6DC" w14:textId="77777777" w:rsidR="001B40AA" w:rsidRDefault="001B40AA" w:rsidP="005944EB">
      <w:pPr>
        <w:rPr>
          <w:rFonts w:ascii="Calibri" w:hAnsi="Calibri" w:cs="Calibri"/>
          <w:b/>
          <w:bCs/>
        </w:rPr>
      </w:pPr>
    </w:p>
    <w:p w14:paraId="230ED958" w14:textId="132EC108" w:rsidR="00041D56" w:rsidRDefault="00041D56" w:rsidP="00041D56">
      <w:pPr>
        <w:rPr>
          <w:rFonts w:ascii="Calibri" w:hAnsi="Calibri" w:cs="Calibri"/>
          <w:b/>
          <w:bCs/>
        </w:rPr>
      </w:pPr>
    </w:p>
    <w:p w14:paraId="1A78EF47" w14:textId="1E7707E8" w:rsidR="00041D56" w:rsidRDefault="00041D56" w:rsidP="00041D56">
      <w:pPr>
        <w:rPr>
          <w:rFonts w:ascii="Calibri" w:hAnsi="Calibri" w:cs="Calibri"/>
          <w:b/>
          <w:bCs/>
        </w:rPr>
      </w:pPr>
    </w:p>
    <w:p w14:paraId="18194611" w14:textId="77777777" w:rsidR="009D0CF8" w:rsidRDefault="009D0CF8" w:rsidP="005944EB">
      <w:pPr>
        <w:rPr>
          <w:rFonts w:ascii="Calibri" w:hAnsi="Calibri" w:cs="Calibri"/>
          <w:b/>
          <w:bCs/>
        </w:rPr>
      </w:pPr>
    </w:p>
    <w:p w14:paraId="1CA1ADCE" w14:textId="77777777" w:rsidR="009D0CF8" w:rsidRDefault="009D0CF8" w:rsidP="005944EB">
      <w:pPr>
        <w:rPr>
          <w:rFonts w:ascii="Calibri" w:hAnsi="Calibri" w:cs="Calibri"/>
          <w:b/>
          <w:bCs/>
        </w:rPr>
      </w:pPr>
    </w:p>
    <w:bookmarkStart w:id="1" w:name="_Toc364328421" w:displacedByCustomXml="next"/>
    <w:bookmarkStart w:id="2" w:name="_Toc364328932" w:displacedByCustomXml="next"/>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14:paraId="05D03A5D" w14:textId="1FB256D3" w:rsidR="009D0CF8" w:rsidRDefault="00A61E49" w:rsidP="005944EB">
          <w:pPr>
            <w:pStyle w:val="TOCHeading"/>
            <w:contextualSpacing/>
          </w:pPr>
          <w:r>
            <w:t>C</w:t>
          </w:r>
          <w:r w:rsidR="009D0CF8">
            <w:t>ontents</w:t>
          </w:r>
        </w:p>
        <w:p w14:paraId="36464DB4" w14:textId="77777777" w:rsidR="005E6E01" w:rsidRPr="005E6E01" w:rsidRDefault="005E6E01" w:rsidP="0C907757">
          <w:pPr>
            <w:rPr>
              <w:lang w:eastAsia="ja-JP"/>
            </w:rPr>
          </w:pPr>
        </w:p>
        <w:p w14:paraId="30E95C30" w14:textId="03BCE228" w:rsidR="0039191A" w:rsidRDefault="009D0CF8">
          <w:pPr>
            <w:pStyle w:val="TOC1"/>
            <w:rPr>
              <w:rFonts w:eastAsiaTheme="minorEastAsia" w:cstheme="minorBidi"/>
              <w:noProof/>
              <w:szCs w:val="22"/>
            </w:rPr>
          </w:pPr>
          <w:r w:rsidRPr="00041D56">
            <w:fldChar w:fldCharType="begin"/>
          </w:r>
          <w:r w:rsidRPr="007244E1">
            <w:rPr>
              <w:rFonts w:cstheme="minorHAnsi"/>
              <w:szCs w:val="22"/>
            </w:rPr>
            <w:instrText xml:space="preserve"> TOC \o "1-3" \h \z \u </w:instrText>
          </w:r>
          <w:r w:rsidRPr="00041D56">
            <w:rPr>
              <w:rFonts w:cstheme="minorHAnsi"/>
              <w:szCs w:val="22"/>
            </w:rPr>
            <w:fldChar w:fldCharType="separate"/>
          </w:r>
          <w:hyperlink w:anchor="_Toc49434567" w:history="1">
            <w:r w:rsidR="0039191A" w:rsidRPr="00D1430A">
              <w:rPr>
                <w:rStyle w:val="Hyperlink"/>
                <w:noProof/>
              </w:rPr>
              <w:t>Configuration Checklist</w:t>
            </w:r>
            <w:r w:rsidR="0039191A">
              <w:rPr>
                <w:noProof/>
                <w:webHidden/>
              </w:rPr>
              <w:tab/>
            </w:r>
            <w:r w:rsidR="0039191A">
              <w:rPr>
                <w:noProof/>
                <w:webHidden/>
              </w:rPr>
              <w:fldChar w:fldCharType="begin"/>
            </w:r>
            <w:r w:rsidR="0039191A">
              <w:rPr>
                <w:noProof/>
                <w:webHidden/>
              </w:rPr>
              <w:instrText xml:space="preserve"> PAGEREF _Toc49434567 \h </w:instrText>
            </w:r>
            <w:r w:rsidR="0039191A">
              <w:rPr>
                <w:noProof/>
                <w:webHidden/>
              </w:rPr>
            </w:r>
            <w:r w:rsidR="0039191A">
              <w:rPr>
                <w:noProof/>
                <w:webHidden/>
              </w:rPr>
              <w:fldChar w:fldCharType="separate"/>
            </w:r>
            <w:r w:rsidR="007C486B">
              <w:rPr>
                <w:noProof/>
                <w:webHidden/>
              </w:rPr>
              <w:t>2</w:t>
            </w:r>
            <w:r w:rsidR="0039191A">
              <w:rPr>
                <w:noProof/>
                <w:webHidden/>
              </w:rPr>
              <w:fldChar w:fldCharType="end"/>
            </w:r>
          </w:hyperlink>
        </w:p>
        <w:p w14:paraId="03827D33" w14:textId="3ADABBCB" w:rsidR="0039191A" w:rsidRDefault="00191266">
          <w:pPr>
            <w:pStyle w:val="TOC1"/>
            <w:rPr>
              <w:rFonts w:eastAsiaTheme="minorEastAsia" w:cstheme="minorBidi"/>
              <w:noProof/>
              <w:szCs w:val="22"/>
            </w:rPr>
          </w:pPr>
          <w:hyperlink w:anchor="_Toc49434568" w:history="1">
            <w:r w:rsidR="0039191A" w:rsidRPr="00D1430A">
              <w:rPr>
                <w:rStyle w:val="Hyperlink"/>
                <w:noProof/>
              </w:rPr>
              <w:t>Configuration Details</w:t>
            </w:r>
            <w:r w:rsidR="0039191A">
              <w:rPr>
                <w:noProof/>
                <w:webHidden/>
              </w:rPr>
              <w:tab/>
            </w:r>
            <w:r w:rsidR="0039191A">
              <w:rPr>
                <w:noProof/>
                <w:webHidden/>
              </w:rPr>
              <w:fldChar w:fldCharType="begin"/>
            </w:r>
            <w:r w:rsidR="0039191A">
              <w:rPr>
                <w:noProof/>
                <w:webHidden/>
              </w:rPr>
              <w:instrText xml:space="preserve"> PAGEREF _Toc49434568 \h </w:instrText>
            </w:r>
            <w:r w:rsidR="0039191A">
              <w:rPr>
                <w:noProof/>
                <w:webHidden/>
              </w:rPr>
            </w:r>
            <w:r w:rsidR="0039191A">
              <w:rPr>
                <w:noProof/>
                <w:webHidden/>
              </w:rPr>
              <w:fldChar w:fldCharType="separate"/>
            </w:r>
            <w:r w:rsidR="007C486B">
              <w:rPr>
                <w:noProof/>
                <w:webHidden/>
              </w:rPr>
              <w:t>2</w:t>
            </w:r>
            <w:r w:rsidR="0039191A">
              <w:rPr>
                <w:noProof/>
                <w:webHidden/>
              </w:rPr>
              <w:fldChar w:fldCharType="end"/>
            </w:r>
          </w:hyperlink>
        </w:p>
        <w:p w14:paraId="4009C640" w14:textId="1CF0AFA6" w:rsidR="0039191A" w:rsidRDefault="00191266">
          <w:pPr>
            <w:pStyle w:val="TOC1"/>
            <w:rPr>
              <w:rFonts w:eastAsiaTheme="minorEastAsia" w:cstheme="minorBidi"/>
              <w:noProof/>
              <w:szCs w:val="22"/>
            </w:rPr>
          </w:pPr>
          <w:hyperlink w:anchor="_Toc49434569" w:history="1">
            <w:r w:rsidR="0039191A" w:rsidRPr="00D1430A">
              <w:rPr>
                <w:rStyle w:val="Hyperlink"/>
                <w:noProof/>
              </w:rPr>
              <w:t>Supported Collection Types</w:t>
            </w:r>
            <w:r w:rsidR="0039191A">
              <w:rPr>
                <w:noProof/>
                <w:webHidden/>
              </w:rPr>
              <w:tab/>
            </w:r>
            <w:r w:rsidR="0039191A">
              <w:rPr>
                <w:noProof/>
                <w:webHidden/>
              </w:rPr>
              <w:fldChar w:fldCharType="begin"/>
            </w:r>
            <w:r w:rsidR="0039191A">
              <w:rPr>
                <w:noProof/>
                <w:webHidden/>
              </w:rPr>
              <w:instrText xml:space="preserve"> PAGEREF _Toc49434569 \h </w:instrText>
            </w:r>
            <w:r w:rsidR="0039191A">
              <w:rPr>
                <w:noProof/>
                <w:webHidden/>
              </w:rPr>
            </w:r>
            <w:r w:rsidR="0039191A">
              <w:rPr>
                <w:noProof/>
                <w:webHidden/>
              </w:rPr>
              <w:fldChar w:fldCharType="separate"/>
            </w:r>
            <w:r w:rsidR="007C486B">
              <w:rPr>
                <w:noProof/>
                <w:webHidden/>
              </w:rPr>
              <w:t>3</w:t>
            </w:r>
            <w:r w:rsidR="0039191A">
              <w:rPr>
                <w:noProof/>
                <w:webHidden/>
              </w:rPr>
              <w:fldChar w:fldCharType="end"/>
            </w:r>
          </w:hyperlink>
        </w:p>
        <w:p w14:paraId="52074BFB" w14:textId="0A0B7316" w:rsidR="0039191A" w:rsidRDefault="00191266">
          <w:pPr>
            <w:pStyle w:val="TOC1"/>
            <w:rPr>
              <w:rFonts w:eastAsiaTheme="minorEastAsia" w:cstheme="minorBidi"/>
              <w:noProof/>
              <w:szCs w:val="22"/>
            </w:rPr>
          </w:pPr>
          <w:hyperlink w:anchor="_Toc49434570" w:history="1">
            <w:r w:rsidR="0039191A" w:rsidRPr="00D1430A">
              <w:rPr>
                <w:rStyle w:val="Hyperlink"/>
                <w:noProof/>
              </w:rPr>
              <w:t>Data Sources</w:t>
            </w:r>
            <w:r w:rsidR="0039191A">
              <w:rPr>
                <w:noProof/>
                <w:webHidden/>
              </w:rPr>
              <w:tab/>
            </w:r>
            <w:r w:rsidR="0039191A">
              <w:rPr>
                <w:noProof/>
                <w:webHidden/>
              </w:rPr>
              <w:fldChar w:fldCharType="begin"/>
            </w:r>
            <w:r w:rsidR="0039191A">
              <w:rPr>
                <w:noProof/>
                <w:webHidden/>
              </w:rPr>
              <w:instrText xml:space="preserve"> PAGEREF _Toc49434570 \h </w:instrText>
            </w:r>
            <w:r w:rsidR="0039191A">
              <w:rPr>
                <w:noProof/>
                <w:webHidden/>
              </w:rPr>
            </w:r>
            <w:r w:rsidR="0039191A">
              <w:rPr>
                <w:noProof/>
                <w:webHidden/>
              </w:rPr>
              <w:fldChar w:fldCharType="separate"/>
            </w:r>
            <w:r w:rsidR="007C486B">
              <w:rPr>
                <w:noProof/>
                <w:webHidden/>
              </w:rPr>
              <w:t>3</w:t>
            </w:r>
            <w:r w:rsidR="0039191A">
              <w:rPr>
                <w:noProof/>
                <w:webHidden/>
              </w:rPr>
              <w:fldChar w:fldCharType="end"/>
            </w:r>
          </w:hyperlink>
        </w:p>
        <w:p w14:paraId="7CFAC801" w14:textId="73F777E6" w:rsidR="0039191A" w:rsidRDefault="00191266">
          <w:pPr>
            <w:pStyle w:val="TOC1"/>
            <w:rPr>
              <w:rFonts w:eastAsiaTheme="minorEastAsia" w:cstheme="minorBidi"/>
              <w:noProof/>
              <w:szCs w:val="22"/>
            </w:rPr>
          </w:pPr>
          <w:hyperlink w:anchor="_Toc49434571" w:history="1">
            <w:r w:rsidR="0039191A" w:rsidRPr="00D1430A">
              <w:rPr>
                <w:rStyle w:val="Hyperlink"/>
                <w:noProof/>
              </w:rPr>
              <w:t>Requirements</w:t>
            </w:r>
            <w:r w:rsidR="0039191A">
              <w:rPr>
                <w:noProof/>
                <w:webHidden/>
              </w:rPr>
              <w:tab/>
            </w:r>
            <w:r w:rsidR="0039191A">
              <w:rPr>
                <w:noProof/>
                <w:webHidden/>
              </w:rPr>
              <w:fldChar w:fldCharType="begin"/>
            </w:r>
            <w:r w:rsidR="0039191A">
              <w:rPr>
                <w:noProof/>
                <w:webHidden/>
              </w:rPr>
              <w:instrText xml:space="preserve"> PAGEREF _Toc49434571 \h </w:instrText>
            </w:r>
            <w:r w:rsidR="0039191A">
              <w:rPr>
                <w:noProof/>
                <w:webHidden/>
              </w:rPr>
            </w:r>
            <w:r w:rsidR="0039191A">
              <w:rPr>
                <w:noProof/>
                <w:webHidden/>
              </w:rPr>
              <w:fldChar w:fldCharType="separate"/>
            </w:r>
            <w:r w:rsidR="007C486B">
              <w:rPr>
                <w:noProof/>
                <w:webHidden/>
              </w:rPr>
              <w:t>4</w:t>
            </w:r>
            <w:r w:rsidR="0039191A">
              <w:rPr>
                <w:noProof/>
                <w:webHidden/>
              </w:rPr>
              <w:fldChar w:fldCharType="end"/>
            </w:r>
          </w:hyperlink>
        </w:p>
        <w:p w14:paraId="3BD7B6D0" w14:textId="1159014B" w:rsidR="0039191A" w:rsidRDefault="00191266">
          <w:pPr>
            <w:pStyle w:val="TOC3"/>
            <w:tabs>
              <w:tab w:val="right" w:leader="dot" w:pos="9350"/>
            </w:tabs>
            <w:rPr>
              <w:rFonts w:eastAsiaTheme="minorEastAsia" w:cstheme="minorBidi"/>
              <w:noProof/>
              <w:szCs w:val="22"/>
            </w:rPr>
          </w:pPr>
          <w:hyperlink w:anchor="_Toc49434572" w:history="1">
            <w:r w:rsidR="0039191A" w:rsidRPr="00D1430A">
              <w:rPr>
                <w:rStyle w:val="Hyperlink"/>
                <w:noProof/>
              </w:rPr>
              <w:t>Firewall Ports</w:t>
            </w:r>
            <w:r w:rsidR="0039191A">
              <w:rPr>
                <w:noProof/>
                <w:webHidden/>
              </w:rPr>
              <w:tab/>
            </w:r>
            <w:r w:rsidR="0039191A">
              <w:rPr>
                <w:noProof/>
                <w:webHidden/>
              </w:rPr>
              <w:fldChar w:fldCharType="begin"/>
            </w:r>
            <w:r w:rsidR="0039191A">
              <w:rPr>
                <w:noProof/>
                <w:webHidden/>
              </w:rPr>
              <w:instrText xml:space="preserve"> PAGEREF _Toc49434572 \h </w:instrText>
            </w:r>
            <w:r w:rsidR="0039191A">
              <w:rPr>
                <w:noProof/>
                <w:webHidden/>
              </w:rPr>
            </w:r>
            <w:r w:rsidR="0039191A">
              <w:rPr>
                <w:noProof/>
                <w:webHidden/>
              </w:rPr>
              <w:fldChar w:fldCharType="separate"/>
            </w:r>
            <w:r w:rsidR="007C486B">
              <w:rPr>
                <w:noProof/>
                <w:webHidden/>
              </w:rPr>
              <w:t>4</w:t>
            </w:r>
            <w:r w:rsidR="0039191A">
              <w:rPr>
                <w:noProof/>
                <w:webHidden/>
              </w:rPr>
              <w:fldChar w:fldCharType="end"/>
            </w:r>
          </w:hyperlink>
        </w:p>
        <w:p w14:paraId="5D8D2B7E" w14:textId="1691E76E" w:rsidR="0039191A" w:rsidRDefault="00191266">
          <w:pPr>
            <w:pStyle w:val="TOC1"/>
            <w:rPr>
              <w:rFonts w:eastAsiaTheme="minorEastAsia" w:cstheme="minorBidi"/>
              <w:noProof/>
              <w:szCs w:val="22"/>
            </w:rPr>
          </w:pPr>
          <w:hyperlink w:anchor="_Toc49434573" w:history="1">
            <w:r w:rsidR="0039191A" w:rsidRPr="00D1430A">
              <w:rPr>
                <w:rStyle w:val="Hyperlink"/>
                <w:noProof/>
              </w:rPr>
              <w:t>Setup</w:t>
            </w:r>
            <w:r w:rsidR="0039191A">
              <w:rPr>
                <w:noProof/>
                <w:webHidden/>
              </w:rPr>
              <w:tab/>
            </w:r>
            <w:r w:rsidR="0039191A">
              <w:rPr>
                <w:noProof/>
                <w:webHidden/>
              </w:rPr>
              <w:fldChar w:fldCharType="begin"/>
            </w:r>
            <w:r w:rsidR="0039191A">
              <w:rPr>
                <w:noProof/>
                <w:webHidden/>
              </w:rPr>
              <w:instrText xml:space="preserve"> PAGEREF _Toc49434573 \h </w:instrText>
            </w:r>
            <w:r w:rsidR="0039191A">
              <w:rPr>
                <w:noProof/>
                <w:webHidden/>
              </w:rPr>
            </w:r>
            <w:r w:rsidR="0039191A">
              <w:rPr>
                <w:noProof/>
                <w:webHidden/>
              </w:rPr>
              <w:fldChar w:fldCharType="separate"/>
            </w:r>
            <w:r w:rsidR="007C486B">
              <w:rPr>
                <w:noProof/>
                <w:webHidden/>
              </w:rPr>
              <w:t>4</w:t>
            </w:r>
            <w:r w:rsidR="0039191A">
              <w:rPr>
                <w:noProof/>
                <w:webHidden/>
              </w:rPr>
              <w:fldChar w:fldCharType="end"/>
            </w:r>
          </w:hyperlink>
        </w:p>
        <w:p w14:paraId="0BCA6A20" w14:textId="14D634D3" w:rsidR="0039191A" w:rsidRDefault="00191266">
          <w:pPr>
            <w:pStyle w:val="TOC3"/>
            <w:tabs>
              <w:tab w:val="right" w:leader="dot" w:pos="9350"/>
            </w:tabs>
            <w:rPr>
              <w:rFonts w:eastAsiaTheme="minorEastAsia" w:cstheme="minorBidi"/>
              <w:noProof/>
              <w:szCs w:val="22"/>
            </w:rPr>
          </w:pPr>
          <w:hyperlink w:anchor="_Toc49434574" w:history="1">
            <w:r w:rsidR="0039191A" w:rsidRPr="00D1430A">
              <w:rPr>
                <w:rStyle w:val="Hyperlink"/>
                <w:noProof/>
              </w:rPr>
              <w:t>Server Properties</w:t>
            </w:r>
            <w:r w:rsidR="0039191A">
              <w:rPr>
                <w:noProof/>
                <w:webHidden/>
              </w:rPr>
              <w:tab/>
            </w:r>
            <w:r w:rsidR="0039191A">
              <w:rPr>
                <w:noProof/>
                <w:webHidden/>
              </w:rPr>
              <w:fldChar w:fldCharType="begin"/>
            </w:r>
            <w:r w:rsidR="0039191A">
              <w:rPr>
                <w:noProof/>
                <w:webHidden/>
              </w:rPr>
              <w:instrText xml:space="preserve"> PAGEREF _Toc49434574 \h </w:instrText>
            </w:r>
            <w:r w:rsidR="0039191A">
              <w:rPr>
                <w:noProof/>
                <w:webHidden/>
              </w:rPr>
            </w:r>
            <w:r w:rsidR="0039191A">
              <w:rPr>
                <w:noProof/>
                <w:webHidden/>
              </w:rPr>
              <w:fldChar w:fldCharType="separate"/>
            </w:r>
            <w:r w:rsidR="007C486B">
              <w:rPr>
                <w:noProof/>
                <w:webHidden/>
              </w:rPr>
              <w:t>4</w:t>
            </w:r>
            <w:r w:rsidR="0039191A">
              <w:rPr>
                <w:noProof/>
                <w:webHidden/>
              </w:rPr>
              <w:fldChar w:fldCharType="end"/>
            </w:r>
          </w:hyperlink>
        </w:p>
        <w:p w14:paraId="6F560FEF" w14:textId="5D6E44B1" w:rsidR="0039191A" w:rsidRDefault="00191266">
          <w:pPr>
            <w:pStyle w:val="TOC3"/>
            <w:tabs>
              <w:tab w:val="right" w:leader="dot" w:pos="9350"/>
            </w:tabs>
            <w:rPr>
              <w:rFonts w:eastAsiaTheme="minorEastAsia" w:cstheme="minorBidi"/>
              <w:noProof/>
              <w:szCs w:val="22"/>
            </w:rPr>
          </w:pPr>
          <w:hyperlink w:anchor="_Toc49434575" w:history="1">
            <w:r w:rsidR="0039191A" w:rsidRPr="00D1430A">
              <w:rPr>
                <w:rStyle w:val="Hyperlink"/>
                <w:noProof/>
              </w:rPr>
              <w:t>Field Definitions</w:t>
            </w:r>
            <w:r w:rsidR="0039191A">
              <w:rPr>
                <w:noProof/>
                <w:webHidden/>
              </w:rPr>
              <w:tab/>
            </w:r>
            <w:r w:rsidR="0039191A">
              <w:rPr>
                <w:noProof/>
                <w:webHidden/>
              </w:rPr>
              <w:fldChar w:fldCharType="begin"/>
            </w:r>
            <w:r w:rsidR="0039191A">
              <w:rPr>
                <w:noProof/>
                <w:webHidden/>
              </w:rPr>
              <w:instrText xml:space="preserve"> PAGEREF _Toc49434575 \h </w:instrText>
            </w:r>
            <w:r w:rsidR="0039191A">
              <w:rPr>
                <w:noProof/>
                <w:webHidden/>
              </w:rPr>
            </w:r>
            <w:r w:rsidR="0039191A">
              <w:rPr>
                <w:noProof/>
                <w:webHidden/>
              </w:rPr>
              <w:fldChar w:fldCharType="separate"/>
            </w:r>
            <w:r w:rsidR="007C486B">
              <w:rPr>
                <w:noProof/>
                <w:webHidden/>
              </w:rPr>
              <w:t>4</w:t>
            </w:r>
            <w:r w:rsidR="0039191A">
              <w:rPr>
                <w:noProof/>
                <w:webHidden/>
              </w:rPr>
              <w:fldChar w:fldCharType="end"/>
            </w:r>
          </w:hyperlink>
        </w:p>
        <w:p w14:paraId="53AE3A82" w14:textId="4FFFFF68" w:rsidR="0039191A" w:rsidRDefault="00191266">
          <w:pPr>
            <w:pStyle w:val="TOC1"/>
            <w:rPr>
              <w:rFonts w:eastAsiaTheme="minorEastAsia" w:cstheme="minorBidi"/>
              <w:noProof/>
              <w:szCs w:val="22"/>
            </w:rPr>
          </w:pPr>
          <w:hyperlink w:anchor="_Toc49434576" w:history="1">
            <w:r w:rsidR="0039191A" w:rsidRPr="00D1430A">
              <w:rPr>
                <w:rStyle w:val="Hyperlink"/>
                <w:noProof/>
              </w:rPr>
              <w:t>Troubleshooting</w:t>
            </w:r>
            <w:r w:rsidR="0039191A">
              <w:rPr>
                <w:noProof/>
                <w:webHidden/>
              </w:rPr>
              <w:tab/>
            </w:r>
            <w:r w:rsidR="0039191A">
              <w:rPr>
                <w:noProof/>
                <w:webHidden/>
              </w:rPr>
              <w:fldChar w:fldCharType="begin"/>
            </w:r>
            <w:r w:rsidR="0039191A">
              <w:rPr>
                <w:noProof/>
                <w:webHidden/>
              </w:rPr>
              <w:instrText xml:space="preserve"> PAGEREF _Toc49434576 \h </w:instrText>
            </w:r>
            <w:r w:rsidR="0039191A">
              <w:rPr>
                <w:noProof/>
                <w:webHidden/>
              </w:rPr>
            </w:r>
            <w:r w:rsidR="0039191A">
              <w:rPr>
                <w:noProof/>
                <w:webHidden/>
              </w:rPr>
              <w:fldChar w:fldCharType="separate"/>
            </w:r>
            <w:r w:rsidR="007C486B">
              <w:rPr>
                <w:noProof/>
                <w:webHidden/>
              </w:rPr>
              <w:t>5</w:t>
            </w:r>
            <w:r w:rsidR="0039191A">
              <w:rPr>
                <w:noProof/>
                <w:webHidden/>
              </w:rPr>
              <w:fldChar w:fldCharType="end"/>
            </w:r>
          </w:hyperlink>
        </w:p>
        <w:p w14:paraId="5E0782A3" w14:textId="3C607901" w:rsidR="0039191A" w:rsidRDefault="00191266">
          <w:pPr>
            <w:pStyle w:val="TOC2"/>
            <w:tabs>
              <w:tab w:val="right" w:leader="dot" w:pos="9350"/>
            </w:tabs>
            <w:rPr>
              <w:rFonts w:eastAsiaTheme="minorEastAsia" w:cstheme="minorBidi"/>
              <w:noProof/>
              <w:szCs w:val="22"/>
            </w:rPr>
          </w:pPr>
          <w:hyperlink w:anchor="_Toc49434577" w:history="1">
            <w:r w:rsidR="0039191A" w:rsidRPr="00D1430A">
              <w:rPr>
                <w:rStyle w:val="Hyperlink"/>
                <w:noProof/>
              </w:rPr>
              <w:t>Test Connection</w:t>
            </w:r>
            <w:r w:rsidR="0039191A">
              <w:rPr>
                <w:noProof/>
                <w:webHidden/>
              </w:rPr>
              <w:tab/>
            </w:r>
            <w:r w:rsidR="0039191A">
              <w:rPr>
                <w:noProof/>
                <w:webHidden/>
              </w:rPr>
              <w:fldChar w:fldCharType="begin"/>
            </w:r>
            <w:r w:rsidR="0039191A">
              <w:rPr>
                <w:noProof/>
                <w:webHidden/>
              </w:rPr>
              <w:instrText xml:space="preserve"> PAGEREF _Toc49434577 \h </w:instrText>
            </w:r>
            <w:r w:rsidR="0039191A">
              <w:rPr>
                <w:noProof/>
                <w:webHidden/>
              </w:rPr>
            </w:r>
            <w:r w:rsidR="0039191A">
              <w:rPr>
                <w:noProof/>
                <w:webHidden/>
              </w:rPr>
              <w:fldChar w:fldCharType="separate"/>
            </w:r>
            <w:r w:rsidR="007C486B">
              <w:rPr>
                <w:noProof/>
                <w:webHidden/>
              </w:rPr>
              <w:t>5</w:t>
            </w:r>
            <w:r w:rsidR="0039191A">
              <w:rPr>
                <w:noProof/>
                <w:webHidden/>
              </w:rPr>
              <w:fldChar w:fldCharType="end"/>
            </w:r>
          </w:hyperlink>
        </w:p>
        <w:p w14:paraId="612B9941" w14:textId="4485A1B3" w:rsidR="0039191A" w:rsidRDefault="00191266">
          <w:pPr>
            <w:pStyle w:val="TOC1"/>
            <w:rPr>
              <w:rFonts w:eastAsiaTheme="minorEastAsia" w:cstheme="minorBidi"/>
              <w:noProof/>
              <w:szCs w:val="22"/>
            </w:rPr>
          </w:pPr>
          <w:hyperlink w:anchor="_Toc49434578" w:history="1">
            <w:r w:rsidR="0039191A" w:rsidRPr="00D1430A">
              <w:rPr>
                <w:rStyle w:val="Hyperlink"/>
                <w:noProof/>
              </w:rPr>
              <w:t>Reporting Notes</w:t>
            </w:r>
            <w:r w:rsidR="0039191A">
              <w:rPr>
                <w:noProof/>
                <w:webHidden/>
              </w:rPr>
              <w:tab/>
            </w:r>
            <w:r w:rsidR="0039191A">
              <w:rPr>
                <w:noProof/>
                <w:webHidden/>
              </w:rPr>
              <w:fldChar w:fldCharType="begin"/>
            </w:r>
            <w:r w:rsidR="0039191A">
              <w:rPr>
                <w:noProof/>
                <w:webHidden/>
              </w:rPr>
              <w:instrText xml:space="preserve"> PAGEREF _Toc49434578 \h </w:instrText>
            </w:r>
            <w:r w:rsidR="0039191A">
              <w:rPr>
                <w:noProof/>
                <w:webHidden/>
              </w:rPr>
            </w:r>
            <w:r w:rsidR="0039191A">
              <w:rPr>
                <w:noProof/>
                <w:webHidden/>
              </w:rPr>
              <w:fldChar w:fldCharType="separate"/>
            </w:r>
            <w:r w:rsidR="007C486B">
              <w:rPr>
                <w:noProof/>
                <w:webHidden/>
              </w:rPr>
              <w:t>5</w:t>
            </w:r>
            <w:r w:rsidR="0039191A">
              <w:rPr>
                <w:noProof/>
                <w:webHidden/>
              </w:rPr>
              <w:fldChar w:fldCharType="end"/>
            </w:r>
          </w:hyperlink>
        </w:p>
        <w:p w14:paraId="60A33DFC" w14:textId="725A9F20" w:rsidR="0039191A" w:rsidRDefault="00191266">
          <w:pPr>
            <w:pStyle w:val="TOC1"/>
            <w:rPr>
              <w:rFonts w:eastAsiaTheme="minorEastAsia" w:cstheme="minorBidi"/>
              <w:noProof/>
              <w:szCs w:val="22"/>
            </w:rPr>
          </w:pPr>
          <w:hyperlink w:anchor="_Toc49434579" w:history="1">
            <w:r w:rsidR="0039191A" w:rsidRPr="00D1430A">
              <w:rPr>
                <w:rStyle w:val="Hyperlink"/>
                <w:noProof/>
              </w:rPr>
              <w:t>Technical Support</w:t>
            </w:r>
            <w:r w:rsidR="0039191A">
              <w:rPr>
                <w:noProof/>
                <w:webHidden/>
              </w:rPr>
              <w:tab/>
            </w:r>
            <w:r w:rsidR="0039191A">
              <w:rPr>
                <w:noProof/>
                <w:webHidden/>
              </w:rPr>
              <w:fldChar w:fldCharType="begin"/>
            </w:r>
            <w:r w:rsidR="0039191A">
              <w:rPr>
                <w:noProof/>
                <w:webHidden/>
              </w:rPr>
              <w:instrText xml:space="preserve"> PAGEREF _Toc49434579 \h </w:instrText>
            </w:r>
            <w:r w:rsidR="0039191A">
              <w:rPr>
                <w:noProof/>
                <w:webHidden/>
              </w:rPr>
            </w:r>
            <w:r w:rsidR="0039191A">
              <w:rPr>
                <w:noProof/>
                <w:webHidden/>
              </w:rPr>
              <w:fldChar w:fldCharType="separate"/>
            </w:r>
            <w:r w:rsidR="007C486B">
              <w:rPr>
                <w:noProof/>
                <w:webHidden/>
              </w:rPr>
              <w:t>6</w:t>
            </w:r>
            <w:r w:rsidR="0039191A">
              <w:rPr>
                <w:noProof/>
                <w:webHidden/>
              </w:rPr>
              <w:fldChar w:fldCharType="end"/>
            </w:r>
          </w:hyperlink>
        </w:p>
        <w:p w14:paraId="1F196240" w14:textId="31BB9622" w:rsidR="009D0CF8" w:rsidRDefault="009D0CF8" w:rsidP="002308EF">
          <w:pPr>
            <w:spacing w:line="360" w:lineRule="auto"/>
          </w:pPr>
          <w:r w:rsidRPr="00041D56">
            <w:rPr>
              <w:rFonts w:cstheme="minorBidi"/>
              <w:b/>
              <w:bCs/>
              <w:noProof/>
            </w:rPr>
            <w:fldChar w:fldCharType="end"/>
          </w:r>
        </w:p>
      </w:sdtContent>
    </w:sdt>
    <w:p w14:paraId="5F8C683D" w14:textId="51CCD2B7" w:rsidR="00041D56" w:rsidRDefault="00041D56">
      <w:r>
        <w:br w:type="page"/>
      </w:r>
    </w:p>
    <w:p w14:paraId="7DA001C0" w14:textId="77777777" w:rsidR="00075B07" w:rsidRDefault="00075B07" w:rsidP="00075B07">
      <w:pPr>
        <w:pStyle w:val="Heading1"/>
      </w:pPr>
      <w:bookmarkStart w:id="3" w:name="_Druva_inSync_Configuration"/>
      <w:bookmarkStart w:id="4" w:name="_Toc49434567"/>
      <w:bookmarkStart w:id="5" w:name="_Toc49434543"/>
      <w:bookmarkStart w:id="6" w:name="_Toc509319667"/>
      <w:bookmarkStart w:id="7" w:name="_Toc509389750"/>
      <w:bookmarkStart w:id="8" w:name="_Toc509395265"/>
      <w:bookmarkStart w:id="9" w:name="_Toc510015562"/>
      <w:bookmarkStart w:id="10" w:name="_Toc510086337"/>
      <w:bookmarkStart w:id="11" w:name="_Hlk510015612"/>
      <w:bookmarkEnd w:id="2"/>
      <w:bookmarkEnd w:id="1"/>
      <w:bookmarkEnd w:id="3"/>
      <w:r>
        <w:lastRenderedPageBreak/>
        <w:t>Configuration Checklist</w:t>
      </w:r>
      <w:bookmarkEnd w:id="4"/>
      <w:bookmarkEnd w:id="5"/>
    </w:p>
    <w:p w14:paraId="12E59A59" w14:textId="5BC15BBC" w:rsidR="00075B07" w:rsidRDefault="00075B07" w:rsidP="00075B07">
      <w:r>
        <w:t xml:space="preserve">Here is a quick checklist for deployment of </w:t>
      </w:r>
      <w:proofErr w:type="spellStart"/>
      <w:r>
        <w:t>Druva</w:t>
      </w:r>
      <w:proofErr w:type="spellEnd"/>
      <w:r>
        <w:t xml:space="preserve"> </w:t>
      </w:r>
      <w:proofErr w:type="spellStart"/>
      <w:r>
        <w:t>inSync</w:t>
      </w:r>
      <w:proofErr w:type="spellEnd"/>
      <w:r>
        <w:t>. Detailed instructions are in later sections:</w:t>
      </w:r>
    </w:p>
    <w:p w14:paraId="0D5EF6CA" w14:textId="5E377FBC" w:rsidR="00075B07" w:rsidRPr="00C41D04" w:rsidRDefault="00075B07" w:rsidP="00075B07">
      <w:pPr>
        <w:pStyle w:val="ListParagraph"/>
        <w:numPr>
          <w:ilvl w:val="0"/>
          <w:numId w:val="5"/>
        </w:numPr>
        <w:rPr>
          <w:szCs w:val="22"/>
        </w:rPr>
      </w:pPr>
      <w:r>
        <w:t xml:space="preserve">Contact Druva Support to enable the </w:t>
      </w:r>
      <w:r w:rsidRPr="00C41D04">
        <w:rPr>
          <w:b/>
          <w:bCs/>
          <w:i/>
          <w:iCs/>
        </w:rPr>
        <w:t>Events API</w:t>
      </w:r>
      <w:r>
        <w:t>.</w:t>
      </w:r>
    </w:p>
    <w:p w14:paraId="4F77CDF9" w14:textId="32DBF26B" w:rsidR="00075B07" w:rsidRPr="003E2449" w:rsidRDefault="00075B07" w:rsidP="00075B07">
      <w:pPr>
        <w:pStyle w:val="ListParagraph"/>
        <w:numPr>
          <w:ilvl w:val="0"/>
          <w:numId w:val="5"/>
        </w:numPr>
        <w:rPr>
          <w:szCs w:val="22"/>
        </w:rPr>
      </w:pPr>
      <w:r w:rsidRPr="00DC7F57">
        <w:rPr>
          <w:szCs w:val="22"/>
        </w:rPr>
        <w:t xml:space="preserve">Ensure Events API is </w:t>
      </w:r>
      <w:proofErr w:type="gramStart"/>
      <w:r w:rsidRPr="00DC7F57">
        <w:rPr>
          <w:szCs w:val="22"/>
        </w:rPr>
        <w:t>enabled</w:t>
      </w:r>
      <w:proofErr w:type="gramEnd"/>
      <w:r w:rsidRPr="00DC7F57">
        <w:rPr>
          <w:szCs w:val="22"/>
        </w:rPr>
        <w:t xml:space="preserve"> and the </w:t>
      </w:r>
      <w:r w:rsidRPr="00DC7F57">
        <w:rPr>
          <w:i/>
          <w:iCs/>
          <w:szCs w:val="22"/>
        </w:rPr>
        <w:t>Events Categories</w:t>
      </w:r>
      <w:r w:rsidRPr="00DC7F57">
        <w:rPr>
          <w:szCs w:val="22"/>
        </w:rPr>
        <w:t xml:space="preserve"> is set to “All Events”</w:t>
      </w:r>
      <w:r>
        <w:rPr>
          <w:szCs w:val="22"/>
        </w:rPr>
        <w:t>.</w:t>
      </w:r>
      <w:r w:rsidRPr="003E2449">
        <w:rPr>
          <w:szCs w:val="22"/>
        </w:rPr>
        <w:t xml:space="preserve"> </w:t>
      </w:r>
    </w:p>
    <w:p w14:paraId="4225ABEA" w14:textId="77777777" w:rsidR="00075B07" w:rsidRPr="00991F48" w:rsidRDefault="00191266" w:rsidP="00075B07">
      <w:pPr>
        <w:pStyle w:val="ListParagraph"/>
        <w:numPr>
          <w:ilvl w:val="0"/>
          <w:numId w:val="5"/>
        </w:numPr>
        <w:rPr>
          <w:szCs w:val="22"/>
        </w:rPr>
      </w:pPr>
      <w:hyperlink r:id="rId12" w:history="1">
        <w:r w:rsidR="00075B07">
          <w:rPr>
            <w:rStyle w:val="Hyperlink"/>
          </w:rPr>
          <w:t xml:space="preserve">Create and capture </w:t>
        </w:r>
        <w:r w:rsidR="00075B07" w:rsidRPr="00F91D68">
          <w:rPr>
            <w:rStyle w:val="Hyperlink"/>
          </w:rPr>
          <w:t>API credentials</w:t>
        </w:r>
      </w:hyperlink>
      <w:r w:rsidR="00075B07">
        <w:t xml:space="preserve"> (Client ID and Secret Key):</w:t>
      </w:r>
    </w:p>
    <w:p w14:paraId="08CDAA89" w14:textId="1BAB57B7" w:rsidR="006B06EF" w:rsidRDefault="006B06EF" w:rsidP="006B06EF">
      <w:pPr>
        <w:pStyle w:val="Heading1"/>
      </w:pPr>
      <w:bookmarkStart w:id="12" w:name="_Toc49434568"/>
      <w:bookmarkStart w:id="13" w:name="_Toc49434544"/>
      <w:r>
        <w:t xml:space="preserve">Configuration </w:t>
      </w:r>
      <w:bookmarkEnd w:id="6"/>
      <w:bookmarkEnd w:id="7"/>
      <w:bookmarkEnd w:id="8"/>
      <w:bookmarkEnd w:id="9"/>
      <w:bookmarkEnd w:id="10"/>
      <w:r w:rsidR="00075B07">
        <w:t>Details</w:t>
      </w:r>
      <w:bookmarkEnd w:id="12"/>
      <w:bookmarkEnd w:id="13"/>
    </w:p>
    <w:p w14:paraId="7A1834DE" w14:textId="28FEB8B1" w:rsidR="006B06EF" w:rsidRDefault="00F91D68" w:rsidP="00F91D68">
      <w:r>
        <w:t xml:space="preserve">The following </w:t>
      </w:r>
      <w:r w:rsidR="006B06EF">
        <w:t>is an overview of the steps to configure</w:t>
      </w:r>
      <w:r w:rsidR="00A530E5">
        <w:t xml:space="preserve"> Druva </w:t>
      </w:r>
      <w:r w:rsidR="000B263C">
        <w:rPr>
          <w:rFonts w:cstheme="minorHAnsi"/>
          <w:szCs w:val="22"/>
        </w:rPr>
        <w:t>inSync</w:t>
      </w:r>
      <w:r w:rsidR="001666DE">
        <w:rPr>
          <w:rFonts w:cstheme="minorHAnsi"/>
          <w:szCs w:val="22"/>
        </w:rPr>
        <w:t xml:space="preserve"> </w:t>
      </w:r>
      <w:r w:rsidR="006B06EF">
        <w:t>collections on your Bocada Data Collection Server:</w:t>
      </w:r>
      <w:bookmarkStart w:id="14" w:name="_Hlk48555291"/>
    </w:p>
    <w:bookmarkEnd w:id="14"/>
    <w:p w14:paraId="63B2BB97" w14:textId="4E7F5B7D" w:rsidR="00C41D04" w:rsidRPr="00C41D04" w:rsidRDefault="00C41D04" w:rsidP="00C41D04">
      <w:pPr>
        <w:pStyle w:val="ListParagraph"/>
        <w:numPr>
          <w:ilvl w:val="0"/>
          <w:numId w:val="5"/>
        </w:numPr>
        <w:rPr>
          <w:szCs w:val="22"/>
        </w:rPr>
      </w:pPr>
      <w:r>
        <w:t xml:space="preserve">Contact Druva Support to enable the </w:t>
      </w:r>
      <w:r w:rsidRPr="00C41D04">
        <w:rPr>
          <w:b/>
          <w:bCs/>
          <w:i/>
          <w:iCs/>
        </w:rPr>
        <w:t>Events API</w:t>
      </w:r>
      <w:r w:rsidR="007F6F43">
        <w:t xml:space="preserve"> as t</w:t>
      </w:r>
      <w:r>
        <w:t xml:space="preserve">his feature is currently under controlled availability. Refer to Druva document </w:t>
      </w:r>
      <w:hyperlink r:id="rId13" w:history="1">
        <w:r w:rsidRPr="00D5162F">
          <w:rPr>
            <w:rStyle w:val="Hyperlink"/>
          </w:rPr>
          <w:t>https://developer.druva.com/docs/event-apis</w:t>
        </w:r>
      </w:hyperlink>
      <w:r>
        <w:t xml:space="preserve"> for detail.</w:t>
      </w:r>
    </w:p>
    <w:p w14:paraId="637E5302" w14:textId="3448C833" w:rsidR="008C4311" w:rsidRPr="00DC7F57" w:rsidRDefault="00E30907" w:rsidP="0045243E">
      <w:pPr>
        <w:pStyle w:val="ListParagraph"/>
        <w:numPr>
          <w:ilvl w:val="0"/>
          <w:numId w:val="5"/>
        </w:numPr>
        <w:rPr>
          <w:szCs w:val="22"/>
        </w:rPr>
      </w:pPr>
      <w:r w:rsidRPr="00DC7F57">
        <w:rPr>
          <w:szCs w:val="22"/>
        </w:rPr>
        <w:t xml:space="preserve">Ensure Events API is </w:t>
      </w:r>
      <w:r w:rsidR="003D3ADA" w:rsidRPr="00DC7F57">
        <w:rPr>
          <w:szCs w:val="22"/>
        </w:rPr>
        <w:t>enabled</w:t>
      </w:r>
      <w:r w:rsidR="00735A85" w:rsidRPr="00DC7F57">
        <w:rPr>
          <w:szCs w:val="22"/>
        </w:rPr>
        <w:t xml:space="preserve"> </w:t>
      </w:r>
      <w:r w:rsidRPr="00DC7F57">
        <w:rPr>
          <w:szCs w:val="22"/>
        </w:rPr>
        <w:t xml:space="preserve">and </w:t>
      </w:r>
      <w:r w:rsidR="00924C3F" w:rsidRPr="00DC7F57">
        <w:rPr>
          <w:szCs w:val="22"/>
        </w:rPr>
        <w:t xml:space="preserve">the </w:t>
      </w:r>
      <w:r w:rsidR="00924C3F" w:rsidRPr="00DC7F57">
        <w:rPr>
          <w:i/>
          <w:iCs/>
          <w:szCs w:val="22"/>
        </w:rPr>
        <w:t xml:space="preserve">Events </w:t>
      </w:r>
      <w:r w:rsidR="00151E68" w:rsidRPr="00DC7F57">
        <w:rPr>
          <w:i/>
          <w:iCs/>
          <w:szCs w:val="22"/>
        </w:rPr>
        <w:t>Categories</w:t>
      </w:r>
      <w:r w:rsidR="00151E68" w:rsidRPr="00DC7F57">
        <w:rPr>
          <w:szCs w:val="22"/>
        </w:rPr>
        <w:t xml:space="preserve"> </w:t>
      </w:r>
      <w:r w:rsidRPr="00DC7F57">
        <w:rPr>
          <w:szCs w:val="22"/>
        </w:rPr>
        <w:t xml:space="preserve">is set </w:t>
      </w:r>
      <w:r w:rsidR="00151E68" w:rsidRPr="00DC7F57">
        <w:rPr>
          <w:szCs w:val="22"/>
        </w:rPr>
        <w:t xml:space="preserve">to </w:t>
      </w:r>
      <w:r w:rsidR="00B76C68" w:rsidRPr="00DC7F57">
        <w:rPr>
          <w:szCs w:val="22"/>
        </w:rPr>
        <w:t>“All Events”</w:t>
      </w:r>
    </w:p>
    <w:p w14:paraId="470D3421" w14:textId="77777777" w:rsidR="00DC0E59" w:rsidRDefault="004C2B6A" w:rsidP="00E166F2">
      <w:pPr>
        <w:jc w:val="center"/>
        <w:rPr>
          <w:sz w:val="20"/>
          <w:szCs w:val="20"/>
        </w:rPr>
      </w:pPr>
      <w:r>
        <w:rPr>
          <w:noProof/>
          <w:szCs w:val="22"/>
        </w:rPr>
        <w:drawing>
          <wp:inline distT="0" distB="0" distL="0" distR="0" wp14:anchorId="65D94B5D" wp14:editId="36D8B18F">
            <wp:extent cx="4953000" cy="2599728"/>
            <wp:effectExtent l="114300" t="95250" r="114300" b="863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397" cy="2614108"/>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5D5CB8D" w14:textId="6095AEB4" w:rsidR="003E2449" w:rsidRPr="00E166F2" w:rsidRDefault="00392F52" w:rsidP="00DC0E59">
      <w:pPr>
        <w:ind w:left="720"/>
        <w:rPr>
          <w:szCs w:val="22"/>
        </w:rPr>
      </w:pPr>
      <w:r w:rsidRPr="00E166F2">
        <w:rPr>
          <w:sz w:val="20"/>
          <w:szCs w:val="20"/>
        </w:rPr>
        <w:t xml:space="preserve">A Druva inSync Administrator with </w:t>
      </w:r>
      <w:r w:rsidRPr="00E166F2">
        <w:rPr>
          <w:i/>
          <w:iCs/>
          <w:sz w:val="20"/>
          <w:szCs w:val="20"/>
        </w:rPr>
        <w:t>Druva Cloud</w:t>
      </w:r>
      <w:r w:rsidRPr="00E166F2">
        <w:rPr>
          <w:sz w:val="20"/>
          <w:szCs w:val="20"/>
        </w:rPr>
        <w:t xml:space="preserve"> role must </w:t>
      </w:r>
      <w:r w:rsidR="009B593C" w:rsidRPr="00E166F2">
        <w:rPr>
          <w:sz w:val="20"/>
          <w:szCs w:val="20"/>
        </w:rPr>
        <w:t xml:space="preserve">enable the Events </w:t>
      </w:r>
      <w:proofErr w:type="spellStart"/>
      <w:r w:rsidR="009B593C" w:rsidRPr="00E166F2">
        <w:rPr>
          <w:sz w:val="20"/>
          <w:szCs w:val="20"/>
        </w:rPr>
        <w:t>APi</w:t>
      </w:r>
      <w:proofErr w:type="spellEnd"/>
      <w:r w:rsidR="009B593C" w:rsidRPr="00E166F2">
        <w:rPr>
          <w:sz w:val="20"/>
          <w:szCs w:val="20"/>
        </w:rPr>
        <w:t xml:space="preserve"> and </w:t>
      </w:r>
      <w:r w:rsidRPr="00E166F2">
        <w:rPr>
          <w:sz w:val="20"/>
          <w:szCs w:val="20"/>
        </w:rPr>
        <w:t>set th</w:t>
      </w:r>
      <w:r w:rsidR="009B593C" w:rsidRPr="00E166F2">
        <w:rPr>
          <w:sz w:val="20"/>
          <w:szCs w:val="20"/>
        </w:rPr>
        <w:t>e</w:t>
      </w:r>
      <w:r w:rsidRPr="00E166F2">
        <w:rPr>
          <w:sz w:val="20"/>
          <w:szCs w:val="20"/>
        </w:rPr>
        <w:t xml:space="preserve"> category</w:t>
      </w:r>
      <w:r w:rsidR="009B593C" w:rsidRPr="00E166F2">
        <w:rPr>
          <w:sz w:val="20"/>
          <w:szCs w:val="20"/>
        </w:rPr>
        <w:t xml:space="preserve"> after Druva Support enables the feature.</w:t>
      </w:r>
    </w:p>
    <w:p w14:paraId="37F5460C" w14:textId="77777777" w:rsidR="003E2449" w:rsidRPr="003E2449" w:rsidRDefault="003E2449" w:rsidP="003E2449">
      <w:pPr>
        <w:pStyle w:val="ListParagraph"/>
        <w:rPr>
          <w:szCs w:val="22"/>
        </w:rPr>
      </w:pPr>
    </w:p>
    <w:p w14:paraId="0179FA24" w14:textId="33E87525" w:rsidR="00C41D04" w:rsidRPr="00991F48" w:rsidRDefault="00191266" w:rsidP="00C41D04">
      <w:pPr>
        <w:pStyle w:val="ListParagraph"/>
        <w:numPr>
          <w:ilvl w:val="0"/>
          <w:numId w:val="5"/>
        </w:numPr>
        <w:rPr>
          <w:szCs w:val="22"/>
        </w:rPr>
      </w:pPr>
      <w:hyperlink r:id="rId15" w:history="1">
        <w:r w:rsidR="00327F9B">
          <w:rPr>
            <w:rStyle w:val="Hyperlink"/>
          </w:rPr>
          <w:t>C</w:t>
        </w:r>
        <w:r w:rsidR="00AA2ED3">
          <w:rPr>
            <w:rStyle w:val="Hyperlink"/>
          </w:rPr>
          <w:t>reate and c</w:t>
        </w:r>
        <w:r w:rsidR="00327F9B">
          <w:rPr>
            <w:rStyle w:val="Hyperlink"/>
          </w:rPr>
          <w:t xml:space="preserve">apture </w:t>
        </w:r>
        <w:r w:rsidR="00C41D04" w:rsidRPr="00F91D68">
          <w:rPr>
            <w:rStyle w:val="Hyperlink"/>
          </w:rPr>
          <w:t>API credentials</w:t>
        </w:r>
      </w:hyperlink>
      <w:r w:rsidR="00C41D04">
        <w:t xml:space="preserve"> (Client ID and Secret Key)</w:t>
      </w:r>
      <w:r w:rsidR="00991F48">
        <w:t>:</w:t>
      </w:r>
    </w:p>
    <w:p w14:paraId="3F31152B" w14:textId="506B695A" w:rsidR="00991F48" w:rsidRPr="00E166F2" w:rsidRDefault="00462289" w:rsidP="00E166F2">
      <w:pPr>
        <w:jc w:val="center"/>
        <w:rPr>
          <w:szCs w:val="22"/>
        </w:rPr>
      </w:pPr>
      <w:r>
        <w:rPr>
          <w:noProof/>
        </w:rPr>
        <w:drawing>
          <wp:inline distT="0" distB="0" distL="0" distR="0" wp14:anchorId="07AAB5E9" wp14:editId="1C7262C4">
            <wp:extent cx="4907503" cy="1866900"/>
            <wp:effectExtent l="114300" t="95250" r="121920" b="952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6652" cy="1893206"/>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DCAE17E" w14:textId="4CE000F2" w:rsidR="00DC0E59" w:rsidRDefault="00E166F2" w:rsidP="001556B7">
      <w:pPr>
        <w:spacing w:after="200"/>
        <w:contextualSpacing w:val="0"/>
        <w:jc w:val="center"/>
        <w:rPr>
          <w:szCs w:val="22"/>
        </w:rPr>
      </w:pPr>
      <w:r>
        <w:rPr>
          <w:noProof/>
          <w:szCs w:val="22"/>
        </w:rPr>
        <w:drawing>
          <wp:inline distT="0" distB="0" distL="0" distR="0" wp14:anchorId="499BD285" wp14:editId="070E38B4">
            <wp:extent cx="4922588" cy="1390650"/>
            <wp:effectExtent l="114300" t="95250" r="106680"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3650" cy="13966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0389EA1" w14:textId="77777777" w:rsidR="005944EB" w:rsidRPr="005944EB" w:rsidRDefault="005944EB" w:rsidP="00BF52BC">
      <w:pPr>
        <w:pStyle w:val="Heading1"/>
      </w:pPr>
      <w:bookmarkStart w:id="15" w:name="_Toc49434569"/>
      <w:bookmarkStart w:id="16" w:name="_Toc49434545"/>
      <w:bookmarkEnd w:id="11"/>
      <w:r w:rsidRPr="005944EB">
        <w:t>Supported Collection Types</w:t>
      </w:r>
      <w:bookmarkEnd w:id="15"/>
      <w:bookmarkEnd w:id="16"/>
    </w:p>
    <w:p w14:paraId="5A95E735" w14:textId="7B86A6B2" w:rsidR="00BF52BC" w:rsidRDefault="6E01988A" w:rsidP="00BF52BC">
      <w:pPr>
        <w:spacing w:line="276" w:lineRule="auto"/>
        <w:rPr>
          <w:rFonts w:cstheme="minorBidi"/>
        </w:rPr>
      </w:pPr>
      <w:r w:rsidRPr="6E01988A">
        <w:rPr>
          <w:rFonts w:cstheme="minorBidi"/>
        </w:rPr>
        <w:t xml:space="preserve">The plugin supports the following collection types from </w:t>
      </w:r>
      <w:r w:rsidR="005A1E3A">
        <w:rPr>
          <w:rFonts w:cstheme="minorBidi"/>
        </w:rPr>
        <w:t xml:space="preserve">Druva </w:t>
      </w:r>
      <w:r w:rsidR="007B1460">
        <w:rPr>
          <w:rFonts w:cstheme="minorBidi"/>
        </w:rPr>
        <w:t>inSync</w:t>
      </w:r>
      <w:r w:rsidRPr="6E01988A">
        <w:rPr>
          <w:rFonts w:cstheme="minorBidi"/>
        </w:rPr>
        <w:t>:</w:t>
      </w:r>
    </w:p>
    <w:tbl>
      <w:tblPr>
        <w:tblW w:w="9437" w:type="dxa"/>
        <w:tblInd w:w="93" w:type="dxa"/>
        <w:tblLook w:val="04A0" w:firstRow="1" w:lastRow="0" w:firstColumn="1" w:lastColumn="0" w:noHBand="0" w:noVBand="1"/>
      </w:tblPr>
      <w:tblGrid>
        <w:gridCol w:w="1694"/>
        <w:gridCol w:w="1263"/>
        <w:gridCol w:w="6480"/>
      </w:tblGrid>
      <w:tr w:rsidR="00BF52BC" w:rsidRPr="005944EB" w14:paraId="0F9EDD98" w14:textId="77777777" w:rsidTr="00801370">
        <w:trPr>
          <w:trHeight w:val="330"/>
        </w:trPr>
        <w:tc>
          <w:tcPr>
            <w:tcW w:w="1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43D3CF0B" w14:textId="7B86A6B2" w:rsidR="00BF52BC" w:rsidRPr="005944EB" w:rsidRDefault="00BF52BC" w:rsidP="0045243E">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2FBABD54" w14:textId="77777777" w:rsidR="00BF52BC" w:rsidRPr="005944EB" w:rsidRDefault="00BF52BC" w:rsidP="0045243E">
            <w:pPr>
              <w:jc w:val="center"/>
              <w:rPr>
                <w:rFonts w:ascii="Calibri" w:hAnsi="Calibri" w:cs="Calibri"/>
                <w:b/>
                <w:bCs/>
                <w:color w:val="FFFFFF"/>
              </w:rPr>
            </w:pPr>
            <w:r w:rsidRPr="005944EB">
              <w:rPr>
                <w:rFonts w:ascii="Calibri" w:hAnsi="Calibri" w:cs="Calibri"/>
                <w:b/>
                <w:bCs/>
                <w:color w:val="FFFFFF"/>
              </w:rPr>
              <w:t>Supported</w:t>
            </w:r>
          </w:p>
        </w:tc>
        <w:tc>
          <w:tcPr>
            <w:tcW w:w="6480"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29FDFB4F" w14:textId="77777777" w:rsidR="00BF52BC" w:rsidRPr="005944EB" w:rsidRDefault="00BF52BC" w:rsidP="0045243E">
            <w:pPr>
              <w:jc w:val="center"/>
              <w:rPr>
                <w:rFonts w:ascii="Calibri" w:hAnsi="Calibri" w:cs="Calibri"/>
                <w:b/>
                <w:bCs/>
                <w:color w:val="FFFFFF"/>
              </w:rPr>
            </w:pPr>
            <w:r w:rsidRPr="005944EB">
              <w:rPr>
                <w:rFonts w:ascii="Calibri" w:hAnsi="Calibri" w:cs="Calibri"/>
                <w:b/>
                <w:bCs/>
                <w:color w:val="FFFFFF"/>
              </w:rPr>
              <w:t>Description</w:t>
            </w:r>
          </w:p>
        </w:tc>
      </w:tr>
      <w:tr w:rsidR="00BF52BC" w:rsidRPr="005944EB" w14:paraId="46E374C5" w14:textId="77777777" w:rsidTr="00801370">
        <w:trPr>
          <w:trHeight w:val="915"/>
        </w:trPr>
        <w:tc>
          <w:tcPr>
            <w:tcW w:w="1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5CA7C62A" w14:textId="77777777" w:rsidR="00BF52BC" w:rsidRPr="005944EB" w:rsidRDefault="00BF52BC" w:rsidP="0045243E">
            <w:pPr>
              <w:rPr>
                <w:rFonts w:ascii="Calibri" w:hAnsi="Calibri" w:cs="Calibri"/>
                <w:color w:val="000000"/>
                <w:szCs w:val="22"/>
              </w:rPr>
            </w:pPr>
            <w:r w:rsidRPr="005944EB">
              <w:rPr>
                <w:rFonts w:ascii="Calibri" w:hAnsi="Calibri" w:cs="Calibri"/>
                <w:color w:val="000000"/>
                <w:szCs w:val="22"/>
              </w:rPr>
              <w:t>Backup</w:t>
            </w:r>
          </w:p>
        </w:tc>
        <w:tc>
          <w:tcPr>
            <w:tcW w:w="1263" w:type="dxa"/>
            <w:tcBorders>
              <w:top w:val="single" w:sz="8" w:space="0" w:color="4BACC6" w:themeColor="accent5"/>
              <w:left w:val="nil"/>
              <w:bottom w:val="single" w:sz="8" w:space="0" w:color="4BACC6" w:themeColor="accent5"/>
              <w:right w:val="single" w:sz="8" w:space="0" w:color="4BACC6" w:themeColor="accent5"/>
            </w:tcBorders>
            <w:shd w:val="clear" w:color="auto" w:fill="auto"/>
            <w:vAlign w:val="center"/>
            <w:hideMark/>
          </w:tcPr>
          <w:p w14:paraId="2B6A3112" w14:textId="77777777" w:rsidR="00BF52BC" w:rsidRPr="005944EB" w:rsidRDefault="00BF52BC" w:rsidP="0045243E">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480" w:type="dxa"/>
            <w:tcBorders>
              <w:top w:val="single" w:sz="8" w:space="0" w:color="4BACC6" w:themeColor="accent5"/>
              <w:left w:val="nil"/>
              <w:bottom w:val="single" w:sz="8" w:space="0" w:color="4BACC6" w:themeColor="accent5"/>
              <w:right w:val="single" w:sz="8" w:space="0" w:color="4BACC6" w:themeColor="accent5"/>
            </w:tcBorders>
            <w:shd w:val="clear" w:color="auto" w:fill="auto"/>
            <w:vAlign w:val="center"/>
            <w:hideMark/>
          </w:tcPr>
          <w:p w14:paraId="23E94407" w14:textId="744371FC" w:rsidR="00BF52BC" w:rsidRPr="003E07AA" w:rsidRDefault="00BF52BC" w:rsidP="0045243E">
            <w:pPr>
              <w:rPr>
                <w:rFonts w:ascii="Calibri" w:hAnsi="Calibri" w:cs="Calibri"/>
                <w:color w:val="000000" w:themeColor="text1"/>
              </w:rPr>
            </w:pPr>
            <w:r w:rsidRPr="73B797D7">
              <w:rPr>
                <w:rFonts w:ascii="Calibri" w:hAnsi="Calibri" w:cs="Calibri"/>
                <w:color w:val="000000" w:themeColor="text1"/>
              </w:rPr>
              <w:t xml:space="preserve">Collects transactional details about </w:t>
            </w:r>
            <w:r w:rsidR="000D4782">
              <w:rPr>
                <w:rFonts w:ascii="Calibri" w:hAnsi="Calibri" w:cs="Calibri"/>
                <w:color w:val="000000" w:themeColor="text1"/>
              </w:rPr>
              <w:t>user e</w:t>
            </w:r>
            <w:r>
              <w:rPr>
                <w:rFonts w:ascii="Calibri" w:hAnsi="Calibri" w:cs="Calibri"/>
                <w:color w:val="000000" w:themeColor="text1"/>
              </w:rPr>
              <w:t xml:space="preserve">ndpoint </w:t>
            </w:r>
            <w:r w:rsidRPr="73B797D7">
              <w:rPr>
                <w:rFonts w:ascii="Calibri" w:hAnsi="Calibri" w:cs="Calibri"/>
                <w:color w:val="000000" w:themeColor="text1"/>
              </w:rPr>
              <w:t>backup</w:t>
            </w:r>
            <w:r w:rsidR="00296A99">
              <w:rPr>
                <w:rFonts w:ascii="Calibri" w:hAnsi="Calibri" w:cs="Calibri"/>
                <w:color w:val="000000" w:themeColor="text1"/>
              </w:rPr>
              <w:t>s</w:t>
            </w:r>
            <w:r w:rsidRPr="73B797D7">
              <w:rPr>
                <w:rFonts w:ascii="Calibri" w:hAnsi="Calibri" w:cs="Calibri"/>
                <w:color w:val="000000" w:themeColor="text1"/>
              </w:rPr>
              <w:t>. Example metrics include, start times, durations</w:t>
            </w:r>
            <w:r>
              <w:rPr>
                <w:rFonts w:ascii="Calibri" w:hAnsi="Calibri" w:cs="Calibri"/>
                <w:color w:val="000000" w:themeColor="text1"/>
              </w:rPr>
              <w:t xml:space="preserve"> (last successful backup only)</w:t>
            </w:r>
            <w:r w:rsidRPr="73B797D7">
              <w:rPr>
                <w:rFonts w:ascii="Calibri" w:hAnsi="Calibri" w:cs="Calibri"/>
                <w:color w:val="000000" w:themeColor="text1"/>
              </w:rPr>
              <w:t>, bytes, files,</w:t>
            </w:r>
            <w:r w:rsidR="000D4782">
              <w:rPr>
                <w:rFonts w:ascii="Calibri" w:hAnsi="Calibri" w:cs="Calibri"/>
                <w:color w:val="000000" w:themeColor="text1"/>
              </w:rPr>
              <w:t xml:space="preserve"> and</w:t>
            </w:r>
            <w:r w:rsidRPr="73B797D7">
              <w:rPr>
                <w:rFonts w:ascii="Calibri" w:hAnsi="Calibri" w:cs="Calibri"/>
                <w:color w:val="000000" w:themeColor="text1"/>
              </w:rPr>
              <w:t xml:space="preserve"> errors</w:t>
            </w:r>
            <w:r w:rsidR="000D4782">
              <w:rPr>
                <w:rFonts w:ascii="Calibri" w:hAnsi="Calibri" w:cs="Calibri"/>
                <w:color w:val="000000" w:themeColor="text1"/>
              </w:rPr>
              <w:t>, etc</w:t>
            </w:r>
            <w:r w:rsidRPr="73B797D7">
              <w:rPr>
                <w:rFonts w:ascii="Calibri" w:hAnsi="Calibri" w:cs="Calibri"/>
                <w:color w:val="000000" w:themeColor="text1"/>
              </w:rPr>
              <w:t>.</w:t>
            </w:r>
          </w:p>
        </w:tc>
      </w:tr>
      <w:tr w:rsidR="00801370" w:rsidRPr="005944EB" w14:paraId="1EE407D2" w14:textId="77777777" w:rsidTr="00801370">
        <w:trPr>
          <w:trHeight w:val="915"/>
        </w:trPr>
        <w:tc>
          <w:tcPr>
            <w:tcW w:w="1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14:paraId="6C9FF95A" w14:textId="2D19E9CC" w:rsidR="00801370" w:rsidRPr="005944EB" w:rsidRDefault="00801370" w:rsidP="00801370">
            <w:pPr>
              <w:rPr>
                <w:rFonts w:ascii="Calibri" w:hAnsi="Calibri" w:cs="Calibri"/>
                <w:color w:val="000000"/>
                <w:szCs w:val="22"/>
              </w:rPr>
            </w:pPr>
            <w:r>
              <w:rPr>
                <w:rFonts w:ascii="Calibri" w:hAnsi="Calibri" w:cs="Calibri"/>
                <w:color w:val="000000"/>
                <w:szCs w:val="22"/>
              </w:rPr>
              <w:t>Storage</w:t>
            </w:r>
          </w:p>
        </w:tc>
        <w:tc>
          <w:tcPr>
            <w:tcW w:w="12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14:paraId="502DDC51" w14:textId="24F65D4B" w:rsidR="00801370" w:rsidRPr="005944EB" w:rsidRDefault="00801370" w:rsidP="00801370">
            <w:pPr>
              <w:jc w:val="center"/>
              <w:rPr>
                <w:rFonts w:ascii="MS Gothic" w:eastAsia="MS Gothic" w:hAnsi="MS Gothic" w:cs="MS Gothic"/>
                <w:color w:val="000000"/>
                <w:sz w:val="36"/>
                <w:szCs w:val="36"/>
              </w:rPr>
            </w:pPr>
          </w:p>
        </w:tc>
        <w:tc>
          <w:tcPr>
            <w:tcW w:w="64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14:paraId="0A69FB8D" w14:textId="4978D704" w:rsidR="00801370" w:rsidRPr="73B797D7" w:rsidRDefault="00801370" w:rsidP="00801370">
            <w:pPr>
              <w:rPr>
                <w:rFonts w:ascii="Calibri" w:hAnsi="Calibri" w:cs="Calibri"/>
                <w:color w:val="000000" w:themeColor="text1"/>
              </w:rPr>
            </w:pPr>
            <w:r w:rsidRPr="317C5FB9">
              <w:rPr>
                <w:rFonts w:ascii="Calibri" w:hAnsi="Calibri" w:cs="Calibri"/>
                <w:color w:val="000000" w:themeColor="text1"/>
              </w:rPr>
              <w:t>Collects point-in-time inventory information. Example metrics include, total recoverable gigabytes (storage), media volume count, media volume status, etc.</w:t>
            </w:r>
            <w:r>
              <w:rPr>
                <w:rFonts w:ascii="Calibri" w:hAnsi="Calibri" w:cs="Calibri"/>
                <w:color w:val="000000"/>
                <w:szCs w:val="22"/>
              </w:rPr>
              <w:t xml:space="preserve"> </w:t>
            </w:r>
          </w:p>
        </w:tc>
      </w:tr>
      <w:tr w:rsidR="00801370" w:rsidRPr="005944EB" w14:paraId="0BBEA753" w14:textId="77777777" w:rsidTr="00801370">
        <w:trPr>
          <w:trHeight w:val="915"/>
        </w:trPr>
        <w:tc>
          <w:tcPr>
            <w:tcW w:w="1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14:paraId="69288B2B" w14:textId="3BDD8514" w:rsidR="00801370" w:rsidRPr="005944EB" w:rsidRDefault="00801370" w:rsidP="00801370">
            <w:pPr>
              <w:rPr>
                <w:rFonts w:ascii="Calibri" w:hAnsi="Calibri" w:cs="Calibri"/>
                <w:color w:val="000000"/>
                <w:szCs w:val="22"/>
              </w:rPr>
            </w:pPr>
            <w:r>
              <w:rPr>
                <w:rFonts w:ascii="Calibri" w:hAnsi="Calibri" w:cs="Calibri"/>
                <w:color w:val="000000" w:themeColor="text1"/>
              </w:rPr>
              <w:t>Policy</w:t>
            </w:r>
          </w:p>
        </w:tc>
        <w:tc>
          <w:tcPr>
            <w:tcW w:w="12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14:paraId="536FD014" w14:textId="77777777" w:rsidR="00801370" w:rsidRPr="005944EB" w:rsidRDefault="00801370" w:rsidP="00801370">
            <w:pPr>
              <w:jc w:val="center"/>
              <w:rPr>
                <w:rFonts w:ascii="MS Gothic" w:eastAsia="MS Gothic" w:hAnsi="MS Gothic" w:cs="MS Gothic"/>
                <w:color w:val="000000"/>
                <w:sz w:val="36"/>
                <w:szCs w:val="36"/>
              </w:rPr>
            </w:pPr>
          </w:p>
        </w:tc>
        <w:tc>
          <w:tcPr>
            <w:tcW w:w="64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14:paraId="038E78D8" w14:textId="2E8CDE57" w:rsidR="00801370" w:rsidRPr="73B797D7" w:rsidRDefault="00801370" w:rsidP="00801370">
            <w:pPr>
              <w:rPr>
                <w:rFonts w:ascii="Calibri" w:hAnsi="Calibri" w:cs="Calibri"/>
                <w:color w:val="000000" w:themeColor="text1"/>
              </w:rPr>
            </w:pPr>
            <w:r w:rsidRPr="003E07AA">
              <w:rPr>
                <w:rFonts w:ascii="Calibri" w:hAnsi="Calibri" w:cs="Calibri"/>
                <w:color w:val="000000"/>
                <w:szCs w:val="22"/>
              </w:rPr>
              <w:t xml:space="preserve">Collects and stores information on policy attributes, schedules, storage </w:t>
            </w:r>
            <w:r w:rsidR="008D29A9">
              <w:rPr>
                <w:rFonts w:ascii="Calibri" w:hAnsi="Calibri" w:cs="Calibri"/>
                <w:color w:val="000000"/>
                <w:szCs w:val="22"/>
              </w:rPr>
              <w:t>destinations, and backup objects</w:t>
            </w:r>
            <w:r w:rsidRPr="003E07AA">
              <w:rPr>
                <w:rFonts w:ascii="Calibri" w:hAnsi="Calibri" w:cs="Calibri"/>
                <w:color w:val="000000"/>
                <w:szCs w:val="22"/>
              </w:rPr>
              <w:t>.</w:t>
            </w:r>
          </w:p>
        </w:tc>
      </w:tr>
      <w:tr w:rsidR="00801370" w:rsidRPr="005944EB" w14:paraId="15D57C2D" w14:textId="77777777" w:rsidTr="00801370">
        <w:trPr>
          <w:trHeight w:val="915"/>
        </w:trPr>
        <w:tc>
          <w:tcPr>
            <w:tcW w:w="1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14:paraId="309EA17B" w14:textId="0DF6C436" w:rsidR="00801370" w:rsidRPr="005944EB" w:rsidRDefault="00801370" w:rsidP="00801370">
            <w:pPr>
              <w:rPr>
                <w:rFonts w:ascii="Calibri" w:hAnsi="Calibri" w:cs="Calibri"/>
                <w:color w:val="000000"/>
                <w:szCs w:val="22"/>
              </w:rPr>
            </w:pPr>
            <w:r>
              <w:rPr>
                <w:rFonts w:ascii="Calibri" w:hAnsi="Calibri" w:cs="Calibri"/>
                <w:color w:val="000000"/>
                <w:szCs w:val="22"/>
              </w:rPr>
              <w:t>In Progress</w:t>
            </w:r>
          </w:p>
        </w:tc>
        <w:tc>
          <w:tcPr>
            <w:tcW w:w="126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14:paraId="50A5BB2F" w14:textId="1A65BA53" w:rsidR="00801370" w:rsidRPr="005944EB" w:rsidRDefault="00801370" w:rsidP="00801370">
            <w:pPr>
              <w:jc w:val="center"/>
              <w:rPr>
                <w:rFonts w:ascii="MS Gothic" w:eastAsia="MS Gothic" w:hAnsi="MS Gothic" w:cs="MS Gothic"/>
                <w:color w:val="000000"/>
                <w:sz w:val="36"/>
                <w:szCs w:val="36"/>
              </w:rPr>
            </w:pPr>
          </w:p>
        </w:tc>
        <w:tc>
          <w:tcPr>
            <w:tcW w:w="648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vAlign w:val="center"/>
          </w:tcPr>
          <w:p w14:paraId="010AC934" w14:textId="39C4CD9A" w:rsidR="00801370" w:rsidRPr="008D29A9" w:rsidRDefault="00801370" w:rsidP="00801370">
            <w:pPr>
              <w:rPr>
                <w:rFonts w:ascii="Calibri" w:hAnsi="Calibri" w:cs="Calibri"/>
                <w:color w:val="000000"/>
                <w:szCs w:val="22"/>
              </w:rPr>
            </w:pPr>
            <w:r w:rsidRPr="003E07AA">
              <w:rPr>
                <w:rFonts w:ascii="Calibri" w:hAnsi="Calibri" w:cs="Calibri"/>
                <w:color w:val="000000"/>
                <w:szCs w:val="22"/>
              </w:rPr>
              <w:t>Collects basic information on backups that are running or have completed since the previous full Backup jobs data collection. These updates are included in the Backup updates, but are lightweight and can be scheduled more often than backup updates if needed.</w:t>
            </w:r>
          </w:p>
        </w:tc>
      </w:tr>
    </w:tbl>
    <w:p w14:paraId="66325370" w14:textId="77777777" w:rsidR="001B40AA" w:rsidRDefault="001B40AA" w:rsidP="00BF52BC">
      <w:bookmarkStart w:id="17" w:name="_Hlk49428736"/>
    </w:p>
    <w:p w14:paraId="463445B6" w14:textId="7B3CCA85" w:rsidR="00BF52BC" w:rsidRPr="007E7B09" w:rsidRDefault="00BF52BC" w:rsidP="00BF52BC">
      <w:pPr>
        <w:rPr>
          <w:szCs w:val="22"/>
        </w:rPr>
      </w:pPr>
      <w:r>
        <w:t xml:space="preserve">Bocada currently supports the following </w:t>
      </w:r>
      <w:r w:rsidR="00147786">
        <w:t xml:space="preserve">user </w:t>
      </w:r>
      <w:r w:rsidR="00111EF2">
        <w:t>e</w:t>
      </w:r>
      <w:r w:rsidR="00194067">
        <w:t xml:space="preserve">ndpoint </w:t>
      </w:r>
      <w:r w:rsidR="00111EF2">
        <w:t>b</w:t>
      </w:r>
      <w:r w:rsidR="00194067">
        <w:t>ackups</w:t>
      </w:r>
      <w:r>
        <w:t>:</w:t>
      </w:r>
    </w:p>
    <w:p w14:paraId="5E6332C1" w14:textId="1B3713E0" w:rsidR="00BF52BC" w:rsidRPr="00194067" w:rsidRDefault="00194067" w:rsidP="00BF52BC">
      <w:pPr>
        <w:pStyle w:val="ListParagraph"/>
        <w:numPr>
          <w:ilvl w:val="0"/>
          <w:numId w:val="9"/>
        </w:numPr>
        <w:ind w:right="-20"/>
      </w:pPr>
      <w:r>
        <w:rPr>
          <w:rFonts w:cstheme="minorBidi"/>
        </w:rPr>
        <w:t>Machines</w:t>
      </w:r>
    </w:p>
    <w:p w14:paraId="1A85DD1B" w14:textId="1292C332" w:rsidR="00194067" w:rsidRPr="00194067" w:rsidRDefault="00194067" w:rsidP="00BF52BC">
      <w:pPr>
        <w:pStyle w:val="ListParagraph"/>
        <w:numPr>
          <w:ilvl w:val="0"/>
          <w:numId w:val="9"/>
        </w:numPr>
        <w:ind w:right="-20"/>
      </w:pPr>
      <w:r>
        <w:rPr>
          <w:rFonts w:cstheme="minorBidi"/>
        </w:rPr>
        <w:t>Gmail</w:t>
      </w:r>
    </w:p>
    <w:p w14:paraId="5C86122A" w14:textId="58B6EEEF" w:rsidR="00194067" w:rsidRPr="00194067" w:rsidRDefault="00194067" w:rsidP="00BF52BC">
      <w:pPr>
        <w:pStyle w:val="ListParagraph"/>
        <w:numPr>
          <w:ilvl w:val="0"/>
          <w:numId w:val="9"/>
        </w:numPr>
        <w:ind w:right="-20"/>
      </w:pPr>
      <w:r>
        <w:rPr>
          <w:rFonts w:cstheme="minorBidi"/>
        </w:rPr>
        <w:t>Google Drive</w:t>
      </w:r>
    </w:p>
    <w:p w14:paraId="7FA2C62E" w14:textId="34117296" w:rsidR="00194067" w:rsidRPr="00C05A9B" w:rsidRDefault="00C05A9B" w:rsidP="00BF52BC">
      <w:pPr>
        <w:pStyle w:val="ListParagraph"/>
        <w:numPr>
          <w:ilvl w:val="0"/>
          <w:numId w:val="9"/>
        </w:numPr>
        <w:ind w:right="-20"/>
      </w:pPr>
      <w:r>
        <w:rPr>
          <w:rFonts w:cstheme="minorBidi"/>
        </w:rPr>
        <w:t>Exchange Online</w:t>
      </w:r>
    </w:p>
    <w:p w14:paraId="04918815" w14:textId="0247DCE1" w:rsidR="00C05A9B" w:rsidRPr="00B11B2F" w:rsidRDefault="0088241A" w:rsidP="00BF52BC">
      <w:pPr>
        <w:pStyle w:val="ListParagraph"/>
        <w:numPr>
          <w:ilvl w:val="0"/>
          <w:numId w:val="9"/>
        </w:numPr>
        <w:ind w:right="-20"/>
      </w:pPr>
      <w:r>
        <w:rPr>
          <w:rFonts w:cstheme="minorBidi"/>
        </w:rPr>
        <w:t>OneDrive</w:t>
      </w:r>
    </w:p>
    <w:p w14:paraId="336B2BD6" w14:textId="3EB717E0" w:rsidR="00FC0DE4" w:rsidRPr="00FC0DE4" w:rsidRDefault="005944EB" w:rsidP="00FC0DE4">
      <w:pPr>
        <w:pStyle w:val="Heading1"/>
      </w:pPr>
      <w:bookmarkStart w:id="18" w:name="_Toc49434570"/>
      <w:bookmarkStart w:id="19" w:name="_Toc49434546"/>
      <w:bookmarkEnd w:id="17"/>
      <w:r>
        <w:t>Data Sources</w:t>
      </w:r>
      <w:bookmarkEnd w:id="18"/>
      <w:bookmarkEnd w:id="19"/>
    </w:p>
    <w:p w14:paraId="2C31896A" w14:textId="72792F06" w:rsidR="00EA763A" w:rsidRDefault="0003014F" w:rsidP="00EA763A">
      <w:pPr>
        <w:ind w:right="-20"/>
        <w:rPr>
          <w:rFonts w:cstheme="minorBidi"/>
        </w:rPr>
      </w:pPr>
      <w:r>
        <w:rPr>
          <w:rFonts w:cstheme="minorBidi"/>
        </w:rPr>
        <w:t>T</w:t>
      </w:r>
      <w:r w:rsidR="6E01988A" w:rsidRPr="6E01988A">
        <w:rPr>
          <w:rFonts w:cstheme="minorBidi"/>
        </w:rPr>
        <w:t xml:space="preserve">he plugin relies on the following </w:t>
      </w:r>
      <w:r w:rsidR="005A1E3A">
        <w:rPr>
          <w:rFonts w:cstheme="minorBidi"/>
        </w:rPr>
        <w:t xml:space="preserve">Druva </w:t>
      </w:r>
      <w:r w:rsidR="00717321">
        <w:rPr>
          <w:rFonts w:cstheme="minorBidi"/>
          <w:color w:val="000000" w:themeColor="text1"/>
        </w:rPr>
        <w:t>inSync</w:t>
      </w:r>
      <w:r w:rsidR="6E01988A" w:rsidRPr="6E01988A">
        <w:rPr>
          <w:rFonts w:cstheme="minorBidi"/>
        </w:rPr>
        <w:t xml:space="preserve"> data sources:</w:t>
      </w:r>
    </w:p>
    <w:p w14:paraId="15572117" w14:textId="15400CFF" w:rsidR="005413A9" w:rsidRPr="009F2AB0" w:rsidRDefault="003942B8" w:rsidP="00EA763A">
      <w:pPr>
        <w:pStyle w:val="ListParagraph"/>
        <w:numPr>
          <w:ilvl w:val="0"/>
          <w:numId w:val="10"/>
        </w:numPr>
        <w:ind w:right="-20"/>
        <w:rPr>
          <w:rFonts w:cstheme="minorBidi"/>
        </w:rPr>
      </w:pPr>
      <w:r w:rsidRPr="00EA763A">
        <w:rPr>
          <w:rFonts w:cstheme="minorHAnsi"/>
          <w:szCs w:val="22"/>
        </w:rPr>
        <w:t xml:space="preserve">Druva </w:t>
      </w:r>
      <w:r w:rsidR="00717321">
        <w:rPr>
          <w:rFonts w:cstheme="minorHAnsi"/>
          <w:szCs w:val="22"/>
        </w:rPr>
        <w:t>inSync</w:t>
      </w:r>
      <w:r w:rsidRPr="00EA763A">
        <w:rPr>
          <w:rFonts w:cstheme="minorHAnsi"/>
          <w:szCs w:val="22"/>
        </w:rPr>
        <w:t xml:space="preserve"> REST API</w:t>
      </w:r>
    </w:p>
    <w:p w14:paraId="71EF424C" w14:textId="1F661ABD" w:rsidR="009F2AB0" w:rsidRPr="0003014F" w:rsidRDefault="009F2AB0" w:rsidP="00EA763A">
      <w:pPr>
        <w:pStyle w:val="ListParagraph"/>
        <w:numPr>
          <w:ilvl w:val="0"/>
          <w:numId w:val="10"/>
        </w:numPr>
        <w:ind w:right="-20"/>
        <w:rPr>
          <w:rFonts w:cstheme="minorBidi"/>
        </w:rPr>
      </w:pPr>
      <w:r>
        <w:rPr>
          <w:rFonts w:cstheme="minorHAnsi"/>
          <w:szCs w:val="22"/>
        </w:rPr>
        <w:t>Druva inSync Events API</w:t>
      </w:r>
    </w:p>
    <w:p w14:paraId="70574F18" w14:textId="77777777" w:rsidR="0003014F" w:rsidRDefault="0003014F" w:rsidP="0003014F">
      <w:pPr>
        <w:ind w:right="-20"/>
        <w:rPr>
          <w:rFonts w:cstheme="minorBidi"/>
        </w:rPr>
      </w:pPr>
    </w:p>
    <w:p w14:paraId="7656F0BB" w14:textId="4733046F" w:rsidR="0003014F" w:rsidRPr="0003014F" w:rsidRDefault="0003014F" w:rsidP="0003014F">
      <w:pPr>
        <w:ind w:right="-20"/>
        <w:rPr>
          <w:rFonts w:cstheme="minorBidi"/>
        </w:rPr>
      </w:pPr>
      <w:r>
        <w:t>T</w:t>
      </w:r>
      <w:r w:rsidRPr="0C907757">
        <w:t xml:space="preserve">he scope of data collected from </w:t>
      </w:r>
      <w:r>
        <w:t xml:space="preserve">Druva </w:t>
      </w:r>
      <w:r w:rsidR="00717321">
        <w:t>inSync</w:t>
      </w:r>
      <w:r w:rsidRPr="0C907757">
        <w:t xml:space="preserve"> </w:t>
      </w:r>
      <w:r>
        <w:t xml:space="preserve">is </w:t>
      </w:r>
      <w:r w:rsidRPr="0C907757">
        <w:t xml:space="preserve">limited to </w:t>
      </w:r>
      <w:r>
        <w:t xml:space="preserve">what is </w:t>
      </w:r>
      <w:r w:rsidRPr="0C907757">
        <w:t xml:space="preserve">available to the </w:t>
      </w:r>
      <w:r>
        <w:t>API Credentials</w:t>
      </w:r>
      <w:r w:rsidR="00DE568E">
        <w:rPr>
          <w:rFonts w:cstheme="minorBidi"/>
        </w:rPr>
        <w:t xml:space="preserve"> as described in the </w:t>
      </w:r>
      <w:hyperlink r:id="rId18" w:anchor="get_eventmanagement-v2-events" w:history="1">
        <w:r w:rsidR="00001C5C">
          <w:rPr>
            <w:rStyle w:val="Hyperlink"/>
          </w:rPr>
          <w:t>Druva Events API documentation</w:t>
        </w:r>
      </w:hyperlink>
      <w:r w:rsidR="007078D5">
        <w:t>. See</w:t>
      </w:r>
      <w:r w:rsidR="002F39DF">
        <w:t xml:space="preserve"> also:</w:t>
      </w:r>
      <w:r w:rsidR="007078D5">
        <w:t xml:space="preserve"> </w:t>
      </w:r>
      <w:hyperlink r:id="rId19" w:history="1">
        <w:r w:rsidR="00001C5C">
          <w:rPr>
            <w:rStyle w:val="Hyperlink"/>
            <w:rFonts w:cstheme="minorBidi"/>
          </w:rPr>
          <w:t>Druva credentials documentation</w:t>
        </w:r>
      </w:hyperlink>
      <w:r w:rsidR="00001C5C">
        <w:rPr>
          <w:rFonts w:cstheme="minorBidi"/>
        </w:rPr>
        <w:t xml:space="preserve"> for Druva API credential reference</w:t>
      </w:r>
      <w:r w:rsidR="002F39DF">
        <w:rPr>
          <w:rFonts w:cstheme="minorBidi"/>
        </w:rPr>
        <w:t>.</w:t>
      </w:r>
    </w:p>
    <w:p w14:paraId="50A65FDC" w14:textId="4F7534D2" w:rsidR="00545A57" w:rsidRPr="0003458C" w:rsidRDefault="005944EB" w:rsidP="0003458C">
      <w:pPr>
        <w:pStyle w:val="Heading1"/>
      </w:pPr>
      <w:bookmarkStart w:id="20" w:name="_Toc49434571"/>
      <w:bookmarkStart w:id="21" w:name="_Toc49434547"/>
      <w:r w:rsidRPr="007244E1">
        <w:t>Requirements</w:t>
      </w:r>
      <w:bookmarkEnd w:id="20"/>
      <w:bookmarkEnd w:id="21"/>
    </w:p>
    <w:p w14:paraId="24BC5BE1" w14:textId="08B75986" w:rsidR="007F692F" w:rsidRDefault="005F3B87" w:rsidP="00545A57">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This section lists requirements that must be met pri</w:t>
      </w:r>
      <w:r w:rsidR="002D10EA">
        <w:rPr>
          <w:rFonts w:cstheme="minorHAnsi"/>
          <w:color w:val="000000"/>
          <w:szCs w:val="22"/>
        </w:rPr>
        <w:t>or to collecting data with the Bocada</w:t>
      </w:r>
      <w:r w:rsidR="0038686E">
        <w:rPr>
          <w:rFonts w:cstheme="minorHAnsi"/>
          <w:color w:val="000000"/>
          <w:szCs w:val="22"/>
        </w:rPr>
        <w:t xml:space="preserve"> plugin for</w:t>
      </w:r>
      <w:r w:rsidR="00545A57" w:rsidRPr="005944EB">
        <w:rPr>
          <w:rFonts w:cstheme="minorHAnsi"/>
          <w:color w:val="000000"/>
          <w:szCs w:val="22"/>
        </w:rPr>
        <w:t xml:space="preserve"> </w:t>
      </w:r>
      <w:r w:rsidR="005A1E3A">
        <w:rPr>
          <w:rFonts w:cstheme="minorHAnsi"/>
          <w:color w:val="000000"/>
          <w:szCs w:val="22"/>
        </w:rPr>
        <w:t xml:space="preserve">Druva </w:t>
      </w:r>
      <w:r w:rsidR="00717321">
        <w:rPr>
          <w:rFonts w:cstheme="minorHAnsi"/>
          <w:color w:val="000000"/>
          <w:szCs w:val="22"/>
        </w:rPr>
        <w:t>inSync</w:t>
      </w:r>
      <w:r w:rsidR="00545A57" w:rsidRPr="005944EB">
        <w:rPr>
          <w:rFonts w:cstheme="minorHAnsi"/>
          <w:color w:val="000000"/>
          <w:szCs w:val="22"/>
        </w:rPr>
        <w:t>.</w:t>
      </w:r>
    </w:p>
    <w:p w14:paraId="1AC22C55" w14:textId="4F6EBAB3" w:rsidR="00795CDF" w:rsidRPr="00795CDF" w:rsidRDefault="005A1E3A" w:rsidP="00795CDF">
      <w:pPr>
        <w:pStyle w:val="Heading3"/>
      </w:pPr>
      <w:bookmarkStart w:id="22" w:name="_Toc49434572"/>
      <w:bookmarkStart w:id="23" w:name="_Toc49434548"/>
      <w:bookmarkStart w:id="24" w:name="_Hlk534964588"/>
      <w:r>
        <w:t xml:space="preserve">Firewall </w:t>
      </w:r>
      <w:r w:rsidR="007F692F">
        <w:t>Ports</w:t>
      </w:r>
      <w:bookmarkEnd w:id="22"/>
      <w:bookmarkEnd w:id="23"/>
    </w:p>
    <w:tbl>
      <w:tblPr>
        <w:tblW w:w="9140" w:type="dxa"/>
        <w:tblInd w:w="-5" w:type="dxa"/>
        <w:tblLook w:val="04A0" w:firstRow="1" w:lastRow="0" w:firstColumn="1" w:lastColumn="0" w:noHBand="0" w:noVBand="1"/>
      </w:tblPr>
      <w:tblGrid>
        <w:gridCol w:w="2480"/>
        <w:gridCol w:w="2220"/>
        <w:gridCol w:w="4440"/>
      </w:tblGrid>
      <w:tr w:rsidR="00795CDF" w:rsidRPr="00846B95" w14:paraId="6A182565" w14:textId="77777777" w:rsidTr="0045243E">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9BC2E6"/>
            <w:vAlign w:val="center"/>
            <w:hideMark/>
          </w:tcPr>
          <w:p w14:paraId="262B8B60" w14:textId="77777777" w:rsidR="00795CDF" w:rsidRPr="00846B95" w:rsidRDefault="00795CDF" w:rsidP="0045243E">
            <w:pPr>
              <w:contextualSpacing w:val="0"/>
              <w:jc w:val="center"/>
              <w:rPr>
                <w:b/>
                <w:bCs/>
                <w:color w:val="000000"/>
              </w:rPr>
            </w:pPr>
            <w:r w:rsidRPr="00846B95">
              <w:rPr>
                <w:b/>
                <w:bCs/>
                <w:color w:val="000000"/>
              </w:rPr>
              <w:t>Service</w:t>
            </w:r>
          </w:p>
        </w:tc>
        <w:tc>
          <w:tcPr>
            <w:tcW w:w="2220" w:type="dxa"/>
            <w:tcBorders>
              <w:top w:val="single" w:sz="4" w:space="0" w:color="auto"/>
              <w:left w:val="nil"/>
              <w:bottom w:val="single" w:sz="4" w:space="0" w:color="auto"/>
              <w:right w:val="single" w:sz="4" w:space="0" w:color="auto"/>
            </w:tcBorders>
            <w:shd w:val="clear" w:color="auto" w:fill="9BC2E6"/>
            <w:vAlign w:val="center"/>
            <w:hideMark/>
          </w:tcPr>
          <w:p w14:paraId="6F8EBB30" w14:textId="77777777" w:rsidR="00795CDF" w:rsidRPr="00846B95" w:rsidRDefault="00795CDF" w:rsidP="0045243E">
            <w:pPr>
              <w:contextualSpacing w:val="0"/>
              <w:jc w:val="center"/>
              <w:rPr>
                <w:b/>
                <w:bCs/>
                <w:color w:val="000000"/>
              </w:rPr>
            </w:pPr>
            <w:r w:rsidRPr="00846B95">
              <w:rPr>
                <w:b/>
                <w:bCs/>
                <w:color w:val="000000"/>
              </w:rPr>
              <w:t xml:space="preserve">Default Port </w:t>
            </w:r>
          </w:p>
        </w:tc>
        <w:tc>
          <w:tcPr>
            <w:tcW w:w="4440" w:type="dxa"/>
            <w:tcBorders>
              <w:top w:val="single" w:sz="4" w:space="0" w:color="auto"/>
              <w:left w:val="nil"/>
              <w:bottom w:val="single" w:sz="4" w:space="0" w:color="auto"/>
              <w:right w:val="single" w:sz="4" w:space="0" w:color="auto"/>
            </w:tcBorders>
            <w:shd w:val="clear" w:color="auto" w:fill="9BC2E6"/>
            <w:vAlign w:val="center"/>
            <w:hideMark/>
          </w:tcPr>
          <w:p w14:paraId="51B00E0F" w14:textId="77777777" w:rsidR="00795CDF" w:rsidRPr="00846B95" w:rsidRDefault="00795CDF" w:rsidP="0045243E">
            <w:pPr>
              <w:contextualSpacing w:val="0"/>
              <w:jc w:val="center"/>
              <w:rPr>
                <w:b/>
                <w:bCs/>
                <w:color w:val="000000"/>
              </w:rPr>
            </w:pPr>
            <w:r w:rsidRPr="00846B95">
              <w:rPr>
                <w:b/>
                <w:bCs/>
                <w:color w:val="000000"/>
              </w:rPr>
              <w:t>Note</w:t>
            </w:r>
          </w:p>
        </w:tc>
      </w:tr>
      <w:tr w:rsidR="00795CDF" w:rsidRPr="00846B95" w14:paraId="0C6AA368" w14:textId="77777777" w:rsidTr="0045243E">
        <w:trPr>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B5F8CA0" w14:textId="77777777" w:rsidR="00795CDF" w:rsidRPr="00F605FF" w:rsidRDefault="00795CDF" w:rsidP="0045243E">
            <w:pPr>
              <w:contextualSpacing w:val="0"/>
              <w:jc w:val="center"/>
              <w:rPr>
                <w:iCs/>
              </w:rPr>
            </w:pPr>
            <w:r>
              <w:rPr>
                <w:iCs/>
              </w:rPr>
              <w:t>HTTPS</w:t>
            </w:r>
          </w:p>
        </w:tc>
        <w:tc>
          <w:tcPr>
            <w:tcW w:w="2220" w:type="dxa"/>
            <w:tcBorders>
              <w:top w:val="nil"/>
              <w:left w:val="nil"/>
              <w:bottom w:val="single" w:sz="4" w:space="0" w:color="auto"/>
              <w:right w:val="single" w:sz="4" w:space="0" w:color="auto"/>
            </w:tcBorders>
            <w:shd w:val="clear" w:color="auto" w:fill="auto"/>
            <w:vAlign w:val="center"/>
            <w:hideMark/>
          </w:tcPr>
          <w:p w14:paraId="5BA2B668" w14:textId="77777777" w:rsidR="00795CDF" w:rsidRPr="00846B95" w:rsidRDefault="00795CDF" w:rsidP="0045243E">
            <w:pPr>
              <w:contextualSpacing w:val="0"/>
              <w:jc w:val="center"/>
              <w:rPr>
                <w:color w:val="000000"/>
              </w:rPr>
            </w:pPr>
            <w:r>
              <w:rPr>
                <w:color w:val="000000"/>
              </w:rPr>
              <w:t>443</w:t>
            </w:r>
          </w:p>
        </w:tc>
        <w:tc>
          <w:tcPr>
            <w:tcW w:w="4440" w:type="dxa"/>
            <w:tcBorders>
              <w:top w:val="nil"/>
              <w:left w:val="nil"/>
              <w:bottom w:val="single" w:sz="4" w:space="0" w:color="auto"/>
              <w:right w:val="single" w:sz="4" w:space="0" w:color="auto"/>
            </w:tcBorders>
            <w:shd w:val="clear" w:color="auto" w:fill="auto"/>
            <w:vAlign w:val="center"/>
            <w:hideMark/>
          </w:tcPr>
          <w:p w14:paraId="0C3C9D49" w14:textId="77777777" w:rsidR="00795CDF" w:rsidRPr="00846B95" w:rsidRDefault="00795CDF" w:rsidP="0045243E">
            <w:pPr>
              <w:contextualSpacing w:val="0"/>
              <w:jc w:val="center"/>
              <w:rPr>
                <w:color w:val="000000" w:themeColor="text1"/>
              </w:rPr>
            </w:pPr>
            <w:r w:rsidRPr="6E01988A">
              <w:rPr>
                <w:color w:val="000000" w:themeColor="text1"/>
              </w:rPr>
              <w:t>Outbound from DCS to</w:t>
            </w:r>
            <w:r>
              <w:rPr>
                <w:color w:val="000000" w:themeColor="text1"/>
              </w:rPr>
              <w:t xml:space="preserve"> Druva inSync</w:t>
            </w:r>
            <w:r w:rsidRPr="6E01988A">
              <w:rPr>
                <w:color w:val="000000" w:themeColor="text1"/>
              </w:rPr>
              <w:t xml:space="preserve"> API</w:t>
            </w:r>
          </w:p>
        </w:tc>
      </w:tr>
    </w:tbl>
    <w:p w14:paraId="1746EC56" w14:textId="77777777" w:rsidR="00795CDF" w:rsidRDefault="00795CDF" w:rsidP="00795CDF"/>
    <w:p w14:paraId="0BFA83B0" w14:textId="7AC4B40C" w:rsidR="000364E0" w:rsidRDefault="000364E0" w:rsidP="001739AC">
      <w:pPr>
        <w:pStyle w:val="Heading1"/>
      </w:pPr>
      <w:bookmarkStart w:id="25" w:name="_Toc49434573"/>
      <w:bookmarkStart w:id="26" w:name="_Toc49434549"/>
      <w:bookmarkEnd w:id="24"/>
      <w:r>
        <w:t>Setup</w:t>
      </w:r>
      <w:bookmarkEnd w:id="25"/>
      <w:bookmarkEnd w:id="26"/>
    </w:p>
    <w:p w14:paraId="7FDFB560" w14:textId="77777777" w:rsidR="00EB6BEB" w:rsidRPr="00F65AA0" w:rsidRDefault="00EB6BEB" w:rsidP="00EB6BEB">
      <w:pPr>
        <w:pStyle w:val="Heading3"/>
      </w:pPr>
      <w:bookmarkStart w:id="27" w:name="_Toc352859759"/>
      <w:bookmarkStart w:id="28" w:name="_Toc366510043"/>
      <w:bookmarkStart w:id="29" w:name="_Toc49434574"/>
      <w:bookmarkStart w:id="30" w:name="_Toc49434550"/>
      <w:r w:rsidRPr="00F65AA0">
        <w:t>Server Properties</w:t>
      </w:r>
      <w:bookmarkEnd w:id="27"/>
      <w:bookmarkEnd w:id="28"/>
      <w:bookmarkEnd w:id="29"/>
      <w:bookmarkEnd w:id="30"/>
    </w:p>
    <w:p w14:paraId="0DD59FF0" w14:textId="07662541" w:rsidR="00762635" w:rsidRDefault="00762635" w:rsidP="00762635">
      <w:pPr>
        <w:spacing w:line="243" w:lineRule="auto"/>
        <w:ind w:right="47"/>
        <w:rPr>
          <w:rFonts w:eastAsia="MS PGothic" w:cstheme="minorBidi"/>
          <w:color w:val="000000" w:themeColor="text1"/>
        </w:rPr>
      </w:pPr>
      <w:r w:rsidRPr="00762635">
        <w:rPr>
          <w:rFonts w:eastAsia="MS PGothic" w:cstheme="minorBidi"/>
          <w:color w:val="000000" w:themeColor="text1"/>
        </w:rPr>
        <w:t xml:space="preserve">Backup Server Properties determine how the plugin will interface with the </w:t>
      </w:r>
      <w:r w:rsidR="000F28E8">
        <w:rPr>
          <w:rFonts w:eastAsia="MS PGothic" w:cstheme="minorBidi"/>
          <w:color w:val="000000" w:themeColor="text1"/>
        </w:rPr>
        <w:t xml:space="preserve">Druva </w:t>
      </w:r>
      <w:r w:rsidR="00717321">
        <w:rPr>
          <w:rFonts w:eastAsia="MS PGothic" w:cstheme="minorBidi"/>
          <w:color w:val="000000" w:themeColor="text1"/>
        </w:rPr>
        <w:t>inSync</w:t>
      </w:r>
      <w:r w:rsidR="000F28E8">
        <w:rPr>
          <w:rFonts w:eastAsia="MS PGothic" w:cstheme="minorBidi"/>
          <w:color w:val="000000" w:themeColor="text1"/>
        </w:rPr>
        <w:t xml:space="preserve"> cloud</w:t>
      </w:r>
      <w:r w:rsidRPr="00762635">
        <w:rPr>
          <w:rFonts w:eastAsia="MS PGothic" w:cstheme="minorBidi"/>
          <w:color w:val="000000" w:themeColor="text1"/>
        </w:rPr>
        <w:t xml:space="preserve"> and are managed through the Backup Servers view.</w:t>
      </w:r>
    </w:p>
    <w:p w14:paraId="74AFEFB0" w14:textId="77777777" w:rsidR="00F16C02" w:rsidRDefault="00F16C02" w:rsidP="00762635">
      <w:pPr>
        <w:spacing w:line="243" w:lineRule="auto"/>
        <w:ind w:right="47"/>
        <w:rPr>
          <w:rFonts w:eastAsia="MS PGothic" w:cstheme="minorBidi"/>
          <w:color w:val="000000" w:themeColor="text1"/>
        </w:rPr>
      </w:pPr>
    </w:p>
    <w:p w14:paraId="71F2A8F1" w14:textId="7301036E" w:rsidR="6E01988A" w:rsidRDefault="005150E7" w:rsidP="6E01988A">
      <w:pPr>
        <w:spacing w:line="243" w:lineRule="auto"/>
        <w:ind w:right="47"/>
        <w:jc w:val="center"/>
      </w:pPr>
      <w:r>
        <w:rPr>
          <w:noProof/>
        </w:rPr>
        <w:drawing>
          <wp:inline distT="0" distB="0" distL="0" distR="0" wp14:anchorId="08ED7F9C" wp14:editId="06EE62EB">
            <wp:extent cx="5800725" cy="2543175"/>
            <wp:effectExtent l="114300" t="95250" r="12382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0725" cy="2543175"/>
                    </a:xfrm>
                    <a:prstGeom prst="rect">
                      <a:avLst/>
                    </a:prstGeom>
                    <a:effectLst>
                      <a:outerShdw blurRad="63500" sx="102000" sy="102000" algn="ctr" rotWithShape="0">
                        <a:prstClr val="black">
                          <a:alpha val="40000"/>
                        </a:prstClr>
                      </a:outerShdw>
                    </a:effectLst>
                  </pic:spPr>
                </pic:pic>
              </a:graphicData>
            </a:graphic>
          </wp:inline>
        </w:drawing>
      </w:r>
    </w:p>
    <w:p w14:paraId="2454CFB5" w14:textId="77777777" w:rsidR="00EB6BEB" w:rsidRDefault="00EB6BEB" w:rsidP="00EB6BEB">
      <w:pPr>
        <w:pStyle w:val="Heading3"/>
      </w:pPr>
      <w:bookmarkStart w:id="31" w:name="_Toc366585565"/>
      <w:bookmarkStart w:id="32" w:name="_Toc49434575"/>
      <w:bookmarkStart w:id="33" w:name="_Toc49434551"/>
      <w:r w:rsidRPr="00440FD0">
        <w:t>Field Definitions</w:t>
      </w:r>
      <w:bookmarkEnd w:id="31"/>
      <w:bookmarkEnd w:id="32"/>
      <w:bookmarkEnd w:id="33"/>
    </w:p>
    <w:p w14:paraId="64B1227A" w14:textId="77777777" w:rsidR="00EB6BEB" w:rsidRDefault="00EB6BEB" w:rsidP="00EB6BEB">
      <w:pPr>
        <w:pStyle w:val="Heading4"/>
      </w:pPr>
      <w:r>
        <w:t>Server name</w:t>
      </w:r>
    </w:p>
    <w:p w14:paraId="7A8491D9" w14:textId="627F4105" w:rsidR="00EB6BEB" w:rsidRPr="008B3A2A" w:rsidRDefault="00EB6BEB" w:rsidP="00EB6BEB">
      <w:pPr>
        <w:rPr>
          <w:i/>
        </w:rPr>
      </w:pPr>
      <w:r>
        <w:t xml:space="preserve">Enter </w:t>
      </w:r>
      <w:r w:rsidR="0014445C">
        <w:t xml:space="preserve">a name for the Druva </w:t>
      </w:r>
      <w:r w:rsidR="007B1460">
        <w:t>inSync</w:t>
      </w:r>
      <w:r w:rsidR="0014445C">
        <w:t xml:space="preserve"> </w:t>
      </w:r>
      <w:r w:rsidR="00001C5C">
        <w:t>Cloud</w:t>
      </w:r>
      <w:r w:rsidR="0014445C">
        <w:t xml:space="preserve"> that you wish to see within Bocada</w:t>
      </w:r>
      <w:r>
        <w:t>.</w:t>
      </w:r>
      <w:r w:rsidR="00E26224">
        <w:t xml:space="preserve"> </w:t>
      </w:r>
      <w:r w:rsidR="007B1460">
        <w:t>Us</w:t>
      </w:r>
      <w:r w:rsidR="00001C5C">
        <w:t>e</w:t>
      </w:r>
      <w:r w:rsidR="007B1460">
        <w:t xml:space="preserve"> descriptive name </w:t>
      </w:r>
      <w:r w:rsidR="00FE1E63">
        <w:t xml:space="preserve">within </w:t>
      </w:r>
      <w:r w:rsidR="00001C5C">
        <w:t xml:space="preserve">Bocada </w:t>
      </w:r>
      <w:r w:rsidR="007B1460">
        <w:t>to</w:t>
      </w:r>
      <w:r w:rsidR="004C41EC">
        <w:t xml:space="preserve"> </w:t>
      </w:r>
      <w:r w:rsidR="007B1460">
        <w:t>a</w:t>
      </w:r>
      <w:r w:rsidR="004C41EC">
        <w:t>ssociate</w:t>
      </w:r>
      <w:r w:rsidR="007B1460">
        <w:t xml:space="preserve"> Druva inSync </w:t>
      </w:r>
      <w:r w:rsidR="00CD02E2">
        <w:t xml:space="preserve">API Client ID and Secret key </w:t>
      </w:r>
      <w:r w:rsidR="007B1460">
        <w:t>pair.</w:t>
      </w:r>
    </w:p>
    <w:p w14:paraId="4ADC2D2A" w14:textId="42571A1F" w:rsidR="00EB6BEB" w:rsidRDefault="6E01988A" w:rsidP="00EB6BEB">
      <w:pPr>
        <w:pStyle w:val="Heading4"/>
      </w:pPr>
      <w:r>
        <w:t>API Client Id</w:t>
      </w:r>
    </w:p>
    <w:p w14:paraId="61722101" w14:textId="78AE93E9" w:rsidR="00365048" w:rsidRDefault="6E01988A" w:rsidP="6E01988A">
      <w:r>
        <w:t xml:space="preserve">Enter the Client Id </w:t>
      </w:r>
      <w:r w:rsidR="00767858">
        <w:t>described in the</w:t>
      </w:r>
      <w:r w:rsidR="001556B7">
        <w:t xml:space="preserve"> </w:t>
      </w:r>
      <w:hyperlink w:anchor="_Druva_inSync_Configuration" w:history="1">
        <w:r w:rsidR="001556B7" w:rsidRPr="001556B7">
          <w:rPr>
            <w:rStyle w:val="Hyperlink"/>
          </w:rPr>
          <w:t>above checklist</w:t>
        </w:r>
      </w:hyperlink>
      <w:r w:rsidR="001556B7">
        <w:t>.</w:t>
      </w:r>
    </w:p>
    <w:p w14:paraId="465835AD" w14:textId="612E5692" w:rsidR="00BD6F51" w:rsidRDefault="6E01988A" w:rsidP="00BD6F51">
      <w:pPr>
        <w:pStyle w:val="Heading4"/>
      </w:pPr>
      <w:r>
        <w:t>API Secret Key</w:t>
      </w:r>
    </w:p>
    <w:p w14:paraId="2575C15E" w14:textId="6908F451" w:rsidR="00767858" w:rsidRDefault="00767858" w:rsidP="00767858">
      <w:r>
        <w:t xml:space="preserve">Enter the Secret Key described in the </w:t>
      </w:r>
      <w:hyperlink w:anchor="_Druva_inSync_Configuration" w:history="1">
        <w:r w:rsidRPr="001556B7">
          <w:rPr>
            <w:rStyle w:val="Hyperlink"/>
          </w:rPr>
          <w:t>above checklist</w:t>
        </w:r>
      </w:hyperlink>
      <w:r>
        <w:t>.</w:t>
      </w:r>
    </w:p>
    <w:p w14:paraId="2F8457CA" w14:textId="77777777" w:rsidR="00EB6BEB" w:rsidRPr="00734393" w:rsidRDefault="00EB6BEB" w:rsidP="00EB6BEB">
      <w:pPr>
        <w:pStyle w:val="Heading4"/>
        <w:rPr>
          <w:rFonts w:eastAsia="MS Mincho"/>
        </w:rPr>
      </w:pPr>
      <w:r w:rsidRPr="00734393">
        <w:rPr>
          <w:rFonts w:eastAsia="MS Mincho"/>
        </w:rPr>
        <w:t>Time Zone</w:t>
      </w:r>
    </w:p>
    <w:p w14:paraId="458E5C1E" w14:textId="181C4169" w:rsidR="000F37F4" w:rsidRDefault="00EB6BEB" w:rsidP="000F37F4">
      <w:pPr>
        <w:widowControl w:val="0"/>
        <w:autoSpaceDE w:val="0"/>
        <w:autoSpaceDN w:val="0"/>
        <w:adjustRightInd w:val="0"/>
        <w:ind w:right="-20"/>
        <w:rPr>
          <w:rFonts w:cstheme="minorHAnsi"/>
        </w:rPr>
      </w:pPr>
      <w:r w:rsidRPr="00845053">
        <w:rPr>
          <w:rFonts w:cstheme="minorHAnsi"/>
        </w:rPr>
        <w:t xml:space="preserve">Select the time zone where </w:t>
      </w:r>
      <w:r w:rsidR="00C34AA5">
        <w:rPr>
          <w:rFonts w:cstheme="minorHAnsi"/>
        </w:rPr>
        <w:t xml:space="preserve">Druva </w:t>
      </w:r>
      <w:r w:rsidR="007B1460">
        <w:rPr>
          <w:rFonts w:cstheme="minorHAnsi"/>
          <w:szCs w:val="22"/>
        </w:rPr>
        <w:t>inSync</w:t>
      </w:r>
      <w:r w:rsidRPr="005944EB">
        <w:rPr>
          <w:rFonts w:cstheme="minorHAnsi"/>
          <w:szCs w:val="22"/>
        </w:rPr>
        <w:t xml:space="preserve"> </w:t>
      </w:r>
      <w:r w:rsidRPr="00845053">
        <w:rPr>
          <w:rFonts w:cstheme="minorHAnsi"/>
        </w:rPr>
        <w:t>server resides. This setting ensures times are displayed consistently in environments</w:t>
      </w:r>
      <w:r>
        <w:rPr>
          <w:rFonts w:cstheme="minorHAnsi"/>
        </w:rPr>
        <w:t xml:space="preserve"> that span multiple time zones.</w:t>
      </w:r>
    </w:p>
    <w:p w14:paraId="7F6393C6" w14:textId="77777777" w:rsidR="000F37F4" w:rsidRDefault="000F37F4">
      <w:pPr>
        <w:spacing w:after="200"/>
        <w:contextualSpacing w:val="0"/>
        <w:rPr>
          <w:rFonts w:cstheme="minorHAnsi"/>
        </w:rPr>
      </w:pPr>
      <w:r>
        <w:rPr>
          <w:rFonts w:cstheme="minorHAnsi"/>
        </w:rPr>
        <w:br w:type="page"/>
      </w:r>
    </w:p>
    <w:p w14:paraId="3F443F0D" w14:textId="0D05BADA" w:rsidR="00926570" w:rsidRDefault="00926570" w:rsidP="00926570">
      <w:pPr>
        <w:pStyle w:val="Heading1"/>
      </w:pPr>
      <w:bookmarkStart w:id="34" w:name="_Toc508879517"/>
      <w:bookmarkStart w:id="35" w:name="_Toc510015572"/>
      <w:bookmarkStart w:id="36" w:name="_Toc510086348"/>
      <w:bookmarkStart w:id="37" w:name="_Toc49434576"/>
      <w:bookmarkStart w:id="38" w:name="_Toc49434552"/>
      <w:bookmarkStart w:id="39" w:name="_Toc413650177"/>
      <w:bookmarkStart w:id="40" w:name="_Toc413414214"/>
      <w:bookmarkStart w:id="41" w:name="_Toc366501544"/>
      <w:r>
        <w:t>Troubleshooting</w:t>
      </w:r>
      <w:bookmarkEnd w:id="34"/>
      <w:bookmarkEnd w:id="35"/>
      <w:bookmarkEnd w:id="36"/>
      <w:bookmarkEnd w:id="37"/>
      <w:bookmarkEnd w:id="38"/>
    </w:p>
    <w:p w14:paraId="485D1FFF" w14:textId="5E7D7D5F" w:rsidR="00093959" w:rsidRDefault="00093959" w:rsidP="00093959">
      <w:pPr>
        <w:pStyle w:val="Heading2"/>
      </w:pPr>
      <w:bookmarkStart w:id="42" w:name="_Toc49434577"/>
      <w:bookmarkStart w:id="43" w:name="_Toc49434553"/>
      <w:r>
        <w:t>Test Connection</w:t>
      </w:r>
      <w:bookmarkEnd w:id="42"/>
      <w:bookmarkEnd w:id="43"/>
    </w:p>
    <w:p w14:paraId="7C8496D3" w14:textId="77777777" w:rsidR="00643571" w:rsidRDefault="00093959" w:rsidP="00093959">
      <w:r w:rsidRPr="006A0956">
        <w:rPr>
          <w:iCs/>
        </w:rPr>
        <w:t xml:space="preserve">Test Connection </w:t>
      </w:r>
      <w:r w:rsidR="006A0956">
        <w:rPr>
          <w:iCs/>
        </w:rPr>
        <w:t xml:space="preserve">is using </w:t>
      </w:r>
      <w:r>
        <w:t xml:space="preserve">server properties </w:t>
      </w:r>
      <w:r w:rsidR="006A0956">
        <w:t>to get Druva events</w:t>
      </w:r>
      <w:r w:rsidR="00643571">
        <w:t>, check the message for the reason.</w:t>
      </w:r>
    </w:p>
    <w:p w14:paraId="2C583C2B" w14:textId="29F573F6" w:rsidR="00643571" w:rsidRDefault="00643571" w:rsidP="00093959"/>
    <w:p w14:paraId="120499F6" w14:textId="75D29B6C" w:rsidR="0099768D" w:rsidRDefault="0099768D" w:rsidP="00093959">
      <w:r>
        <w:t>The message ‘test connection successful’ indicated events are collected successfully; otherwise the message should tell the user the specific error.</w:t>
      </w:r>
    </w:p>
    <w:p w14:paraId="54CF2619" w14:textId="77777777" w:rsidR="0099768D" w:rsidRDefault="0099768D" w:rsidP="00093959"/>
    <w:p w14:paraId="21BB58C9" w14:textId="253441CA" w:rsidR="00B87D13" w:rsidRDefault="00643571" w:rsidP="00093959">
      <w:r>
        <w:t xml:space="preserve">If the message is ‘no event returned’, </w:t>
      </w:r>
      <w:r w:rsidR="006A0956">
        <w:t xml:space="preserve">this </w:t>
      </w:r>
      <w:r>
        <w:t xml:space="preserve">could be due to incorrect event API configuration. </w:t>
      </w:r>
      <w:r w:rsidR="00B87D13">
        <w:t>Try running data collection updates to see if any backup being collected.</w:t>
      </w:r>
    </w:p>
    <w:p w14:paraId="48F5BB4B" w14:textId="77777777" w:rsidR="00B87D13" w:rsidRDefault="00B87D13" w:rsidP="00093959"/>
    <w:p w14:paraId="57A0082B" w14:textId="0A7244E7" w:rsidR="006103BF" w:rsidRDefault="00B87D13" w:rsidP="00093959">
      <w:r>
        <w:t>If no data is collected, f</w:t>
      </w:r>
      <w:r w:rsidR="00643571">
        <w:t xml:space="preserve">urther diagnostic </w:t>
      </w:r>
      <w:r w:rsidR="000F7E0D">
        <w:t>may be</w:t>
      </w:r>
      <w:r>
        <w:t xml:space="preserve"> required</w:t>
      </w:r>
      <w:r w:rsidR="000248F2">
        <w:t>, using postman for example</w:t>
      </w:r>
      <w:r w:rsidR="006103BF">
        <w:t>.</w:t>
      </w:r>
    </w:p>
    <w:p w14:paraId="31663CFA" w14:textId="24DBE2E8" w:rsidR="006103BF" w:rsidRDefault="006103BF" w:rsidP="006103BF">
      <w:pPr>
        <w:pStyle w:val="Heading1"/>
      </w:pPr>
      <w:bookmarkStart w:id="44" w:name="_Toc49434578"/>
      <w:bookmarkStart w:id="45" w:name="_Toc49434554"/>
      <w:r>
        <w:t>Reporting Notes</w:t>
      </w:r>
      <w:bookmarkEnd w:id="44"/>
      <w:bookmarkEnd w:id="45"/>
    </w:p>
    <w:p w14:paraId="20EAB72A" w14:textId="1EB7C0F0" w:rsidR="006103BF" w:rsidRPr="00093959" w:rsidRDefault="006103BF" w:rsidP="006103BF">
      <w:pPr>
        <w:sectPr w:rsidR="006103BF" w:rsidRPr="00093959" w:rsidSect="00943457">
          <w:footerReference w:type="default" r:id="rId21"/>
          <w:pgSz w:w="12240" w:h="15840"/>
          <w:pgMar w:top="1440" w:right="1440" w:bottom="1440" w:left="1440" w:header="720" w:footer="720" w:gutter="0"/>
          <w:cols w:space="720"/>
          <w:titlePg/>
          <w:docGrid w:linePitch="360"/>
        </w:sectPr>
      </w:pPr>
      <w:r>
        <w:t xml:space="preserve">There are currently no </w:t>
      </w:r>
      <w:r w:rsidR="00866B10">
        <w:t>dedicated</w:t>
      </w:r>
      <w:r>
        <w:t xml:space="preserve"> reporting notes for Druva In Sync</w:t>
      </w:r>
      <w:r w:rsidR="00866B10">
        <w:t>.</w:t>
      </w:r>
    </w:p>
    <w:p w14:paraId="5E8FF607" w14:textId="77777777" w:rsidR="00E32EEC" w:rsidRDefault="00E32EEC" w:rsidP="00E32EEC">
      <w:pPr>
        <w:pStyle w:val="Heading1"/>
      </w:pPr>
      <w:bookmarkStart w:id="46" w:name="_Toc49434579"/>
      <w:bookmarkStart w:id="47" w:name="_Toc49434555"/>
      <w:bookmarkEnd w:id="39"/>
      <w:bookmarkEnd w:id="40"/>
      <w:bookmarkEnd w:id="41"/>
      <w:r>
        <w:t>Technical Support</w:t>
      </w:r>
      <w:bookmarkEnd w:id="46"/>
      <w:bookmarkEnd w:id="47"/>
    </w:p>
    <w:p w14:paraId="53DE4548" w14:textId="77777777" w:rsidR="00E32EEC" w:rsidRDefault="00E32EEC" w:rsidP="00E32EEC">
      <w:pPr>
        <w:rPr>
          <w:rFonts w:cstheme="minorHAnsi"/>
          <w:szCs w:val="22"/>
        </w:rPr>
      </w:pPr>
      <w:r>
        <w:rPr>
          <w:rFonts w:cstheme="minorHAnsi"/>
          <w:szCs w:val="22"/>
        </w:rPr>
        <w:t>For technical support, or for a copy of our standard support agreement, please contact us.</w:t>
      </w:r>
    </w:p>
    <w:p w14:paraId="1114B3BA" w14:textId="77777777" w:rsidR="00E32EEC" w:rsidRDefault="00E32EEC" w:rsidP="00E32EEC">
      <w:pPr>
        <w:rPr>
          <w:rFonts w:cstheme="minorHAnsi"/>
          <w:szCs w:val="22"/>
        </w:rPr>
      </w:pPr>
    </w:p>
    <w:p w14:paraId="623F8E81" w14:textId="77777777" w:rsidR="00E32EEC" w:rsidRDefault="00E32EEC" w:rsidP="00E32EEC">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22" w:history="1">
        <w:r>
          <w:rPr>
            <w:rStyle w:val="Hyperlink"/>
            <w:rFonts w:cstheme="minorHAnsi"/>
            <w:szCs w:val="22"/>
          </w:rPr>
          <w:t>support@bocada.com</w:t>
        </w:r>
      </w:hyperlink>
    </w:p>
    <w:p w14:paraId="3B4AE3F3" w14:textId="6627D174" w:rsidR="00E32EEC" w:rsidRDefault="00E32EEC" w:rsidP="00E32EEC">
      <w:pPr>
        <w:spacing w:line="276" w:lineRule="auto"/>
        <w:rPr>
          <w:rFonts w:cstheme="minorBidi"/>
        </w:rPr>
      </w:pPr>
      <w:r w:rsidRPr="445E44E4">
        <w:rPr>
          <w:rFonts w:cstheme="minorBidi"/>
          <w:b/>
          <w:bCs/>
        </w:rPr>
        <w:t>Support Portal:</w:t>
      </w:r>
      <w:r w:rsidR="00FC6A27">
        <w:rPr>
          <w:rFonts w:cstheme="minorBidi"/>
          <w:b/>
          <w:bCs/>
        </w:rPr>
        <w:tab/>
      </w:r>
      <w:r w:rsidR="00FC6A27">
        <w:rPr>
          <w:rFonts w:cstheme="minorBidi"/>
          <w:b/>
          <w:bCs/>
        </w:rPr>
        <w:tab/>
      </w:r>
      <w:hyperlink r:id="rId23">
        <w:r w:rsidRPr="445E44E4">
          <w:rPr>
            <w:rStyle w:val="Hyperlink"/>
            <w:rFonts w:ascii="Calibri" w:eastAsia="Calibri" w:hAnsi="Calibri" w:cs="Calibri"/>
            <w:szCs w:val="22"/>
          </w:rPr>
          <w:t>https://bocada-support.force.com</w:t>
        </w:r>
      </w:hyperlink>
    </w:p>
    <w:p w14:paraId="4317A922" w14:textId="77777777" w:rsidR="00E32EEC" w:rsidRDefault="00E32EEC" w:rsidP="00E32EEC">
      <w:pPr>
        <w:spacing w:line="276" w:lineRule="auto"/>
        <w:rPr>
          <w:rFonts w:cstheme="minorBidi"/>
        </w:rPr>
      </w:pPr>
      <w:r w:rsidRPr="445E44E4">
        <w:rPr>
          <w:rFonts w:cstheme="minorBidi"/>
          <w:b/>
          <w:bCs/>
        </w:rPr>
        <w:t>Phone:</w:t>
      </w:r>
      <w:r>
        <w:rPr>
          <w:rFonts w:cstheme="minorHAnsi"/>
          <w:szCs w:val="22"/>
        </w:rPr>
        <w:tab/>
      </w:r>
      <w:r>
        <w:rPr>
          <w:rFonts w:cstheme="minorHAnsi"/>
          <w:szCs w:val="22"/>
        </w:rPr>
        <w:tab/>
      </w:r>
      <w:r>
        <w:rPr>
          <w:rFonts w:cstheme="minorHAnsi"/>
          <w:szCs w:val="22"/>
        </w:rPr>
        <w:tab/>
      </w:r>
      <w:r w:rsidRPr="445E44E4">
        <w:rPr>
          <w:rFonts w:cstheme="minorBidi"/>
        </w:rPr>
        <w:t>+1-425-898-2400</w:t>
      </w:r>
    </w:p>
    <w:p w14:paraId="2B04B12A" w14:textId="77777777" w:rsidR="00BA5CA4" w:rsidRPr="009D0CF8" w:rsidRDefault="00BA5CA4" w:rsidP="005944EB"/>
    <w:sectPr w:rsidR="00BA5CA4" w:rsidRPr="009D0CF8" w:rsidSect="00943457">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3A41E" w14:textId="77777777" w:rsidR="00191266" w:rsidRDefault="00191266" w:rsidP="00266DAC">
      <w:r>
        <w:separator/>
      </w:r>
    </w:p>
  </w:endnote>
  <w:endnote w:type="continuationSeparator" w:id="0">
    <w:p w14:paraId="1D9CB5B1" w14:textId="77777777" w:rsidR="00191266" w:rsidRDefault="00191266" w:rsidP="00266DAC">
      <w:r>
        <w:continuationSeparator/>
      </w:r>
    </w:p>
  </w:endnote>
  <w:endnote w:type="continuationNotice" w:id="1">
    <w:p w14:paraId="46E4BD77" w14:textId="77777777" w:rsidR="00191266" w:rsidRDefault="001912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79076" w14:textId="26FBCC03" w:rsidR="0045243E" w:rsidRPr="00140F4C" w:rsidRDefault="00191266" w:rsidP="00BC50F0">
    <w:pPr>
      <w:pStyle w:val="Footer"/>
      <w:jc w:val="both"/>
      <w:rPr>
        <w:rFonts w:cstheme="minorHAnsi"/>
        <w:i/>
        <w:sz w:val="18"/>
        <w:szCs w:val="18"/>
      </w:rPr>
    </w:pPr>
    <w:sdt>
      <w:sdtPr>
        <w:id w:val="-229852993"/>
        <w:docPartObj>
          <w:docPartGallery w:val="Page Numbers (Bottom of Page)"/>
          <w:docPartUnique/>
        </w:docPartObj>
      </w:sdtPr>
      <w:sdtEndPr>
        <w:rPr>
          <w:noProof/>
        </w:rPr>
      </w:sdtEndPr>
      <w:sdtContent>
        <w:r w:rsidR="0045243E" w:rsidRPr="00BC50F0">
          <w:rPr>
            <w:rFonts w:cstheme="minorHAnsi"/>
            <w:sz w:val="18"/>
            <w:szCs w:val="18"/>
          </w:rPr>
          <w:fldChar w:fldCharType="begin"/>
        </w:r>
        <w:r w:rsidR="0045243E" w:rsidRPr="00BC50F0">
          <w:rPr>
            <w:rFonts w:cstheme="minorHAnsi"/>
            <w:sz w:val="18"/>
            <w:szCs w:val="18"/>
          </w:rPr>
          <w:instrText xml:space="preserve"> PAGE   \* MERGEFORMAT </w:instrText>
        </w:r>
        <w:r w:rsidR="0045243E" w:rsidRPr="00BC50F0">
          <w:rPr>
            <w:rFonts w:cstheme="minorHAnsi"/>
            <w:sz w:val="18"/>
            <w:szCs w:val="18"/>
          </w:rPr>
          <w:fldChar w:fldCharType="separate"/>
        </w:r>
        <w:r w:rsidR="0045243E">
          <w:rPr>
            <w:rFonts w:cstheme="minorHAnsi"/>
            <w:noProof/>
            <w:sz w:val="18"/>
            <w:szCs w:val="18"/>
          </w:rPr>
          <w:t>8</w:t>
        </w:r>
        <w:r w:rsidR="0045243E" w:rsidRPr="00BC50F0">
          <w:rPr>
            <w:rFonts w:cstheme="minorHAnsi"/>
            <w:noProof/>
            <w:sz w:val="18"/>
            <w:szCs w:val="18"/>
          </w:rPr>
          <w:fldChar w:fldCharType="end"/>
        </w:r>
      </w:sdtContent>
    </w:sdt>
    <w:r w:rsidR="0045243E">
      <w:tab/>
    </w:r>
    <w:r w:rsidR="0045243E">
      <w:tab/>
    </w:r>
    <w:proofErr w:type="spellStart"/>
    <w:r w:rsidR="0045243E">
      <w:rPr>
        <w:rFonts w:cstheme="minorHAnsi"/>
        <w:i/>
        <w:sz w:val="18"/>
        <w:szCs w:val="18"/>
      </w:rPr>
      <w:t>Druva</w:t>
    </w:r>
    <w:proofErr w:type="spellEnd"/>
    <w:r w:rsidR="0045243E">
      <w:rPr>
        <w:rFonts w:cstheme="minorHAnsi"/>
        <w:i/>
        <w:sz w:val="18"/>
        <w:szCs w:val="18"/>
      </w:rPr>
      <w:t xml:space="preserve"> </w:t>
    </w:r>
    <w:proofErr w:type="spellStart"/>
    <w:r w:rsidR="0045243E">
      <w:rPr>
        <w:rFonts w:cstheme="minorHAnsi"/>
        <w:i/>
        <w:sz w:val="18"/>
        <w:szCs w:val="18"/>
      </w:rPr>
      <w:t>inSync</w:t>
    </w:r>
    <w:proofErr w:type="spellEnd"/>
    <w:r w:rsidR="0045243E">
      <w:rPr>
        <w:rFonts w:cstheme="minorHAnsi"/>
        <w:i/>
        <w:sz w:val="18"/>
        <w:szCs w:val="18"/>
      </w:rPr>
      <w:t xml:space="preserve">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4DE14" w14:textId="77777777" w:rsidR="0045243E" w:rsidRDefault="004524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721A5" w14:textId="77777777" w:rsidR="0045243E" w:rsidRDefault="004524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418AD" w14:textId="77777777" w:rsidR="0045243E" w:rsidRPr="003E3C86" w:rsidRDefault="0045243E" w:rsidP="00282387">
    <w:pPr>
      <w:rPr>
        <w:rFonts w:ascii="Calibri" w:hAnsi="Calibri" w:cs="Calibri"/>
        <w:szCs w:val="22"/>
      </w:rPr>
    </w:pPr>
    <w:r w:rsidRPr="003E3C86">
      <w:rPr>
        <w:rFonts w:ascii="Calibri" w:hAnsi="Calibri" w:cs="Calibri"/>
        <w:b/>
        <w:bCs/>
        <w:szCs w:val="22"/>
      </w:rPr>
      <w:t xml:space="preserve">Copyright © 2020 Bocada LLC. </w:t>
    </w:r>
    <w:r w:rsidRPr="003E3C86">
      <w:rPr>
        <w:rFonts w:ascii="Calibri" w:hAnsi="Calibri" w:cs="Calibri"/>
        <w:szCs w:val="22"/>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6A136895" w14:textId="77777777" w:rsidR="0045243E" w:rsidRPr="003E3C86" w:rsidRDefault="0045243E" w:rsidP="00282387">
    <w:pPr>
      <w:rPr>
        <w:rFonts w:ascii="Calibri" w:hAnsi="Calibri" w:cs="Calibri"/>
        <w:szCs w:val="22"/>
      </w:rPr>
    </w:pPr>
  </w:p>
  <w:p w14:paraId="059FFDC4" w14:textId="77777777" w:rsidR="0045243E" w:rsidRPr="003E3C86" w:rsidRDefault="0045243E" w:rsidP="00282387">
    <w:pPr>
      <w:rPr>
        <w:rFonts w:ascii="Calibri" w:hAnsi="Calibri" w:cs="Calibri"/>
        <w:szCs w:val="22"/>
      </w:rPr>
    </w:pPr>
    <w:r w:rsidRPr="003E3C86">
      <w:rPr>
        <w:rFonts w:ascii="Calibri" w:hAnsi="Calibri" w:cs="Calibri"/>
        <w:szCs w:val="22"/>
      </w:rPr>
      <w:t>Protected by U.S patents 6,640,217; 6,708,188; 6,745,210; 7,457,833; 7,469,269; 7,496,614; 8,407,227</w:t>
    </w:r>
  </w:p>
  <w:p w14:paraId="65D6EF50" w14:textId="77777777" w:rsidR="0045243E" w:rsidRPr="003E3C86" w:rsidRDefault="0045243E" w:rsidP="00282387">
    <w:pPr>
      <w:rPr>
        <w:rFonts w:ascii="Calibri" w:hAnsi="Calibri" w:cs="Calibri"/>
        <w:szCs w:val="22"/>
      </w:rPr>
    </w:pPr>
  </w:p>
  <w:p w14:paraId="01A7C93A" w14:textId="77777777" w:rsidR="0045243E" w:rsidRPr="003E3C86" w:rsidRDefault="0045243E" w:rsidP="00282387">
    <w:pPr>
      <w:rPr>
        <w:rFonts w:ascii="Calibri" w:hAnsi="Calibri" w:cs="Calibri"/>
        <w:szCs w:val="22"/>
      </w:rPr>
    </w:pPr>
    <w:r w:rsidRPr="003E3C86">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1CDF5E89" w14:textId="77777777" w:rsidR="0045243E" w:rsidRPr="003E3C86" w:rsidRDefault="0045243E" w:rsidP="00282387">
    <w:pPr>
      <w:rPr>
        <w:rFonts w:ascii="Calibri" w:hAnsi="Calibri" w:cs="Calibri"/>
        <w:szCs w:val="22"/>
      </w:rPr>
    </w:pPr>
  </w:p>
  <w:p w14:paraId="403A648B" w14:textId="6731A649" w:rsidR="0045243E" w:rsidRPr="003E3C86" w:rsidRDefault="0045243E" w:rsidP="00282387">
    <w:pPr>
      <w:rPr>
        <w:rFonts w:ascii="Calibri" w:hAnsi="Calibri" w:cs="Calibri"/>
        <w:szCs w:val="22"/>
      </w:rPr>
    </w:pPr>
    <w:r w:rsidRPr="003E3C86">
      <w:rPr>
        <w:rFonts w:ascii="Calibri" w:hAnsi="Calibri" w:cs="Calibri"/>
        <w:szCs w:val="22"/>
      </w:rPr>
      <w:t xml:space="preserve">Bocada LLC reserves the right to make changes in the product design and documentation without reservation and without notification to its users. </w:t>
    </w:r>
    <w:r w:rsidRPr="003E3C86">
      <w:rPr>
        <w:rFonts w:ascii="Calibri" w:hAnsi="Calibri" w:cs="Calibri"/>
        <w:szCs w:val="22"/>
      </w:rPr>
      <w:fldChar w:fldCharType="begin"/>
    </w:r>
    <w:r w:rsidRPr="003E3C86">
      <w:rPr>
        <w:rFonts w:ascii="Calibri" w:hAnsi="Calibri" w:cs="Calibri"/>
        <w:szCs w:val="22"/>
      </w:rPr>
      <w:instrText xml:space="preserve"> SAVEDATE  \@ "yyyy-MM-dd"  \* MERGEFORMAT </w:instrText>
    </w:r>
    <w:r w:rsidRPr="003E3C86">
      <w:rPr>
        <w:rFonts w:ascii="Calibri" w:hAnsi="Calibri" w:cs="Calibri"/>
        <w:szCs w:val="22"/>
      </w:rPr>
      <w:fldChar w:fldCharType="separate"/>
    </w:r>
    <w:r w:rsidR="007C486B">
      <w:rPr>
        <w:rFonts w:ascii="Calibri" w:hAnsi="Calibri" w:cs="Calibri"/>
        <w:noProof/>
        <w:szCs w:val="22"/>
      </w:rPr>
      <w:t>2020-09-10</w:t>
    </w:r>
    <w:r w:rsidRPr="003E3C86">
      <w:rPr>
        <w:rFonts w:ascii="Calibri" w:hAnsi="Calibri" w:cs="Calibri"/>
        <w:szCs w:val="22"/>
      </w:rPr>
      <w:fldChar w:fldCharType="end"/>
    </w:r>
  </w:p>
  <w:p w14:paraId="345AD32C" w14:textId="1B30055F" w:rsidR="0045243E" w:rsidRPr="003E3C86" w:rsidRDefault="0045243E">
    <w:pPr>
      <w:pStyle w:val="Footer"/>
      <w:rPr>
        <w:szCs w:val="22"/>
      </w:rPr>
    </w:pPr>
  </w:p>
  <w:p w14:paraId="1C4AD9A4" w14:textId="1FB1EF3C" w:rsidR="0045243E" w:rsidRPr="003E3C86" w:rsidRDefault="0045243E">
    <w:pPr>
      <w:pStyle w:val="Footer"/>
      <w:rPr>
        <w:szCs w:val="22"/>
      </w:rPr>
    </w:pPr>
    <w:r w:rsidRPr="003E3C86">
      <w:rPr>
        <w:szCs w:val="22"/>
      </w:rPr>
      <w:fldChar w:fldCharType="begin"/>
    </w:r>
    <w:r w:rsidRPr="003E3C86">
      <w:rPr>
        <w:szCs w:val="22"/>
      </w:rPr>
      <w:instrText xml:space="preserve"> PAGE   \* MERGEFORMAT </w:instrText>
    </w:r>
    <w:r w:rsidRPr="003E3C86">
      <w:rPr>
        <w:szCs w:val="22"/>
      </w:rPr>
      <w:fldChar w:fldCharType="separate"/>
    </w:r>
    <w:r w:rsidRPr="003E3C86">
      <w:rPr>
        <w:noProof/>
        <w:szCs w:val="22"/>
      </w:rPr>
      <w:t>1</w:t>
    </w:r>
    <w:r w:rsidRPr="003E3C86">
      <w:rPr>
        <w:noProof/>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15BF2" w14:textId="77777777" w:rsidR="00191266" w:rsidRDefault="00191266" w:rsidP="00266DAC">
      <w:r>
        <w:separator/>
      </w:r>
    </w:p>
  </w:footnote>
  <w:footnote w:type="continuationSeparator" w:id="0">
    <w:p w14:paraId="04131333" w14:textId="77777777" w:rsidR="00191266" w:rsidRDefault="00191266" w:rsidP="00266DAC">
      <w:r>
        <w:continuationSeparator/>
      </w:r>
    </w:p>
  </w:footnote>
  <w:footnote w:type="continuationNotice" w:id="1">
    <w:p w14:paraId="69291610" w14:textId="77777777" w:rsidR="00191266" w:rsidRDefault="001912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54679" w14:textId="77777777" w:rsidR="0045243E" w:rsidRDefault="004524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0FF02" w14:textId="77777777" w:rsidR="0045243E" w:rsidRDefault="004524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6FD4E" w14:textId="77777777" w:rsidR="0045243E" w:rsidRDefault="004524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7FBB"/>
    <w:multiLevelType w:val="hybridMultilevel"/>
    <w:tmpl w:val="E038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E147C"/>
    <w:multiLevelType w:val="hybridMultilevel"/>
    <w:tmpl w:val="04A44F8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867A3"/>
    <w:multiLevelType w:val="hybridMultilevel"/>
    <w:tmpl w:val="37E4B7A0"/>
    <w:lvl w:ilvl="0" w:tplc="8F02CD94">
      <w:start w:val="1"/>
      <w:numFmt w:val="bullet"/>
      <w:lvlText w:val=""/>
      <w:lvlJc w:val="left"/>
      <w:pPr>
        <w:tabs>
          <w:tab w:val="num" w:pos="720"/>
        </w:tabs>
        <w:ind w:left="720" w:hanging="360"/>
      </w:pPr>
      <w:rPr>
        <w:rFonts w:ascii="Symbol" w:hAnsi="Symbol" w:hint="default"/>
        <w:sz w:val="20"/>
      </w:rPr>
    </w:lvl>
    <w:lvl w:ilvl="1" w:tplc="2BB8B18E">
      <w:start w:val="1"/>
      <w:numFmt w:val="bullet"/>
      <w:lvlText w:val="o"/>
      <w:lvlJc w:val="left"/>
      <w:pPr>
        <w:tabs>
          <w:tab w:val="num" w:pos="1440"/>
        </w:tabs>
        <w:ind w:left="1440" w:hanging="360"/>
      </w:pPr>
      <w:rPr>
        <w:rFonts w:ascii="Courier New" w:hAnsi="Courier New" w:cs="Times New Roman" w:hint="default"/>
        <w:sz w:val="20"/>
      </w:rPr>
    </w:lvl>
    <w:lvl w:ilvl="2" w:tplc="464AF4DC">
      <w:start w:val="1"/>
      <w:numFmt w:val="bullet"/>
      <w:lvlText w:val=""/>
      <w:lvlJc w:val="left"/>
      <w:pPr>
        <w:tabs>
          <w:tab w:val="num" w:pos="2160"/>
        </w:tabs>
        <w:ind w:left="2160" w:hanging="360"/>
      </w:pPr>
      <w:rPr>
        <w:rFonts w:ascii="Symbol" w:hAnsi="Symbol" w:hint="default"/>
        <w:sz w:val="20"/>
      </w:rPr>
    </w:lvl>
    <w:lvl w:ilvl="3" w:tplc="2F28620E">
      <w:start w:val="1"/>
      <w:numFmt w:val="bullet"/>
      <w:lvlText w:val=""/>
      <w:lvlJc w:val="left"/>
      <w:pPr>
        <w:tabs>
          <w:tab w:val="num" w:pos="2880"/>
        </w:tabs>
        <w:ind w:left="2880" w:hanging="360"/>
      </w:pPr>
      <w:rPr>
        <w:rFonts w:ascii="Symbol" w:hAnsi="Symbol" w:hint="default"/>
        <w:sz w:val="20"/>
      </w:rPr>
    </w:lvl>
    <w:lvl w:ilvl="4" w:tplc="3A08C608">
      <w:start w:val="1"/>
      <w:numFmt w:val="bullet"/>
      <w:lvlText w:val=""/>
      <w:lvlJc w:val="left"/>
      <w:pPr>
        <w:tabs>
          <w:tab w:val="num" w:pos="3600"/>
        </w:tabs>
        <w:ind w:left="3600" w:hanging="360"/>
      </w:pPr>
      <w:rPr>
        <w:rFonts w:ascii="Symbol" w:hAnsi="Symbol" w:hint="default"/>
        <w:sz w:val="20"/>
      </w:rPr>
    </w:lvl>
    <w:lvl w:ilvl="5" w:tplc="C6486B0A">
      <w:start w:val="1"/>
      <w:numFmt w:val="bullet"/>
      <w:lvlText w:val=""/>
      <w:lvlJc w:val="left"/>
      <w:pPr>
        <w:tabs>
          <w:tab w:val="num" w:pos="4320"/>
        </w:tabs>
        <w:ind w:left="4320" w:hanging="360"/>
      </w:pPr>
      <w:rPr>
        <w:rFonts w:ascii="Symbol" w:hAnsi="Symbol" w:hint="default"/>
        <w:sz w:val="20"/>
      </w:rPr>
    </w:lvl>
    <w:lvl w:ilvl="6" w:tplc="FAB81F02">
      <w:start w:val="1"/>
      <w:numFmt w:val="bullet"/>
      <w:lvlText w:val=""/>
      <w:lvlJc w:val="left"/>
      <w:pPr>
        <w:tabs>
          <w:tab w:val="num" w:pos="5040"/>
        </w:tabs>
        <w:ind w:left="5040" w:hanging="360"/>
      </w:pPr>
      <w:rPr>
        <w:rFonts w:ascii="Symbol" w:hAnsi="Symbol" w:hint="default"/>
        <w:sz w:val="20"/>
      </w:rPr>
    </w:lvl>
    <w:lvl w:ilvl="7" w:tplc="CF5A2CB0">
      <w:start w:val="1"/>
      <w:numFmt w:val="bullet"/>
      <w:lvlText w:val=""/>
      <w:lvlJc w:val="left"/>
      <w:pPr>
        <w:tabs>
          <w:tab w:val="num" w:pos="5760"/>
        </w:tabs>
        <w:ind w:left="5760" w:hanging="360"/>
      </w:pPr>
      <w:rPr>
        <w:rFonts w:ascii="Symbol" w:hAnsi="Symbol" w:hint="default"/>
        <w:sz w:val="20"/>
      </w:rPr>
    </w:lvl>
    <w:lvl w:ilvl="8" w:tplc="A780752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A5C7D"/>
    <w:multiLevelType w:val="hybridMultilevel"/>
    <w:tmpl w:val="2696B40E"/>
    <w:lvl w:ilvl="0" w:tplc="D9E60ED4">
      <w:numFmt w:val="bullet"/>
      <w:lvlText w:val=""/>
      <w:lvlJc w:val="left"/>
      <w:pPr>
        <w:ind w:left="1080" w:hanging="360"/>
      </w:pPr>
      <w:rPr>
        <w:rFonts w:ascii="Symbol" w:eastAsia="Times New Roman"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FE4B8A"/>
    <w:multiLevelType w:val="hybridMultilevel"/>
    <w:tmpl w:val="8528BDB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C6C97"/>
    <w:multiLevelType w:val="hybridMultilevel"/>
    <w:tmpl w:val="E480835E"/>
    <w:lvl w:ilvl="0" w:tplc="E24406C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8"/>
  </w:num>
  <w:num w:numId="6">
    <w:abstractNumId w:val="3"/>
  </w:num>
  <w:num w:numId="7">
    <w:abstractNumId w:val="4"/>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1C5C"/>
    <w:rsid w:val="000029E9"/>
    <w:rsid w:val="000248F2"/>
    <w:rsid w:val="00025024"/>
    <w:rsid w:val="0003014F"/>
    <w:rsid w:val="00031282"/>
    <w:rsid w:val="0003458C"/>
    <w:rsid w:val="000364E0"/>
    <w:rsid w:val="00040470"/>
    <w:rsid w:val="00041D56"/>
    <w:rsid w:val="00056308"/>
    <w:rsid w:val="00057E43"/>
    <w:rsid w:val="00066736"/>
    <w:rsid w:val="00067857"/>
    <w:rsid w:val="00071FCE"/>
    <w:rsid w:val="000753ED"/>
    <w:rsid w:val="00075B07"/>
    <w:rsid w:val="00080AF8"/>
    <w:rsid w:val="00083476"/>
    <w:rsid w:val="0008372D"/>
    <w:rsid w:val="00090363"/>
    <w:rsid w:val="00093959"/>
    <w:rsid w:val="000B263C"/>
    <w:rsid w:val="000D4782"/>
    <w:rsid w:val="000E3211"/>
    <w:rsid w:val="000F0D48"/>
    <w:rsid w:val="000F28E8"/>
    <w:rsid w:val="000F37F4"/>
    <w:rsid w:val="000F7E0D"/>
    <w:rsid w:val="00101715"/>
    <w:rsid w:val="0010181C"/>
    <w:rsid w:val="001034DF"/>
    <w:rsid w:val="001067A2"/>
    <w:rsid w:val="00107123"/>
    <w:rsid w:val="00111EF2"/>
    <w:rsid w:val="00135399"/>
    <w:rsid w:val="0013604C"/>
    <w:rsid w:val="00140F4C"/>
    <w:rsid w:val="001413EC"/>
    <w:rsid w:val="0014445C"/>
    <w:rsid w:val="00147786"/>
    <w:rsid w:val="00151E68"/>
    <w:rsid w:val="001556B7"/>
    <w:rsid w:val="001579CD"/>
    <w:rsid w:val="00161DAB"/>
    <w:rsid w:val="001666DE"/>
    <w:rsid w:val="00173855"/>
    <w:rsid w:val="001739AC"/>
    <w:rsid w:val="0018018C"/>
    <w:rsid w:val="00185CCD"/>
    <w:rsid w:val="0018696A"/>
    <w:rsid w:val="00190B4D"/>
    <w:rsid w:val="00191266"/>
    <w:rsid w:val="00194067"/>
    <w:rsid w:val="001B40AA"/>
    <w:rsid w:val="001B6B47"/>
    <w:rsid w:val="001C5176"/>
    <w:rsid w:val="001C54D9"/>
    <w:rsid w:val="001D4C14"/>
    <w:rsid w:val="001D73F9"/>
    <w:rsid w:val="001E09A1"/>
    <w:rsid w:val="001E12E2"/>
    <w:rsid w:val="001E7C1C"/>
    <w:rsid w:val="001F305B"/>
    <w:rsid w:val="00217F55"/>
    <w:rsid w:val="00224AF0"/>
    <w:rsid w:val="002308EF"/>
    <w:rsid w:val="00233EF0"/>
    <w:rsid w:val="00246FEE"/>
    <w:rsid w:val="0024745E"/>
    <w:rsid w:val="00247A0A"/>
    <w:rsid w:val="00252C54"/>
    <w:rsid w:val="00266DAC"/>
    <w:rsid w:val="0027012F"/>
    <w:rsid w:val="0027530F"/>
    <w:rsid w:val="00282387"/>
    <w:rsid w:val="002833A5"/>
    <w:rsid w:val="00293116"/>
    <w:rsid w:val="00296A99"/>
    <w:rsid w:val="002A4345"/>
    <w:rsid w:val="002B775B"/>
    <w:rsid w:val="002D10EA"/>
    <w:rsid w:val="002E660F"/>
    <w:rsid w:val="002E7E92"/>
    <w:rsid w:val="002F39DF"/>
    <w:rsid w:val="00303747"/>
    <w:rsid w:val="00316034"/>
    <w:rsid w:val="00327F9B"/>
    <w:rsid w:val="00331AEB"/>
    <w:rsid w:val="003422AA"/>
    <w:rsid w:val="003514DE"/>
    <w:rsid w:val="00354EBA"/>
    <w:rsid w:val="00365048"/>
    <w:rsid w:val="0037151D"/>
    <w:rsid w:val="0038686E"/>
    <w:rsid w:val="00387971"/>
    <w:rsid w:val="0039191A"/>
    <w:rsid w:val="00392F52"/>
    <w:rsid w:val="0039301C"/>
    <w:rsid w:val="003942B8"/>
    <w:rsid w:val="003949A3"/>
    <w:rsid w:val="00397BE5"/>
    <w:rsid w:val="003B29B1"/>
    <w:rsid w:val="003C3048"/>
    <w:rsid w:val="003C3C73"/>
    <w:rsid w:val="003C5430"/>
    <w:rsid w:val="003C6F05"/>
    <w:rsid w:val="003D3ADA"/>
    <w:rsid w:val="003E07AA"/>
    <w:rsid w:val="003E2449"/>
    <w:rsid w:val="003E3C86"/>
    <w:rsid w:val="003E7DA8"/>
    <w:rsid w:val="003E7FF6"/>
    <w:rsid w:val="00406C49"/>
    <w:rsid w:val="004071D3"/>
    <w:rsid w:val="00414A2E"/>
    <w:rsid w:val="00416918"/>
    <w:rsid w:val="00420432"/>
    <w:rsid w:val="00426A28"/>
    <w:rsid w:val="004401B7"/>
    <w:rsid w:val="00446F8C"/>
    <w:rsid w:val="0045243E"/>
    <w:rsid w:val="00462289"/>
    <w:rsid w:val="00464CC0"/>
    <w:rsid w:val="00471546"/>
    <w:rsid w:val="00481AD9"/>
    <w:rsid w:val="00483A9E"/>
    <w:rsid w:val="004977CF"/>
    <w:rsid w:val="00497DA0"/>
    <w:rsid w:val="004B77BD"/>
    <w:rsid w:val="004C2B6A"/>
    <w:rsid w:val="004C3A5A"/>
    <w:rsid w:val="004C41EC"/>
    <w:rsid w:val="004C65AE"/>
    <w:rsid w:val="004D6D3A"/>
    <w:rsid w:val="004E0C46"/>
    <w:rsid w:val="004E2116"/>
    <w:rsid w:val="004F2C1A"/>
    <w:rsid w:val="0050186F"/>
    <w:rsid w:val="00503E59"/>
    <w:rsid w:val="00505AB9"/>
    <w:rsid w:val="00505ACD"/>
    <w:rsid w:val="00505EB5"/>
    <w:rsid w:val="00510BD7"/>
    <w:rsid w:val="00511B02"/>
    <w:rsid w:val="005150E7"/>
    <w:rsid w:val="00523340"/>
    <w:rsid w:val="005413A9"/>
    <w:rsid w:val="00541D2B"/>
    <w:rsid w:val="00545A57"/>
    <w:rsid w:val="005470B5"/>
    <w:rsid w:val="00563735"/>
    <w:rsid w:val="00570B7C"/>
    <w:rsid w:val="00583487"/>
    <w:rsid w:val="005944EB"/>
    <w:rsid w:val="00594728"/>
    <w:rsid w:val="005A1E3A"/>
    <w:rsid w:val="005A55DA"/>
    <w:rsid w:val="005B0DD7"/>
    <w:rsid w:val="005B2E9C"/>
    <w:rsid w:val="005B6186"/>
    <w:rsid w:val="005C7DD0"/>
    <w:rsid w:val="005D63A0"/>
    <w:rsid w:val="005E16B9"/>
    <w:rsid w:val="005E42A6"/>
    <w:rsid w:val="005E4643"/>
    <w:rsid w:val="005E6E01"/>
    <w:rsid w:val="005F3B87"/>
    <w:rsid w:val="006103BF"/>
    <w:rsid w:val="00623532"/>
    <w:rsid w:val="006359E7"/>
    <w:rsid w:val="00636012"/>
    <w:rsid w:val="00636BAE"/>
    <w:rsid w:val="00643571"/>
    <w:rsid w:val="006471E3"/>
    <w:rsid w:val="00651C41"/>
    <w:rsid w:val="00670B51"/>
    <w:rsid w:val="006720D7"/>
    <w:rsid w:val="00680034"/>
    <w:rsid w:val="0069024E"/>
    <w:rsid w:val="0069077D"/>
    <w:rsid w:val="00690FF2"/>
    <w:rsid w:val="006966E3"/>
    <w:rsid w:val="006A0956"/>
    <w:rsid w:val="006A30C3"/>
    <w:rsid w:val="006B06EF"/>
    <w:rsid w:val="006B32DB"/>
    <w:rsid w:val="006B44AB"/>
    <w:rsid w:val="006C06CD"/>
    <w:rsid w:val="006C1D12"/>
    <w:rsid w:val="006C2836"/>
    <w:rsid w:val="006C5457"/>
    <w:rsid w:val="006E1372"/>
    <w:rsid w:val="006F0FE3"/>
    <w:rsid w:val="0070521D"/>
    <w:rsid w:val="007078D5"/>
    <w:rsid w:val="00707F1A"/>
    <w:rsid w:val="00714A97"/>
    <w:rsid w:val="00717321"/>
    <w:rsid w:val="007244E1"/>
    <w:rsid w:val="00735A85"/>
    <w:rsid w:val="00746473"/>
    <w:rsid w:val="007576A6"/>
    <w:rsid w:val="00762635"/>
    <w:rsid w:val="00767858"/>
    <w:rsid w:val="007679D2"/>
    <w:rsid w:val="00767D13"/>
    <w:rsid w:val="00777EE7"/>
    <w:rsid w:val="007951CD"/>
    <w:rsid w:val="00795CDF"/>
    <w:rsid w:val="007A2241"/>
    <w:rsid w:val="007A4FF8"/>
    <w:rsid w:val="007B1460"/>
    <w:rsid w:val="007B3762"/>
    <w:rsid w:val="007C486B"/>
    <w:rsid w:val="007E0F0A"/>
    <w:rsid w:val="007E3944"/>
    <w:rsid w:val="007E7B09"/>
    <w:rsid w:val="007F32CF"/>
    <w:rsid w:val="007F559D"/>
    <w:rsid w:val="007F5A3F"/>
    <w:rsid w:val="007F692F"/>
    <w:rsid w:val="007F6F43"/>
    <w:rsid w:val="00801370"/>
    <w:rsid w:val="00815892"/>
    <w:rsid w:val="008344A0"/>
    <w:rsid w:val="0083677E"/>
    <w:rsid w:val="008448B5"/>
    <w:rsid w:val="008564B5"/>
    <w:rsid w:val="0086146C"/>
    <w:rsid w:val="008629D5"/>
    <w:rsid w:val="00862EA2"/>
    <w:rsid w:val="00866B10"/>
    <w:rsid w:val="008765C3"/>
    <w:rsid w:val="00882332"/>
    <w:rsid w:val="0088241A"/>
    <w:rsid w:val="00885BD8"/>
    <w:rsid w:val="00890FB6"/>
    <w:rsid w:val="008B7BA9"/>
    <w:rsid w:val="008C4311"/>
    <w:rsid w:val="008D178C"/>
    <w:rsid w:val="008D29A9"/>
    <w:rsid w:val="008E765B"/>
    <w:rsid w:val="008F5953"/>
    <w:rsid w:val="008F5984"/>
    <w:rsid w:val="00903AD5"/>
    <w:rsid w:val="00905117"/>
    <w:rsid w:val="00922606"/>
    <w:rsid w:val="00924C3F"/>
    <w:rsid w:val="00926570"/>
    <w:rsid w:val="00927A18"/>
    <w:rsid w:val="009315F3"/>
    <w:rsid w:val="00943457"/>
    <w:rsid w:val="009553ED"/>
    <w:rsid w:val="0095722A"/>
    <w:rsid w:val="00964869"/>
    <w:rsid w:val="00984ED7"/>
    <w:rsid w:val="00991F48"/>
    <w:rsid w:val="0099768D"/>
    <w:rsid w:val="009B40FB"/>
    <w:rsid w:val="009B593C"/>
    <w:rsid w:val="009C4B6C"/>
    <w:rsid w:val="009D0CF8"/>
    <w:rsid w:val="009D5DE3"/>
    <w:rsid w:val="009E4759"/>
    <w:rsid w:val="009F1209"/>
    <w:rsid w:val="009F22F3"/>
    <w:rsid w:val="009F2AB0"/>
    <w:rsid w:val="009F6002"/>
    <w:rsid w:val="00A04003"/>
    <w:rsid w:val="00A1784F"/>
    <w:rsid w:val="00A20060"/>
    <w:rsid w:val="00A2595C"/>
    <w:rsid w:val="00A3750E"/>
    <w:rsid w:val="00A51118"/>
    <w:rsid w:val="00A530E5"/>
    <w:rsid w:val="00A56826"/>
    <w:rsid w:val="00A61E49"/>
    <w:rsid w:val="00A646BE"/>
    <w:rsid w:val="00A76C82"/>
    <w:rsid w:val="00A77EEA"/>
    <w:rsid w:val="00AA2ED3"/>
    <w:rsid w:val="00AA7F26"/>
    <w:rsid w:val="00AB0A7B"/>
    <w:rsid w:val="00AB5066"/>
    <w:rsid w:val="00AD3623"/>
    <w:rsid w:val="00AE20CF"/>
    <w:rsid w:val="00AF2661"/>
    <w:rsid w:val="00B11B2F"/>
    <w:rsid w:val="00B319D7"/>
    <w:rsid w:val="00B34126"/>
    <w:rsid w:val="00B565FF"/>
    <w:rsid w:val="00B76C68"/>
    <w:rsid w:val="00B87D13"/>
    <w:rsid w:val="00B90B87"/>
    <w:rsid w:val="00BA59DE"/>
    <w:rsid w:val="00BA5CA4"/>
    <w:rsid w:val="00BC50F0"/>
    <w:rsid w:val="00BD6F51"/>
    <w:rsid w:val="00BE66E5"/>
    <w:rsid w:val="00BE71CA"/>
    <w:rsid w:val="00BF52BC"/>
    <w:rsid w:val="00C0106E"/>
    <w:rsid w:val="00C04A1A"/>
    <w:rsid w:val="00C05A9B"/>
    <w:rsid w:val="00C06F8D"/>
    <w:rsid w:val="00C14DAC"/>
    <w:rsid w:val="00C24513"/>
    <w:rsid w:val="00C34AA5"/>
    <w:rsid w:val="00C41D04"/>
    <w:rsid w:val="00C62EC9"/>
    <w:rsid w:val="00C66561"/>
    <w:rsid w:val="00C70CFE"/>
    <w:rsid w:val="00C71C95"/>
    <w:rsid w:val="00C74635"/>
    <w:rsid w:val="00C87F8B"/>
    <w:rsid w:val="00C918FA"/>
    <w:rsid w:val="00C937A0"/>
    <w:rsid w:val="00CA10A7"/>
    <w:rsid w:val="00CA15E5"/>
    <w:rsid w:val="00CA7498"/>
    <w:rsid w:val="00CA7D15"/>
    <w:rsid w:val="00CB0963"/>
    <w:rsid w:val="00CB211D"/>
    <w:rsid w:val="00CB392D"/>
    <w:rsid w:val="00CD02E2"/>
    <w:rsid w:val="00CE54A6"/>
    <w:rsid w:val="00CE6352"/>
    <w:rsid w:val="00D00A3B"/>
    <w:rsid w:val="00D11621"/>
    <w:rsid w:val="00D1654F"/>
    <w:rsid w:val="00D3238A"/>
    <w:rsid w:val="00D3767B"/>
    <w:rsid w:val="00D37BD0"/>
    <w:rsid w:val="00D62E13"/>
    <w:rsid w:val="00D67CAB"/>
    <w:rsid w:val="00D91702"/>
    <w:rsid w:val="00DA037D"/>
    <w:rsid w:val="00DA7FB5"/>
    <w:rsid w:val="00DB5281"/>
    <w:rsid w:val="00DC0E59"/>
    <w:rsid w:val="00DC7F57"/>
    <w:rsid w:val="00DE3CE2"/>
    <w:rsid w:val="00DE5102"/>
    <w:rsid w:val="00DE568E"/>
    <w:rsid w:val="00DE7DAD"/>
    <w:rsid w:val="00DF19AD"/>
    <w:rsid w:val="00DF51FD"/>
    <w:rsid w:val="00DF71C1"/>
    <w:rsid w:val="00E05ED6"/>
    <w:rsid w:val="00E1489F"/>
    <w:rsid w:val="00E166F2"/>
    <w:rsid w:val="00E17B1E"/>
    <w:rsid w:val="00E23431"/>
    <w:rsid w:val="00E26224"/>
    <w:rsid w:val="00E26390"/>
    <w:rsid w:val="00E30907"/>
    <w:rsid w:val="00E30A0A"/>
    <w:rsid w:val="00E32EEC"/>
    <w:rsid w:val="00E33873"/>
    <w:rsid w:val="00E410AD"/>
    <w:rsid w:val="00E47EAC"/>
    <w:rsid w:val="00E74788"/>
    <w:rsid w:val="00E82036"/>
    <w:rsid w:val="00E820B7"/>
    <w:rsid w:val="00EA4B9F"/>
    <w:rsid w:val="00EA763A"/>
    <w:rsid w:val="00EB08A3"/>
    <w:rsid w:val="00EB6BEB"/>
    <w:rsid w:val="00EE0AE1"/>
    <w:rsid w:val="00EE70F8"/>
    <w:rsid w:val="00F027EC"/>
    <w:rsid w:val="00F05B42"/>
    <w:rsid w:val="00F073FF"/>
    <w:rsid w:val="00F16C02"/>
    <w:rsid w:val="00F21648"/>
    <w:rsid w:val="00F3497C"/>
    <w:rsid w:val="00F35F83"/>
    <w:rsid w:val="00F37657"/>
    <w:rsid w:val="00F43C47"/>
    <w:rsid w:val="00F605FF"/>
    <w:rsid w:val="00F91D68"/>
    <w:rsid w:val="00FB2392"/>
    <w:rsid w:val="00FB58EC"/>
    <w:rsid w:val="00FC08FE"/>
    <w:rsid w:val="00FC0DE4"/>
    <w:rsid w:val="00FC16B7"/>
    <w:rsid w:val="00FC5F34"/>
    <w:rsid w:val="00FC6A27"/>
    <w:rsid w:val="00FD0E21"/>
    <w:rsid w:val="00FE1E63"/>
    <w:rsid w:val="00FE3AB6"/>
    <w:rsid w:val="02D7C2C5"/>
    <w:rsid w:val="0C907757"/>
    <w:rsid w:val="1879A134"/>
    <w:rsid w:val="1F978CF9"/>
    <w:rsid w:val="356FA8FE"/>
    <w:rsid w:val="37924CEE"/>
    <w:rsid w:val="3CE10D26"/>
    <w:rsid w:val="445E44E4"/>
    <w:rsid w:val="503938D9"/>
    <w:rsid w:val="57DEE203"/>
    <w:rsid w:val="5AAAD36A"/>
    <w:rsid w:val="5E907E53"/>
    <w:rsid w:val="616E5E37"/>
    <w:rsid w:val="65A2D990"/>
    <w:rsid w:val="660B3553"/>
    <w:rsid w:val="6C02B72F"/>
    <w:rsid w:val="6E01988A"/>
    <w:rsid w:val="73B797D7"/>
    <w:rsid w:val="7CD7E0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79046"/>
  <w15:docId w15:val="{CA33551D-F41D-4E5A-B8D9-787C4D87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2308EF"/>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F605FF"/>
    <w:rPr>
      <w:color w:val="808080"/>
      <w:shd w:val="clear" w:color="auto" w:fill="E6E6E6"/>
    </w:rPr>
  </w:style>
  <w:style w:type="paragraph" w:customStyle="1" w:styleId="xmsolistparagraph">
    <w:name w:val="x_msolistparagraph"/>
    <w:basedOn w:val="Normal"/>
    <w:rsid w:val="008629D5"/>
    <w:pPr>
      <w:ind w:left="720"/>
      <w:contextualSpacing w:val="0"/>
    </w:pPr>
    <w:rPr>
      <w:rFonts w:ascii="Calibri" w:eastAsiaTheme="minorHAnsi" w:hAnsi="Calibri" w:cs="Calibri"/>
      <w:szCs w:val="22"/>
    </w:rPr>
  </w:style>
  <w:style w:type="character" w:styleId="FollowedHyperlink">
    <w:name w:val="FollowedHyperlink"/>
    <w:basedOn w:val="DefaultParagraphFont"/>
    <w:uiPriority w:val="99"/>
    <w:semiHidden/>
    <w:unhideWhenUsed/>
    <w:rsid w:val="00E47EAC"/>
    <w:rPr>
      <w:color w:val="800080" w:themeColor="followedHyperlink"/>
      <w:u w:val="single"/>
    </w:rPr>
  </w:style>
  <w:style w:type="character" w:customStyle="1" w:styleId="h2">
    <w:name w:val="h2"/>
    <w:basedOn w:val="DefaultParagraphFont"/>
    <w:rsid w:val="00093959"/>
  </w:style>
  <w:style w:type="character" w:styleId="Strong">
    <w:name w:val="Strong"/>
    <w:basedOn w:val="DefaultParagraphFont"/>
    <w:uiPriority w:val="22"/>
    <w:qFormat/>
    <w:rsid w:val="000939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6533">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795873250">
      <w:bodyDiv w:val="1"/>
      <w:marLeft w:val="0"/>
      <w:marRight w:val="0"/>
      <w:marTop w:val="0"/>
      <w:marBottom w:val="0"/>
      <w:divBdr>
        <w:top w:val="none" w:sz="0" w:space="0" w:color="auto"/>
        <w:left w:val="none" w:sz="0" w:space="0" w:color="auto"/>
        <w:bottom w:val="none" w:sz="0" w:space="0" w:color="auto"/>
        <w:right w:val="none" w:sz="0" w:space="0" w:color="auto"/>
      </w:divBdr>
      <w:divsChild>
        <w:div w:id="224461735">
          <w:marLeft w:val="600"/>
          <w:marRight w:val="0"/>
          <w:marTop w:val="0"/>
          <w:marBottom w:val="0"/>
          <w:divBdr>
            <w:top w:val="none" w:sz="0" w:space="0" w:color="auto"/>
            <w:left w:val="none" w:sz="0" w:space="0" w:color="auto"/>
            <w:bottom w:val="none" w:sz="0" w:space="0" w:color="auto"/>
            <w:right w:val="none" w:sz="0" w:space="0" w:color="auto"/>
          </w:divBdr>
        </w:div>
      </w:divsChild>
    </w:div>
    <w:div w:id="1116485974">
      <w:bodyDiv w:val="1"/>
      <w:marLeft w:val="0"/>
      <w:marRight w:val="0"/>
      <w:marTop w:val="0"/>
      <w:marBottom w:val="0"/>
      <w:divBdr>
        <w:top w:val="none" w:sz="0" w:space="0" w:color="auto"/>
        <w:left w:val="none" w:sz="0" w:space="0" w:color="auto"/>
        <w:bottom w:val="none" w:sz="0" w:space="0" w:color="auto"/>
        <w:right w:val="none" w:sz="0" w:space="0" w:color="auto"/>
      </w:divBdr>
      <w:divsChild>
        <w:div w:id="1284072356">
          <w:marLeft w:val="600"/>
          <w:marRight w:val="0"/>
          <w:marTop w:val="0"/>
          <w:marBottom w:val="0"/>
          <w:divBdr>
            <w:top w:val="none" w:sz="0" w:space="0" w:color="auto"/>
            <w:left w:val="none" w:sz="0" w:space="0" w:color="auto"/>
            <w:bottom w:val="none" w:sz="0" w:space="0" w:color="auto"/>
            <w:right w:val="none" w:sz="0" w:space="0" w:color="auto"/>
          </w:divBdr>
        </w:div>
      </w:divsChild>
    </w:div>
    <w:div w:id="1475565540">
      <w:bodyDiv w:val="1"/>
      <w:marLeft w:val="0"/>
      <w:marRight w:val="0"/>
      <w:marTop w:val="0"/>
      <w:marBottom w:val="0"/>
      <w:divBdr>
        <w:top w:val="none" w:sz="0" w:space="0" w:color="auto"/>
        <w:left w:val="none" w:sz="0" w:space="0" w:color="auto"/>
        <w:bottom w:val="none" w:sz="0" w:space="0" w:color="auto"/>
        <w:right w:val="none" w:sz="0" w:space="0" w:color="auto"/>
      </w:divBdr>
      <w:divsChild>
        <w:div w:id="442573241">
          <w:marLeft w:val="600"/>
          <w:marRight w:val="0"/>
          <w:marTop w:val="0"/>
          <w:marBottom w:val="0"/>
          <w:divBdr>
            <w:top w:val="none" w:sz="0" w:space="0" w:color="auto"/>
            <w:left w:val="none" w:sz="0" w:space="0" w:color="auto"/>
            <w:bottom w:val="none" w:sz="0" w:space="0" w:color="auto"/>
            <w:right w:val="none" w:sz="0" w:space="0" w:color="auto"/>
          </w:divBdr>
        </w:div>
      </w:divsChild>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2005738039">
      <w:bodyDiv w:val="1"/>
      <w:marLeft w:val="0"/>
      <w:marRight w:val="0"/>
      <w:marTop w:val="0"/>
      <w:marBottom w:val="0"/>
      <w:divBdr>
        <w:top w:val="none" w:sz="0" w:space="0" w:color="auto"/>
        <w:left w:val="none" w:sz="0" w:space="0" w:color="auto"/>
        <w:bottom w:val="none" w:sz="0" w:space="0" w:color="auto"/>
        <w:right w:val="none" w:sz="0" w:space="0" w:color="auto"/>
      </w:divBdr>
    </w:div>
    <w:div w:id="202192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druva.com/docs/event-apis" TargetMode="External"/><Relationship Id="rId18" Type="http://schemas.openxmlformats.org/officeDocument/2006/relationships/hyperlink" Target="https://developer.druva.com/reference"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docs.druva.com/Druva_Cloud_Platform/Integration_with_Druva_APIs/Create_and_Manage_API_Credentials"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ocs.druva.com/Druva_Cloud_Platform/Integration_with_Druva_APIs/Create_and_Manage_API_Credentials" TargetMode="External"/><Relationship Id="rId23" Type="http://schemas.openxmlformats.org/officeDocument/2006/relationships/hyperlink" Target="https://bocada-support.force.com"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docs.druva.com/Druva_Cloud_Platform/Integration_with_Druva_APIs/Create_and_Manage_API_Credential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mailto:support@bocada.com" TargetMode="Externa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2.xml><?xml version="1.0" encoding="utf-8"?>
<ds:datastoreItem xmlns:ds="http://schemas.openxmlformats.org/officeDocument/2006/customXml" ds:itemID="{926CF503-CBE5-4F3C-87C0-6F7074E29869}"/>
</file>

<file path=customXml/itemProps3.xml><?xml version="1.0" encoding="utf-8"?>
<ds:datastoreItem xmlns:ds="http://schemas.openxmlformats.org/officeDocument/2006/customXml" ds:itemID="{D2FB3BF1-6436-439D-B6E9-B57DBC7CF491}">
  <ds:schemaRefs>
    <ds:schemaRef ds:uri="http://schemas.microsoft.com/office/2006/metadata/properties"/>
  </ds:schemaRefs>
</ds:datastoreItem>
</file>

<file path=customXml/itemProps4.xml><?xml version="1.0" encoding="utf-8"?>
<ds:datastoreItem xmlns:ds="http://schemas.openxmlformats.org/officeDocument/2006/customXml" ds:itemID="{DDB1EB64-C7B3-4D11-B50C-A57CC2E28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Links>
    <vt:vector size="102" baseType="variant">
      <vt:variant>
        <vt:i4>1638428</vt:i4>
      </vt:variant>
      <vt:variant>
        <vt:i4>84</vt:i4>
      </vt:variant>
      <vt:variant>
        <vt:i4>0</vt:i4>
      </vt:variant>
      <vt:variant>
        <vt:i4>5</vt:i4>
      </vt:variant>
      <vt:variant>
        <vt:lpwstr>https://bocada-support.force.com/</vt:lpwstr>
      </vt:variant>
      <vt:variant>
        <vt:lpwstr/>
      </vt:variant>
      <vt:variant>
        <vt:i4>6160497</vt:i4>
      </vt:variant>
      <vt:variant>
        <vt:i4>81</vt:i4>
      </vt:variant>
      <vt:variant>
        <vt:i4>0</vt:i4>
      </vt:variant>
      <vt:variant>
        <vt:i4>5</vt:i4>
      </vt:variant>
      <vt:variant>
        <vt:lpwstr>mailto:support@bocada.com</vt:lpwstr>
      </vt:variant>
      <vt:variant>
        <vt:lpwstr/>
      </vt:variant>
      <vt:variant>
        <vt:i4>3145755</vt:i4>
      </vt:variant>
      <vt:variant>
        <vt:i4>78</vt:i4>
      </vt:variant>
      <vt:variant>
        <vt:i4>0</vt:i4>
      </vt:variant>
      <vt:variant>
        <vt:i4>5</vt:i4>
      </vt:variant>
      <vt:variant>
        <vt:lpwstr>https://docs.druva.com/Druva_Cloud_Platform/Integration_with_Druva_APIs/Create_and_Manage_API_Credentials</vt:lpwstr>
      </vt:variant>
      <vt:variant>
        <vt:lpwstr/>
      </vt:variant>
      <vt:variant>
        <vt:i4>7798810</vt:i4>
      </vt:variant>
      <vt:variant>
        <vt:i4>75</vt:i4>
      </vt:variant>
      <vt:variant>
        <vt:i4>0</vt:i4>
      </vt:variant>
      <vt:variant>
        <vt:i4>5</vt:i4>
      </vt:variant>
      <vt:variant>
        <vt:lpwstr>https://developer.druva.com/reference</vt:lpwstr>
      </vt:variant>
      <vt:variant>
        <vt:lpwstr>get_eventmanagement-v2-events</vt:lpwstr>
      </vt:variant>
      <vt:variant>
        <vt:i4>3145755</vt:i4>
      </vt:variant>
      <vt:variant>
        <vt:i4>72</vt:i4>
      </vt:variant>
      <vt:variant>
        <vt:i4>0</vt:i4>
      </vt:variant>
      <vt:variant>
        <vt:i4>5</vt:i4>
      </vt:variant>
      <vt:variant>
        <vt:lpwstr>https://docs.druva.com/Druva_Cloud_Platform/Integration_with_Druva_APIs/Create_and_Manage_API_Credentials</vt:lpwstr>
      </vt:variant>
      <vt:variant>
        <vt:lpwstr/>
      </vt:variant>
      <vt:variant>
        <vt:i4>4128815</vt:i4>
      </vt:variant>
      <vt:variant>
        <vt:i4>69</vt:i4>
      </vt:variant>
      <vt:variant>
        <vt:i4>0</vt:i4>
      </vt:variant>
      <vt:variant>
        <vt:i4>5</vt:i4>
      </vt:variant>
      <vt:variant>
        <vt:lpwstr>https://developer.druva.com/docs/event-apis</vt:lpwstr>
      </vt:variant>
      <vt:variant>
        <vt:lpwstr/>
      </vt:variant>
      <vt:variant>
        <vt:i4>2031679</vt:i4>
      </vt:variant>
      <vt:variant>
        <vt:i4>62</vt:i4>
      </vt:variant>
      <vt:variant>
        <vt:i4>0</vt:i4>
      </vt:variant>
      <vt:variant>
        <vt:i4>5</vt:i4>
      </vt:variant>
      <vt:variant>
        <vt:lpwstr/>
      </vt:variant>
      <vt:variant>
        <vt:lpwstr>_Toc48823604</vt:lpwstr>
      </vt:variant>
      <vt:variant>
        <vt:i4>1572927</vt:i4>
      </vt:variant>
      <vt:variant>
        <vt:i4>56</vt:i4>
      </vt:variant>
      <vt:variant>
        <vt:i4>0</vt:i4>
      </vt:variant>
      <vt:variant>
        <vt:i4>5</vt:i4>
      </vt:variant>
      <vt:variant>
        <vt:lpwstr/>
      </vt:variant>
      <vt:variant>
        <vt:lpwstr>_Toc48823603</vt:lpwstr>
      </vt:variant>
      <vt:variant>
        <vt:i4>1638463</vt:i4>
      </vt:variant>
      <vt:variant>
        <vt:i4>50</vt:i4>
      </vt:variant>
      <vt:variant>
        <vt:i4>0</vt:i4>
      </vt:variant>
      <vt:variant>
        <vt:i4>5</vt:i4>
      </vt:variant>
      <vt:variant>
        <vt:lpwstr/>
      </vt:variant>
      <vt:variant>
        <vt:lpwstr>_Toc48823602</vt:lpwstr>
      </vt:variant>
      <vt:variant>
        <vt:i4>1703999</vt:i4>
      </vt:variant>
      <vt:variant>
        <vt:i4>44</vt:i4>
      </vt:variant>
      <vt:variant>
        <vt:i4>0</vt:i4>
      </vt:variant>
      <vt:variant>
        <vt:i4>5</vt:i4>
      </vt:variant>
      <vt:variant>
        <vt:lpwstr/>
      </vt:variant>
      <vt:variant>
        <vt:lpwstr>_Toc48823601</vt:lpwstr>
      </vt:variant>
      <vt:variant>
        <vt:i4>1769535</vt:i4>
      </vt:variant>
      <vt:variant>
        <vt:i4>38</vt:i4>
      </vt:variant>
      <vt:variant>
        <vt:i4>0</vt:i4>
      </vt:variant>
      <vt:variant>
        <vt:i4>5</vt:i4>
      </vt:variant>
      <vt:variant>
        <vt:lpwstr/>
      </vt:variant>
      <vt:variant>
        <vt:lpwstr>_Toc48823600</vt:lpwstr>
      </vt:variant>
      <vt:variant>
        <vt:i4>1114166</vt:i4>
      </vt:variant>
      <vt:variant>
        <vt:i4>32</vt:i4>
      </vt:variant>
      <vt:variant>
        <vt:i4>0</vt:i4>
      </vt:variant>
      <vt:variant>
        <vt:i4>5</vt:i4>
      </vt:variant>
      <vt:variant>
        <vt:lpwstr/>
      </vt:variant>
      <vt:variant>
        <vt:lpwstr>_Toc48823599</vt:lpwstr>
      </vt:variant>
      <vt:variant>
        <vt:i4>1048630</vt:i4>
      </vt:variant>
      <vt:variant>
        <vt:i4>26</vt:i4>
      </vt:variant>
      <vt:variant>
        <vt:i4>0</vt:i4>
      </vt:variant>
      <vt:variant>
        <vt:i4>5</vt:i4>
      </vt:variant>
      <vt:variant>
        <vt:lpwstr/>
      </vt:variant>
      <vt:variant>
        <vt:lpwstr>_Toc48823598</vt:lpwstr>
      </vt:variant>
      <vt:variant>
        <vt:i4>2031670</vt:i4>
      </vt:variant>
      <vt:variant>
        <vt:i4>20</vt:i4>
      </vt:variant>
      <vt:variant>
        <vt:i4>0</vt:i4>
      </vt:variant>
      <vt:variant>
        <vt:i4>5</vt:i4>
      </vt:variant>
      <vt:variant>
        <vt:lpwstr/>
      </vt:variant>
      <vt:variant>
        <vt:lpwstr>_Toc48823597</vt:lpwstr>
      </vt:variant>
      <vt:variant>
        <vt:i4>1966134</vt:i4>
      </vt:variant>
      <vt:variant>
        <vt:i4>14</vt:i4>
      </vt:variant>
      <vt:variant>
        <vt:i4>0</vt:i4>
      </vt:variant>
      <vt:variant>
        <vt:i4>5</vt:i4>
      </vt:variant>
      <vt:variant>
        <vt:lpwstr/>
      </vt:variant>
      <vt:variant>
        <vt:lpwstr>_Toc48823596</vt:lpwstr>
      </vt:variant>
      <vt:variant>
        <vt:i4>1900598</vt:i4>
      </vt:variant>
      <vt:variant>
        <vt:i4>8</vt:i4>
      </vt:variant>
      <vt:variant>
        <vt:i4>0</vt:i4>
      </vt:variant>
      <vt:variant>
        <vt:i4>5</vt:i4>
      </vt:variant>
      <vt:variant>
        <vt:lpwstr/>
      </vt:variant>
      <vt:variant>
        <vt:lpwstr>_Toc48823595</vt:lpwstr>
      </vt:variant>
      <vt:variant>
        <vt:i4>1835062</vt:i4>
      </vt:variant>
      <vt:variant>
        <vt:i4>2</vt:i4>
      </vt:variant>
      <vt:variant>
        <vt:i4>0</vt:i4>
      </vt:variant>
      <vt:variant>
        <vt:i4>5</vt:i4>
      </vt:variant>
      <vt:variant>
        <vt:lpwstr/>
      </vt:variant>
      <vt:variant>
        <vt:lpwstr>_Toc48823594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Shlomi Lavi</cp:lastModifiedBy>
  <cp:revision>174</cp:revision>
  <cp:lastPrinted>2020-09-10T21:43:00Z</cp:lastPrinted>
  <dcterms:created xsi:type="dcterms:W3CDTF">2019-12-13T23:26:00Z</dcterms:created>
  <dcterms:modified xsi:type="dcterms:W3CDTF">2020-09-10T21:43:00Z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