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009D0CF8" w:rsidP="003A4D24">
      <w:pPr>
        <w:rPr>
          <w:rFonts w:cstheme="minorHAnsi"/>
        </w:rPr>
      </w:pPr>
      <w:r>
        <w:rPr>
          <w:noProof/>
        </w:rPr>
        <w:drawing>
          <wp:inline distT="0" distB="0" distL="0" distR="0" wp14:anchorId="2862AC29" wp14:editId="75FDD6CA">
            <wp:extent cx="2209800" cy="457200"/>
            <wp:effectExtent l="0" t="0" r="0" b="0"/>
            <wp:docPr id="1050473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495EDFD5" w14:textId="77777777" w:rsidR="009D0CF8" w:rsidRDefault="009D0CF8" w:rsidP="003A4D24">
      <w:pPr>
        <w:jc w:val="right"/>
        <w:rPr>
          <w:rFonts w:cstheme="minorHAnsi"/>
          <w:b/>
          <w:bCs/>
          <w:sz w:val="56"/>
          <w:szCs w:val="56"/>
        </w:rPr>
      </w:pPr>
    </w:p>
    <w:p w14:paraId="57BDC572" w14:textId="244B78AD" w:rsidR="009D0CF8" w:rsidRPr="008E4E1C" w:rsidRDefault="009D0CF8" w:rsidP="003A4D24">
      <w:pPr>
        <w:pStyle w:val="Title"/>
        <w:jc w:val="right"/>
      </w:pPr>
    </w:p>
    <w:p w14:paraId="264C82CD" w14:textId="53FF4AC2" w:rsidR="009D0CF8" w:rsidRPr="009D0CF8" w:rsidRDefault="00FD5904" w:rsidP="003A4D24">
      <w:pPr>
        <w:jc w:val="right"/>
        <w:rPr>
          <w:rFonts w:cstheme="minorHAnsi"/>
          <w:b/>
          <w:sz w:val="40"/>
          <w:szCs w:val="40"/>
        </w:rPr>
      </w:pPr>
      <w:r>
        <w:rPr>
          <w:rFonts w:cstheme="minorHAnsi"/>
          <w:b/>
          <w:sz w:val="40"/>
          <w:szCs w:val="40"/>
        </w:rPr>
        <w:t>M</w:t>
      </w:r>
      <w:r w:rsidR="00D8610B">
        <w:rPr>
          <w:rFonts w:cstheme="minorHAnsi"/>
          <w:b/>
          <w:sz w:val="40"/>
          <w:szCs w:val="40"/>
        </w:rPr>
        <w:t>icrosoft</w:t>
      </w:r>
      <w:r>
        <w:rPr>
          <w:rFonts w:cstheme="minorHAnsi"/>
          <w:b/>
          <w:sz w:val="40"/>
          <w:szCs w:val="40"/>
        </w:rPr>
        <w:t xml:space="preserve"> SQL</w:t>
      </w:r>
      <w:r w:rsidR="00D8610B">
        <w:rPr>
          <w:rFonts w:cstheme="minorHAnsi"/>
          <w:b/>
          <w:sz w:val="40"/>
          <w:szCs w:val="40"/>
        </w:rPr>
        <w:t xml:space="preserve"> Backup</w:t>
      </w:r>
    </w:p>
    <w:p w14:paraId="7D6E4D30" w14:textId="3415E2AF" w:rsidR="009D0CF8" w:rsidRDefault="005944EB">
      <w:pPr>
        <w:jc w:val="right"/>
        <w:rPr>
          <w:rFonts w:cstheme="minorHAnsi"/>
          <w:b/>
          <w:sz w:val="40"/>
          <w:szCs w:val="40"/>
        </w:rPr>
      </w:pPr>
      <w:r w:rsidRPr="005944EB">
        <w:rPr>
          <w:rFonts w:cstheme="minorHAnsi"/>
          <w:b/>
          <w:sz w:val="40"/>
          <w:szCs w:val="40"/>
        </w:rPr>
        <w:t>Plugin Configuration Guide</w:t>
      </w:r>
    </w:p>
    <w:p w14:paraId="46A618BC" w14:textId="6D0FB0DF" w:rsidR="00B14B46" w:rsidRDefault="00B14B46">
      <w:pPr>
        <w:jc w:val="right"/>
        <w:rPr>
          <w:rFonts w:cstheme="minorHAnsi"/>
          <w:b/>
          <w:sz w:val="40"/>
          <w:szCs w:val="40"/>
        </w:rPr>
      </w:pPr>
    </w:p>
    <w:p w14:paraId="571FB643" w14:textId="77777777" w:rsidR="00B14B46" w:rsidRPr="00354EBA" w:rsidRDefault="00B14B46">
      <w:pPr>
        <w:jc w:val="right"/>
        <w:rPr>
          <w:rFonts w:cstheme="minorHAnsi"/>
          <w:b/>
          <w:sz w:val="40"/>
          <w:szCs w:val="40"/>
        </w:rPr>
      </w:pPr>
    </w:p>
    <w:p w14:paraId="6D6F4D7A" w14:textId="77777777" w:rsidR="009D0CF8" w:rsidRDefault="009D0CF8">
      <w:pPr>
        <w:rPr>
          <w:rFonts w:ascii="Calibri" w:hAnsi="Calibri" w:cs="Calibri"/>
          <w:b/>
          <w:bCs/>
        </w:rPr>
      </w:pPr>
    </w:p>
    <w:bookmarkStart w:id="0" w:name="_Toc364328932" w:displacedByCustomXml="next"/>
    <w:bookmarkStart w:id="1" w:name="_Toc364328421"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7C99D1E3" w:rsidR="009D0CF8" w:rsidRDefault="00A61E49">
          <w:pPr>
            <w:pStyle w:val="TOCHeading"/>
            <w:contextualSpacing/>
          </w:pPr>
          <w:r>
            <w:t>C</w:t>
          </w:r>
          <w:r w:rsidR="009D0CF8">
            <w:t>ontents</w:t>
          </w:r>
        </w:p>
        <w:p w14:paraId="36464DB4" w14:textId="77777777" w:rsidR="005E6E01" w:rsidRPr="005E6E01" w:rsidRDefault="005E6E01">
          <w:pPr>
            <w:rPr>
              <w:lang w:eastAsia="ja-JP"/>
            </w:rPr>
          </w:pPr>
        </w:p>
        <w:p w14:paraId="2A9B1C63" w14:textId="3EB279F5" w:rsidR="00EE1B22" w:rsidRDefault="009D0CF8">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114576258" w:history="1">
            <w:r w:rsidR="00EE1B22" w:rsidRPr="002E6E81">
              <w:rPr>
                <w:rStyle w:val="Hyperlink"/>
                <w:noProof/>
              </w:rPr>
              <w:t>Microsoft SQL Backup Configuration Checklist</w:t>
            </w:r>
            <w:r w:rsidR="00EE1B22">
              <w:rPr>
                <w:noProof/>
                <w:webHidden/>
              </w:rPr>
              <w:tab/>
            </w:r>
            <w:r w:rsidR="00EE1B22">
              <w:rPr>
                <w:noProof/>
                <w:webHidden/>
              </w:rPr>
              <w:fldChar w:fldCharType="begin"/>
            </w:r>
            <w:r w:rsidR="00EE1B22">
              <w:rPr>
                <w:noProof/>
                <w:webHidden/>
              </w:rPr>
              <w:instrText xml:space="preserve"> PAGEREF _Toc114576258 \h </w:instrText>
            </w:r>
            <w:r w:rsidR="00EE1B22">
              <w:rPr>
                <w:noProof/>
                <w:webHidden/>
              </w:rPr>
            </w:r>
            <w:r w:rsidR="00EE1B22">
              <w:rPr>
                <w:noProof/>
                <w:webHidden/>
              </w:rPr>
              <w:fldChar w:fldCharType="separate"/>
            </w:r>
            <w:r w:rsidR="00EE1B22">
              <w:rPr>
                <w:noProof/>
                <w:webHidden/>
              </w:rPr>
              <w:t>2</w:t>
            </w:r>
            <w:r w:rsidR="00EE1B22">
              <w:rPr>
                <w:noProof/>
                <w:webHidden/>
              </w:rPr>
              <w:fldChar w:fldCharType="end"/>
            </w:r>
          </w:hyperlink>
        </w:p>
        <w:p w14:paraId="1B9CB9DD" w14:textId="291735D7" w:rsidR="00EE1B22" w:rsidRDefault="00EE1B22">
          <w:pPr>
            <w:pStyle w:val="TOC1"/>
            <w:rPr>
              <w:rFonts w:eastAsiaTheme="minorEastAsia" w:cstheme="minorBidi"/>
              <w:noProof/>
              <w:szCs w:val="22"/>
            </w:rPr>
          </w:pPr>
          <w:hyperlink w:anchor="_Toc114576259" w:history="1">
            <w:r w:rsidRPr="002E6E81">
              <w:rPr>
                <w:rStyle w:val="Hyperlink"/>
                <w:noProof/>
              </w:rPr>
              <w:t>Supported Collection Types</w:t>
            </w:r>
            <w:r>
              <w:rPr>
                <w:noProof/>
                <w:webHidden/>
              </w:rPr>
              <w:tab/>
            </w:r>
            <w:r>
              <w:rPr>
                <w:noProof/>
                <w:webHidden/>
              </w:rPr>
              <w:fldChar w:fldCharType="begin"/>
            </w:r>
            <w:r>
              <w:rPr>
                <w:noProof/>
                <w:webHidden/>
              </w:rPr>
              <w:instrText xml:space="preserve"> PAGEREF _Toc114576259 \h </w:instrText>
            </w:r>
            <w:r>
              <w:rPr>
                <w:noProof/>
                <w:webHidden/>
              </w:rPr>
            </w:r>
            <w:r>
              <w:rPr>
                <w:noProof/>
                <w:webHidden/>
              </w:rPr>
              <w:fldChar w:fldCharType="separate"/>
            </w:r>
            <w:r>
              <w:rPr>
                <w:noProof/>
                <w:webHidden/>
              </w:rPr>
              <w:t>2</w:t>
            </w:r>
            <w:r>
              <w:rPr>
                <w:noProof/>
                <w:webHidden/>
              </w:rPr>
              <w:fldChar w:fldCharType="end"/>
            </w:r>
          </w:hyperlink>
        </w:p>
        <w:p w14:paraId="66931A17" w14:textId="17622E46" w:rsidR="00EE1B22" w:rsidRDefault="00EE1B22">
          <w:pPr>
            <w:pStyle w:val="TOC1"/>
            <w:rPr>
              <w:rFonts w:eastAsiaTheme="minorEastAsia" w:cstheme="minorBidi"/>
              <w:noProof/>
              <w:szCs w:val="22"/>
            </w:rPr>
          </w:pPr>
          <w:hyperlink w:anchor="_Toc114576260" w:history="1">
            <w:r w:rsidRPr="002E6E81">
              <w:rPr>
                <w:rStyle w:val="Hyperlink"/>
                <w:noProof/>
              </w:rPr>
              <w:t>Data Sources</w:t>
            </w:r>
            <w:r>
              <w:rPr>
                <w:noProof/>
                <w:webHidden/>
              </w:rPr>
              <w:tab/>
            </w:r>
            <w:r>
              <w:rPr>
                <w:noProof/>
                <w:webHidden/>
              </w:rPr>
              <w:fldChar w:fldCharType="begin"/>
            </w:r>
            <w:r>
              <w:rPr>
                <w:noProof/>
                <w:webHidden/>
              </w:rPr>
              <w:instrText xml:space="preserve"> PAGEREF _Toc114576260 \h </w:instrText>
            </w:r>
            <w:r>
              <w:rPr>
                <w:noProof/>
                <w:webHidden/>
              </w:rPr>
            </w:r>
            <w:r>
              <w:rPr>
                <w:noProof/>
                <w:webHidden/>
              </w:rPr>
              <w:fldChar w:fldCharType="separate"/>
            </w:r>
            <w:r>
              <w:rPr>
                <w:noProof/>
                <w:webHidden/>
              </w:rPr>
              <w:t>2</w:t>
            </w:r>
            <w:r>
              <w:rPr>
                <w:noProof/>
                <w:webHidden/>
              </w:rPr>
              <w:fldChar w:fldCharType="end"/>
            </w:r>
          </w:hyperlink>
        </w:p>
        <w:p w14:paraId="345CD726" w14:textId="1234B100" w:rsidR="00EE1B22" w:rsidRDefault="00EE1B22">
          <w:pPr>
            <w:pStyle w:val="TOC1"/>
            <w:rPr>
              <w:rFonts w:eastAsiaTheme="minorEastAsia" w:cstheme="minorBidi"/>
              <w:noProof/>
              <w:szCs w:val="22"/>
            </w:rPr>
          </w:pPr>
          <w:hyperlink w:anchor="_Toc114576261" w:history="1">
            <w:r w:rsidRPr="002E6E81">
              <w:rPr>
                <w:rStyle w:val="Hyperlink"/>
                <w:noProof/>
              </w:rPr>
              <w:t>Requirements</w:t>
            </w:r>
            <w:r>
              <w:rPr>
                <w:noProof/>
                <w:webHidden/>
              </w:rPr>
              <w:tab/>
            </w:r>
            <w:r>
              <w:rPr>
                <w:noProof/>
                <w:webHidden/>
              </w:rPr>
              <w:fldChar w:fldCharType="begin"/>
            </w:r>
            <w:r>
              <w:rPr>
                <w:noProof/>
                <w:webHidden/>
              </w:rPr>
              <w:instrText xml:space="preserve"> PAGEREF _Toc114576261 \h </w:instrText>
            </w:r>
            <w:r>
              <w:rPr>
                <w:noProof/>
                <w:webHidden/>
              </w:rPr>
            </w:r>
            <w:r>
              <w:rPr>
                <w:noProof/>
                <w:webHidden/>
              </w:rPr>
              <w:fldChar w:fldCharType="separate"/>
            </w:r>
            <w:r>
              <w:rPr>
                <w:noProof/>
                <w:webHidden/>
              </w:rPr>
              <w:t>2</w:t>
            </w:r>
            <w:r>
              <w:rPr>
                <w:noProof/>
                <w:webHidden/>
              </w:rPr>
              <w:fldChar w:fldCharType="end"/>
            </w:r>
          </w:hyperlink>
        </w:p>
        <w:p w14:paraId="68B68AC5" w14:textId="162B6E06" w:rsidR="00EE1B22" w:rsidRDefault="00EE1B22">
          <w:pPr>
            <w:pStyle w:val="TOC3"/>
            <w:tabs>
              <w:tab w:val="right" w:leader="dot" w:pos="9350"/>
            </w:tabs>
            <w:rPr>
              <w:rFonts w:eastAsiaTheme="minorEastAsia" w:cstheme="minorBidi"/>
              <w:noProof/>
              <w:szCs w:val="22"/>
            </w:rPr>
          </w:pPr>
          <w:hyperlink w:anchor="_Toc114576262" w:history="1">
            <w:r w:rsidRPr="002E6E81">
              <w:rPr>
                <w:rStyle w:val="Hyperlink"/>
                <w:noProof/>
              </w:rPr>
              <w:t>User Account</w:t>
            </w:r>
            <w:r>
              <w:rPr>
                <w:noProof/>
                <w:webHidden/>
              </w:rPr>
              <w:tab/>
            </w:r>
            <w:r>
              <w:rPr>
                <w:noProof/>
                <w:webHidden/>
              </w:rPr>
              <w:fldChar w:fldCharType="begin"/>
            </w:r>
            <w:r>
              <w:rPr>
                <w:noProof/>
                <w:webHidden/>
              </w:rPr>
              <w:instrText xml:space="preserve"> PAGEREF _Toc114576262 \h </w:instrText>
            </w:r>
            <w:r>
              <w:rPr>
                <w:noProof/>
                <w:webHidden/>
              </w:rPr>
            </w:r>
            <w:r>
              <w:rPr>
                <w:noProof/>
                <w:webHidden/>
              </w:rPr>
              <w:fldChar w:fldCharType="separate"/>
            </w:r>
            <w:r>
              <w:rPr>
                <w:noProof/>
                <w:webHidden/>
              </w:rPr>
              <w:t>2</w:t>
            </w:r>
            <w:r>
              <w:rPr>
                <w:noProof/>
                <w:webHidden/>
              </w:rPr>
              <w:fldChar w:fldCharType="end"/>
            </w:r>
          </w:hyperlink>
        </w:p>
        <w:p w14:paraId="3DF689B9" w14:textId="00C812ED" w:rsidR="00EE1B22" w:rsidRDefault="00EE1B22">
          <w:pPr>
            <w:pStyle w:val="TOC3"/>
            <w:tabs>
              <w:tab w:val="right" w:leader="dot" w:pos="9350"/>
            </w:tabs>
            <w:rPr>
              <w:rFonts w:eastAsiaTheme="minorEastAsia" w:cstheme="minorBidi"/>
              <w:noProof/>
              <w:szCs w:val="22"/>
            </w:rPr>
          </w:pPr>
          <w:hyperlink w:anchor="_Toc114576263" w:history="1">
            <w:r w:rsidRPr="002E6E81">
              <w:rPr>
                <w:rStyle w:val="Hyperlink"/>
                <w:noProof/>
              </w:rPr>
              <w:t>Firewall Ports</w:t>
            </w:r>
            <w:r>
              <w:rPr>
                <w:noProof/>
                <w:webHidden/>
              </w:rPr>
              <w:tab/>
            </w:r>
            <w:r>
              <w:rPr>
                <w:noProof/>
                <w:webHidden/>
              </w:rPr>
              <w:fldChar w:fldCharType="begin"/>
            </w:r>
            <w:r>
              <w:rPr>
                <w:noProof/>
                <w:webHidden/>
              </w:rPr>
              <w:instrText xml:space="preserve"> PAGEREF _Toc114576263 \h </w:instrText>
            </w:r>
            <w:r>
              <w:rPr>
                <w:noProof/>
                <w:webHidden/>
              </w:rPr>
            </w:r>
            <w:r>
              <w:rPr>
                <w:noProof/>
                <w:webHidden/>
              </w:rPr>
              <w:fldChar w:fldCharType="separate"/>
            </w:r>
            <w:r>
              <w:rPr>
                <w:noProof/>
                <w:webHidden/>
              </w:rPr>
              <w:t>3</w:t>
            </w:r>
            <w:r>
              <w:rPr>
                <w:noProof/>
                <w:webHidden/>
              </w:rPr>
              <w:fldChar w:fldCharType="end"/>
            </w:r>
          </w:hyperlink>
        </w:p>
        <w:p w14:paraId="360E5619" w14:textId="669DDA24" w:rsidR="00EE1B22" w:rsidRDefault="00EE1B22">
          <w:pPr>
            <w:pStyle w:val="TOC1"/>
            <w:rPr>
              <w:rFonts w:eastAsiaTheme="minorEastAsia" w:cstheme="minorBidi"/>
              <w:noProof/>
              <w:szCs w:val="22"/>
            </w:rPr>
          </w:pPr>
          <w:hyperlink w:anchor="_Toc114576264" w:history="1">
            <w:r w:rsidRPr="002E6E81">
              <w:rPr>
                <w:rStyle w:val="Hyperlink"/>
                <w:noProof/>
              </w:rPr>
              <w:t>Setup</w:t>
            </w:r>
            <w:r>
              <w:rPr>
                <w:noProof/>
                <w:webHidden/>
              </w:rPr>
              <w:tab/>
            </w:r>
            <w:r>
              <w:rPr>
                <w:noProof/>
                <w:webHidden/>
              </w:rPr>
              <w:fldChar w:fldCharType="begin"/>
            </w:r>
            <w:r>
              <w:rPr>
                <w:noProof/>
                <w:webHidden/>
              </w:rPr>
              <w:instrText xml:space="preserve"> PAGEREF _Toc114576264 \h </w:instrText>
            </w:r>
            <w:r>
              <w:rPr>
                <w:noProof/>
                <w:webHidden/>
              </w:rPr>
            </w:r>
            <w:r>
              <w:rPr>
                <w:noProof/>
                <w:webHidden/>
              </w:rPr>
              <w:fldChar w:fldCharType="separate"/>
            </w:r>
            <w:r>
              <w:rPr>
                <w:noProof/>
                <w:webHidden/>
              </w:rPr>
              <w:t>3</w:t>
            </w:r>
            <w:r>
              <w:rPr>
                <w:noProof/>
                <w:webHidden/>
              </w:rPr>
              <w:fldChar w:fldCharType="end"/>
            </w:r>
          </w:hyperlink>
        </w:p>
        <w:p w14:paraId="5F09D964" w14:textId="6863C374" w:rsidR="00EE1B22" w:rsidRDefault="00EE1B22">
          <w:pPr>
            <w:pStyle w:val="TOC3"/>
            <w:tabs>
              <w:tab w:val="right" w:leader="dot" w:pos="9350"/>
            </w:tabs>
            <w:rPr>
              <w:rFonts w:eastAsiaTheme="minorEastAsia" w:cstheme="minorBidi"/>
              <w:noProof/>
              <w:szCs w:val="22"/>
            </w:rPr>
          </w:pPr>
          <w:hyperlink w:anchor="_Toc114576265" w:history="1">
            <w:r w:rsidRPr="002E6E81">
              <w:rPr>
                <w:rStyle w:val="Hyperlink"/>
                <w:noProof/>
              </w:rPr>
              <w:t>Server Properties</w:t>
            </w:r>
            <w:r>
              <w:rPr>
                <w:noProof/>
                <w:webHidden/>
              </w:rPr>
              <w:tab/>
            </w:r>
            <w:r>
              <w:rPr>
                <w:noProof/>
                <w:webHidden/>
              </w:rPr>
              <w:fldChar w:fldCharType="begin"/>
            </w:r>
            <w:r>
              <w:rPr>
                <w:noProof/>
                <w:webHidden/>
              </w:rPr>
              <w:instrText xml:space="preserve"> PAGEREF _Toc114576265 \h </w:instrText>
            </w:r>
            <w:r>
              <w:rPr>
                <w:noProof/>
                <w:webHidden/>
              </w:rPr>
            </w:r>
            <w:r>
              <w:rPr>
                <w:noProof/>
                <w:webHidden/>
              </w:rPr>
              <w:fldChar w:fldCharType="separate"/>
            </w:r>
            <w:r>
              <w:rPr>
                <w:noProof/>
                <w:webHidden/>
              </w:rPr>
              <w:t>3</w:t>
            </w:r>
            <w:r>
              <w:rPr>
                <w:noProof/>
                <w:webHidden/>
              </w:rPr>
              <w:fldChar w:fldCharType="end"/>
            </w:r>
          </w:hyperlink>
        </w:p>
        <w:p w14:paraId="17E5C924" w14:textId="0E90DDF6" w:rsidR="00EE1B22" w:rsidRDefault="00EE1B22">
          <w:pPr>
            <w:pStyle w:val="TOC3"/>
            <w:tabs>
              <w:tab w:val="right" w:leader="dot" w:pos="9350"/>
            </w:tabs>
            <w:rPr>
              <w:rFonts w:eastAsiaTheme="minorEastAsia" w:cstheme="minorBidi"/>
              <w:noProof/>
              <w:szCs w:val="22"/>
            </w:rPr>
          </w:pPr>
          <w:hyperlink w:anchor="_Toc114576266" w:history="1">
            <w:r w:rsidRPr="002E6E81">
              <w:rPr>
                <w:rStyle w:val="Hyperlink"/>
                <w:noProof/>
              </w:rPr>
              <w:t>Field Definitions</w:t>
            </w:r>
            <w:r>
              <w:rPr>
                <w:noProof/>
                <w:webHidden/>
              </w:rPr>
              <w:tab/>
            </w:r>
            <w:r>
              <w:rPr>
                <w:noProof/>
                <w:webHidden/>
              </w:rPr>
              <w:fldChar w:fldCharType="begin"/>
            </w:r>
            <w:r>
              <w:rPr>
                <w:noProof/>
                <w:webHidden/>
              </w:rPr>
              <w:instrText xml:space="preserve"> PAGEREF _Toc114576266 \h </w:instrText>
            </w:r>
            <w:r>
              <w:rPr>
                <w:noProof/>
                <w:webHidden/>
              </w:rPr>
            </w:r>
            <w:r>
              <w:rPr>
                <w:noProof/>
                <w:webHidden/>
              </w:rPr>
              <w:fldChar w:fldCharType="separate"/>
            </w:r>
            <w:r>
              <w:rPr>
                <w:noProof/>
                <w:webHidden/>
              </w:rPr>
              <w:t>4</w:t>
            </w:r>
            <w:r>
              <w:rPr>
                <w:noProof/>
                <w:webHidden/>
              </w:rPr>
              <w:fldChar w:fldCharType="end"/>
            </w:r>
          </w:hyperlink>
        </w:p>
        <w:p w14:paraId="65622E90" w14:textId="1B69DCAE" w:rsidR="00EE1B22" w:rsidRDefault="00EE1B22">
          <w:pPr>
            <w:pStyle w:val="TOC1"/>
            <w:rPr>
              <w:rFonts w:eastAsiaTheme="minorEastAsia" w:cstheme="minorBidi"/>
              <w:noProof/>
              <w:szCs w:val="22"/>
            </w:rPr>
          </w:pPr>
          <w:hyperlink w:anchor="_Toc114576267" w:history="1">
            <w:r w:rsidRPr="002E6E81">
              <w:rPr>
                <w:rStyle w:val="Hyperlink"/>
                <w:noProof/>
              </w:rPr>
              <w:t>SQL User Creation</w:t>
            </w:r>
            <w:r>
              <w:rPr>
                <w:noProof/>
                <w:webHidden/>
              </w:rPr>
              <w:tab/>
            </w:r>
            <w:r>
              <w:rPr>
                <w:noProof/>
                <w:webHidden/>
              </w:rPr>
              <w:fldChar w:fldCharType="begin"/>
            </w:r>
            <w:r>
              <w:rPr>
                <w:noProof/>
                <w:webHidden/>
              </w:rPr>
              <w:instrText xml:space="preserve"> PAGEREF _Toc114576267 \h </w:instrText>
            </w:r>
            <w:r>
              <w:rPr>
                <w:noProof/>
                <w:webHidden/>
              </w:rPr>
            </w:r>
            <w:r>
              <w:rPr>
                <w:noProof/>
                <w:webHidden/>
              </w:rPr>
              <w:fldChar w:fldCharType="separate"/>
            </w:r>
            <w:r>
              <w:rPr>
                <w:noProof/>
                <w:webHidden/>
              </w:rPr>
              <w:t>4</w:t>
            </w:r>
            <w:r>
              <w:rPr>
                <w:noProof/>
                <w:webHidden/>
              </w:rPr>
              <w:fldChar w:fldCharType="end"/>
            </w:r>
          </w:hyperlink>
        </w:p>
        <w:p w14:paraId="02A124E8" w14:textId="0E4437EB" w:rsidR="00EE1B22" w:rsidRDefault="00EE1B22">
          <w:pPr>
            <w:pStyle w:val="TOC3"/>
            <w:tabs>
              <w:tab w:val="right" w:leader="dot" w:pos="9350"/>
            </w:tabs>
            <w:rPr>
              <w:rFonts w:eastAsiaTheme="minorEastAsia" w:cstheme="minorBidi"/>
              <w:noProof/>
              <w:szCs w:val="22"/>
            </w:rPr>
          </w:pPr>
          <w:hyperlink w:anchor="_Toc114576268" w:history="1">
            <w:r w:rsidRPr="002E6E81">
              <w:rPr>
                <w:rStyle w:val="Hyperlink"/>
                <w:noProof/>
              </w:rPr>
              <w:t>Add User: bocada-reporting</w:t>
            </w:r>
            <w:r>
              <w:rPr>
                <w:noProof/>
                <w:webHidden/>
              </w:rPr>
              <w:tab/>
            </w:r>
            <w:r>
              <w:rPr>
                <w:noProof/>
                <w:webHidden/>
              </w:rPr>
              <w:fldChar w:fldCharType="begin"/>
            </w:r>
            <w:r>
              <w:rPr>
                <w:noProof/>
                <w:webHidden/>
              </w:rPr>
              <w:instrText xml:space="preserve"> PAGEREF _Toc114576268 \h </w:instrText>
            </w:r>
            <w:r>
              <w:rPr>
                <w:noProof/>
                <w:webHidden/>
              </w:rPr>
            </w:r>
            <w:r>
              <w:rPr>
                <w:noProof/>
                <w:webHidden/>
              </w:rPr>
              <w:fldChar w:fldCharType="separate"/>
            </w:r>
            <w:r>
              <w:rPr>
                <w:noProof/>
                <w:webHidden/>
              </w:rPr>
              <w:t>4</w:t>
            </w:r>
            <w:r>
              <w:rPr>
                <w:noProof/>
                <w:webHidden/>
              </w:rPr>
              <w:fldChar w:fldCharType="end"/>
            </w:r>
          </w:hyperlink>
        </w:p>
        <w:p w14:paraId="7B117C8B" w14:textId="336FB101" w:rsidR="00EE1B22" w:rsidRDefault="00EE1B22">
          <w:pPr>
            <w:pStyle w:val="TOC3"/>
            <w:tabs>
              <w:tab w:val="right" w:leader="dot" w:pos="9350"/>
            </w:tabs>
            <w:rPr>
              <w:rFonts w:eastAsiaTheme="minorEastAsia" w:cstheme="minorBidi"/>
              <w:noProof/>
              <w:szCs w:val="22"/>
            </w:rPr>
          </w:pPr>
          <w:hyperlink w:anchor="_Toc114576269" w:history="1">
            <w:r w:rsidRPr="002E6E81">
              <w:rPr>
                <w:rStyle w:val="Hyperlink"/>
                <w:noProof/>
              </w:rPr>
              <w:t>Alter Instance Permissions</w:t>
            </w:r>
            <w:r>
              <w:rPr>
                <w:noProof/>
                <w:webHidden/>
              </w:rPr>
              <w:tab/>
            </w:r>
            <w:r>
              <w:rPr>
                <w:noProof/>
                <w:webHidden/>
              </w:rPr>
              <w:fldChar w:fldCharType="begin"/>
            </w:r>
            <w:r>
              <w:rPr>
                <w:noProof/>
                <w:webHidden/>
              </w:rPr>
              <w:instrText xml:space="preserve"> PAGEREF _Toc114576269 \h </w:instrText>
            </w:r>
            <w:r>
              <w:rPr>
                <w:noProof/>
                <w:webHidden/>
              </w:rPr>
            </w:r>
            <w:r>
              <w:rPr>
                <w:noProof/>
                <w:webHidden/>
              </w:rPr>
              <w:fldChar w:fldCharType="separate"/>
            </w:r>
            <w:r>
              <w:rPr>
                <w:noProof/>
                <w:webHidden/>
              </w:rPr>
              <w:t>6</w:t>
            </w:r>
            <w:r>
              <w:rPr>
                <w:noProof/>
                <w:webHidden/>
              </w:rPr>
              <w:fldChar w:fldCharType="end"/>
            </w:r>
          </w:hyperlink>
        </w:p>
        <w:p w14:paraId="68E3DD67" w14:textId="4021C41F" w:rsidR="00EE1B22" w:rsidRDefault="00EE1B22">
          <w:pPr>
            <w:pStyle w:val="TOC3"/>
            <w:tabs>
              <w:tab w:val="right" w:leader="dot" w:pos="9350"/>
            </w:tabs>
            <w:rPr>
              <w:rFonts w:eastAsiaTheme="minorEastAsia" w:cstheme="minorBidi"/>
              <w:noProof/>
              <w:szCs w:val="22"/>
            </w:rPr>
          </w:pPr>
          <w:hyperlink w:anchor="_Toc114576270" w:history="1">
            <w:r w:rsidRPr="002E6E81">
              <w:rPr>
                <w:rStyle w:val="Hyperlink"/>
                <w:noProof/>
              </w:rPr>
              <w:t>Update Securables on master</w:t>
            </w:r>
            <w:r>
              <w:rPr>
                <w:noProof/>
                <w:webHidden/>
              </w:rPr>
              <w:tab/>
            </w:r>
            <w:r>
              <w:rPr>
                <w:noProof/>
                <w:webHidden/>
              </w:rPr>
              <w:fldChar w:fldCharType="begin"/>
            </w:r>
            <w:r>
              <w:rPr>
                <w:noProof/>
                <w:webHidden/>
              </w:rPr>
              <w:instrText xml:space="preserve"> PAGEREF _Toc114576270 \h </w:instrText>
            </w:r>
            <w:r>
              <w:rPr>
                <w:noProof/>
                <w:webHidden/>
              </w:rPr>
            </w:r>
            <w:r>
              <w:rPr>
                <w:noProof/>
                <w:webHidden/>
              </w:rPr>
              <w:fldChar w:fldCharType="separate"/>
            </w:r>
            <w:r>
              <w:rPr>
                <w:noProof/>
                <w:webHidden/>
              </w:rPr>
              <w:t>7</w:t>
            </w:r>
            <w:r>
              <w:rPr>
                <w:noProof/>
                <w:webHidden/>
              </w:rPr>
              <w:fldChar w:fldCharType="end"/>
            </w:r>
          </w:hyperlink>
        </w:p>
        <w:p w14:paraId="08B1A165" w14:textId="0B8894A0" w:rsidR="00EE1B22" w:rsidRDefault="00EE1B22">
          <w:pPr>
            <w:pStyle w:val="TOC3"/>
            <w:tabs>
              <w:tab w:val="right" w:leader="dot" w:pos="9350"/>
            </w:tabs>
            <w:rPr>
              <w:rFonts w:eastAsiaTheme="minorEastAsia" w:cstheme="minorBidi"/>
              <w:noProof/>
              <w:szCs w:val="22"/>
            </w:rPr>
          </w:pPr>
          <w:hyperlink w:anchor="_Toc114576271" w:history="1">
            <w:r w:rsidRPr="002E6E81">
              <w:rPr>
                <w:rStyle w:val="Hyperlink"/>
                <w:noProof/>
              </w:rPr>
              <w:t>Update Securables on msdb</w:t>
            </w:r>
            <w:r>
              <w:rPr>
                <w:noProof/>
                <w:webHidden/>
              </w:rPr>
              <w:tab/>
            </w:r>
            <w:r>
              <w:rPr>
                <w:noProof/>
                <w:webHidden/>
              </w:rPr>
              <w:fldChar w:fldCharType="begin"/>
            </w:r>
            <w:r>
              <w:rPr>
                <w:noProof/>
                <w:webHidden/>
              </w:rPr>
              <w:instrText xml:space="preserve"> PAGEREF _Toc114576271 \h </w:instrText>
            </w:r>
            <w:r>
              <w:rPr>
                <w:noProof/>
                <w:webHidden/>
              </w:rPr>
            </w:r>
            <w:r>
              <w:rPr>
                <w:noProof/>
                <w:webHidden/>
              </w:rPr>
              <w:fldChar w:fldCharType="separate"/>
            </w:r>
            <w:r>
              <w:rPr>
                <w:noProof/>
                <w:webHidden/>
              </w:rPr>
              <w:t>10</w:t>
            </w:r>
            <w:r>
              <w:rPr>
                <w:noProof/>
                <w:webHidden/>
              </w:rPr>
              <w:fldChar w:fldCharType="end"/>
            </w:r>
          </w:hyperlink>
        </w:p>
        <w:p w14:paraId="21896587" w14:textId="36CD87D4" w:rsidR="00EE1B22" w:rsidRDefault="00EE1B22">
          <w:pPr>
            <w:pStyle w:val="TOC1"/>
            <w:rPr>
              <w:rFonts w:eastAsiaTheme="minorEastAsia" w:cstheme="minorBidi"/>
              <w:noProof/>
              <w:szCs w:val="22"/>
            </w:rPr>
          </w:pPr>
          <w:hyperlink w:anchor="_Toc114576272" w:history="1">
            <w:r w:rsidRPr="002E6E81">
              <w:rPr>
                <w:rStyle w:val="Hyperlink"/>
                <w:noProof/>
              </w:rPr>
              <w:t>Reporting Notes</w:t>
            </w:r>
            <w:r>
              <w:rPr>
                <w:noProof/>
                <w:webHidden/>
              </w:rPr>
              <w:tab/>
            </w:r>
            <w:r>
              <w:rPr>
                <w:noProof/>
                <w:webHidden/>
              </w:rPr>
              <w:fldChar w:fldCharType="begin"/>
            </w:r>
            <w:r>
              <w:rPr>
                <w:noProof/>
                <w:webHidden/>
              </w:rPr>
              <w:instrText xml:space="preserve"> PAGEREF _Toc114576272 \h </w:instrText>
            </w:r>
            <w:r>
              <w:rPr>
                <w:noProof/>
                <w:webHidden/>
              </w:rPr>
            </w:r>
            <w:r>
              <w:rPr>
                <w:noProof/>
                <w:webHidden/>
              </w:rPr>
              <w:fldChar w:fldCharType="separate"/>
            </w:r>
            <w:r>
              <w:rPr>
                <w:noProof/>
                <w:webHidden/>
              </w:rPr>
              <w:t>11</w:t>
            </w:r>
            <w:r>
              <w:rPr>
                <w:noProof/>
                <w:webHidden/>
              </w:rPr>
              <w:fldChar w:fldCharType="end"/>
            </w:r>
          </w:hyperlink>
        </w:p>
        <w:p w14:paraId="2F08AA9C" w14:textId="149C625B" w:rsidR="00EE1B22" w:rsidRDefault="00EE1B22">
          <w:pPr>
            <w:pStyle w:val="TOC1"/>
            <w:rPr>
              <w:rFonts w:eastAsiaTheme="minorEastAsia" w:cstheme="minorBidi"/>
              <w:noProof/>
              <w:szCs w:val="22"/>
            </w:rPr>
          </w:pPr>
          <w:hyperlink w:anchor="_Toc114576273" w:history="1">
            <w:r w:rsidRPr="002E6E81">
              <w:rPr>
                <w:rStyle w:val="Hyperlink"/>
                <w:noProof/>
              </w:rPr>
              <w:t>Troubleshooting</w:t>
            </w:r>
            <w:r>
              <w:rPr>
                <w:noProof/>
                <w:webHidden/>
              </w:rPr>
              <w:tab/>
            </w:r>
            <w:r>
              <w:rPr>
                <w:noProof/>
                <w:webHidden/>
              </w:rPr>
              <w:fldChar w:fldCharType="begin"/>
            </w:r>
            <w:r>
              <w:rPr>
                <w:noProof/>
                <w:webHidden/>
              </w:rPr>
              <w:instrText xml:space="preserve"> PAGEREF _Toc114576273 \h </w:instrText>
            </w:r>
            <w:r>
              <w:rPr>
                <w:noProof/>
                <w:webHidden/>
              </w:rPr>
            </w:r>
            <w:r>
              <w:rPr>
                <w:noProof/>
                <w:webHidden/>
              </w:rPr>
              <w:fldChar w:fldCharType="separate"/>
            </w:r>
            <w:r>
              <w:rPr>
                <w:noProof/>
                <w:webHidden/>
              </w:rPr>
              <w:t>12</w:t>
            </w:r>
            <w:r>
              <w:rPr>
                <w:noProof/>
                <w:webHidden/>
              </w:rPr>
              <w:fldChar w:fldCharType="end"/>
            </w:r>
          </w:hyperlink>
        </w:p>
        <w:p w14:paraId="7A85EFD8" w14:textId="218D5BEC" w:rsidR="00EE1B22" w:rsidRDefault="00EE1B22">
          <w:pPr>
            <w:pStyle w:val="TOC1"/>
            <w:rPr>
              <w:rFonts w:eastAsiaTheme="minorEastAsia" w:cstheme="minorBidi"/>
              <w:noProof/>
              <w:szCs w:val="22"/>
            </w:rPr>
          </w:pPr>
          <w:hyperlink w:anchor="_Toc114576274" w:history="1">
            <w:r w:rsidRPr="002E6E81">
              <w:rPr>
                <w:rStyle w:val="Hyperlink"/>
                <w:noProof/>
              </w:rPr>
              <w:t>Technical Support</w:t>
            </w:r>
            <w:r>
              <w:rPr>
                <w:noProof/>
                <w:webHidden/>
              </w:rPr>
              <w:tab/>
            </w:r>
            <w:r>
              <w:rPr>
                <w:noProof/>
                <w:webHidden/>
              </w:rPr>
              <w:fldChar w:fldCharType="begin"/>
            </w:r>
            <w:r>
              <w:rPr>
                <w:noProof/>
                <w:webHidden/>
              </w:rPr>
              <w:instrText xml:space="preserve"> PAGEREF _Toc114576274 \h </w:instrText>
            </w:r>
            <w:r>
              <w:rPr>
                <w:noProof/>
                <w:webHidden/>
              </w:rPr>
            </w:r>
            <w:r>
              <w:rPr>
                <w:noProof/>
                <w:webHidden/>
              </w:rPr>
              <w:fldChar w:fldCharType="separate"/>
            </w:r>
            <w:r>
              <w:rPr>
                <w:noProof/>
                <w:webHidden/>
              </w:rPr>
              <w:t>13</w:t>
            </w:r>
            <w:r>
              <w:rPr>
                <w:noProof/>
                <w:webHidden/>
              </w:rPr>
              <w:fldChar w:fldCharType="end"/>
            </w:r>
          </w:hyperlink>
        </w:p>
        <w:p w14:paraId="1F196240" w14:textId="7F4F351D" w:rsidR="009D0CF8" w:rsidRDefault="009D0CF8">
          <w:pPr>
            <w:spacing w:line="360" w:lineRule="auto"/>
          </w:pPr>
          <w:r w:rsidRPr="007244E1">
            <w:rPr>
              <w:rFonts w:cstheme="minorHAnsi"/>
              <w:b/>
              <w:bCs/>
              <w:noProof/>
              <w:szCs w:val="22"/>
            </w:rPr>
            <w:fldChar w:fldCharType="end"/>
          </w:r>
        </w:p>
      </w:sdtContent>
    </w:sdt>
    <w:p w14:paraId="2BDAF403" w14:textId="29CE8B9B" w:rsidR="009D0CF8" w:rsidRPr="00ED66B8" w:rsidRDefault="009D0CF8">
      <w:pPr>
        <w:spacing w:after="200"/>
      </w:pPr>
      <w:r>
        <w:br w:type="page"/>
      </w:r>
    </w:p>
    <w:p w14:paraId="08CDAA89" w14:textId="66759435" w:rsidR="006B06EF" w:rsidRDefault="00E5055A">
      <w:pPr>
        <w:pStyle w:val="Heading1"/>
      </w:pPr>
      <w:bookmarkStart w:id="2" w:name="_Toc509319667"/>
      <w:bookmarkStart w:id="3" w:name="_Toc509389750"/>
      <w:bookmarkStart w:id="4" w:name="_Toc509395265"/>
      <w:bookmarkStart w:id="5" w:name="_Toc510015562"/>
      <w:bookmarkStart w:id="6" w:name="_Toc510086337"/>
      <w:bookmarkStart w:id="7" w:name="_Hlk510015612"/>
      <w:bookmarkStart w:id="8" w:name="_Toc114576258"/>
      <w:bookmarkEnd w:id="1"/>
      <w:bookmarkEnd w:id="0"/>
      <w:r>
        <w:lastRenderedPageBreak/>
        <w:t>M</w:t>
      </w:r>
      <w:r w:rsidR="003A4D24">
        <w:t>icrosoft</w:t>
      </w:r>
      <w:r>
        <w:t xml:space="preserve"> SQL </w:t>
      </w:r>
      <w:r w:rsidR="003A4D24">
        <w:t xml:space="preserve">Backup </w:t>
      </w:r>
      <w:r w:rsidR="006B06EF">
        <w:t>Configuration Checklist</w:t>
      </w:r>
      <w:bookmarkEnd w:id="2"/>
      <w:bookmarkEnd w:id="3"/>
      <w:bookmarkEnd w:id="4"/>
      <w:bookmarkEnd w:id="5"/>
      <w:bookmarkEnd w:id="6"/>
      <w:bookmarkEnd w:id="8"/>
    </w:p>
    <w:p w14:paraId="5513F7D9" w14:textId="47C39011" w:rsidR="006B06EF" w:rsidRDefault="008C2D05">
      <w:r w:rsidRPr="008C2D05">
        <w:t xml:space="preserve">This </w:t>
      </w:r>
      <w:r>
        <w:t>checklist</w:t>
      </w:r>
      <w:r w:rsidRPr="008C2D05">
        <w:t xml:space="preserve"> is an overview of the steps required to configure </w:t>
      </w:r>
      <w:r w:rsidR="008576FF">
        <w:t>Microsoft SQL</w:t>
      </w:r>
      <w:r w:rsidRPr="008C2D05">
        <w:t xml:space="preserve"> Collections on your Bo</w:t>
      </w:r>
      <w:r>
        <w:t xml:space="preserve">cada Data Collection Server.  </w:t>
      </w:r>
    </w:p>
    <w:p w14:paraId="7A1834DE" w14:textId="77777777" w:rsidR="006B06EF" w:rsidRDefault="006B06EF">
      <w:pPr>
        <w:pStyle w:val="ListParagraph"/>
      </w:pPr>
    </w:p>
    <w:p w14:paraId="08F90B00" w14:textId="347ABBB6" w:rsidR="00305FB9" w:rsidRDefault="00147EE1" w:rsidP="00546A83">
      <w:pPr>
        <w:pStyle w:val="ListParagraph"/>
        <w:numPr>
          <w:ilvl w:val="0"/>
          <w:numId w:val="5"/>
        </w:numPr>
      </w:pPr>
      <w:r>
        <w:t xml:space="preserve">Connection to </w:t>
      </w:r>
      <w:r w:rsidR="008576FF">
        <w:t>Microsoft SQL</w:t>
      </w:r>
      <w:r w:rsidR="00B31CC0">
        <w:t xml:space="preserve"> Server</w:t>
      </w:r>
      <w:r w:rsidR="009D0F34">
        <w:t xml:space="preserve"> instance</w:t>
      </w:r>
    </w:p>
    <w:p w14:paraId="0655F3E9" w14:textId="09430A33" w:rsidR="00546A83" w:rsidRDefault="00520D87">
      <w:pPr>
        <w:pStyle w:val="ListParagraph"/>
        <w:numPr>
          <w:ilvl w:val="0"/>
          <w:numId w:val="5"/>
        </w:numPr>
      </w:pPr>
      <w:r>
        <w:t xml:space="preserve">Create user with required credentials for read access to </w:t>
      </w:r>
      <w:proofErr w:type="spellStart"/>
      <w:r>
        <w:t>msdb</w:t>
      </w:r>
      <w:proofErr w:type="spellEnd"/>
      <w:r>
        <w:t xml:space="preserve"> and execute priv</w:t>
      </w:r>
      <w:r w:rsidR="00EA2B13">
        <w:t>i</w:t>
      </w:r>
      <w:r>
        <w:t xml:space="preserve">leges for </w:t>
      </w:r>
      <w:proofErr w:type="spellStart"/>
      <w:r w:rsidRPr="00BD7EA7">
        <w:rPr>
          <w:i/>
        </w:rPr>
        <w:t>sys.xp_readerrorlog</w:t>
      </w:r>
      <w:proofErr w:type="spellEnd"/>
      <w:r>
        <w:t>.</w:t>
      </w:r>
    </w:p>
    <w:p w14:paraId="7BC23313" w14:textId="600A7612" w:rsidR="005944EB" w:rsidRDefault="005944EB">
      <w:pPr>
        <w:pStyle w:val="Heading1"/>
      </w:pPr>
      <w:bookmarkStart w:id="9" w:name="_Toc114576259"/>
      <w:bookmarkEnd w:id="7"/>
      <w:r w:rsidRPr="005944EB">
        <w:t>Supported Collection Types</w:t>
      </w:r>
      <w:bookmarkEnd w:id="9"/>
    </w:p>
    <w:p w14:paraId="60389EA1" w14:textId="77777777" w:rsidR="005944EB" w:rsidRPr="005944EB" w:rsidRDefault="005944EB"/>
    <w:p w14:paraId="67F242BA" w14:textId="544FA95B" w:rsidR="008E765B" w:rsidRDefault="00707F1A">
      <w:pPr>
        <w:spacing w:line="276" w:lineRule="auto"/>
        <w:rPr>
          <w:rFonts w:cstheme="minorHAnsi"/>
          <w:szCs w:val="22"/>
        </w:rPr>
      </w:pPr>
      <w:r>
        <w:rPr>
          <w:rFonts w:cstheme="minorHAnsi"/>
          <w:szCs w:val="22"/>
        </w:rPr>
        <w:t xml:space="preserve">The plugin </w:t>
      </w:r>
      <w:r w:rsidR="005944EB">
        <w:rPr>
          <w:rFonts w:cstheme="minorHAnsi"/>
          <w:szCs w:val="22"/>
        </w:rPr>
        <w:t>currently</w:t>
      </w:r>
      <w:r>
        <w:rPr>
          <w:rFonts w:cstheme="minorHAnsi"/>
          <w:szCs w:val="22"/>
        </w:rPr>
        <w:t xml:space="preserve"> </w:t>
      </w:r>
      <w:r w:rsidR="005944EB">
        <w:rPr>
          <w:rFonts w:cstheme="minorHAnsi"/>
          <w:szCs w:val="22"/>
        </w:rPr>
        <w:t xml:space="preserve">supports the following collection types from </w:t>
      </w:r>
      <w:r w:rsidR="008576FF">
        <w:rPr>
          <w:rFonts w:cstheme="minorHAnsi"/>
          <w:szCs w:val="22"/>
        </w:rPr>
        <w:t>Microsoft SQL</w:t>
      </w:r>
      <w:r w:rsidR="005944EB">
        <w:rPr>
          <w:rFonts w:cstheme="minorHAnsi"/>
          <w:szCs w:val="22"/>
        </w:rPr>
        <w:t xml:space="preserve"> servers:</w:t>
      </w:r>
      <w:r w:rsidR="008E765B" w:rsidRPr="008E765B">
        <w:rPr>
          <w:rFonts w:cstheme="minorHAnsi"/>
          <w:szCs w:val="22"/>
        </w:rPr>
        <w:t xml:space="preserve"> </w:t>
      </w:r>
    </w:p>
    <w:tbl>
      <w:tblPr>
        <w:tblW w:w="9320" w:type="dxa"/>
        <w:tblInd w:w="93" w:type="dxa"/>
        <w:tblLook w:val="04A0" w:firstRow="1" w:lastRow="0" w:firstColumn="1" w:lastColumn="0" w:noHBand="0" w:noVBand="1"/>
      </w:tblPr>
      <w:tblGrid>
        <w:gridCol w:w="1694"/>
        <w:gridCol w:w="1263"/>
        <w:gridCol w:w="6363"/>
      </w:tblGrid>
      <w:tr w:rsidR="00E26FC3" w:rsidRPr="005944EB" w14:paraId="33013F08" w14:textId="77777777" w:rsidTr="6C8A4664">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53F6C312" w14:textId="77777777" w:rsidR="00E26FC3" w:rsidRPr="005944EB" w:rsidRDefault="00E26FC3" w:rsidP="004D31E6">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CA659CA" w14:textId="77777777" w:rsidR="00E26FC3" w:rsidRPr="005944EB" w:rsidRDefault="00E26FC3" w:rsidP="004D31E6">
            <w:pPr>
              <w:jc w:val="center"/>
              <w:rPr>
                <w:rFonts w:ascii="Calibri" w:hAnsi="Calibri" w:cs="Calibri"/>
                <w:b/>
                <w:bCs/>
                <w:color w:val="FFFFFF"/>
              </w:rPr>
            </w:pPr>
            <w:r w:rsidRPr="005944EB">
              <w:rPr>
                <w:rFonts w:ascii="Calibri" w:hAnsi="Calibri" w:cs="Calibri"/>
                <w:b/>
                <w:bCs/>
                <w:color w:val="FFFFFF"/>
              </w:rPr>
              <w:t>Supported</w:t>
            </w:r>
          </w:p>
        </w:tc>
        <w:tc>
          <w:tcPr>
            <w:tcW w:w="63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4CF6276" w14:textId="77777777" w:rsidR="00E26FC3" w:rsidRPr="005944EB" w:rsidRDefault="00E26FC3" w:rsidP="004D31E6">
            <w:pPr>
              <w:jc w:val="center"/>
              <w:rPr>
                <w:rFonts w:ascii="Calibri" w:hAnsi="Calibri" w:cs="Calibri"/>
                <w:b/>
                <w:bCs/>
                <w:color w:val="FFFFFF"/>
              </w:rPr>
            </w:pPr>
            <w:r w:rsidRPr="005944EB">
              <w:rPr>
                <w:rFonts w:ascii="Calibri" w:hAnsi="Calibri" w:cs="Calibri"/>
                <w:b/>
                <w:bCs/>
                <w:color w:val="FFFFFF"/>
              </w:rPr>
              <w:t>Description</w:t>
            </w:r>
          </w:p>
        </w:tc>
      </w:tr>
      <w:tr w:rsidR="00E26FC3" w:rsidRPr="005944EB" w14:paraId="2BD67919" w14:textId="77777777" w:rsidTr="6C8A4664">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51DBDA8A" w14:textId="77777777" w:rsidR="00E26FC3" w:rsidRPr="005944EB" w:rsidRDefault="00E26FC3" w:rsidP="004D31E6">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7A5BC8A8" w14:textId="77777777" w:rsidR="00E26FC3" w:rsidRPr="005944EB" w:rsidRDefault="00E26FC3" w:rsidP="004D31E6">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2E2DBDC8" w14:textId="77777777" w:rsidR="00E26FC3" w:rsidRPr="005944EB" w:rsidRDefault="00E26FC3" w:rsidP="004D31E6">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00E26FC3" w:rsidRPr="005944EB" w14:paraId="79644E92" w14:textId="77777777" w:rsidTr="6C8A4664">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5DF08CF2" w14:textId="3232F274" w:rsidR="00E26FC3" w:rsidRPr="005944EB" w:rsidRDefault="44786CDC" w:rsidP="6C8A4664">
            <w:pPr>
              <w:spacing w:line="259" w:lineRule="auto"/>
            </w:pPr>
            <w:r w:rsidRPr="6C8A4664">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705C0A16" w14:textId="77777777" w:rsidR="00E26FC3" w:rsidRPr="005944EB" w:rsidRDefault="00E26FC3" w:rsidP="004D31E6">
            <w:pPr>
              <w:jc w:val="center"/>
              <w:rPr>
                <w:rFonts w:ascii="Calibri" w:hAnsi="Calibri" w:cs="Calibri"/>
                <w:color w:val="000000"/>
                <w:szCs w:val="22"/>
              </w:rPr>
            </w:pP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15FBD698" w14:textId="2A01CDCC" w:rsidR="00E26FC3" w:rsidRPr="005944EB" w:rsidRDefault="00E26FC3" w:rsidP="6C8A4664">
            <w:pPr>
              <w:rPr>
                <w:rFonts w:ascii="Calibri" w:hAnsi="Calibri" w:cs="Calibri"/>
                <w:color w:val="000000"/>
              </w:rPr>
            </w:pPr>
            <w:r w:rsidRPr="6C8A4664">
              <w:rPr>
                <w:rFonts w:ascii="Calibri" w:hAnsi="Calibri" w:cs="Calibri"/>
                <w:color w:val="000000" w:themeColor="text1"/>
              </w:rPr>
              <w:t>Collects point-in-time inventory information. Example metrics include, total recoverable gigabytes (</w:t>
            </w:r>
            <w:r w:rsidR="4EE9B2FF" w:rsidRPr="6C8A4664">
              <w:rPr>
                <w:rFonts w:ascii="Calibri" w:hAnsi="Calibri" w:cs="Calibri"/>
                <w:color w:val="000000" w:themeColor="text1"/>
              </w:rPr>
              <w:t>storage</w:t>
            </w:r>
            <w:r w:rsidRPr="6C8A4664">
              <w:rPr>
                <w:rFonts w:ascii="Calibri" w:hAnsi="Calibri" w:cs="Calibri"/>
                <w:color w:val="000000" w:themeColor="text1"/>
              </w:rPr>
              <w:t>), media volume count, media volume status, etc.</w:t>
            </w:r>
          </w:p>
        </w:tc>
      </w:tr>
      <w:tr w:rsidR="00E26FC3" w:rsidRPr="005944EB" w14:paraId="1938B18D" w14:textId="77777777" w:rsidTr="6C8A4664">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8273093" w14:textId="77777777" w:rsidR="00E26FC3" w:rsidRPr="005944EB" w:rsidRDefault="00E26FC3" w:rsidP="004D31E6">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327F42DB" w14:textId="77777777" w:rsidR="00E26FC3" w:rsidRPr="005944EB" w:rsidRDefault="00E26FC3" w:rsidP="004D31E6">
            <w:pPr>
              <w:jc w:val="center"/>
              <w:rPr>
                <w:rFonts w:ascii="Calibri" w:hAnsi="Calibri" w:cs="Calibri"/>
                <w:color w:val="000000"/>
                <w:szCs w:val="22"/>
              </w:rPr>
            </w:pP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5734A206" w14:textId="77777777" w:rsidR="00E26FC3" w:rsidRPr="005944EB" w:rsidRDefault="00E26FC3" w:rsidP="004D31E6">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336B2BD6" w14:textId="6079B660" w:rsidR="00FC0DE4" w:rsidRPr="00FC0DE4" w:rsidRDefault="005944EB">
      <w:pPr>
        <w:pStyle w:val="Heading1"/>
      </w:pPr>
      <w:bookmarkStart w:id="10" w:name="_Toc114576260"/>
      <w:r>
        <w:t>Data Sources</w:t>
      </w:r>
      <w:bookmarkEnd w:id="10"/>
    </w:p>
    <w:p w14:paraId="104905DB" w14:textId="04178453" w:rsidR="00071FCE" w:rsidRDefault="00071FCE">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8576FF">
        <w:rPr>
          <w:rFonts w:cstheme="minorHAnsi"/>
          <w:szCs w:val="22"/>
        </w:rPr>
        <w:t>Microsoft SQL</w:t>
      </w:r>
      <w:r w:rsidRPr="00071FCE">
        <w:rPr>
          <w:rFonts w:cstheme="minorHAnsi"/>
          <w:szCs w:val="22"/>
        </w:rPr>
        <w:t xml:space="preserve"> data sources:</w:t>
      </w:r>
    </w:p>
    <w:p w14:paraId="20BE8570" w14:textId="7C4D01C3" w:rsidR="00B31CC0" w:rsidRPr="003A4D24" w:rsidRDefault="00310F6C" w:rsidP="00BD7EA7">
      <w:pPr>
        <w:pStyle w:val="ListParagraph"/>
        <w:widowControl w:val="0"/>
        <w:numPr>
          <w:ilvl w:val="0"/>
          <w:numId w:val="8"/>
        </w:numPr>
        <w:autoSpaceDE w:val="0"/>
        <w:autoSpaceDN w:val="0"/>
        <w:adjustRightInd w:val="0"/>
        <w:spacing w:after="200"/>
        <w:ind w:right="-20"/>
        <w:rPr>
          <w:rFonts w:asciiTheme="majorHAnsi" w:eastAsiaTheme="majorEastAsia" w:hAnsiTheme="majorHAnsi" w:cstheme="majorBidi"/>
          <w:b/>
          <w:bCs/>
          <w:color w:val="365F91" w:themeColor="accent1" w:themeShade="BF"/>
          <w:sz w:val="28"/>
          <w:szCs w:val="28"/>
        </w:rPr>
      </w:pPr>
      <w:r>
        <w:t xml:space="preserve">MSSQL Sever </w:t>
      </w:r>
      <w:r w:rsidR="00B31CC0" w:rsidRPr="00B31CC0">
        <w:t>Backup and Restore Tables (Transact-SQL)</w:t>
      </w:r>
    </w:p>
    <w:p w14:paraId="00E458C0" w14:textId="3A782AC9" w:rsidR="00A77EEA" w:rsidRPr="00BD7EA7" w:rsidRDefault="008576FF" w:rsidP="00BD7EA7">
      <w:pPr>
        <w:pStyle w:val="ListParagraph"/>
        <w:widowControl w:val="0"/>
        <w:numPr>
          <w:ilvl w:val="0"/>
          <w:numId w:val="8"/>
        </w:numPr>
        <w:autoSpaceDE w:val="0"/>
        <w:autoSpaceDN w:val="0"/>
        <w:adjustRightInd w:val="0"/>
        <w:spacing w:after="200"/>
        <w:ind w:right="-20"/>
        <w:rPr>
          <w:rFonts w:asciiTheme="majorHAnsi" w:eastAsiaTheme="majorEastAsia" w:hAnsiTheme="majorHAnsi" w:cstheme="majorBidi"/>
          <w:b/>
          <w:bCs/>
          <w:color w:val="365F91" w:themeColor="accent1" w:themeShade="BF"/>
          <w:sz w:val="28"/>
          <w:szCs w:val="28"/>
        </w:rPr>
      </w:pPr>
      <w:r>
        <w:t>Microsoft SQL</w:t>
      </w:r>
      <w:r w:rsidR="00B31CC0">
        <w:t xml:space="preserve"> Server log files</w:t>
      </w:r>
    </w:p>
    <w:p w14:paraId="50A65FDC" w14:textId="0CED6639" w:rsidR="00545A57" w:rsidRPr="00545A57" w:rsidRDefault="005944EB">
      <w:pPr>
        <w:pStyle w:val="Heading1"/>
      </w:pPr>
      <w:bookmarkStart w:id="11" w:name="_Requirements"/>
      <w:bookmarkStart w:id="12" w:name="_Toc114576261"/>
      <w:bookmarkEnd w:id="11"/>
      <w:r w:rsidRPr="007244E1">
        <w:t>Requirements</w:t>
      </w:r>
      <w:bookmarkEnd w:id="12"/>
    </w:p>
    <w:p w14:paraId="1F0D2ECC" w14:textId="389C0D65" w:rsidR="00E5618F" w:rsidRDefault="005F3B8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w:t>
      </w:r>
      <w:r w:rsidR="008C2D05">
        <w:rPr>
          <w:rFonts w:cstheme="minorHAnsi"/>
          <w:color w:val="000000"/>
          <w:szCs w:val="22"/>
        </w:rPr>
        <w:t>before</w:t>
      </w:r>
      <w:r w:rsidR="002D10EA">
        <w:rPr>
          <w:rFonts w:cstheme="minorHAnsi"/>
          <w:color w:val="000000"/>
          <w:szCs w:val="22"/>
        </w:rPr>
        <w:t xml:space="preserve"> collecting data with the Bocada</w:t>
      </w:r>
      <w:r w:rsidR="0038686E">
        <w:rPr>
          <w:rFonts w:cstheme="minorHAnsi"/>
          <w:color w:val="000000"/>
          <w:szCs w:val="22"/>
        </w:rPr>
        <w:t xml:space="preserve"> plugin for</w:t>
      </w:r>
      <w:r w:rsidR="00545A57" w:rsidRPr="005944EB">
        <w:rPr>
          <w:rFonts w:cstheme="minorHAnsi"/>
          <w:color w:val="000000"/>
          <w:szCs w:val="22"/>
        </w:rPr>
        <w:t xml:space="preserve"> </w:t>
      </w:r>
      <w:r w:rsidR="008576FF">
        <w:rPr>
          <w:rFonts w:cstheme="minorHAnsi"/>
          <w:color w:val="000000"/>
          <w:szCs w:val="22"/>
        </w:rPr>
        <w:t>Microsoft SQL</w:t>
      </w:r>
      <w:r w:rsidR="00545A57" w:rsidRPr="005944EB">
        <w:rPr>
          <w:rFonts w:cstheme="minorHAnsi"/>
          <w:color w:val="000000"/>
          <w:szCs w:val="22"/>
        </w:rPr>
        <w:t>.</w:t>
      </w:r>
      <w:r w:rsidR="00520D87">
        <w:rPr>
          <w:rFonts w:cstheme="minorHAnsi"/>
          <w:color w:val="000000"/>
          <w:szCs w:val="22"/>
        </w:rPr>
        <w:t xml:space="preserve"> Details steps to create the Bocada user can be found in the </w:t>
      </w:r>
      <w:hyperlink w:anchor="_SQL_User_Creation" w:history="1">
        <w:r w:rsidR="00520D87" w:rsidRPr="00520D87">
          <w:rPr>
            <w:rStyle w:val="Hyperlink"/>
            <w:rFonts w:cstheme="minorHAnsi"/>
            <w:szCs w:val="22"/>
          </w:rPr>
          <w:t>SQL User Creation</w:t>
        </w:r>
      </w:hyperlink>
      <w:r w:rsidR="00520D87">
        <w:rPr>
          <w:rFonts w:cstheme="minorHAnsi"/>
          <w:color w:val="000000"/>
          <w:szCs w:val="22"/>
        </w:rPr>
        <w:t xml:space="preserve"> section</w:t>
      </w:r>
    </w:p>
    <w:p w14:paraId="0A713B7A" w14:textId="30B703F9" w:rsidR="00EA36FE" w:rsidRDefault="008A43D5">
      <w:pPr>
        <w:pStyle w:val="Heading3"/>
      </w:pPr>
      <w:bookmarkStart w:id="13" w:name="_Toc114576262"/>
      <w:r>
        <w:t xml:space="preserve">User </w:t>
      </w:r>
      <w:r w:rsidR="00C25E23">
        <w:t>Account</w:t>
      </w:r>
      <w:bookmarkEnd w:id="13"/>
    </w:p>
    <w:p w14:paraId="060221B8" w14:textId="53CC3656" w:rsidR="00AC6744" w:rsidRDefault="00617F0D" w:rsidP="007F5D40">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User account with</w:t>
      </w:r>
      <w:r w:rsidR="00AC6744" w:rsidRPr="00BD7EA7" w:rsidDel="003A4D24">
        <w:rPr>
          <w:rFonts w:cstheme="minorHAnsi"/>
          <w:color w:val="000000"/>
          <w:szCs w:val="22"/>
        </w:rPr>
        <w:t xml:space="preserve"> access to </w:t>
      </w:r>
      <w:r w:rsidR="008576FF">
        <w:rPr>
          <w:rFonts w:cstheme="minorHAnsi"/>
          <w:color w:val="000000"/>
          <w:szCs w:val="22"/>
        </w:rPr>
        <w:t>Microsoft SQL</w:t>
      </w:r>
      <w:r w:rsidR="00AC6744" w:rsidRPr="00BD7EA7" w:rsidDel="003A4D24">
        <w:rPr>
          <w:rFonts w:cstheme="minorHAnsi"/>
          <w:color w:val="000000"/>
          <w:szCs w:val="22"/>
        </w:rPr>
        <w:t xml:space="preserve"> Server through </w:t>
      </w:r>
      <w:r w:rsidR="00AC6744" w:rsidRPr="00BD7EA7">
        <w:rPr>
          <w:rFonts w:cstheme="minorHAnsi"/>
          <w:color w:val="000000"/>
          <w:szCs w:val="22"/>
        </w:rPr>
        <w:t xml:space="preserve">Windows </w:t>
      </w:r>
      <w:proofErr w:type="spellStart"/>
      <w:r w:rsidR="00AC6744">
        <w:rPr>
          <w:rFonts w:cstheme="minorHAnsi"/>
          <w:color w:val="000000"/>
          <w:szCs w:val="22"/>
        </w:rPr>
        <w:t>authentification</w:t>
      </w:r>
      <w:proofErr w:type="spellEnd"/>
      <w:r w:rsidR="00AC6744" w:rsidRPr="00BD7EA7">
        <w:rPr>
          <w:rFonts w:cstheme="minorHAnsi"/>
          <w:color w:val="000000"/>
          <w:szCs w:val="22"/>
        </w:rPr>
        <w:t xml:space="preserve"> </w:t>
      </w:r>
      <w:r w:rsidR="00AC6744" w:rsidRPr="00BD7EA7" w:rsidDel="007F5D40">
        <w:rPr>
          <w:rFonts w:cstheme="minorHAnsi"/>
          <w:color w:val="000000"/>
          <w:szCs w:val="22"/>
        </w:rPr>
        <w:t xml:space="preserve">or SQL </w:t>
      </w:r>
      <w:proofErr w:type="spellStart"/>
      <w:r w:rsidR="00AC6744" w:rsidRPr="00BD7EA7" w:rsidDel="007F5D40">
        <w:rPr>
          <w:rFonts w:cstheme="minorHAnsi"/>
          <w:color w:val="000000"/>
          <w:szCs w:val="22"/>
        </w:rPr>
        <w:t>authentification</w:t>
      </w:r>
      <w:proofErr w:type="spellEnd"/>
      <w:r w:rsidR="003A37D7">
        <w:rPr>
          <w:rFonts w:cstheme="minorHAnsi"/>
          <w:color w:val="000000"/>
          <w:szCs w:val="22"/>
        </w:rPr>
        <w:t xml:space="preserve"> with </w:t>
      </w:r>
      <w:r w:rsidR="00520D87">
        <w:rPr>
          <w:rFonts w:cstheme="minorHAnsi"/>
          <w:color w:val="000000"/>
          <w:szCs w:val="22"/>
        </w:rPr>
        <w:t>the following permissions:</w:t>
      </w:r>
    </w:p>
    <w:p w14:paraId="2BBCECF9" w14:textId="5F5CCA18" w:rsidR="007F5D40" w:rsidRDefault="00520D87" w:rsidP="007F5D40">
      <w:pPr>
        <w:pStyle w:val="ListParagraph"/>
        <w:widowControl w:val="0"/>
        <w:numPr>
          <w:ilvl w:val="0"/>
          <w:numId w:val="8"/>
        </w:numPr>
        <w:autoSpaceDE w:val="0"/>
        <w:autoSpaceDN w:val="0"/>
        <w:adjustRightInd w:val="0"/>
        <w:spacing w:before="19" w:line="243" w:lineRule="auto"/>
        <w:ind w:right="243"/>
      </w:pPr>
      <w:r>
        <w:t xml:space="preserve">Server Role: </w:t>
      </w:r>
      <w:r w:rsidRPr="00BD7EA7">
        <w:rPr>
          <w:i/>
        </w:rPr>
        <w:t>public</w:t>
      </w:r>
    </w:p>
    <w:p w14:paraId="68FE6B7C" w14:textId="15276A0A" w:rsidR="00520D87" w:rsidRDefault="00520D87" w:rsidP="00520D87">
      <w:pPr>
        <w:pStyle w:val="ListParagraph"/>
        <w:widowControl w:val="0"/>
        <w:numPr>
          <w:ilvl w:val="0"/>
          <w:numId w:val="8"/>
        </w:numPr>
        <w:autoSpaceDE w:val="0"/>
        <w:autoSpaceDN w:val="0"/>
        <w:adjustRightInd w:val="0"/>
        <w:spacing w:before="19" w:line="243" w:lineRule="auto"/>
        <w:ind w:right="243"/>
      </w:pPr>
      <w:r>
        <w:t>System Database User Mapping</w:t>
      </w:r>
    </w:p>
    <w:p w14:paraId="7B09B2E5" w14:textId="59570BB8" w:rsidR="00520D87" w:rsidRDefault="00520D87" w:rsidP="00520D87">
      <w:pPr>
        <w:pStyle w:val="ListParagraph"/>
        <w:widowControl w:val="0"/>
        <w:numPr>
          <w:ilvl w:val="1"/>
          <w:numId w:val="8"/>
        </w:numPr>
        <w:autoSpaceDE w:val="0"/>
        <w:autoSpaceDN w:val="0"/>
        <w:adjustRightInd w:val="0"/>
        <w:spacing w:before="19" w:line="243" w:lineRule="auto"/>
        <w:ind w:right="243"/>
      </w:pPr>
      <w:r>
        <w:t xml:space="preserve">master: </w:t>
      </w:r>
      <w:proofErr w:type="spellStart"/>
      <w:r w:rsidRPr="00BD7EA7">
        <w:rPr>
          <w:i/>
        </w:rPr>
        <w:t>db_datareader</w:t>
      </w:r>
      <w:proofErr w:type="spellEnd"/>
      <w:r>
        <w:t xml:space="preserve">, </w:t>
      </w:r>
      <w:r w:rsidRPr="00BD7EA7">
        <w:rPr>
          <w:i/>
        </w:rPr>
        <w:t>public</w:t>
      </w:r>
    </w:p>
    <w:p w14:paraId="7B697918" w14:textId="7A4ECBB4" w:rsidR="00520D87" w:rsidRDefault="00520D87" w:rsidP="00520D87">
      <w:pPr>
        <w:pStyle w:val="ListParagraph"/>
        <w:widowControl w:val="0"/>
        <w:numPr>
          <w:ilvl w:val="1"/>
          <w:numId w:val="8"/>
        </w:numPr>
        <w:autoSpaceDE w:val="0"/>
        <w:autoSpaceDN w:val="0"/>
        <w:adjustRightInd w:val="0"/>
        <w:spacing w:before="19" w:line="243" w:lineRule="auto"/>
        <w:ind w:right="243"/>
      </w:pPr>
      <w:proofErr w:type="spellStart"/>
      <w:r>
        <w:t>msdb</w:t>
      </w:r>
      <w:proofErr w:type="spellEnd"/>
      <w:r>
        <w:t xml:space="preserve">: </w:t>
      </w:r>
      <w:proofErr w:type="spellStart"/>
      <w:r w:rsidRPr="00BD7EA7">
        <w:rPr>
          <w:i/>
        </w:rPr>
        <w:t>db_datareader</w:t>
      </w:r>
      <w:proofErr w:type="spellEnd"/>
      <w:r>
        <w:t xml:space="preserve">, </w:t>
      </w:r>
      <w:r w:rsidRPr="00BD7EA7">
        <w:rPr>
          <w:i/>
        </w:rPr>
        <w:t>public</w:t>
      </w:r>
      <w:r>
        <w:t xml:space="preserve">, </w:t>
      </w:r>
      <w:proofErr w:type="spellStart"/>
      <w:r w:rsidRPr="00BD7EA7">
        <w:rPr>
          <w:i/>
        </w:rPr>
        <w:t>SQLAgentReaderRole</w:t>
      </w:r>
      <w:proofErr w:type="spellEnd"/>
    </w:p>
    <w:p w14:paraId="3BE9A304" w14:textId="56E6E675" w:rsidR="00520D87" w:rsidRDefault="00520D87" w:rsidP="00520D87">
      <w:pPr>
        <w:pStyle w:val="ListParagraph"/>
        <w:widowControl w:val="0"/>
        <w:numPr>
          <w:ilvl w:val="1"/>
          <w:numId w:val="8"/>
        </w:numPr>
        <w:autoSpaceDE w:val="0"/>
        <w:autoSpaceDN w:val="0"/>
        <w:adjustRightInd w:val="0"/>
        <w:spacing w:before="19" w:line="243" w:lineRule="auto"/>
        <w:ind w:right="243"/>
      </w:pPr>
      <w:proofErr w:type="spellStart"/>
      <w:r>
        <w:t>tempdb</w:t>
      </w:r>
      <w:proofErr w:type="spellEnd"/>
      <w:r>
        <w:t xml:space="preserve">: </w:t>
      </w:r>
      <w:proofErr w:type="spellStart"/>
      <w:r w:rsidRPr="00BD7EA7">
        <w:rPr>
          <w:i/>
        </w:rPr>
        <w:t>db_datareader</w:t>
      </w:r>
      <w:proofErr w:type="spellEnd"/>
      <w:r>
        <w:t xml:space="preserve">, </w:t>
      </w:r>
      <w:r w:rsidRPr="00BD7EA7">
        <w:rPr>
          <w:i/>
        </w:rPr>
        <w:t>public</w:t>
      </w:r>
    </w:p>
    <w:p w14:paraId="7323EB9F" w14:textId="575512DE" w:rsidR="00520D87" w:rsidRDefault="00520D87" w:rsidP="00520D87">
      <w:pPr>
        <w:pStyle w:val="ListParagraph"/>
        <w:widowControl w:val="0"/>
        <w:numPr>
          <w:ilvl w:val="0"/>
          <w:numId w:val="8"/>
        </w:numPr>
        <w:autoSpaceDE w:val="0"/>
        <w:autoSpaceDN w:val="0"/>
        <w:adjustRightInd w:val="0"/>
        <w:spacing w:before="19" w:line="243" w:lineRule="auto"/>
        <w:ind w:right="243"/>
      </w:pPr>
      <w:r>
        <w:t>Instance Permissions</w:t>
      </w:r>
    </w:p>
    <w:p w14:paraId="5346AEC1" w14:textId="77777777" w:rsidR="00520D87" w:rsidRPr="004D31E6" w:rsidRDefault="00520D87" w:rsidP="00BD7EA7">
      <w:pPr>
        <w:pStyle w:val="ListParagraph"/>
        <w:numPr>
          <w:ilvl w:val="1"/>
          <w:numId w:val="8"/>
        </w:numPr>
        <w:rPr>
          <w:i/>
        </w:rPr>
      </w:pPr>
      <w:r w:rsidRPr="004D31E6">
        <w:rPr>
          <w:i/>
        </w:rPr>
        <w:t>Alter trace</w:t>
      </w:r>
    </w:p>
    <w:p w14:paraId="59AB0E89" w14:textId="77777777" w:rsidR="00520D87" w:rsidRPr="004D31E6" w:rsidRDefault="00520D87" w:rsidP="00BD7EA7">
      <w:pPr>
        <w:pStyle w:val="ListParagraph"/>
        <w:numPr>
          <w:ilvl w:val="1"/>
          <w:numId w:val="8"/>
        </w:numPr>
        <w:rPr>
          <w:i/>
        </w:rPr>
      </w:pPr>
      <w:r w:rsidRPr="004D31E6">
        <w:rPr>
          <w:i/>
        </w:rPr>
        <w:t>Connect SQL</w:t>
      </w:r>
    </w:p>
    <w:p w14:paraId="1259713E" w14:textId="77777777" w:rsidR="00520D87" w:rsidRPr="004D31E6" w:rsidRDefault="00520D87" w:rsidP="00BD7EA7">
      <w:pPr>
        <w:pStyle w:val="ListParagraph"/>
        <w:numPr>
          <w:ilvl w:val="1"/>
          <w:numId w:val="8"/>
        </w:numPr>
        <w:rPr>
          <w:i/>
        </w:rPr>
      </w:pPr>
      <w:r w:rsidRPr="004D31E6">
        <w:rPr>
          <w:i/>
        </w:rPr>
        <w:lastRenderedPageBreak/>
        <w:t>View any definition</w:t>
      </w:r>
    </w:p>
    <w:p w14:paraId="0C5A1857" w14:textId="6BE49B2E" w:rsidR="00520D87" w:rsidRPr="00BD7EA7" w:rsidRDefault="00520D87" w:rsidP="00520D87">
      <w:pPr>
        <w:pStyle w:val="ListParagraph"/>
        <w:numPr>
          <w:ilvl w:val="1"/>
          <w:numId w:val="8"/>
        </w:numPr>
        <w:rPr>
          <w:i/>
        </w:rPr>
      </w:pPr>
      <w:r w:rsidRPr="004D31E6">
        <w:rPr>
          <w:i/>
        </w:rPr>
        <w:t>View server state</w:t>
      </w:r>
    </w:p>
    <w:p w14:paraId="3C221BB6" w14:textId="05965975" w:rsidR="00520D87" w:rsidRDefault="00520D87" w:rsidP="00520D87">
      <w:pPr>
        <w:pStyle w:val="ListParagraph"/>
        <w:numPr>
          <w:ilvl w:val="0"/>
          <w:numId w:val="8"/>
        </w:numPr>
      </w:pPr>
      <w:r>
        <w:t xml:space="preserve">System Database </w:t>
      </w:r>
      <w:proofErr w:type="spellStart"/>
      <w:r>
        <w:t>Securables</w:t>
      </w:r>
      <w:proofErr w:type="spellEnd"/>
    </w:p>
    <w:p w14:paraId="73F28849" w14:textId="5042BD9D" w:rsidR="00520D87" w:rsidRDefault="00520D87" w:rsidP="00520D87">
      <w:pPr>
        <w:ind w:left="720" w:firstLine="720"/>
      </w:pPr>
      <w:r>
        <w:t xml:space="preserve">master: </w:t>
      </w:r>
      <w:proofErr w:type="spellStart"/>
      <w:r w:rsidRPr="004D31E6">
        <w:rPr>
          <w:i/>
        </w:rPr>
        <w:t>xp_readerrorlog</w:t>
      </w:r>
      <w:proofErr w:type="spellEnd"/>
      <w:r w:rsidRPr="00520D87">
        <w:t xml:space="preserve">, </w:t>
      </w:r>
      <w:proofErr w:type="spellStart"/>
      <w:r w:rsidRPr="00BD7EA7">
        <w:rPr>
          <w:i/>
        </w:rPr>
        <w:t>xp_enumerrorlogs</w:t>
      </w:r>
      <w:proofErr w:type="spellEnd"/>
      <w:r w:rsidRPr="00BD7EA7">
        <w:t xml:space="preserve"> (execute)</w:t>
      </w:r>
    </w:p>
    <w:p w14:paraId="2B711437" w14:textId="229DBAB2" w:rsidR="00520D87" w:rsidRPr="00BD7EA7" w:rsidRDefault="00520D87" w:rsidP="00BD7EA7">
      <w:pPr>
        <w:ind w:left="720" w:firstLine="720"/>
      </w:pPr>
      <w:proofErr w:type="spellStart"/>
      <w:r>
        <w:t>msdb</w:t>
      </w:r>
      <w:proofErr w:type="spellEnd"/>
      <w:r>
        <w:t xml:space="preserve">: </w:t>
      </w:r>
      <w:proofErr w:type="spellStart"/>
      <w:r w:rsidR="004D31E6" w:rsidRPr="00BD7EA7">
        <w:rPr>
          <w:i/>
        </w:rPr>
        <w:t>sp_help_job</w:t>
      </w:r>
      <w:proofErr w:type="spellEnd"/>
      <w:r w:rsidR="004D31E6">
        <w:t xml:space="preserve"> (execute)</w:t>
      </w:r>
    </w:p>
    <w:p w14:paraId="50480547" w14:textId="2492D3DD" w:rsidR="0008308B" w:rsidRDefault="0008308B" w:rsidP="0008308B">
      <w:pPr>
        <w:widowControl w:val="0"/>
        <w:autoSpaceDE w:val="0"/>
        <w:autoSpaceDN w:val="0"/>
        <w:adjustRightInd w:val="0"/>
        <w:spacing w:before="19" w:line="243" w:lineRule="auto"/>
        <w:ind w:right="243"/>
      </w:pPr>
    </w:p>
    <w:p w14:paraId="2FD68859" w14:textId="0A9CDECB" w:rsidR="0008308B" w:rsidRPr="0008308B" w:rsidRDefault="0008308B" w:rsidP="00BD7EA7">
      <w:pPr>
        <w:widowControl w:val="0"/>
        <w:autoSpaceDE w:val="0"/>
        <w:autoSpaceDN w:val="0"/>
        <w:adjustRightInd w:val="0"/>
        <w:spacing w:before="19" w:line="243" w:lineRule="auto"/>
        <w:ind w:right="243"/>
      </w:pPr>
      <w:r>
        <w:t xml:space="preserve">Alternatively, a user can be used which has the </w:t>
      </w:r>
      <w:proofErr w:type="spellStart"/>
      <w:r w:rsidRPr="00BD7EA7">
        <w:rPr>
          <w:i/>
        </w:rPr>
        <w:t>security_admin</w:t>
      </w:r>
      <w:proofErr w:type="spellEnd"/>
      <w:r>
        <w:t xml:space="preserve"> or </w:t>
      </w:r>
      <w:r>
        <w:rPr>
          <w:i/>
        </w:rPr>
        <w:t xml:space="preserve">sysadmin </w:t>
      </w:r>
      <w:r>
        <w:t>role.</w:t>
      </w:r>
    </w:p>
    <w:p w14:paraId="26227F3E" w14:textId="73C7880C" w:rsidR="00627A93" w:rsidRDefault="00520D87" w:rsidP="00627A93">
      <w:pPr>
        <w:pStyle w:val="Heading3"/>
      </w:pPr>
      <w:bookmarkStart w:id="14" w:name="_Toc505861836"/>
      <w:bookmarkStart w:id="15" w:name="_Toc114576263"/>
      <w:r>
        <w:t xml:space="preserve">Firewall </w:t>
      </w:r>
      <w:r w:rsidR="00627A93">
        <w:t>Ports</w:t>
      </w:r>
      <w:bookmarkEnd w:id="14"/>
      <w:bookmarkEnd w:id="15"/>
      <w:r w:rsidR="00627A93">
        <w:br/>
      </w:r>
    </w:p>
    <w:tbl>
      <w:tblPr>
        <w:tblW w:w="9140" w:type="dxa"/>
        <w:tblInd w:w="-5" w:type="dxa"/>
        <w:tblLook w:val="04A0" w:firstRow="1" w:lastRow="0" w:firstColumn="1" w:lastColumn="0" w:noHBand="0" w:noVBand="1"/>
      </w:tblPr>
      <w:tblGrid>
        <w:gridCol w:w="2480"/>
        <w:gridCol w:w="2220"/>
        <w:gridCol w:w="4440"/>
      </w:tblGrid>
      <w:tr w:rsidR="00627A93" w:rsidRPr="00846B95" w14:paraId="52DC5FE2" w14:textId="77777777" w:rsidTr="004D31E6">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14783E4D" w14:textId="77777777" w:rsidR="00627A93" w:rsidRPr="00846B95" w:rsidRDefault="00627A93" w:rsidP="004D31E6">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63FABC1B" w14:textId="77777777" w:rsidR="00627A93" w:rsidRPr="00846B95" w:rsidRDefault="00627A93" w:rsidP="004D31E6">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250F3120" w14:textId="77777777" w:rsidR="00627A93" w:rsidRPr="00846B95" w:rsidRDefault="00627A93" w:rsidP="004D31E6">
            <w:pPr>
              <w:contextualSpacing w:val="0"/>
              <w:jc w:val="center"/>
              <w:rPr>
                <w:b/>
                <w:bCs/>
                <w:color w:val="000000"/>
              </w:rPr>
            </w:pPr>
            <w:r w:rsidRPr="00846B95">
              <w:rPr>
                <w:b/>
                <w:bCs/>
                <w:color w:val="000000"/>
              </w:rPr>
              <w:t>Note</w:t>
            </w:r>
          </w:p>
        </w:tc>
      </w:tr>
      <w:tr w:rsidR="00627A93" w:rsidRPr="00846B95" w14:paraId="3EEDDF36" w14:textId="77777777" w:rsidTr="00BD7EA7">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B5730F9" w14:textId="77777777" w:rsidR="00627A93" w:rsidRPr="00846B95" w:rsidRDefault="00627A93" w:rsidP="004D31E6">
            <w:pPr>
              <w:contextualSpacing w:val="0"/>
              <w:jc w:val="center"/>
              <w:rPr>
                <w:i/>
                <w:iCs/>
              </w:rPr>
            </w:pPr>
            <w:r w:rsidRPr="00846B95">
              <w:rPr>
                <w:i/>
                <w:iCs/>
              </w:rPr>
              <w:t>SQL Server</w:t>
            </w:r>
          </w:p>
        </w:tc>
        <w:tc>
          <w:tcPr>
            <w:tcW w:w="2220" w:type="dxa"/>
            <w:tcBorders>
              <w:top w:val="nil"/>
              <w:left w:val="nil"/>
              <w:bottom w:val="single" w:sz="4" w:space="0" w:color="auto"/>
              <w:right w:val="single" w:sz="4" w:space="0" w:color="auto"/>
            </w:tcBorders>
            <w:shd w:val="clear" w:color="auto" w:fill="auto"/>
            <w:vAlign w:val="center"/>
            <w:hideMark/>
          </w:tcPr>
          <w:p w14:paraId="0AFEB26D" w14:textId="77777777" w:rsidR="00627A93" w:rsidRPr="00846B95" w:rsidRDefault="00627A93" w:rsidP="004D31E6">
            <w:pPr>
              <w:contextualSpacing w:val="0"/>
              <w:jc w:val="center"/>
              <w:rPr>
                <w:color w:val="000000"/>
              </w:rPr>
            </w:pPr>
            <w:r w:rsidRPr="00846B95">
              <w:rPr>
                <w:color w:val="000000"/>
              </w:rPr>
              <w:t>14</w:t>
            </w:r>
            <w:r>
              <w:rPr>
                <w:color w:val="000000"/>
              </w:rPr>
              <w:t>3</w:t>
            </w:r>
            <w:r w:rsidRPr="00846B95">
              <w:rPr>
                <w:color w:val="000000"/>
              </w:rPr>
              <w:t>3/TCP</w:t>
            </w:r>
          </w:p>
        </w:tc>
        <w:tc>
          <w:tcPr>
            <w:tcW w:w="4440" w:type="dxa"/>
            <w:tcBorders>
              <w:top w:val="nil"/>
              <w:left w:val="nil"/>
              <w:bottom w:val="single" w:sz="4" w:space="0" w:color="auto"/>
              <w:right w:val="single" w:sz="4" w:space="0" w:color="auto"/>
            </w:tcBorders>
            <w:shd w:val="clear" w:color="auto" w:fill="auto"/>
            <w:vAlign w:val="center"/>
            <w:hideMark/>
          </w:tcPr>
          <w:p w14:paraId="680FBDB6" w14:textId="74E46F7E" w:rsidR="00627A93" w:rsidRPr="00846B95" w:rsidRDefault="00627A93" w:rsidP="004D31E6">
            <w:pPr>
              <w:contextualSpacing w:val="0"/>
              <w:jc w:val="center"/>
              <w:rPr>
                <w:color w:val="000000"/>
              </w:rPr>
            </w:pPr>
            <w:r>
              <w:rPr>
                <w:color w:val="000000"/>
              </w:rPr>
              <w:t>If you have a designated port for the default instance of SQL Server then  that port must be open</w:t>
            </w:r>
          </w:p>
        </w:tc>
      </w:tr>
      <w:tr w:rsidR="00627A93" w:rsidRPr="00846B95" w14:paraId="6E09CE62" w14:textId="77777777" w:rsidTr="00BD7EA7">
        <w:trPr>
          <w:cantSplit/>
          <w:trHeight w:val="512"/>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698EA44" w14:textId="77777777" w:rsidR="00627A93" w:rsidRPr="00846B95" w:rsidRDefault="00627A93" w:rsidP="004D31E6">
            <w:pPr>
              <w:contextualSpacing w:val="0"/>
              <w:jc w:val="center"/>
              <w:rPr>
                <w:i/>
                <w:iCs/>
              </w:rPr>
            </w:pPr>
            <w:r w:rsidRPr="00846B95">
              <w:rPr>
                <w:i/>
                <w:iCs/>
              </w:rPr>
              <w:t>SQL Server browser</w:t>
            </w:r>
          </w:p>
        </w:tc>
        <w:tc>
          <w:tcPr>
            <w:tcW w:w="2220" w:type="dxa"/>
            <w:tcBorders>
              <w:top w:val="nil"/>
              <w:left w:val="nil"/>
              <w:bottom w:val="single" w:sz="4" w:space="0" w:color="auto"/>
              <w:right w:val="single" w:sz="4" w:space="0" w:color="auto"/>
            </w:tcBorders>
            <w:shd w:val="clear" w:color="auto" w:fill="auto"/>
            <w:vAlign w:val="center"/>
            <w:hideMark/>
          </w:tcPr>
          <w:p w14:paraId="73600FC3" w14:textId="77777777" w:rsidR="00627A93" w:rsidRPr="00846B95" w:rsidRDefault="00627A93" w:rsidP="004D31E6">
            <w:pPr>
              <w:contextualSpacing w:val="0"/>
              <w:jc w:val="center"/>
              <w:rPr>
                <w:color w:val="000000"/>
              </w:rPr>
            </w:pPr>
            <w:r w:rsidRPr="00846B95">
              <w:rPr>
                <w:color w:val="000000"/>
              </w:rPr>
              <w:t>1434/UDP</w:t>
            </w:r>
          </w:p>
        </w:tc>
        <w:tc>
          <w:tcPr>
            <w:tcW w:w="4440" w:type="dxa"/>
            <w:tcBorders>
              <w:top w:val="nil"/>
              <w:left w:val="nil"/>
              <w:bottom w:val="single" w:sz="4" w:space="0" w:color="auto"/>
              <w:right w:val="single" w:sz="4" w:space="0" w:color="auto"/>
            </w:tcBorders>
            <w:shd w:val="clear" w:color="auto" w:fill="auto"/>
            <w:noWrap/>
            <w:vAlign w:val="center"/>
            <w:hideMark/>
          </w:tcPr>
          <w:p w14:paraId="47499C9B" w14:textId="2CCA328A" w:rsidR="00627A93" w:rsidRPr="00846B95" w:rsidRDefault="00627A93" w:rsidP="004D31E6">
            <w:pPr>
              <w:contextualSpacing w:val="0"/>
              <w:jc w:val="center"/>
              <w:rPr>
                <w:color w:val="000000"/>
              </w:rPr>
            </w:pPr>
            <w:r w:rsidRPr="00846B95">
              <w:rPr>
                <w:color w:val="000000"/>
              </w:rPr>
              <w:t>Not required when SQL port specified</w:t>
            </w:r>
          </w:p>
        </w:tc>
      </w:tr>
    </w:tbl>
    <w:p w14:paraId="093F6AE9" w14:textId="42ECDBA3" w:rsidR="00627A93" w:rsidRPr="00BD7EA7" w:rsidRDefault="00520D87" w:rsidP="00BD7EA7">
      <w:pPr>
        <w:widowControl w:val="0"/>
        <w:autoSpaceDE w:val="0"/>
        <w:autoSpaceDN w:val="0"/>
        <w:adjustRightInd w:val="0"/>
        <w:spacing w:before="19" w:line="243" w:lineRule="auto"/>
        <w:ind w:right="243"/>
        <w:jc w:val="center"/>
        <w:rPr>
          <w:rFonts w:cstheme="minorHAnsi"/>
          <w:color w:val="000000"/>
          <w:sz w:val="18"/>
          <w:szCs w:val="22"/>
        </w:rPr>
      </w:pPr>
      <w:r w:rsidRPr="00BD7EA7">
        <w:rPr>
          <w:rFonts w:cstheme="minorHAnsi"/>
          <w:sz w:val="18"/>
          <w:szCs w:val="22"/>
        </w:rPr>
        <w:t xml:space="preserve">The </w:t>
      </w:r>
      <w:r w:rsidR="00627A93" w:rsidRPr="00BD7EA7">
        <w:rPr>
          <w:rFonts w:cstheme="minorHAnsi"/>
          <w:sz w:val="18"/>
          <w:szCs w:val="22"/>
        </w:rPr>
        <w:t xml:space="preserve">TCP port for a default instance of </w:t>
      </w:r>
      <w:r w:rsidRPr="00BD7EA7">
        <w:rPr>
          <w:rFonts w:cstheme="minorHAnsi"/>
          <w:sz w:val="18"/>
          <w:szCs w:val="22"/>
        </w:rPr>
        <w:t>SQL S</w:t>
      </w:r>
      <w:r w:rsidR="00627A93" w:rsidRPr="00BD7EA7">
        <w:rPr>
          <w:rFonts w:cstheme="minorHAnsi"/>
          <w:sz w:val="18"/>
          <w:szCs w:val="22"/>
        </w:rPr>
        <w:t>erver is 143</w:t>
      </w:r>
      <w:r w:rsidRPr="00BD7EA7">
        <w:rPr>
          <w:rFonts w:cstheme="minorHAnsi"/>
          <w:sz w:val="18"/>
          <w:szCs w:val="22"/>
        </w:rPr>
        <w:t>3</w:t>
      </w:r>
    </w:p>
    <w:p w14:paraId="79770217" w14:textId="7D2ECBAC" w:rsidR="00D213E3" w:rsidRDefault="004D31E6">
      <w:pPr>
        <w:pStyle w:val="Heading1"/>
      </w:pPr>
      <w:bookmarkStart w:id="16" w:name="_Toc114576264"/>
      <w:r>
        <w:t>S</w:t>
      </w:r>
      <w:r w:rsidR="000364E0">
        <w:t>etup</w:t>
      </w:r>
      <w:bookmarkEnd w:id="16"/>
    </w:p>
    <w:p w14:paraId="7FDFB560" w14:textId="51846E10" w:rsidR="00EB6BEB" w:rsidRPr="00F65AA0" w:rsidRDefault="00EB6BEB">
      <w:pPr>
        <w:pStyle w:val="Heading3"/>
      </w:pPr>
      <w:bookmarkStart w:id="17" w:name="_Toc352859759"/>
      <w:bookmarkStart w:id="18" w:name="_Toc366510043"/>
      <w:bookmarkStart w:id="19" w:name="_Toc114576265"/>
      <w:r w:rsidRPr="00F65AA0">
        <w:t>Server Properties</w:t>
      </w:r>
      <w:bookmarkEnd w:id="17"/>
      <w:bookmarkEnd w:id="18"/>
      <w:bookmarkEnd w:id="19"/>
    </w:p>
    <w:p w14:paraId="268F7F91" w14:textId="31BAC096" w:rsidR="000353B1" w:rsidRDefault="009B6C3A">
      <w:pPr>
        <w:widowControl w:val="0"/>
        <w:autoSpaceDE w:val="0"/>
        <w:autoSpaceDN w:val="0"/>
        <w:adjustRightInd w:val="0"/>
        <w:spacing w:line="242" w:lineRule="auto"/>
        <w:ind w:right="47"/>
        <w:rPr>
          <w:rFonts w:eastAsia="MS PGothic" w:cstheme="minorHAnsi"/>
          <w:color w:val="000000"/>
          <w:szCs w:val="22"/>
        </w:rPr>
      </w:pPr>
      <w:r w:rsidRPr="009B6C3A">
        <w:rPr>
          <w:rFonts w:eastAsia="MS PGothic" w:cstheme="minorHAnsi"/>
          <w:color w:val="000000"/>
          <w:szCs w:val="22"/>
        </w:rPr>
        <w:t xml:space="preserve">Backup Server Properties determine how the plugin will interface with the </w:t>
      </w:r>
      <w:r>
        <w:rPr>
          <w:rFonts w:eastAsia="MS PGothic" w:cstheme="minorHAnsi"/>
          <w:color w:val="000000"/>
          <w:szCs w:val="22"/>
        </w:rPr>
        <w:t>MSSQL Server Instance:</w:t>
      </w:r>
    </w:p>
    <w:p w14:paraId="1C400CD6" w14:textId="612E6D3E" w:rsidR="00150DA6" w:rsidRDefault="006F3E55" w:rsidP="006F3E55">
      <w:pPr>
        <w:widowControl w:val="0"/>
        <w:autoSpaceDE w:val="0"/>
        <w:autoSpaceDN w:val="0"/>
        <w:adjustRightInd w:val="0"/>
        <w:spacing w:line="242" w:lineRule="auto"/>
        <w:ind w:right="47"/>
        <w:jc w:val="center"/>
        <w:rPr>
          <w:rFonts w:eastAsia="MS PGothic" w:cstheme="minorHAnsi"/>
          <w:color w:val="000000"/>
          <w:szCs w:val="22"/>
        </w:rPr>
      </w:pPr>
      <w:r>
        <w:rPr>
          <w:noProof/>
        </w:rPr>
        <w:drawing>
          <wp:inline distT="0" distB="0" distL="0" distR="0" wp14:anchorId="4D21D1BE" wp14:editId="4B85A6A7">
            <wp:extent cx="5238750" cy="3171825"/>
            <wp:effectExtent l="133350" t="114300" r="13335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171825"/>
                    </a:xfrm>
                    <a:prstGeom prst="rect">
                      <a:avLst/>
                    </a:prstGeom>
                    <a:effectLst>
                      <a:outerShdw blurRad="63500" sx="102000" sy="102000" algn="ctr" rotWithShape="0">
                        <a:prstClr val="black">
                          <a:alpha val="40000"/>
                        </a:prstClr>
                      </a:outerShdw>
                    </a:effectLst>
                  </pic:spPr>
                </pic:pic>
              </a:graphicData>
            </a:graphic>
          </wp:inline>
        </w:drawing>
      </w:r>
    </w:p>
    <w:p w14:paraId="2454CFB5" w14:textId="77777777" w:rsidR="00EB6BEB" w:rsidRDefault="00EB6BEB">
      <w:pPr>
        <w:pStyle w:val="Heading3"/>
      </w:pPr>
      <w:bookmarkStart w:id="20" w:name="_Toc366585565"/>
      <w:bookmarkStart w:id="21" w:name="_Toc114576266"/>
      <w:r w:rsidRPr="00440FD0">
        <w:lastRenderedPageBreak/>
        <w:t>Field Definitions</w:t>
      </w:r>
      <w:bookmarkEnd w:id="20"/>
      <w:bookmarkEnd w:id="21"/>
    </w:p>
    <w:p w14:paraId="64B1227A" w14:textId="77777777" w:rsidR="00EB6BEB" w:rsidRDefault="00EB6BEB">
      <w:pPr>
        <w:pStyle w:val="Heading4"/>
      </w:pPr>
      <w:r>
        <w:t>Server name</w:t>
      </w:r>
    </w:p>
    <w:p w14:paraId="7A8491D9" w14:textId="2363A3FE" w:rsidR="00EB6BEB" w:rsidRDefault="00EB6BEB">
      <w:r>
        <w:t xml:space="preserve">Enter </w:t>
      </w:r>
      <w:r w:rsidR="00C95B7F">
        <w:t xml:space="preserve">your preferred name for the </w:t>
      </w:r>
      <w:r w:rsidR="00FE62E1">
        <w:t>server</w:t>
      </w:r>
      <w:r w:rsidR="004D31E6">
        <w:t xml:space="preserve"> and instance being monitored</w:t>
      </w:r>
      <w:r w:rsidR="00C95B7F">
        <w:t xml:space="preserve">. </w:t>
      </w:r>
      <w:r w:rsidR="004D31E6">
        <w:t>This must be unique so consider which instances will be monitored and name accordingly</w:t>
      </w:r>
      <w:r w:rsidR="003E6619">
        <w:t>.</w:t>
      </w:r>
      <w:r w:rsidR="007E3887">
        <w:t xml:space="preserve"> For named</w:t>
      </w:r>
      <w:r w:rsidR="00997976">
        <w:t xml:space="preserve"> SQL instances the s</w:t>
      </w:r>
      <w:r w:rsidR="00EA2B13">
        <w:t>uggested</w:t>
      </w:r>
      <w:r w:rsidR="00997976">
        <w:t xml:space="preserve"> entry</w:t>
      </w:r>
      <w:r w:rsidR="00EA2B13">
        <w:t xml:space="preserve"> is </w:t>
      </w:r>
      <w:proofErr w:type="spellStart"/>
      <w:r w:rsidR="00EA2B13" w:rsidRPr="00EA2B13">
        <w:rPr>
          <w:i/>
        </w:rPr>
        <w:t>sqlshortname_instancename</w:t>
      </w:r>
      <w:proofErr w:type="spellEnd"/>
      <w:r w:rsidR="00EA2B13">
        <w:t>.</w:t>
      </w:r>
      <w:r w:rsidR="003E6619">
        <w:t xml:space="preserve"> </w:t>
      </w:r>
    </w:p>
    <w:p w14:paraId="3FBEBF23" w14:textId="1DDA0F47" w:rsidR="006864D6" w:rsidRDefault="006864D6" w:rsidP="006864D6">
      <w:pPr>
        <w:pStyle w:val="Heading4"/>
      </w:pPr>
      <w:r>
        <w:t>SQL Server Name</w:t>
      </w:r>
    </w:p>
    <w:p w14:paraId="13B78659" w14:textId="239ACC9F" w:rsidR="006864D6" w:rsidRDefault="006864D6" w:rsidP="006864D6">
      <w:pPr>
        <w:rPr>
          <w:rFonts w:eastAsia="MS Mincho"/>
        </w:rPr>
      </w:pPr>
      <w:r>
        <w:rPr>
          <w:rFonts w:eastAsia="MS Mincho"/>
        </w:rPr>
        <w:t>Network name, or IP address, of your SQL Server.</w:t>
      </w:r>
      <w:r w:rsidR="002B33D2">
        <w:rPr>
          <w:rFonts w:eastAsia="MS Mincho"/>
        </w:rPr>
        <w:t xml:space="preserve"> If you leave this entry </w:t>
      </w:r>
      <w:r w:rsidR="00E3252E">
        <w:rPr>
          <w:rFonts w:eastAsia="MS Mincho"/>
        </w:rPr>
        <w:t>empty, then the plugin will use the Server name entry</w:t>
      </w:r>
      <w:r w:rsidR="00C31E5D">
        <w:rPr>
          <w:rFonts w:eastAsia="MS Mincho"/>
        </w:rPr>
        <w:t xml:space="preserve"> from the above box.</w:t>
      </w:r>
    </w:p>
    <w:p w14:paraId="46B48F47" w14:textId="77777777" w:rsidR="00FA242E" w:rsidRDefault="00FA242E">
      <w:pPr>
        <w:pStyle w:val="Heading4"/>
      </w:pPr>
      <w:r>
        <w:t>SQL Instance</w:t>
      </w:r>
    </w:p>
    <w:p w14:paraId="39A966D7" w14:textId="1C06273D" w:rsidR="00FA242E" w:rsidRDefault="00FA242E">
      <w:pPr>
        <w:rPr>
          <w:rFonts w:eastAsia="MS Mincho"/>
        </w:rPr>
      </w:pPr>
      <w:r w:rsidRPr="00FA242E">
        <w:rPr>
          <w:rFonts w:eastAsia="MS Mincho"/>
        </w:rPr>
        <w:t xml:space="preserve">Provide SQL instance </w:t>
      </w:r>
      <w:r w:rsidR="004D31E6">
        <w:rPr>
          <w:rFonts w:eastAsia="MS Mincho"/>
        </w:rPr>
        <w:t>for backup monitoring</w:t>
      </w:r>
      <w:r w:rsidRPr="00FA242E">
        <w:rPr>
          <w:rFonts w:eastAsia="MS Mincho"/>
        </w:rPr>
        <w:t>.</w:t>
      </w:r>
      <w:r w:rsidR="00E26FC3">
        <w:rPr>
          <w:rFonts w:eastAsia="MS Mincho"/>
        </w:rPr>
        <w:t xml:space="preserve"> Leave blank for default SQL Server instance.</w:t>
      </w:r>
    </w:p>
    <w:p w14:paraId="1FBA8894" w14:textId="77777777" w:rsidR="009C15E4" w:rsidRDefault="009C15E4">
      <w:pPr>
        <w:pStyle w:val="Heading4"/>
      </w:pPr>
      <w:r>
        <w:t>Database Authentication</w:t>
      </w:r>
    </w:p>
    <w:p w14:paraId="52164844" w14:textId="331C178B" w:rsidR="009C15E4" w:rsidRDefault="009C15E4">
      <w:pPr>
        <w:widowControl w:val="0"/>
        <w:autoSpaceDE w:val="0"/>
        <w:autoSpaceDN w:val="0"/>
        <w:adjustRightInd w:val="0"/>
        <w:spacing w:before="2"/>
        <w:rPr>
          <w:rFonts w:cs="Calibri"/>
        </w:rPr>
      </w:pPr>
      <w:r>
        <w:rPr>
          <w:rFonts w:cs="Calibri"/>
        </w:rPr>
        <w:t xml:space="preserve">Choose SQL or Windows Authentication depending on the type of User that will be used to access the </w:t>
      </w:r>
      <w:r w:rsidR="008576FF">
        <w:rPr>
          <w:rFonts w:cs="Calibri"/>
        </w:rPr>
        <w:t>Microsoft SQL</w:t>
      </w:r>
      <w:r w:rsidR="00FF1E89">
        <w:rPr>
          <w:rFonts w:cs="Calibri"/>
        </w:rPr>
        <w:t xml:space="preserve"> instance</w:t>
      </w:r>
      <w:r>
        <w:rPr>
          <w:rFonts w:cs="Calibri"/>
        </w:rPr>
        <w:t>.</w:t>
      </w:r>
    </w:p>
    <w:p w14:paraId="3BDF42E1" w14:textId="77777777" w:rsidR="009C15E4" w:rsidRDefault="009C15E4">
      <w:pPr>
        <w:pStyle w:val="Heading4"/>
      </w:pPr>
      <w:r>
        <w:t>User Name / Password</w:t>
      </w:r>
    </w:p>
    <w:p w14:paraId="7F1573F9" w14:textId="5579E4AC" w:rsidR="009C15E4" w:rsidRPr="0038686E" w:rsidRDefault="009C15E4">
      <w:r>
        <w:t xml:space="preserve">Enter the credentials for the SQL or Windows </w:t>
      </w:r>
      <w:r w:rsidR="0008308B">
        <w:t>a</w:t>
      </w:r>
      <w:r>
        <w:t xml:space="preserve">uthenticated user that has </w:t>
      </w:r>
      <w:r w:rsidR="004D31E6">
        <w:t xml:space="preserve">the required permissions as described in the </w:t>
      </w:r>
      <w:hyperlink w:anchor="_Requirements" w:history="1">
        <w:r w:rsidR="004D31E6" w:rsidRPr="004D31E6">
          <w:rPr>
            <w:rStyle w:val="Hyperlink"/>
          </w:rPr>
          <w:t>Requirements</w:t>
        </w:r>
      </w:hyperlink>
      <w:r w:rsidR="004D31E6">
        <w:t xml:space="preserve"> section</w:t>
      </w:r>
      <w:r>
        <w:t>.</w:t>
      </w:r>
    </w:p>
    <w:p w14:paraId="750F072C" w14:textId="77777777" w:rsidR="009C15E4" w:rsidRPr="00734393" w:rsidRDefault="009C15E4">
      <w:pPr>
        <w:pStyle w:val="Heading4"/>
        <w:rPr>
          <w:rFonts w:eastAsia="MS Mincho"/>
        </w:rPr>
      </w:pPr>
      <w:r w:rsidRPr="00734393">
        <w:rPr>
          <w:rFonts w:eastAsia="MS Mincho"/>
        </w:rPr>
        <w:t>Time Zone</w:t>
      </w:r>
    </w:p>
    <w:p w14:paraId="5C931C97" w14:textId="40468F26" w:rsidR="004D31E6" w:rsidRDefault="009C15E4">
      <w:pPr>
        <w:widowControl w:val="0"/>
        <w:autoSpaceDE w:val="0"/>
        <w:autoSpaceDN w:val="0"/>
        <w:adjustRightInd w:val="0"/>
        <w:ind w:right="-20"/>
        <w:rPr>
          <w:rFonts w:cs="Calibri"/>
        </w:rPr>
      </w:pPr>
      <w:r w:rsidRPr="00845053">
        <w:rPr>
          <w:rFonts w:cs="Calibri"/>
        </w:rPr>
        <w:t xml:space="preserve">Select the time zone where </w:t>
      </w:r>
      <w:r w:rsidR="003A4D24">
        <w:rPr>
          <w:rFonts w:cs="Calibri"/>
        </w:rPr>
        <w:t xml:space="preserve">Microsoft </w:t>
      </w:r>
      <w:r w:rsidR="008C1B59">
        <w:rPr>
          <w:rFonts w:cs="Calibri"/>
        </w:rPr>
        <w:t>SQL</w:t>
      </w:r>
      <w:r w:rsidRPr="005944EB">
        <w:rPr>
          <w:rFonts w:cs="Calibri"/>
          <w:szCs w:val="22"/>
        </w:rPr>
        <w:t xml:space="preserve"> </w:t>
      </w:r>
      <w:r w:rsidR="008C1B59">
        <w:rPr>
          <w:rFonts w:cs="Calibri"/>
          <w:szCs w:val="22"/>
        </w:rPr>
        <w:t>S</w:t>
      </w:r>
      <w:r w:rsidRPr="00845053">
        <w:rPr>
          <w:rFonts w:cs="Calibri"/>
        </w:rPr>
        <w:t>erver resides. This setting ensures times are displayed consistently in environments</w:t>
      </w:r>
      <w:r>
        <w:rPr>
          <w:rFonts w:cs="Calibri"/>
        </w:rPr>
        <w:t xml:space="preserve"> that span multiple time zones.</w:t>
      </w:r>
    </w:p>
    <w:p w14:paraId="434C2329" w14:textId="1E5E89D2" w:rsidR="00881D98" w:rsidRDefault="00520D87" w:rsidP="008576FF">
      <w:pPr>
        <w:pStyle w:val="Heading1"/>
      </w:pPr>
      <w:bookmarkStart w:id="22" w:name="_SQL_User_Creation"/>
      <w:bookmarkStart w:id="23" w:name="_Toc508879518"/>
      <w:bookmarkStart w:id="24" w:name="_Toc510015573"/>
      <w:bookmarkStart w:id="25" w:name="_Toc510086349"/>
      <w:bookmarkStart w:id="26" w:name="_Toc16763092"/>
      <w:bookmarkStart w:id="27" w:name="_Toc114576267"/>
      <w:bookmarkEnd w:id="22"/>
      <w:r>
        <w:t>SQL User Creation</w:t>
      </w:r>
      <w:bookmarkEnd w:id="23"/>
      <w:bookmarkEnd w:id="24"/>
      <w:bookmarkEnd w:id="25"/>
      <w:bookmarkEnd w:id="26"/>
      <w:bookmarkEnd w:id="27"/>
    </w:p>
    <w:p w14:paraId="1F8E0FFF" w14:textId="373EA1DE" w:rsidR="008576FF" w:rsidRPr="008576FF" w:rsidRDefault="008576FF" w:rsidP="00E506C5">
      <w:pPr>
        <w:widowControl w:val="0"/>
        <w:autoSpaceDE w:val="0"/>
        <w:autoSpaceDN w:val="0"/>
        <w:adjustRightInd w:val="0"/>
        <w:spacing w:before="19" w:line="243" w:lineRule="auto"/>
        <w:ind w:right="243"/>
      </w:pPr>
      <w:r>
        <w:t xml:space="preserve">The Bocada plugin requires read access to the MSDB system database as well as permission to execute </w:t>
      </w:r>
      <w:proofErr w:type="spellStart"/>
      <w:r>
        <w:t>XP_readerrorlog</w:t>
      </w:r>
      <w:proofErr w:type="spellEnd"/>
      <w:r>
        <w:t xml:space="preserve">. </w:t>
      </w:r>
      <w:r w:rsidR="00EA2B13">
        <w:t xml:space="preserve">A user with </w:t>
      </w:r>
      <w:proofErr w:type="spellStart"/>
      <w:r w:rsidR="00E506C5" w:rsidRPr="00BD7EA7">
        <w:rPr>
          <w:i/>
        </w:rPr>
        <w:t>security_admin</w:t>
      </w:r>
      <w:proofErr w:type="spellEnd"/>
      <w:r w:rsidR="00E506C5">
        <w:t xml:space="preserve"> or </w:t>
      </w:r>
      <w:r w:rsidR="00E506C5">
        <w:rPr>
          <w:i/>
        </w:rPr>
        <w:t xml:space="preserve">sysadmin </w:t>
      </w:r>
      <w:r w:rsidR="00E506C5">
        <w:t xml:space="preserve">role </w:t>
      </w:r>
      <w:r w:rsidR="00EA2B13">
        <w:t>will work fine, but t</w:t>
      </w:r>
      <w:r>
        <w:t xml:space="preserve">he following steps detail the method of creating a user with the </w:t>
      </w:r>
      <w:r w:rsidR="00EA2B13">
        <w:t>minimal</w:t>
      </w:r>
      <w:r>
        <w:t xml:space="preserve"> permission through SQL Server Management Studio.</w:t>
      </w:r>
    </w:p>
    <w:p w14:paraId="42D67699" w14:textId="77777777" w:rsidR="008576FF" w:rsidRDefault="008576FF" w:rsidP="00BD7EA7">
      <w:pPr>
        <w:pStyle w:val="Heading3"/>
      </w:pPr>
      <w:bookmarkStart w:id="28" w:name="_Toc114576268"/>
      <w:r>
        <w:t xml:space="preserve">Add User: </w:t>
      </w:r>
      <w:r w:rsidRPr="0025785E">
        <w:t>bocada-reporting</w:t>
      </w:r>
      <w:bookmarkEnd w:id="28"/>
    </w:p>
    <w:p w14:paraId="1F223CBD" w14:textId="77777777" w:rsidR="008576FF" w:rsidRDefault="008576FF" w:rsidP="008576FF">
      <w:pPr>
        <w:pStyle w:val="ListParagraph"/>
        <w:numPr>
          <w:ilvl w:val="0"/>
          <w:numId w:val="9"/>
        </w:numPr>
      </w:pPr>
      <w:r>
        <w:t>Right click Security-&gt;Logins, select ‘New Login…’</w:t>
      </w:r>
    </w:p>
    <w:p w14:paraId="3AA6E100" w14:textId="77777777" w:rsidR="008576FF" w:rsidRDefault="008576FF" w:rsidP="008576FF">
      <w:pPr>
        <w:pStyle w:val="ListParagraph"/>
        <w:numPr>
          <w:ilvl w:val="1"/>
          <w:numId w:val="9"/>
        </w:numPr>
      </w:pPr>
      <w:r>
        <w:t xml:space="preserve">Enter Login name: </w:t>
      </w:r>
      <w:r w:rsidRPr="00BD7EA7">
        <w:rPr>
          <w:i/>
        </w:rPr>
        <w:t>bocada-reporting</w:t>
      </w:r>
    </w:p>
    <w:p w14:paraId="6B3A2154" w14:textId="77777777" w:rsidR="008576FF" w:rsidRDefault="008576FF" w:rsidP="008576FF">
      <w:pPr>
        <w:pStyle w:val="ListParagraph"/>
        <w:numPr>
          <w:ilvl w:val="1"/>
          <w:numId w:val="9"/>
        </w:numPr>
      </w:pPr>
      <w:r>
        <w:t>Select SQL Server Authentication</w:t>
      </w:r>
    </w:p>
    <w:p w14:paraId="55798163" w14:textId="49E34817" w:rsidR="008576FF" w:rsidRDefault="008576FF" w:rsidP="008576FF">
      <w:pPr>
        <w:pStyle w:val="ListParagraph"/>
        <w:numPr>
          <w:ilvl w:val="1"/>
          <w:numId w:val="9"/>
        </w:numPr>
      </w:pPr>
      <w:r>
        <w:t>Enter desired password</w:t>
      </w:r>
    </w:p>
    <w:p w14:paraId="2B737615" w14:textId="344B1B1A" w:rsidR="008576FF" w:rsidRDefault="008576FF" w:rsidP="00BD7EA7">
      <w:pPr>
        <w:pStyle w:val="ListParagraph"/>
        <w:numPr>
          <w:ilvl w:val="1"/>
          <w:numId w:val="9"/>
        </w:numPr>
      </w:pPr>
      <w:r>
        <w:t>Disable Password expiration</w:t>
      </w:r>
    </w:p>
    <w:p w14:paraId="0785D53B" w14:textId="77777777" w:rsidR="008576FF" w:rsidRDefault="008576FF" w:rsidP="00BD7EA7">
      <w:pPr>
        <w:ind w:left="360" w:firstLine="720"/>
      </w:pPr>
      <w:r>
        <w:rPr>
          <w:noProof/>
        </w:rPr>
        <w:lastRenderedPageBreak/>
        <w:drawing>
          <wp:inline distT="0" distB="0" distL="0" distR="0" wp14:anchorId="6621BF21" wp14:editId="4D312FA8">
            <wp:extent cx="4635795" cy="2371802"/>
            <wp:effectExtent l="95250" t="95250" r="88900"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669" cy="2373784"/>
                    </a:xfrm>
                    <a:prstGeom prst="rect">
                      <a:avLst/>
                    </a:prstGeom>
                    <a:effectLst>
                      <a:outerShdw blurRad="63500" sx="102000" sy="102000" algn="ctr" rotWithShape="0">
                        <a:prstClr val="black">
                          <a:alpha val="40000"/>
                        </a:prstClr>
                      </a:outerShdw>
                    </a:effectLst>
                  </pic:spPr>
                </pic:pic>
              </a:graphicData>
            </a:graphic>
          </wp:inline>
        </w:drawing>
      </w:r>
    </w:p>
    <w:p w14:paraId="3451E47E" w14:textId="77777777" w:rsidR="008576FF" w:rsidRDefault="008576FF" w:rsidP="008576FF"/>
    <w:p w14:paraId="44B7881F" w14:textId="45AE57E9" w:rsidR="008576FF" w:rsidRDefault="008576FF" w:rsidP="00BD7EA7">
      <w:pPr>
        <w:pStyle w:val="ListParagraph"/>
        <w:numPr>
          <w:ilvl w:val="0"/>
          <w:numId w:val="9"/>
        </w:numPr>
      </w:pPr>
      <w:r>
        <w:t>Select Server Roles page</w:t>
      </w:r>
    </w:p>
    <w:p w14:paraId="729CDB13" w14:textId="2A25ACBB" w:rsidR="008576FF" w:rsidRDefault="008576FF" w:rsidP="00BD7EA7">
      <w:pPr>
        <w:pStyle w:val="ListParagraph"/>
        <w:numPr>
          <w:ilvl w:val="1"/>
          <w:numId w:val="9"/>
        </w:numPr>
      </w:pPr>
      <w:r>
        <w:t>Ensure the ‘public’ role is selected.</w:t>
      </w:r>
    </w:p>
    <w:p w14:paraId="784497F9" w14:textId="2E2C55CB" w:rsidR="008576FF" w:rsidRDefault="008576FF" w:rsidP="00B14F45">
      <w:pPr>
        <w:ind w:left="360" w:firstLine="720"/>
      </w:pPr>
      <w:r>
        <w:rPr>
          <w:noProof/>
        </w:rPr>
        <w:drawing>
          <wp:inline distT="0" distB="0" distL="0" distR="0" wp14:anchorId="326F33DC" wp14:editId="5E3B725B">
            <wp:extent cx="2679405" cy="2327483"/>
            <wp:effectExtent l="76200" t="95250" r="8318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593" cy="2331121"/>
                    </a:xfrm>
                    <a:prstGeom prst="rect">
                      <a:avLst/>
                    </a:prstGeom>
                    <a:effectLst>
                      <a:outerShdw blurRad="63500" sx="102000" sy="102000" algn="ctr" rotWithShape="0">
                        <a:prstClr val="black">
                          <a:alpha val="40000"/>
                        </a:prstClr>
                      </a:outerShdw>
                    </a:effectLst>
                  </pic:spPr>
                </pic:pic>
              </a:graphicData>
            </a:graphic>
          </wp:inline>
        </w:drawing>
      </w:r>
    </w:p>
    <w:p w14:paraId="7A8712B4" w14:textId="5C5B0543" w:rsidR="008576FF" w:rsidRDefault="008576FF" w:rsidP="00BD7EA7">
      <w:pPr>
        <w:pStyle w:val="ListParagraph"/>
        <w:numPr>
          <w:ilvl w:val="0"/>
          <w:numId w:val="9"/>
        </w:numPr>
      </w:pPr>
      <w:r w:rsidRPr="0025785E">
        <w:t>Select User Mapping page</w:t>
      </w:r>
    </w:p>
    <w:p w14:paraId="39F038DF" w14:textId="77777777" w:rsidR="008576FF" w:rsidRDefault="008576FF" w:rsidP="00BD7EA7">
      <w:pPr>
        <w:ind w:firstLine="720"/>
      </w:pPr>
      <w:r w:rsidRPr="00BD7EA7">
        <w:rPr>
          <w:u w:val="single"/>
        </w:rPr>
        <w:t>Master</w:t>
      </w:r>
      <w:r>
        <w:t>:</w:t>
      </w:r>
    </w:p>
    <w:p w14:paraId="4458A0A6" w14:textId="77777777" w:rsidR="008576FF" w:rsidRDefault="008576FF" w:rsidP="008576FF">
      <w:pPr>
        <w:pStyle w:val="ListParagraph"/>
        <w:numPr>
          <w:ilvl w:val="1"/>
          <w:numId w:val="9"/>
        </w:numPr>
      </w:pPr>
      <w:proofErr w:type="spellStart"/>
      <w:r>
        <w:t>db_datareader</w:t>
      </w:r>
      <w:proofErr w:type="spellEnd"/>
    </w:p>
    <w:p w14:paraId="4F837E08" w14:textId="2478AB84" w:rsidR="008576FF" w:rsidRDefault="008576FF" w:rsidP="00BD7EA7">
      <w:pPr>
        <w:pStyle w:val="ListParagraph"/>
        <w:numPr>
          <w:ilvl w:val="1"/>
          <w:numId w:val="9"/>
        </w:numPr>
      </w:pPr>
      <w:r>
        <w:t>public</w:t>
      </w:r>
    </w:p>
    <w:p w14:paraId="0286D718" w14:textId="77777777" w:rsidR="008576FF" w:rsidRDefault="008576FF" w:rsidP="008576FF">
      <w:r>
        <w:tab/>
      </w:r>
      <w:proofErr w:type="spellStart"/>
      <w:r w:rsidRPr="00BD7EA7">
        <w:rPr>
          <w:u w:val="single"/>
        </w:rPr>
        <w:t>tempdb</w:t>
      </w:r>
      <w:proofErr w:type="spellEnd"/>
      <w:r>
        <w:t>:</w:t>
      </w:r>
      <w:r w:rsidRPr="0025785E">
        <w:t xml:space="preserve"> </w:t>
      </w:r>
    </w:p>
    <w:p w14:paraId="09F67390" w14:textId="1FB8DBB0" w:rsidR="008576FF" w:rsidRDefault="008576FF" w:rsidP="00BD7EA7">
      <w:pPr>
        <w:pStyle w:val="ListParagraph"/>
        <w:numPr>
          <w:ilvl w:val="1"/>
          <w:numId w:val="9"/>
        </w:numPr>
      </w:pPr>
      <w:proofErr w:type="spellStart"/>
      <w:r>
        <w:t>db_datareader</w:t>
      </w:r>
      <w:proofErr w:type="spellEnd"/>
    </w:p>
    <w:p w14:paraId="4EBC0580" w14:textId="2288B589" w:rsidR="008576FF" w:rsidRDefault="008576FF" w:rsidP="00BD7EA7">
      <w:pPr>
        <w:pStyle w:val="ListParagraph"/>
        <w:numPr>
          <w:ilvl w:val="1"/>
          <w:numId w:val="9"/>
        </w:numPr>
      </w:pPr>
      <w:r>
        <w:t>public</w:t>
      </w:r>
    </w:p>
    <w:p w14:paraId="1E2BD416" w14:textId="77777777" w:rsidR="008576FF" w:rsidRDefault="008576FF" w:rsidP="008576FF">
      <w:r>
        <w:tab/>
      </w:r>
      <w:proofErr w:type="spellStart"/>
      <w:r w:rsidRPr="00BD7EA7">
        <w:rPr>
          <w:u w:val="single"/>
        </w:rPr>
        <w:t>msdb</w:t>
      </w:r>
      <w:proofErr w:type="spellEnd"/>
      <w:r>
        <w:t>:</w:t>
      </w:r>
      <w:r w:rsidRPr="0025785E">
        <w:t xml:space="preserve"> </w:t>
      </w:r>
    </w:p>
    <w:p w14:paraId="12741D52" w14:textId="22578468" w:rsidR="008576FF" w:rsidRDefault="008576FF" w:rsidP="00BD7EA7">
      <w:pPr>
        <w:pStyle w:val="ListParagraph"/>
        <w:numPr>
          <w:ilvl w:val="1"/>
          <w:numId w:val="9"/>
        </w:numPr>
      </w:pPr>
      <w:proofErr w:type="spellStart"/>
      <w:r>
        <w:t>db_datareader</w:t>
      </w:r>
      <w:proofErr w:type="spellEnd"/>
    </w:p>
    <w:p w14:paraId="0B9597A7" w14:textId="7B756A6C" w:rsidR="008576FF" w:rsidRDefault="008576FF" w:rsidP="00BD7EA7">
      <w:pPr>
        <w:pStyle w:val="ListParagraph"/>
        <w:numPr>
          <w:ilvl w:val="1"/>
          <w:numId w:val="9"/>
        </w:numPr>
      </w:pPr>
      <w:r>
        <w:t>public</w:t>
      </w:r>
    </w:p>
    <w:p w14:paraId="42E722E6" w14:textId="57D32556" w:rsidR="008576FF" w:rsidRPr="004D31E6" w:rsidRDefault="008576FF" w:rsidP="00BD7EA7">
      <w:pPr>
        <w:pStyle w:val="ListParagraph"/>
        <w:numPr>
          <w:ilvl w:val="1"/>
          <w:numId w:val="9"/>
        </w:numPr>
      </w:pPr>
      <w:proofErr w:type="spellStart"/>
      <w:r w:rsidRPr="0025785E">
        <w:t>SQLAgentReaderRole</w:t>
      </w:r>
      <w:proofErr w:type="spellEnd"/>
    </w:p>
    <w:p w14:paraId="0AAF75D3" w14:textId="367BE36F" w:rsidR="008576FF" w:rsidRPr="0025785E" w:rsidRDefault="008576FF" w:rsidP="00BD7EA7">
      <w:pPr>
        <w:ind w:left="360" w:firstLine="360"/>
        <w:rPr>
          <w:b/>
        </w:rPr>
      </w:pPr>
      <w:r>
        <w:rPr>
          <w:b/>
          <w:noProof/>
        </w:rPr>
        <w:lastRenderedPageBreak/>
        <w:drawing>
          <wp:inline distT="0" distB="0" distL="0" distR="0" wp14:anchorId="0321ECAD" wp14:editId="61C535EC">
            <wp:extent cx="4496261" cy="4019107"/>
            <wp:effectExtent l="95250" t="114300" r="95250" b="1149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5309" cy="4045072"/>
                    </a:xfrm>
                    <a:prstGeom prst="rect">
                      <a:avLst/>
                    </a:prstGeom>
                    <a:effectLst>
                      <a:outerShdw blurRad="63500" sx="102000" sy="102000" algn="ctr" rotWithShape="0">
                        <a:prstClr val="black">
                          <a:alpha val="40000"/>
                        </a:prstClr>
                      </a:outerShdw>
                    </a:effectLst>
                  </pic:spPr>
                </pic:pic>
              </a:graphicData>
            </a:graphic>
          </wp:inline>
        </w:drawing>
      </w:r>
    </w:p>
    <w:p w14:paraId="46A688B8" w14:textId="7D5FC44D" w:rsidR="008576FF" w:rsidRDefault="008576FF" w:rsidP="008576FF">
      <w:pPr>
        <w:pStyle w:val="ListParagraph"/>
        <w:numPr>
          <w:ilvl w:val="0"/>
          <w:numId w:val="9"/>
        </w:numPr>
      </w:pPr>
      <w:r>
        <w:t xml:space="preserve">Select OK To create </w:t>
      </w:r>
      <w:r w:rsidRPr="008576FF">
        <w:rPr>
          <w:i/>
        </w:rPr>
        <w:t>bocada-reporting</w:t>
      </w:r>
      <w:r>
        <w:t xml:space="preserve"> user</w:t>
      </w:r>
    </w:p>
    <w:p w14:paraId="5DFABF13" w14:textId="75E41C8B" w:rsidR="008576FF" w:rsidRDefault="008576FF">
      <w:pPr>
        <w:spacing w:after="200"/>
        <w:contextualSpacing w:val="0"/>
      </w:pPr>
    </w:p>
    <w:p w14:paraId="7DD7E324" w14:textId="77777777" w:rsidR="008576FF" w:rsidRDefault="008576FF" w:rsidP="00BD7EA7">
      <w:pPr>
        <w:pStyle w:val="Heading3"/>
      </w:pPr>
      <w:bookmarkStart w:id="29" w:name="_Toc114576269"/>
      <w:r>
        <w:t>Alter Instance Permissions</w:t>
      </w:r>
      <w:bookmarkEnd w:id="29"/>
    </w:p>
    <w:p w14:paraId="5E31D649" w14:textId="21D22AF5" w:rsidR="008576FF" w:rsidRDefault="008576FF" w:rsidP="00BD7EA7">
      <w:pPr>
        <w:pStyle w:val="ListParagraph"/>
        <w:numPr>
          <w:ilvl w:val="0"/>
          <w:numId w:val="10"/>
        </w:numPr>
      </w:pPr>
      <w:r w:rsidRPr="00CC51B5">
        <w:t>Right click the root in the Object Explorer (the instance)</w:t>
      </w:r>
      <w:r>
        <w:t>, s</w:t>
      </w:r>
      <w:r w:rsidRPr="00CC51B5">
        <w:t>elect ‘Properties’</w:t>
      </w:r>
    </w:p>
    <w:p w14:paraId="681E6791" w14:textId="77777777" w:rsidR="008576FF" w:rsidRDefault="008576FF" w:rsidP="008576FF">
      <w:pPr>
        <w:pStyle w:val="ListParagraph"/>
        <w:numPr>
          <w:ilvl w:val="1"/>
          <w:numId w:val="10"/>
        </w:numPr>
      </w:pPr>
      <w:r>
        <w:t>Select the Permissions page</w:t>
      </w:r>
    </w:p>
    <w:p w14:paraId="66557205" w14:textId="48A5789C" w:rsidR="008576FF" w:rsidRDefault="008576FF" w:rsidP="00BD7EA7">
      <w:pPr>
        <w:pStyle w:val="ListParagraph"/>
        <w:numPr>
          <w:ilvl w:val="1"/>
          <w:numId w:val="10"/>
        </w:numPr>
      </w:pPr>
      <w:r>
        <w:t xml:space="preserve">Click </w:t>
      </w:r>
      <w:r w:rsidRPr="00BD7EA7">
        <w:rPr>
          <w:i/>
        </w:rPr>
        <w:t>bocada-reporting</w:t>
      </w:r>
      <w:r>
        <w:t xml:space="preserve"> in the Logins or roles list.</w:t>
      </w:r>
    </w:p>
    <w:p w14:paraId="6B550E7D" w14:textId="47C8496E" w:rsidR="008576FF" w:rsidRDefault="008576FF" w:rsidP="008576FF">
      <w:pPr>
        <w:pStyle w:val="ListParagraph"/>
        <w:numPr>
          <w:ilvl w:val="1"/>
          <w:numId w:val="10"/>
        </w:numPr>
      </w:pPr>
      <w:r>
        <w:t xml:space="preserve">Ensure the following permissions have the </w:t>
      </w:r>
      <w:r w:rsidR="00BD7EA7">
        <w:t>‘</w:t>
      </w:r>
      <w:r>
        <w:t>Grant</w:t>
      </w:r>
      <w:r w:rsidR="00BD7EA7">
        <w:t>’</w:t>
      </w:r>
      <w:r>
        <w:t xml:space="preserve"> checkbox ticked:</w:t>
      </w:r>
    </w:p>
    <w:p w14:paraId="443FCE7C" w14:textId="77777777" w:rsidR="008576FF" w:rsidRPr="00BD7EA7" w:rsidRDefault="008576FF" w:rsidP="008576FF">
      <w:pPr>
        <w:pStyle w:val="ListParagraph"/>
        <w:numPr>
          <w:ilvl w:val="2"/>
          <w:numId w:val="10"/>
        </w:numPr>
        <w:rPr>
          <w:i/>
        </w:rPr>
      </w:pPr>
      <w:r w:rsidRPr="00BD7EA7">
        <w:rPr>
          <w:i/>
        </w:rPr>
        <w:t>Alter trace</w:t>
      </w:r>
    </w:p>
    <w:p w14:paraId="0591930E" w14:textId="77777777" w:rsidR="008576FF" w:rsidRPr="00BD7EA7" w:rsidRDefault="008576FF" w:rsidP="008576FF">
      <w:pPr>
        <w:pStyle w:val="ListParagraph"/>
        <w:numPr>
          <w:ilvl w:val="2"/>
          <w:numId w:val="10"/>
        </w:numPr>
        <w:rPr>
          <w:i/>
        </w:rPr>
      </w:pPr>
      <w:r w:rsidRPr="00BD7EA7">
        <w:rPr>
          <w:i/>
        </w:rPr>
        <w:t>Connect SQL</w:t>
      </w:r>
    </w:p>
    <w:p w14:paraId="10471C53" w14:textId="77777777" w:rsidR="008576FF" w:rsidRPr="00BD7EA7" w:rsidRDefault="008576FF" w:rsidP="008576FF">
      <w:pPr>
        <w:pStyle w:val="ListParagraph"/>
        <w:numPr>
          <w:ilvl w:val="2"/>
          <w:numId w:val="10"/>
        </w:numPr>
        <w:rPr>
          <w:i/>
        </w:rPr>
      </w:pPr>
      <w:r w:rsidRPr="00BD7EA7">
        <w:rPr>
          <w:i/>
        </w:rPr>
        <w:t>View any definition</w:t>
      </w:r>
    </w:p>
    <w:p w14:paraId="251A98A0" w14:textId="2D76A6F9" w:rsidR="008576FF" w:rsidRPr="00BD7EA7" w:rsidRDefault="008576FF" w:rsidP="00BD7EA7">
      <w:pPr>
        <w:pStyle w:val="ListParagraph"/>
        <w:numPr>
          <w:ilvl w:val="2"/>
          <w:numId w:val="10"/>
        </w:numPr>
        <w:rPr>
          <w:i/>
        </w:rPr>
      </w:pPr>
      <w:r w:rsidRPr="00BD7EA7">
        <w:rPr>
          <w:i/>
        </w:rPr>
        <w:t>View server state</w:t>
      </w:r>
    </w:p>
    <w:p w14:paraId="612B7B80" w14:textId="712DA800" w:rsidR="008576FF" w:rsidRDefault="008576FF" w:rsidP="00BD7EA7">
      <w:pPr>
        <w:ind w:firstLine="360"/>
      </w:pPr>
      <w:r>
        <w:rPr>
          <w:noProof/>
        </w:rPr>
        <w:lastRenderedPageBreak/>
        <w:drawing>
          <wp:inline distT="0" distB="0" distL="0" distR="0" wp14:anchorId="48CB2D4F" wp14:editId="4B86B04E">
            <wp:extent cx="5372100" cy="4267200"/>
            <wp:effectExtent l="114300" t="114300" r="114300"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4267200"/>
                    </a:xfrm>
                    <a:prstGeom prst="rect">
                      <a:avLst/>
                    </a:prstGeom>
                    <a:effectLst>
                      <a:outerShdw blurRad="63500" sx="102000" sy="102000" algn="ctr" rotWithShape="0">
                        <a:prstClr val="black">
                          <a:alpha val="40000"/>
                        </a:prstClr>
                      </a:outerShdw>
                    </a:effectLst>
                  </pic:spPr>
                </pic:pic>
              </a:graphicData>
            </a:graphic>
          </wp:inline>
        </w:drawing>
      </w:r>
    </w:p>
    <w:p w14:paraId="5C2DC367" w14:textId="77777777" w:rsidR="008576FF" w:rsidRDefault="008576FF" w:rsidP="008576FF">
      <w:pPr>
        <w:pStyle w:val="ListParagraph"/>
        <w:numPr>
          <w:ilvl w:val="0"/>
          <w:numId w:val="10"/>
        </w:numPr>
      </w:pPr>
      <w:r>
        <w:t>Click OK to save permissions</w:t>
      </w:r>
    </w:p>
    <w:p w14:paraId="0B3685E5" w14:textId="4B27EB7E" w:rsidR="008576FF" w:rsidRDefault="008576FF">
      <w:pPr>
        <w:spacing w:after="200"/>
        <w:contextualSpacing w:val="0"/>
        <w:rPr>
          <w:rFonts w:asciiTheme="majorHAnsi" w:eastAsiaTheme="majorEastAsia" w:hAnsiTheme="majorHAnsi" w:cstheme="majorBidi"/>
          <w:b/>
          <w:bCs/>
        </w:rPr>
      </w:pPr>
    </w:p>
    <w:p w14:paraId="74014AAE" w14:textId="274B34D5" w:rsidR="008576FF" w:rsidRDefault="008576FF" w:rsidP="00BD7EA7">
      <w:pPr>
        <w:pStyle w:val="Heading3"/>
      </w:pPr>
      <w:bookmarkStart w:id="30" w:name="_Toc114576270"/>
      <w:r>
        <w:t xml:space="preserve">Update </w:t>
      </w:r>
      <w:proofErr w:type="spellStart"/>
      <w:r w:rsidRPr="00BD7EA7">
        <w:t>Securables</w:t>
      </w:r>
      <w:proofErr w:type="spellEnd"/>
      <w:r>
        <w:t xml:space="preserve"> on master</w:t>
      </w:r>
      <w:bookmarkEnd w:id="30"/>
    </w:p>
    <w:p w14:paraId="709AEEAB" w14:textId="4F67E63D" w:rsidR="008576FF" w:rsidRDefault="008576FF" w:rsidP="00BD7EA7">
      <w:pPr>
        <w:pStyle w:val="ListParagraph"/>
        <w:numPr>
          <w:ilvl w:val="0"/>
          <w:numId w:val="11"/>
        </w:numPr>
      </w:pPr>
      <w:r>
        <w:t>Expand Databases -&gt; System Databases -&gt; master -&gt; Security -&gt; Users</w:t>
      </w:r>
    </w:p>
    <w:p w14:paraId="02C300E6" w14:textId="2544AC60" w:rsidR="008576FF" w:rsidRDefault="008576FF" w:rsidP="00BD7EA7">
      <w:pPr>
        <w:pStyle w:val="ListParagraph"/>
        <w:numPr>
          <w:ilvl w:val="1"/>
          <w:numId w:val="11"/>
        </w:numPr>
      </w:pPr>
      <w:r>
        <w:t>Right click</w:t>
      </w:r>
      <w:r w:rsidR="00BD7EA7">
        <w:t xml:space="preserve"> user:</w:t>
      </w:r>
      <w:r>
        <w:t xml:space="preserve"> </w:t>
      </w:r>
      <w:r w:rsidRPr="00BD7EA7">
        <w:rPr>
          <w:i/>
        </w:rPr>
        <w:t>bocada-reporting</w:t>
      </w:r>
      <w:r>
        <w:t>, select ‘</w:t>
      </w:r>
      <w:r w:rsidRPr="008576FF">
        <w:t>Properties</w:t>
      </w:r>
      <w:r>
        <w:t>’</w:t>
      </w:r>
    </w:p>
    <w:p w14:paraId="0E0624E4" w14:textId="3A81B38E" w:rsidR="008576FF" w:rsidRPr="008576FF" w:rsidRDefault="008576FF" w:rsidP="00BD7EA7">
      <w:pPr>
        <w:pStyle w:val="ListParagraph"/>
        <w:numPr>
          <w:ilvl w:val="1"/>
          <w:numId w:val="11"/>
        </w:numPr>
        <w:rPr>
          <w:i/>
        </w:rPr>
      </w:pPr>
      <w:r>
        <w:t>Select the ‘</w:t>
      </w:r>
      <w:proofErr w:type="spellStart"/>
      <w:r w:rsidRPr="00BD7EA7">
        <w:t>Securables</w:t>
      </w:r>
      <w:proofErr w:type="spellEnd"/>
      <w:r>
        <w:t>’ page, click: ‘</w:t>
      </w:r>
      <w:r w:rsidRPr="00BD7EA7">
        <w:t>Search…</w:t>
      </w:r>
      <w:r>
        <w:t>’</w:t>
      </w:r>
    </w:p>
    <w:p w14:paraId="1CC1EE30" w14:textId="6EC18546" w:rsidR="008576FF" w:rsidRDefault="008576FF" w:rsidP="00BD7EA7">
      <w:pPr>
        <w:pStyle w:val="ListParagraph"/>
        <w:numPr>
          <w:ilvl w:val="1"/>
          <w:numId w:val="11"/>
        </w:numPr>
      </w:pPr>
      <w:r>
        <w:t>Select: ‘</w:t>
      </w:r>
      <w:r w:rsidRPr="00BD7EA7">
        <w:t>Specific Objects…</w:t>
      </w:r>
      <w:r>
        <w:t>’, click OK</w:t>
      </w:r>
    </w:p>
    <w:p w14:paraId="3848DA9C" w14:textId="304E1E19" w:rsidR="008576FF" w:rsidRPr="00BD7EA7" w:rsidRDefault="008576FF" w:rsidP="00BD7EA7">
      <w:pPr>
        <w:pStyle w:val="ListParagraph"/>
        <w:numPr>
          <w:ilvl w:val="1"/>
          <w:numId w:val="11"/>
        </w:numPr>
        <w:rPr>
          <w:i/>
        </w:rPr>
      </w:pPr>
      <w:r>
        <w:t>Click: ‘</w:t>
      </w:r>
      <w:proofErr w:type="gramStart"/>
      <w:r w:rsidRPr="008576FF">
        <w:t>Objects</w:t>
      </w:r>
      <w:proofErr w:type="gramEnd"/>
      <w:r w:rsidRPr="008576FF">
        <w:t xml:space="preserve"> Types…’</w:t>
      </w:r>
      <w:r>
        <w:t xml:space="preserve">, tick: </w:t>
      </w:r>
      <w:r w:rsidRPr="008576FF">
        <w:t>‘Extended stored procedures’</w:t>
      </w:r>
      <w:r>
        <w:t xml:space="preserve">, </w:t>
      </w:r>
      <w:r w:rsidRPr="00942037">
        <w:t>click</w:t>
      </w:r>
      <w:r>
        <w:t xml:space="preserve"> OK</w:t>
      </w:r>
    </w:p>
    <w:p w14:paraId="3A831A6D" w14:textId="06247686" w:rsidR="008576FF" w:rsidRDefault="008576FF" w:rsidP="008576FF">
      <w:pPr>
        <w:ind w:firstLine="360"/>
      </w:pPr>
      <w:r>
        <w:rPr>
          <w:noProof/>
        </w:rPr>
        <w:lastRenderedPageBreak/>
        <w:drawing>
          <wp:inline distT="0" distB="0" distL="0" distR="0" wp14:anchorId="58E19A54" wp14:editId="4806F170">
            <wp:extent cx="5185259" cy="3041354"/>
            <wp:effectExtent l="133350" t="95250" r="130175" b="1022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423" cy="3073710"/>
                    </a:xfrm>
                    <a:prstGeom prst="rect">
                      <a:avLst/>
                    </a:prstGeom>
                    <a:effectLst>
                      <a:outerShdw blurRad="63500" sx="102000" sy="102000" algn="ctr" rotWithShape="0">
                        <a:prstClr val="black">
                          <a:alpha val="40000"/>
                        </a:prstClr>
                      </a:outerShdw>
                    </a:effectLst>
                  </pic:spPr>
                </pic:pic>
              </a:graphicData>
            </a:graphic>
          </wp:inline>
        </w:drawing>
      </w:r>
    </w:p>
    <w:p w14:paraId="5299A867" w14:textId="77777777" w:rsidR="008576FF" w:rsidRDefault="008576FF" w:rsidP="008576FF"/>
    <w:p w14:paraId="6BDE6B54" w14:textId="19898B86" w:rsidR="008576FF" w:rsidRDefault="008576FF" w:rsidP="00BD7EA7">
      <w:pPr>
        <w:pStyle w:val="ListParagraph"/>
        <w:numPr>
          <w:ilvl w:val="0"/>
          <w:numId w:val="11"/>
        </w:numPr>
      </w:pPr>
      <w:r>
        <w:t xml:space="preserve">In the </w:t>
      </w:r>
      <w:r w:rsidRPr="00BD7EA7">
        <w:rPr>
          <w:i/>
        </w:rPr>
        <w:t>Enter the object names to select</w:t>
      </w:r>
      <w:r w:rsidR="00BD7EA7">
        <w:t xml:space="preserve"> box</w:t>
      </w:r>
      <w:r>
        <w:t xml:space="preserve">, enter </w:t>
      </w:r>
      <w:r w:rsidR="00BD7EA7">
        <w:t>‘</w:t>
      </w:r>
      <w:r w:rsidRPr="00BD7EA7">
        <w:t>error</w:t>
      </w:r>
      <w:r w:rsidR="00BD7EA7">
        <w:t>’</w:t>
      </w:r>
      <w:r>
        <w:t xml:space="preserve">, click </w:t>
      </w:r>
      <w:r w:rsidR="00BD7EA7">
        <w:t>‘</w:t>
      </w:r>
      <w:r w:rsidRPr="00BD7EA7">
        <w:t>Check Names</w:t>
      </w:r>
      <w:r w:rsidR="00BD7EA7">
        <w:t>’</w:t>
      </w:r>
    </w:p>
    <w:p w14:paraId="4EC875A4" w14:textId="21D3EC92" w:rsidR="008576FF" w:rsidRDefault="008576FF" w:rsidP="00BD7EA7">
      <w:pPr>
        <w:pStyle w:val="ListParagraph"/>
        <w:numPr>
          <w:ilvl w:val="0"/>
          <w:numId w:val="11"/>
        </w:numPr>
      </w:pPr>
      <w:r>
        <w:t>In the search results, tick:</w:t>
      </w:r>
    </w:p>
    <w:p w14:paraId="7B5605CB" w14:textId="75CF087F" w:rsidR="008576FF" w:rsidRPr="00BD7EA7" w:rsidRDefault="00BD7EA7" w:rsidP="00BD7EA7">
      <w:pPr>
        <w:pStyle w:val="ListParagraph"/>
        <w:numPr>
          <w:ilvl w:val="1"/>
          <w:numId w:val="11"/>
        </w:numPr>
      </w:pPr>
      <w:r>
        <w:t>‘</w:t>
      </w:r>
      <w:proofErr w:type="spellStart"/>
      <w:r w:rsidR="008576FF" w:rsidRPr="00BD7EA7">
        <w:t>xp_readerrorlog</w:t>
      </w:r>
      <w:proofErr w:type="spellEnd"/>
      <w:r w:rsidRPr="00BD7EA7">
        <w:t>’</w:t>
      </w:r>
    </w:p>
    <w:p w14:paraId="27DFB0D9" w14:textId="726ECDEF" w:rsidR="00104D37" w:rsidRDefault="00BD7EA7" w:rsidP="00BD7EA7">
      <w:pPr>
        <w:pStyle w:val="ListParagraph"/>
        <w:numPr>
          <w:ilvl w:val="1"/>
          <w:numId w:val="11"/>
        </w:numPr>
      </w:pPr>
      <w:r w:rsidRPr="00BD7EA7">
        <w:t>‘</w:t>
      </w:r>
      <w:proofErr w:type="spellStart"/>
      <w:r w:rsidR="008576FF" w:rsidRPr="00BD7EA7">
        <w:t>xp_enumerrorlogs</w:t>
      </w:r>
      <w:proofErr w:type="spellEnd"/>
      <w:r w:rsidRPr="00BD7EA7">
        <w:t>’</w:t>
      </w:r>
      <w:r w:rsidR="008576FF">
        <w:t>, click OK</w:t>
      </w:r>
    </w:p>
    <w:p w14:paraId="6C56FAB1" w14:textId="6269E7F5" w:rsidR="008576FF" w:rsidRDefault="00104D37" w:rsidP="00BD7EA7">
      <w:pPr>
        <w:ind w:firstLine="360"/>
      </w:pPr>
      <w:r>
        <w:rPr>
          <w:noProof/>
        </w:rPr>
        <w:drawing>
          <wp:inline distT="0" distB="0" distL="0" distR="0" wp14:anchorId="13F49A91" wp14:editId="6385FAB9">
            <wp:extent cx="4104611" cy="2833506"/>
            <wp:effectExtent l="114300" t="95250" r="106045" b="1003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099" cy="2846959"/>
                    </a:xfrm>
                    <a:prstGeom prst="rect">
                      <a:avLst/>
                    </a:prstGeom>
                    <a:effectLst>
                      <a:outerShdw blurRad="63500" sx="102000" sy="102000" algn="ctr" rotWithShape="0">
                        <a:prstClr val="black">
                          <a:alpha val="40000"/>
                        </a:prstClr>
                      </a:outerShdw>
                    </a:effectLst>
                  </pic:spPr>
                </pic:pic>
              </a:graphicData>
            </a:graphic>
          </wp:inline>
        </w:drawing>
      </w:r>
    </w:p>
    <w:p w14:paraId="5FDC501C" w14:textId="77777777" w:rsidR="008576FF" w:rsidRDefault="008576FF" w:rsidP="008576FF"/>
    <w:p w14:paraId="0F07B786" w14:textId="7F73413D" w:rsidR="00104D37" w:rsidRDefault="008576FF" w:rsidP="008576FF">
      <w:pPr>
        <w:pStyle w:val="ListParagraph"/>
        <w:numPr>
          <w:ilvl w:val="0"/>
          <w:numId w:val="11"/>
        </w:numPr>
      </w:pPr>
      <w:r>
        <w:t>Click OK again</w:t>
      </w:r>
    </w:p>
    <w:p w14:paraId="21FA2D19" w14:textId="22F742F6" w:rsidR="008576FF" w:rsidRDefault="008576FF" w:rsidP="00BD7EA7">
      <w:pPr>
        <w:pStyle w:val="ListParagraph"/>
        <w:numPr>
          <w:ilvl w:val="0"/>
          <w:numId w:val="11"/>
        </w:numPr>
      </w:pPr>
      <w:r>
        <w:t xml:space="preserve">The selected </w:t>
      </w:r>
      <w:proofErr w:type="spellStart"/>
      <w:r>
        <w:t>securables</w:t>
      </w:r>
      <w:proofErr w:type="spellEnd"/>
      <w:r>
        <w:t xml:space="preserve"> should now be listed under </w:t>
      </w:r>
      <w:proofErr w:type="spellStart"/>
      <w:r w:rsidRPr="00104D37">
        <w:rPr>
          <w:i/>
        </w:rPr>
        <w:t>Securables</w:t>
      </w:r>
      <w:proofErr w:type="spellEnd"/>
    </w:p>
    <w:p w14:paraId="1E012095" w14:textId="2151D3D6" w:rsidR="00104D37" w:rsidRDefault="00104D37" w:rsidP="00BD7EA7">
      <w:pPr>
        <w:pStyle w:val="ListParagraph"/>
        <w:numPr>
          <w:ilvl w:val="0"/>
          <w:numId w:val="11"/>
        </w:numPr>
      </w:pPr>
      <w:r>
        <w:t xml:space="preserve">Ensure </w:t>
      </w:r>
      <w:r w:rsidR="008576FF">
        <w:t>Grant is ticked for the Execute permission</w:t>
      </w:r>
      <w:r>
        <w:t xml:space="preserve"> for each securable:</w:t>
      </w:r>
    </w:p>
    <w:p w14:paraId="3E1BDBAD" w14:textId="0E9D3E33" w:rsidR="00104D37" w:rsidRDefault="008576FF" w:rsidP="00BD7EA7">
      <w:pPr>
        <w:ind w:firstLine="360"/>
      </w:pPr>
      <w:r>
        <w:rPr>
          <w:noProof/>
        </w:rPr>
        <w:lastRenderedPageBreak/>
        <w:drawing>
          <wp:inline distT="0" distB="0" distL="0" distR="0" wp14:anchorId="166B4D30" wp14:editId="2E0926C5">
            <wp:extent cx="5194968" cy="3721395"/>
            <wp:effectExtent l="114300" t="114300" r="120015" b="107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7189" cy="3722986"/>
                    </a:xfrm>
                    <a:prstGeom prst="rect">
                      <a:avLst/>
                    </a:prstGeom>
                    <a:effectLst>
                      <a:outerShdw blurRad="63500" sx="102000" sy="102000" algn="ctr" rotWithShape="0">
                        <a:prstClr val="black">
                          <a:alpha val="40000"/>
                        </a:prstClr>
                      </a:outerShdw>
                    </a:effectLst>
                  </pic:spPr>
                </pic:pic>
              </a:graphicData>
            </a:graphic>
          </wp:inline>
        </w:drawing>
      </w:r>
    </w:p>
    <w:p w14:paraId="37B029D2" w14:textId="3B41EEE2" w:rsidR="00104D37" w:rsidRDefault="00104D37" w:rsidP="00BD7EA7">
      <w:pPr>
        <w:pStyle w:val="ListParagraph"/>
        <w:numPr>
          <w:ilvl w:val="0"/>
          <w:numId w:val="11"/>
        </w:numPr>
      </w:pPr>
      <w:r>
        <w:t>Click OK</w:t>
      </w:r>
    </w:p>
    <w:p w14:paraId="2FEA3248" w14:textId="5582294C" w:rsidR="008576FF" w:rsidRDefault="008576FF" w:rsidP="008576FF"/>
    <w:p w14:paraId="2127E996" w14:textId="77777777" w:rsidR="00B14B46" w:rsidRDefault="00B14B46" w:rsidP="00BD7EA7">
      <w:pPr>
        <w:pStyle w:val="Heading3"/>
      </w:pPr>
      <w:r>
        <w:br w:type="page"/>
      </w:r>
    </w:p>
    <w:p w14:paraId="4697AE73" w14:textId="22C2AB07" w:rsidR="008576FF" w:rsidRDefault="008576FF" w:rsidP="00BD7EA7">
      <w:pPr>
        <w:pStyle w:val="Heading3"/>
      </w:pPr>
      <w:bookmarkStart w:id="31" w:name="_Toc114576271"/>
      <w:r>
        <w:lastRenderedPageBreak/>
        <w:t xml:space="preserve">Update </w:t>
      </w:r>
      <w:proofErr w:type="spellStart"/>
      <w:r>
        <w:t>Securables</w:t>
      </w:r>
      <w:proofErr w:type="spellEnd"/>
      <w:r>
        <w:t xml:space="preserve"> on </w:t>
      </w:r>
      <w:proofErr w:type="spellStart"/>
      <w:r>
        <w:t>msdb</w:t>
      </w:r>
      <w:bookmarkEnd w:id="31"/>
      <w:proofErr w:type="spellEnd"/>
    </w:p>
    <w:p w14:paraId="440C57C1" w14:textId="66B1C69F" w:rsidR="008576FF" w:rsidRDefault="008576FF" w:rsidP="00BD7EA7">
      <w:pPr>
        <w:pStyle w:val="ListParagraph"/>
        <w:numPr>
          <w:ilvl w:val="0"/>
          <w:numId w:val="13"/>
        </w:numPr>
      </w:pPr>
      <w:r>
        <w:t xml:space="preserve">Expand Databases -&gt; System Databases -&gt; </w:t>
      </w:r>
      <w:proofErr w:type="spellStart"/>
      <w:r>
        <w:t>msdb</w:t>
      </w:r>
      <w:proofErr w:type="spellEnd"/>
      <w:r>
        <w:t xml:space="preserve"> -&gt; Security -&gt; Users</w:t>
      </w:r>
    </w:p>
    <w:p w14:paraId="7AB33452" w14:textId="77777777" w:rsidR="00104D37" w:rsidRDefault="008576FF" w:rsidP="00104D37">
      <w:pPr>
        <w:pStyle w:val="ListParagraph"/>
        <w:numPr>
          <w:ilvl w:val="1"/>
          <w:numId w:val="13"/>
        </w:numPr>
      </w:pPr>
      <w:r>
        <w:t xml:space="preserve">Right click </w:t>
      </w:r>
      <w:r w:rsidR="00104D37">
        <w:rPr>
          <w:i/>
        </w:rPr>
        <w:pgNum/>
      </w:r>
      <w:proofErr w:type="spellStart"/>
      <w:r w:rsidR="00104D37">
        <w:rPr>
          <w:i/>
        </w:rPr>
        <w:t>ocada</w:t>
      </w:r>
      <w:proofErr w:type="spellEnd"/>
      <w:r w:rsidRPr="00BD7EA7">
        <w:rPr>
          <w:i/>
        </w:rPr>
        <w:t>-reporting</w:t>
      </w:r>
      <w:r>
        <w:t xml:space="preserve">, select </w:t>
      </w:r>
      <w:r w:rsidR="00104D37">
        <w:t>‘</w:t>
      </w:r>
      <w:r w:rsidRPr="00104D37">
        <w:t>Properties</w:t>
      </w:r>
      <w:r w:rsidR="00104D37">
        <w:t>’</w:t>
      </w:r>
    </w:p>
    <w:p w14:paraId="5436C263" w14:textId="77777777" w:rsidR="00104D37" w:rsidRDefault="008576FF" w:rsidP="00104D37">
      <w:pPr>
        <w:pStyle w:val="ListParagraph"/>
        <w:numPr>
          <w:ilvl w:val="1"/>
          <w:numId w:val="13"/>
        </w:numPr>
      </w:pPr>
      <w:r>
        <w:t xml:space="preserve">Select the </w:t>
      </w:r>
      <w:r w:rsidR="00104D37" w:rsidRPr="00104D37">
        <w:t>‘</w:t>
      </w:r>
      <w:proofErr w:type="spellStart"/>
      <w:r w:rsidRPr="00BD7EA7">
        <w:t>Securables</w:t>
      </w:r>
      <w:proofErr w:type="spellEnd"/>
      <w:r w:rsidR="00104D37" w:rsidRPr="00104D37">
        <w:t>’</w:t>
      </w:r>
      <w:r>
        <w:t xml:space="preserve"> page</w:t>
      </w:r>
    </w:p>
    <w:p w14:paraId="7637088C" w14:textId="11758051" w:rsidR="00104D37" w:rsidRDefault="00104D37" w:rsidP="00104D37">
      <w:pPr>
        <w:pStyle w:val="ListParagraph"/>
        <w:numPr>
          <w:ilvl w:val="1"/>
          <w:numId w:val="13"/>
        </w:numPr>
      </w:pPr>
      <w:r>
        <w:t>C</w:t>
      </w:r>
      <w:r w:rsidR="008576FF">
        <w:t xml:space="preserve">lick: </w:t>
      </w:r>
      <w:r>
        <w:t>‘</w:t>
      </w:r>
      <w:r w:rsidR="008576FF" w:rsidRPr="00BD7EA7">
        <w:t>Search…</w:t>
      </w:r>
      <w:r w:rsidRPr="00BD7EA7">
        <w:t>’</w:t>
      </w:r>
    </w:p>
    <w:p w14:paraId="7A4F4D21" w14:textId="3E84F7E6" w:rsidR="00104D37" w:rsidRDefault="008576FF" w:rsidP="00104D37">
      <w:pPr>
        <w:pStyle w:val="ListParagraph"/>
        <w:numPr>
          <w:ilvl w:val="1"/>
          <w:numId w:val="13"/>
        </w:numPr>
      </w:pPr>
      <w:r>
        <w:t xml:space="preserve">Select: </w:t>
      </w:r>
      <w:r w:rsidR="00104D37">
        <w:t>‘</w:t>
      </w:r>
      <w:r w:rsidRPr="00BD7EA7">
        <w:t>Specific Objects…</w:t>
      </w:r>
      <w:r w:rsidR="00104D37" w:rsidRPr="00BD7EA7">
        <w:t>’</w:t>
      </w:r>
      <w:r w:rsidR="00104D37">
        <w:t>,  C</w:t>
      </w:r>
      <w:r>
        <w:t>lick OK</w:t>
      </w:r>
    </w:p>
    <w:p w14:paraId="33D1CD85" w14:textId="77777777" w:rsidR="00104D37" w:rsidRDefault="008576FF" w:rsidP="00104D37">
      <w:pPr>
        <w:pStyle w:val="ListParagraph"/>
        <w:numPr>
          <w:ilvl w:val="1"/>
          <w:numId w:val="13"/>
        </w:numPr>
      </w:pPr>
      <w:r>
        <w:t xml:space="preserve">Click: </w:t>
      </w:r>
      <w:r w:rsidR="00104D37">
        <w:t>‘</w:t>
      </w:r>
      <w:proofErr w:type="gramStart"/>
      <w:r w:rsidRPr="00BD7EA7">
        <w:t>Objects</w:t>
      </w:r>
      <w:proofErr w:type="gramEnd"/>
      <w:r w:rsidRPr="00BD7EA7">
        <w:t xml:space="preserve"> Types</w:t>
      </w:r>
      <w:r w:rsidRPr="00104D37">
        <w:t>…</w:t>
      </w:r>
      <w:r w:rsidR="00104D37" w:rsidRPr="00104D37">
        <w:t>’</w:t>
      </w:r>
    </w:p>
    <w:p w14:paraId="3860551F" w14:textId="2EB190BB" w:rsidR="008576FF" w:rsidRDefault="00104D37" w:rsidP="00BD7EA7">
      <w:pPr>
        <w:pStyle w:val="ListParagraph"/>
        <w:numPr>
          <w:ilvl w:val="1"/>
          <w:numId w:val="13"/>
        </w:numPr>
      </w:pPr>
      <w:r>
        <w:t>T</w:t>
      </w:r>
      <w:r w:rsidR="008576FF">
        <w:t xml:space="preserve">ick: </w:t>
      </w:r>
      <w:r>
        <w:t>‘</w:t>
      </w:r>
      <w:r w:rsidR="008576FF" w:rsidRPr="00BD7EA7">
        <w:t>Stored procedures</w:t>
      </w:r>
      <w:r>
        <w:t>’,  C</w:t>
      </w:r>
      <w:r w:rsidR="008576FF" w:rsidRPr="00942037">
        <w:t>lick</w:t>
      </w:r>
      <w:r w:rsidR="008576FF">
        <w:t xml:space="preserve"> OK</w:t>
      </w:r>
    </w:p>
    <w:p w14:paraId="62AE63B2" w14:textId="77777777" w:rsidR="008576FF" w:rsidRDefault="008576FF" w:rsidP="00BD7EA7">
      <w:pPr>
        <w:ind w:firstLine="360"/>
      </w:pPr>
      <w:r>
        <w:rPr>
          <w:noProof/>
        </w:rPr>
        <w:drawing>
          <wp:inline distT="0" distB="0" distL="0" distR="0" wp14:anchorId="2B264280" wp14:editId="3499F340">
            <wp:extent cx="5499874" cy="2935029"/>
            <wp:effectExtent l="133350" t="95250" r="120015" b="939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226" cy="2942688"/>
                    </a:xfrm>
                    <a:prstGeom prst="rect">
                      <a:avLst/>
                    </a:prstGeom>
                    <a:effectLst>
                      <a:outerShdw blurRad="63500" sx="102000" sy="102000" algn="ctr" rotWithShape="0">
                        <a:prstClr val="black">
                          <a:alpha val="40000"/>
                        </a:prstClr>
                      </a:outerShdw>
                    </a:effectLst>
                  </pic:spPr>
                </pic:pic>
              </a:graphicData>
            </a:graphic>
          </wp:inline>
        </w:drawing>
      </w:r>
    </w:p>
    <w:p w14:paraId="573390E9" w14:textId="77777777" w:rsidR="008576FF" w:rsidRDefault="008576FF" w:rsidP="008576FF"/>
    <w:p w14:paraId="0A6675D8" w14:textId="0A429F05" w:rsidR="008576FF" w:rsidRDefault="008576FF" w:rsidP="00BD7EA7">
      <w:pPr>
        <w:pStyle w:val="ListParagraph"/>
        <w:numPr>
          <w:ilvl w:val="0"/>
          <w:numId w:val="13"/>
        </w:numPr>
      </w:pPr>
      <w:r>
        <w:t xml:space="preserve">In the </w:t>
      </w:r>
      <w:r w:rsidRPr="00104D37">
        <w:rPr>
          <w:i/>
        </w:rPr>
        <w:t>Enter the object names to select</w:t>
      </w:r>
      <w:r w:rsidR="00BD7EA7">
        <w:rPr>
          <w:i/>
        </w:rPr>
        <w:t xml:space="preserve"> </w:t>
      </w:r>
      <w:r w:rsidR="00BD7EA7" w:rsidRPr="00BD7EA7">
        <w:t>box</w:t>
      </w:r>
      <w:r>
        <w:t>, enter ‘</w:t>
      </w:r>
      <w:proofErr w:type="spellStart"/>
      <w:r>
        <w:t>help_job</w:t>
      </w:r>
      <w:proofErr w:type="spellEnd"/>
      <w:r>
        <w:t>’, click ‘</w:t>
      </w:r>
      <w:r w:rsidRPr="00272E9C">
        <w:t>Check Names</w:t>
      </w:r>
      <w:r>
        <w:t>’</w:t>
      </w:r>
    </w:p>
    <w:p w14:paraId="17C39BA4" w14:textId="043790C2" w:rsidR="008576FF" w:rsidRDefault="008576FF" w:rsidP="00BD7EA7">
      <w:pPr>
        <w:pStyle w:val="ListParagraph"/>
        <w:numPr>
          <w:ilvl w:val="0"/>
          <w:numId w:val="13"/>
        </w:numPr>
      </w:pPr>
      <w:r>
        <w:t>In the search results, tick:</w:t>
      </w:r>
    </w:p>
    <w:p w14:paraId="476C85E0" w14:textId="6091BAA3" w:rsidR="00104D37" w:rsidRDefault="008576FF" w:rsidP="00BD7EA7">
      <w:pPr>
        <w:pStyle w:val="ListParagraph"/>
        <w:numPr>
          <w:ilvl w:val="1"/>
          <w:numId w:val="13"/>
        </w:numPr>
      </w:pPr>
      <w:r>
        <w:t>‘</w:t>
      </w:r>
      <w:proofErr w:type="spellStart"/>
      <w:r>
        <w:t>sp_help_job</w:t>
      </w:r>
      <w:proofErr w:type="spellEnd"/>
      <w:r>
        <w:t>’, click OK</w:t>
      </w:r>
    </w:p>
    <w:p w14:paraId="3F403B12" w14:textId="77777777" w:rsidR="008576FF" w:rsidRDefault="008576FF" w:rsidP="00BD7EA7">
      <w:pPr>
        <w:ind w:firstLine="360"/>
      </w:pPr>
      <w:r>
        <w:rPr>
          <w:noProof/>
        </w:rPr>
        <w:drawing>
          <wp:inline distT="0" distB="0" distL="0" distR="0" wp14:anchorId="11049F92" wp14:editId="068F985D">
            <wp:extent cx="4314394" cy="2807438"/>
            <wp:effectExtent l="114300" t="95250" r="105410" b="882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032" cy="2818915"/>
                    </a:xfrm>
                    <a:prstGeom prst="rect">
                      <a:avLst/>
                    </a:prstGeom>
                    <a:effectLst>
                      <a:outerShdw blurRad="63500" sx="102000" sy="102000" algn="ctr" rotWithShape="0">
                        <a:prstClr val="black">
                          <a:alpha val="40000"/>
                        </a:prstClr>
                      </a:outerShdw>
                    </a:effectLst>
                  </pic:spPr>
                </pic:pic>
              </a:graphicData>
            </a:graphic>
          </wp:inline>
        </w:drawing>
      </w:r>
    </w:p>
    <w:p w14:paraId="46A30ABA" w14:textId="77777777" w:rsidR="00104D37" w:rsidRDefault="00104D37" w:rsidP="00BD7EA7"/>
    <w:p w14:paraId="77DF4B72" w14:textId="77777777" w:rsidR="00104D37" w:rsidRDefault="00104D37" w:rsidP="00104D37">
      <w:pPr>
        <w:pStyle w:val="ListParagraph"/>
        <w:numPr>
          <w:ilvl w:val="0"/>
          <w:numId w:val="13"/>
        </w:numPr>
      </w:pPr>
      <w:r>
        <w:t>Click OK again</w:t>
      </w:r>
    </w:p>
    <w:p w14:paraId="5A7213CB" w14:textId="55855472" w:rsidR="008576FF" w:rsidRDefault="008576FF" w:rsidP="00BD7EA7">
      <w:pPr>
        <w:pStyle w:val="ListParagraph"/>
        <w:numPr>
          <w:ilvl w:val="0"/>
          <w:numId w:val="13"/>
        </w:numPr>
      </w:pPr>
      <w:r>
        <w:t xml:space="preserve">The selected </w:t>
      </w:r>
      <w:proofErr w:type="spellStart"/>
      <w:r>
        <w:t>securables</w:t>
      </w:r>
      <w:proofErr w:type="spellEnd"/>
      <w:r>
        <w:t xml:space="preserve"> should now be listed under </w:t>
      </w:r>
      <w:proofErr w:type="spellStart"/>
      <w:r w:rsidRPr="00104D37">
        <w:rPr>
          <w:i/>
        </w:rPr>
        <w:t>Securables</w:t>
      </w:r>
      <w:proofErr w:type="spellEnd"/>
    </w:p>
    <w:p w14:paraId="0F5B6BFE" w14:textId="7739E3E7" w:rsidR="008576FF" w:rsidRDefault="00104D37" w:rsidP="00BD7EA7">
      <w:pPr>
        <w:pStyle w:val="ListParagraph"/>
        <w:numPr>
          <w:ilvl w:val="0"/>
          <w:numId w:val="13"/>
        </w:numPr>
      </w:pPr>
      <w:r>
        <w:t xml:space="preserve">Ensure </w:t>
      </w:r>
      <w:r w:rsidR="008576FF">
        <w:t>Grant is ticked for the Execute permission</w:t>
      </w:r>
      <w:r>
        <w:t xml:space="preserve"> for the securable</w:t>
      </w:r>
      <w:r w:rsidR="008576FF">
        <w:t>.</w:t>
      </w:r>
    </w:p>
    <w:p w14:paraId="414A9ACF" w14:textId="77777777" w:rsidR="008576FF" w:rsidRPr="00CC51B5" w:rsidRDefault="008576FF" w:rsidP="00BD7EA7">
      <w:pPr>
        <w:ind w:firstLine="360"/>
      </w:pPr>
      <w:r>
        <w:rPr>
          <w:noProof/>
        </w:rPr>
        <w:drawing>
          <wp:inline distT="0" distB="0" distL="0" distR="0" wp14:anchorId="0058ACDF" wp14:editId="0D684E2E">
            <wp:extent cx="5284381" cy="2631736"/>
            <wp:effectExtent l="114300" t="95250" r="107315" b="927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3664" cy="2646320"/>
                    </a:xfrm>
                    <a:prstGeom prst="rect">
                      <a:avLst/>
                    </a:prstGeom>
                    <a:effectLst>
                      <a:outerShdw blurRad="63500" sx="102000" sy="102000" algn="ctr" rotWithShape="0">
                        <a:prstClr val="black">
                          <a:alpha val="40000"/>
                        </a:prstClr>
                      </a:outerShdw>
                    </a:effectLst>
                  </pic:spPr>
                </pic:pic>
              </a:graphicData>
            </a:graphic>
          </wp:inline>
        </w:drawing>
      </w:r>
    </w:p>
    <w:p w14:paraId="25505655" w14:textId="36B6C636" w:rsidR="008576FF" w:rsidRDefault="008576FF" w:rsidP="008576FF"/>
    <w:p w14:paraId="2B7AAE2A" w14:textId="2D4ED8AC" w:rsidR="00104D37" w:rsidRDefault="00104D37" w:rsidP="00B14B46">
      <w:pPr>
        <w:pStyle w:val="ListParagraph"/>
        <w:numPr>
          <w:ilvl w:val="0"/>
          <w:numId w:val="13"/>
        </w:numPr>
      </w:pPr>
      <w:r>
        <w:t>Click OK</w:t>
      </w:r>
    </w:p>
    <w:p w14:paraId="10430B23" w14:textId="77777777" w:rsidR="002664A4" w:rsidRDefault="002664A4" w:rsidP="002664A4">
      <w:pPr>
        <w:pStyle w:val="Heading1"/>
      </w:pPr>
      <w:bookmarkStart w:id="32" w:name="_Toc39218633"/>
      <w:bookmarkStart w:id="33" w:name="_Toc114576272"/>
      <w:r>
        <w:t>Reporting Notes</w:t>
      </w:r>
      <w:bookmarkEnd w:id="32"/>
      <w:bookmarkEnd w:id="33"/>
    </w:p>
    <w:p w14:paraId="1852E033" w14:textId="77777777" w:rsidR="002664A4" w:rsidRDefault="002664A4" w:rsidP="002664A4">
      <w:pPr>
        <w:spacing w:after="200"/>
        <w:contextualSpacing w:val="0"/>
      </w:pPr>
      <w:r>
        <w:t>Some MSSQL plugin specific reporting notes are included below:</w:t>
      </w:r>
    </w:p>
    <w:p w14:paraId="51C83FE9" w14:textId="18B0A1FC" w:rsidR="154559EA" w:rsidRDefault="154559EA" w:rsidP="4FC45763">
      <w:pPr>
        <w:pStyle w:val="Heading4"/>
      </w:pPr>
      <w:r>
        <w:t>Database Names Mapped to Client in Bocada Reports</w:t>
      </w:r>
    </w:p>
    <w:p w14:paraId="2F375760" w14:textId="77777777" w:rsidR="00475B0D" w:rsidRDefault="154559EA" w:rsidP="00475B0D">
      <w:pPr>
        <w:spacing w:after="200"/>
        <w:contextualSpacing w:val="0"/>
      </w:pPr>
      <w:r>
        <w:t xml:space="preserve">In Bocada reports you will see the name of the SQL Server shown as the </w:t>
      </w:r>
      <w:r w:rsidRPr="4FC45763">
        <w:rPr>
          <w:i/>
          <w:iCs/>
        </w:rPr>
        <w:t>Backup Server</w:t>
      </w:r>
      <w:r>
        <w:t xml:space="preserve">. </w:t>
      </w:r>
      <w:r w:rsidR="374050BC">
        <w:t>Each database name will appear in the reports mapped to the Backup Client Name.</w:t>
      </w:r>
    </w:p>
    <w:p w14:paraId="791FD8D6" w14:textId="77777777" w:rsidR="00475B0D" w:rsidRDefault="00475B0D" w:rsidP="00475B0D">
      <w:pPr>
        <w:pStyle w:val="Heading4"/>
      </w:pPr>
      <w:r>
        <w:t>Databases Not Backed Up are Available in Reports</w:t>
      </w:r>
    </w:p>
    <w:p w14:paraId="55CE7736" w14:textId="77777777" w:rsidR="00475B0D" w:rsidRDefault="00475B0D" w:rsidP="00475B0D">
      <w:pPr>
        <w:spacing w:after="200"/>
      </w:pPr>
      <w:r>
        <w:t xml:space="preserve">The SQL Server plugin also mines the names of databases that are not backed up. These can </w:t>
      </w:r>
      <w:proofErr w:type="spellStart"/>
      <w:r>
        <w:t>beviewed</w:t>
      </w:r>
      <w:proofErr w:type="spellEnd"/>
      <w:r>
        <w:t xml:space="preserve"> in the Backup Clients report by running the report to include INACTIVE clients. Keep in mind that the database names are shown as backup client names in Bocada. </w:t>
      </w:r>
    </w:p>
    <w:p w14:paraId="6CC03AFD" w14:textId="77777777" w:rsidR="00475B0D" w:rsidRDefault="00475B0D" w:rsidP="00475B0D">
      <w:pPr>
        <w:spacing w:after="200"/>
      </w:pPr>
    </w:p>
    <w:p w14:paraId="72DCEBD3" w14:textId="75EFBD2B" w:rsidR="154559EA" w:rsidRDefault="00475B0D" w:rsidP="4FC45763">
      <w:pPr>
        <w:spacing w:after="200"/>
      </w:pPr>
      <w:r>
        <w:t>Best practice, if it is desired to monitor the not-backed-up databases, is to implement transfer of the list of databases to the Bocada Asset Inventory reports. This is done using the CMDB plugin with self-reference to the Bocada database. Contact Bocada support for assistance.</w:t>
      </w:r>
    </w:p>
    <w:p w14:paraId="7E37F4B3" w14:textId="6DB9DEAB" w:rsidR="7EB5E6E3" w:rsidRDefault="7EB5E6E3" w:rsidP="4FC45763">
      <w:pPr>
        <w:pStyle w:val="Heading4"/>
      </w:pPr>
      <w:r>
        <w:t>Volume and Media Destinations</w:t>
      </w:r>
    </w:p>
    <w:p w14:paraId="201C5FDF" w14:textId="06A80DC1" w:rsidR="002664A4" w:rsidRDefault="002664A4" w:rsidP="002664A4">
      <w:pPr>
        <w:pStyle w:val="ListParagraph"/>
        <w:numPr>
          <w:ilvl w:val="0"/>
          <w:numId w:val="14"/>
        </w:numPr>
        <w:spacing w:after="200"/>
        <w:contextualSpacing w:val="0"/>
      </w:pPr>
      <w:r>
        <w:t xml:space="preserve">In the Bocada Backup Activity report the columns for </w:t>
      </w:r>
      <w:r w:rsidRPr="00F712B7">
        <w:rPr>
          <w:b/>
          <w:bCs/>
        </w:rPr>
        <w:t>Volume</w:t>
      </w:r>
      <w:r>
        <w:t xml:space="preserve"> and </w:t>
      </w:r>
      <w:r w:rsidRPr="00F712B7">
        <w:rPr>
          <w:b/>
          <w:bCs/>
        </w:rPr>
        <w:t>Media Destination</w:t>
      </w:r>
      <w:r>
        <w:t xml:space="preserve"> both contain the value from the column in MSDB: </w:t>
      </w:r>
      <w:proofErr w:type="spellStart"/>
      <w:r w:rsidRPr="002664A4">
        <w:rPr>
          <w:b/>
          <w:bCs/>
        </w:rPr>
        <w:t>dbo.backupmediafamily.physical_device_name</w:t>
      </w:r>
      <w:proofErr w:type="spellEnd"/>
      <w:r>
        <w:t xml:space="preserve">. You will need to include </w:t>
      </w:r>
      <w:r w:rsidR="00F712B7">
        <w:t>media volumes in the report as shown in this screenshot:</w:t>
      </w:r>
    </w:p>
    <w:p w14:paraId="5CE76309" w14:textId="41235893" w:rsidR="00F712B7" w:rsidRDefault="00F712B7" w:rsidP="00F712B7">
      <w:pPr>
        <w:spacing w:after="200"/>
        <w:ind w:left="720"/>
        <w:contextualSpacing w:val="0"/>
      </w:pPr>
      <w:r>
        <w:rPr>
          <w:noProof/>
        </w:rPr>
        <w:lastRenderedPageBreak/>
        <w:drawing>
          <wp:inline distT="0" distB="0" distL="0" distR="0" wp14:anchorId="7FB3867D" wp14:editId="5C0B8612">
            <wp:extent cx="3461385" cy="30041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1385" cy="3004185"/>
                    </a:xfrm>
                    <a:prstGeom prst="rect">
                      <a:avLst/>
                    </a:prstGeom>
                    <a:noFill/>
                    <a:ln>
                      <a:noFill/>
                    </a:ln>
                  </pic:spPr>
                </pic:pic>
              </a:graphicData>
            </a:graphic>
          </wp:inline>
        </w:drawing>
      </w:r>
    </w:p>
    <w:p w14:paraId="48BBCD3D" w14:textId="2AA5FBD1" w:rsidR="002664A4" w:rsidRDefault="002664A4" w:rsidP="002664A4">
      <w:pPr>
        <w:pStyle w:val="Heading1"/>
      </w:pPr>
      <w:bookmarkStart w:id="34" w:name="_Toc39218634"/>
      <w:bookmarkStart w:id="35" w:name="_Toc413650177"/>
      <w:bookmarkStart w:id="36" w:name="_Toc413414214"/>
      <w:bookmarkStart w:id="37" w:name="_Toc366501544"/>
      <w:bookmarkStart w:id="38" w:name="_Toc114576273"/>
      <w:r>
        <w:t>Troubleshooting</w:t>
      </w:r>
      <w:bookmarkEnd w:id="34"/>
      <w:bookmarkEnd w:id="38"/>
    </w:p>
    <w:p w14:paraId="67BD695C" w14:textId="77777777" w:rsidR="002664A4" w:rsidRDefault="002664A4" w:rsidP="002664A4">
      <w:bookmarkStart w:id="39" w:name="_Hlk38355710"/>
      <w:r>
        <w:t>Troubleshooting scenarios are listed here as they are discovered.</w:t>
      </w:r>
    </w:p>
    <w:bookmarkEnd w:id="39"/>
    <w:p w14:paraId="01C5DAD9" w14:textId="77777777" w:rsidR="00B14B46" w:rsidRDefault="00B14B46">
      <w:pPr>
        <w:pStyle w:val="Heading1"/>
        <w:sectPr w:rsidR="00B14B46" w:rsidSect="00943457">
          <w:footerReference w:type="default" r:id="rId24"/>
          <w:pgSz w:w="12240" w:h="15840"/>
          <w:pgMar w:top="1440" w:right="1440" w:bottom="1440" w:left="1440" w:header="720" w:footer="720" w:gutter="0"/>
          <w:cols w:space="720"/>
          <w:titlePg/>
          <w:docGrid w:linePitch="360"/>
        </w:sectPr>
      </w:pPr>
    </w:p>
    <w:p w14:paraId="59C6CD4F" w14:textId="4D6A4AD6" w:rsidR="0013604C" w:rsidRDefault="0013604C">
      <w:pPr>
        <w:pStyle w:val="Heading1"/>
      </w:pPr>
      <w:bookmarkStart w:id="40" w:name="_Toc114576274"/>
      <w:r>
        <w:lastRenderedPageBreak/>
        <w:t>Technical Support</w:t>
      </w:r>
      <w:bookmarkEnd w:id="35"/>
      <w:bookmarkEnd w:id="36"/>
      <w:bookmarkEnd w:id="37"/>
      <w:bookmarkEnd w:id="40"/>
    </w:p>
    <w:p w14:paraId="3ABF3168" w14:textId="77777777" w:rsidR="0013604C" w:rsidRDefault="0013604C">
      <w:pPr>
        <w:rPr>
          <w:rFonts w:cstheme="minorHAnsi"/>
          <w:szCs w:val="22"/>
        </w:rPr>
      </w:pPr>
      <w:r>
        <w:rPr>
          <w:rFonts w:cstheme="minorHAnsi"/>
          <w:szCs w:val="22"/>
        </w:rPr>
        <w:t>For technical support or a copy of our standard support agreement, please contact us.</w:t>
      </w:r>
    </w:p>
    <w:p w14:paraId="53D73739" w14:textId="77777777" w:rsidR="0013604C" w:rsidRDefault="0013604C">
      <w:pPr>
        <w:rPr>
          <w:rFonts w:cstheme="minorHAnsi"/>
          <w:szCs w:val="22"/>
        </w:rPr>
      </w:pPr>
    </w:p>
    <w:p w14:paraId="026E7AC0" w14:textId="77777777" w:rsidR="0013604C" w:rsidRDefault="0013604C">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25" w:history="1">
        <w:r>
          <w:rPr>
            <w:rStyle w:val="Hyperlink"/>
            <w:rFonts w:cstheme="minorHAnsi"/>
            <w:szCs w:val="22"/>
          </w:rPr>
          <w:t>support@bocada.com</w:t>
        </w:r>
      </w:hyperlink>
    </w:p>
    <w:p w14:paraId="7AF0A6B3" w14:textId="3033100F" w:rsidR="003F497B" w:rsidRDefault="0013604C">
      <w:pPr>
        <w:spacing w:line="276" w:lineRule="auto"/>
      </w:pPr>
      <w:r>
        <w:rPr>
          <w:rFonts w:cstheme="minorHAnsi"/>
          <w:b/>
          <w:szCs w:val="22"/>
        </w:rPr>
        <w:t>Support Portal:</w:t>
      </w:r>
      <w:r>
        <w:rPr>
          <w:rFonts w:cstheme="minorHAnsi"/>
          <w:b/>
          <w:szCs w:val="22"/>
        </w:rPr>
        <w:tab/>
      </w:r>
      <w:r w:rsidR="003F497B">
        <w:rPr>
          <w:rFonts w:cstheme="minorHAnsi"/>
          <w:b/>
          <w:szCs w:val="22"/>
        </w:rPr>
        <w:tab/>
      </w:r>
      <w:hyperlink r:id="rId26" w:history="1">
        <w:r w:rsidR="003F497B">
          <w:rPr>
            <w:rStyle w:val="Hyperlink"/>
          </w:rPr>
          <w:t>https://bocada-support.force.com</w:t>
        </w:r>
      </w:hyperlink>
    </w:p>
    <w:p w14:paraId="2B04B12A" w14:textId="77777777" w:rsidR="00BA5CA4" w:rsidRPr="00161E2C" w:rsidRDefault="0013604C">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00C15E96" w:rsidRPr="00C15E96">
        <w:rPr>
          <w:rFonts w:cstheme="minorHAnsi"/>
          <w:szCs w:val="22"/>
        </w:rPr>
        <w:t>+1-425-898-2400</w:t>
      </w:r>
    </w:p>
    <w:sectPr w:rsidR="00BA5CA4" w:rsidRPr="00161E2C" w:rsidSect="00943457">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A931" w14:textId="77777777" w:rsidR="00CD4AA0" w:rsidRDefault="00CD4AA0" w:rsidP="00266DAC">
      <w:r>
        <w:separator/>
      </w:r>
    </w:p>
  </w:endnote>
  <w:endnote w:type="continuationSeparator" w:id="0">
    <w:p w14:paraId="48F345D7" w14:textId="77777777" w:rsidR="00CD4AA0" w:rsidRDefault="00CD4AA0" w:rsidP="00266DAC">
      <w:r>
        <w:continuationSeparator/>
      </w:r>
    </w:p>
  </w:endnote>
  <w:endnote w:type="continuationNotice" w:id="1">
    <w:p w14:paraId="052E24EE" w14:textId="77777777" w:rsidR="00CD4AA0" w:rsidRDefault="00CD4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10688DB2" w:rsidR="004D31E6" w:rsidRPr="00BC50F0" w:rsidRDefault="00EA6BD1" w:rsidP="00BC50F0">
    <w:pPr>
      <w:pStyle w:val="Footer"/>
      <w:jc w:val="both"/>
    </w:pPr>
    <w:sdt>
      <w:sdtPr>
        <w:id w:val="-229852993"/>
        <w:docPartObj>
          <w:docPartGallery w:val="Page Numbers (Bottom of Page)"/>
          <w:docPartUnique/>
        </w:docPartObj>
      </w:sdtPr>
      <w:sdtEndPr>
        <w:rPr>
          <w:noProof/>
        </w:rPr>
      </w:sdtEndPr>
      <w:sdtContent>
        <w:r w:rsidR="004D31E6" w:rsidRPr="00BC50F0">
          <w:rPr>
            <w:rFonts w:cstheme="minorHAnsi"/>
            <w:sz w:val="18"/>
            <w:szCs w:val="18"/>
          </w:rPr>
          <w:fldChar w:fldCharType="begin"/>
        </w:r>
        <w:r w:rsidR="004D31E6" w:rsidRPr="00BC50F0">
          <w:rPr>
            <w:rFonts w:cstheme="minorHAnsi"/>
            <w:sz w:val="18"/>
            <w:szCs w:val="18"/>
          </w:rPr>
          <w:instrText xml:space="preserve"> PAGE   \* MERGEFORMAT </w:instrText>
        </w:r>
        <w:r w:rsidR="004D31E6" w:rsidRPr="00BC50F0">
          <w:rPr>
            <w:rFonts w:cstheme="minorHAnsi"/>
            <w:sz w:val="18"/>
            <w:szCs w:val="18"/>
          </w:rPr>
          <w:fldChar w:fldCharType="separate"/>
        </w:r>
        <w:r w:rsidR="004D31E6">
          <w:rPr>
            <w:rFonts w:cstheme="minorHAnsi"/>
            <w:noProof/>
            <w:sz w:val="18"/>
            <w:szCs w:val="18"/>
          </w:rPr>
          <w:t>8</w:t>
        </w:r>
        <w:r w:rsidR="004D31E6" w:rsidRPr="00BC50F0">
          <w:rPr>
            <w:rFonts w:cstheme="minorHAnsi"/>
            <w:noProof/>
            <w:sz w:val="18"/>
            <w:szCs w:val="18"/>
          </w:rPr>
          <w:fldChar w:fldCharType="end"/>
        </w:r>
      </w:sdtContent>
    </w:sdt>
    <w:r w:rsidR="004D31E6">
      <w:tab/>
    </w:r>
    <w:r w:rsidR="004D31E6">
      <w:tab/>
    </w:r>
    <w:proofErr w:type="spellStart"/>
    <w:r w:rsidR="004D31E6">
      <w:rPr>
        <w:rFonts w:cstheme="minorHAnsi"/>
        <w:i/>
        <w:sz w:val="18"/>
        <w:szCs w:val="18"/>
      </w:rPr>
      <w:t>M</w:t>
    </w:r>
    <w:r w:rsidR="00BD7EA7">
      <w:rPr>
        <w:rFonts w:cstheme="minorHAnsi"/>
        <w:i/>
        <w:sz w:val="18"/>
        <w:szCs w:val="18"/>
      </w:rPr>
      <w:t>icorosoft</w:t>
    </w:r>
    <w:proofErr w:type="spellEnd"/>
    <w:r w:rsidR="004D31E6">
      <w:rPr>
        <w:rFonts w:cstheme="minorHAnsi"/>
        <w:i/>
        <w:sz w:val="18"/>
        <w:szCs w:val="18"/>
      </w:rPr>
      <w:t xml:space="preserve"> SQL </w:t>
    </w:r>
    <w:r w:rsidR="00BD7EA7">
      <w:rPr>
        <w:rFonts w:cstheme="minorHAnsi"/>
        <w:i/>
        <w:sz w:val="18"/>
        <w:szCs w:val="18"/>
      </w:rPr>
      <w:t xml:space="preserve">Backup | Plugin </w:t>
    </w:r>
    <w:r w:rsidR="004D31E6">
      <w:rPr>
        <w:rFonts w:cstheme="minorHAnsi"/>
        <w:i/>
        <w:sz w:val="18"/>
        <w:szCs w:val="18"/>
      </w:rPr>
      <w:t>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A386" w14:textId="5C30653D" w:rsidR="00B14B46" w:rsidRDefault="00B14B46" w:rsidP="00B14B46">
    <w:pPr>
      <w:rPr>
        <w:rFonts w:ascii="Calibri" w:hAnsi="Calibri" w:cs="Calibri"/>
      </w:rPr>
    </w:pPr>
    <w:r w:rsidRPr="6C8A4664">
      <w:rPr>
        <w:rFonts w:ascii="Calibri" w:hAnsi="Calibri" w:cs="Calibri"/>
        <w:b/>
        <w:bCs/>
      </w:rPr>
      <w:t>Copyright © 202</w:t>
    </w:r>
    <w:r w:rsidR="00927658">
      <w:rPr>
        <w:rFonts w:ascii="Calibri" w:hAnsi="Calibri" w:cs="Calibri"/>
        <w:b/>
        <w:bCs/>
      </w:rPr>
      <w:t>2</w:t>
    </w:r>
    <w:r w:rsidRPr="6C8A4664">
      <w:rPr>
        <w:rFonts w:ascii="Calibri" w:hAnsi="Calibri" w:cs="Calibri"/>
        <w:b/>
        <w:bCs/>
      </w:rPr>
      <w:t xml:space="preserve"> Bocada LLC. </w:t>
    </w:r>
    <w:r w:rsidRPr="6C8A4664">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490125BE" w14:textId="77777777" w:rsidR="00B14B46" w:rsidRDefault="00B14B46" w:rsidP="00B14B46">
    <w:pPr>
      <w:rPr>
        <w:rFonts w:ascii="Calibri" w:hAnsi="Calibri" w:cs="Calibri"/>
        <w:sz w:val="24"/>
        <w:szCs w:val="22"/>
      </w:rPr>
    </w:pPr>
  </w:p>
  <w:p w14:paraId="4C11D09A" w14:textId="77777777" w:rsidR="00B14B46" w:rsidRDefault="00B14B46" w:rsidP="00B14B46">
    <w:pPr>
      <w:rPr>
        <w:rFonts w:ascii="Calibri" w:hAnsi="Calibri" w:cs="Calibri"/>
        <w:szCs w:val="22"/>
      </w:rPr>
    </w:pPr>
    <w:r>
      <w:rPr>
        <w:rFonts w:ascii="Calibri" w:hAnsi="Calibri" w:cs="Calibri"/>
        <w:szCs w:val="22"/>
      </w:rPr>
      <w:t>Protected by U.S patents 6,640,217; 6,708,188; 6,745,210; 7,457,833; 7,469,269; 7,496,614; 8,407,227</w:t>
    </w:r>
  </w:p>
  <w:p w14:paraId="627C70F8" w14:textId="77777777" w:rsidR="00B14B46" w:rsidRDefault="00B14B46" w:rsidP="00B14B46">
    <w:pPr>
      <w:rPr>
        <w:rFonts w:ascii="Calibri" w:hAnsi="Calibri" w:cs="Calibri"/>
        <w:szCs w:val="22"/>
      </w:rPr>
    </w:pPr>
  </w:p>
  <w:p w14:paraId="5B06CFCE" w14:textId="77777777" w:rsidR="00B14B46" w:rsidRDefault="00B14B46" w:rsidP="00B14B46">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2F5EF963" w14:textId="77777777" w:rsidR="00B14B46" w:rsidRDefault="00B14B46" w:rsidP="00B14B46">
    <w:pPr>
      <w:rPr>
        <w:rFonts w:ascii="Calibri" w:hAnsi="Calibri" w:cs="Calibri"/>
        <w:szCs w:val="22"/>
      </w:rPr>
    </w:pPr>
  </w:p>
  <w:p w14:paraId="699225DA" w14:textId="1424D785" w:rsidR="00B14B46" w:rsidRPr="009B11D3" w:rsidRDefault="00B14B46" w:rsidP="00B14B46">
    <w:pPr>
      <w:rPr>
        <w:rFonts w:ascii="Calibri" w:hAnsi="Calibri" w:cs="Calibri"/>
      </w:rPr>
    </w:pPr>
    <w:r w:rsidRPr="6C8A4664">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sz w:val="20"/>
        <w:szCs w:val="20"/>
      </w:rPr>
      <w:fldChar w:fldCharType="begin"/>
    </w:r>
    <w:r>
      <w:rPr>
        <w:rFonts w:ascii="Calibri" w:hAnsi="Calibri" w:cs="Calibri"/>
        <w:sz w:val="20"/>
        <w:szCs w:val="20"/>
      </w:rPr>
      <w:instrText xml:space="preserve"> SAVEDATE  \@ "yyyy-MM-dd"  \* MERGEFORMAT </w:instrText>
    </w:r>
    <w:r>
      <w:rPr>
        <w:rFonts w:ascii="Calibri" w:hAnsi="Calibri" w:cs="Calibri"/>
        <w:sz w:val="20"/>
        <w:szCs w:val="20"/>
      </w:rPr>
      <w:fldChar w:fldCharType="separate"/>
    </w:r>
    <w:r w:rsidR="00EE1B22">
      <w:rPr>
        <w:rFonts w:ascii="Calibri" w:hAnsi="Calibri" w:cs="Calibri"/>
        <w:noProof/>
        <w:sz w:val="20"/>
        <w:szCs w:val="20"/>
      </w:rPr>
      <w:t>2022-09-20</w:t>
    </w:r>
    <w:r>
      <w:rPr>
        <w:rFonts w:ascii="Calibri" w:hAnsi="Calibri" w:cs="Calibri"/>
        <w:sz w:val="20"/>
        <w:szCs w:val="20"/>
      </w:rPr>
      <w:fldChar w:fldCharType="end"/>
    </w:r>
  </w:p>
  <w:p w14:paraId="1BEF8009" w14:textId="26C302B3" w:rsidR="00B14B46" w:rsidRDefault="00B14B46">
    <w:pPr>
      <w:pStyle w:val="Footer"/>
    </w:pPr>
  </w:p>
  <w:p w14:paraId="224B5316" w14:textId="5B417A0E" w:rsidR="00B14B46" w:rsidRDefault="00B14B46">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7068" w14:textId="77777777" w:rsidR="00CD4AA0" w:rsidRDefault="00CD4AA0" w:rsidP="00266DAC">
      <w:r>
        <w:separator/>
      </w:r>
    </w:p>
  </w:footnote>
  <w:footnote w:type="continuationSeparator" w:id="0">
    <w:p w14:paraId="2346CC55" w14:textId="77777777" w:rsidR="00CD4AA0" w:rsidRDefault="00CD4AA0" w:rsidP="00266DAC">
      <w:r>
        <w:continuationSeparator/>
      </w:r>
    </w:p>
  </w:footnote>
  <w:footnote w:type="continuationNotice" w:id="1">
    <w:p w14:paraId="67609740" w14:textId="77777777" w:rsidR="00CD4AA0" w:rsidRDefault="00CD4A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96B"/>
    <w:multiLevelType w:val="hybridMultilevel"/>
    <w:tmpl w:val="DDE8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5269C"/>
    <w:multiLevelType w:val="hybridMultilevel"/>
    <w:tmpl w:val="F6DA9620"/>
    <w:lvl w:ilvl="0" w:tplc="0409000F">
      <w:start w:val="1"/>
      <w:numFmt w:val="decimal"/>
      <w:lvlText w:val="%1."/>
      <w:lvlJc w:val="left"/>
      <w:pPr>
        <w:ind w:left="720" w:hanging="360"/>
      </w:pPr>
      <w:rPr>
        <w:rFonts w:hint="default"/>
      </w:rPr>
    </w:lvl>
    <w:lvl w:ilvl="1" w:tplc="E6388518">
      <w:start w:val="1"/>
      <w:numFmt w:val="bullet"/>
      <w:lvlText w:val=""/>
      <w:lvlJc w:val="left"/>
      <w:pPr>
        <w:ind w:left="1440" w:hanging="360"/>
      </w:pPr>
      <w:rPr>
        <w:rFonts w:ascii="Symbol" w:hAnsi="Symbol" w:hint="default"/>
        <w:color w:val="auto"/>
        <w:sz w:val="22"/>
        <w:szCs w:val="22"/>
      </w:rPr>
    </w:lvl>
    <w:lvl w:ilvl="2" w:tplc="04090003">
      <w:start w:val="1"/>
      <w:numFmt w:val="bullet"/>
      <w:lvlText w:val="o"/>
      <w:lvlJc w:val="left"/>
      <w:pPr>
        <w:ind w:left="1800" w:hanging="180"/>
      </w:pPr>
      <w:rPr>
        <w:rFonts w:ascii="Courier New" w:hAnsi="Courier New" w:cs="Courier New" w:hint="default"/>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F19A8"/>
    <w:multiLevelType w:val="hybridMultilevel"/>
    <w:tmpl w:val="645EEA2E"/>
    <w:lvl w:ilvl="0" w:tplc="E6388518">
      <w:start w:val="1"/>
      <w:numFmt w:val="bullet"/>
      <w:lvlText w:val=""/>
      <w:lvlJc w:val="left"/>
      <w:pPr>
        <w:ind w:left="72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11E8B"/>
    <w:multiLevelType w:val="hybridMultilevel"/>
    <w:tmpl w:val="F6DA9620"/>
    <w:lvl w:ilvl="0" w:tplc="0409000F">
      <w:start w:val="1"/>
      <w:numFmt w:val="decimal"/>
      <w:lvlText w:val="%1."/>
      <w:lvlJc w:val="left"/>
      <w:pPr>
        <w:ind w:left="720" w:hanging="360"/>
      </w:pPr>
      <w:rPr>
        <w:rFonts w:hint="default"/>
      </w:rPr>
    </w:lvl>
    <w:lvl w:ilvl="1" w:tplc="E6388518">
      <w:start w:val="1"/>
      <w:numFmt w:val="bullet"/>
      <w:lvlText w:val=""/>
      <w:lvlJc w:val="left"/>
      <w:pPr>
        <w:ind w:left="1440" w:hanging="360"/>
      </w:pPr>
      <w:rPr>
        <w:rFonts w:ascii="Symbol" w:hAnsi="Symbol" w:hint="default"/>
        <w:color w:val="auto"/>
        <w:sz w:val="22"/>
        <w:szCs w:val="22"/>
      </w:rPr>
    </w:lvl>
    <w:lvl w:ilvl="2" w:tplc="04090003">
      <w:start w:val="1"/>
      <w:numFmt w:val="bullet"/>
      <w:lvlText w:val="o"/>
      <w:lvlJc w:val="left"/>
      <w:pPr>
        <w:ind w:left="1800" w:hanging="180"/>
      </w:pPr>
      <w:rPr>
        <w:rFonts w:ascii="Courier New" w:hAnsi="Courier New" w:cs="Courier New" w:hint="default"/>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30062"/>
    <w:multiLevelType w:val="hybridMultilevel"/>
    <w:tmpl w:val="F6DA9620"/>
    <w:lvl w:ilvl="0" w:tplc="0409000F">
      <w:start w:val="1"/>
      <w:numFmt w:val="decimal"/>
      <w:lvlText w:val="%1."/>
      <w:lvlJc w:val="left"/>
      <w:pPr>
        <w:ind w:left="720" w:hanging="360"/>
      </w:pPr>
      <w:rPr>
        <w:rFonts w:hint="default"/>
      </w:rPr>
    </w:lvl>
    <w:lvl w:ilvl="1" w:tplc="E6388518">
      <w:start w:val="1"/>
      <w:numFmt w:val="bullet"/>
      <w:lvlText w:val=""/>
      <w:lvlJc w:val="left"/>
      <w:pPr>
        <w:ind w:left="1440" w:hanging="360"/>
      </w:pPr>
      <w:rPr>
        <w:rFonts w:ascii="Symbol" w:hAnsi="Symbol" w:hint="default"/>
        <w:color w:val="auto"/>
        <w:sz w:val="22"/>
        <w:szCs w:val="22"/>
      </w:rPr>
    </w:lvl>
    <w:lvl w:ilvl="2" w:tplc="04090003">
      <w:start w:val="1"/>
      <w:numFmt w:val="bullet"/>
      <w:lvlText w:val="o"/>
      <w:lvlJc w:val="left"/>
      <w:pPr>
        <w:ind w:left="1800" w:hanging="180"/>
      </w:pPr>
      <w:rPr>
        <w:rFonts w:ascii="Courier New" w:hAnsi="Courier New" w:cs="Courier New" w:hint="default"/>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E147C"/>
    <w:multiLevelType w:val="hybridMultilevel"/>
    <w:tmpl w:val="0C2A12DC"/>
    <w:lvl w:ilvl="0" w:tplc="E6388518">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75CFF"/>
    <w:multiLevelType w:val="hybridMultilevel"/>
    <w:tmpl w:val="F6DA9620"/>
    <w:lvl w:ilvl="0" w:tplc="0409000F">
      <w:start w:val="1"/>
      <w:numFmt w:val="decimal"/>
      <w:lvlText w:val="%1."/>
      <w:lvlJc w:val="left"/>
      <w:pPr>
        <w:ind w:left="720" w:hanging="360"/>
      </w:pPr>
      <w:rPr>
        <w:rFonts w:hint="default"/>
      </w:rPr>
    </w:lvl>
    <w:lvl w:ilvl="1" w:tplc="E6388518">
      <w:start w:val="1"/>
      <w:numFmt w:val="bullet"/>
      <w:lvlText w:val=""/>
      <w:lvlJc w:val="left"/>
      <w:pPr>
        <w:ind w:left="1440" w:hanging="360"/>
      </w:pPr>
      <w:rPr>
        <w:rFonts w:ascii="Symbol" w:hAnsi="Symbol" w:hint="default"/>
        <w:color w:val="auto"/>
        <w:sz w:val="22"/>
        <w:szCs w:val="22"/>
      </w:rPr>
    </w:lvl>
    <w:lvl w:ilvl="2" w:tplc="04090003">
      <w:start w:val="1"/>
      <w:numFmt w:val="bullet"/>
      <w:lvlText w:val="o"/>
      <w:lvlJc w:val="left"/>
      <w:pPr>
        <w:ind w:left="1800" w:hanging="180"/>
      </w:pPr>
      <w:rPr>
        <w:rFonts w:ascii="Courier New" w:hAnsi="Courier New" w:cs="Courier New" w:hint="default"/>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F6230"/>
    <w:multiLevelType w:val="hybridMultilevel"/>
    <w:tmpl w:val="4342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A421E"/>
    <w:multiLevelType w:val="hybridMultilevel"/>
    <w:tmpl w:val="B9AED534"/>
    <w:lvl w:ilvl="0" w:tplc="0409000F">
      <w:start w:val="1"/>
      <w:numFmt w:val="decimal"/>
      <w:lvlText w:val="%1."/>
      <w:lvlJc w:val="left"/>
      <w:pPr>
        <w:ind w:left="720" w:hanging="360"/>
      </w:pPr>
      <w:rPr>
        <w:rFonts w:hint="default"/>
      </w:rPr>
    </w:lvl>
    <w:lvl w:ilvl="1" w:tplc="E6388518">
      <w:start w:val="1"/>
      <w:numFmt w:val="bullet"/>
      <w:lvlText w:val=""/>
      <w:lvlJc w:val="left"/>
      <w:pPr>
        <w:ind w:left="1440" w:hanging="360"/>
      </w:pPr>
      <w:rPr>
        <w:rFonts w:ascii="Symbol" w:hAnsi="Symbol" w:hint="default"/>
        <w:color w:val="auto"/>
        <w:sz w:val="22"/>
        <w:szCs w:val="22"/>
      </w:rPr>
    </w:lvl>
    <w:lvl w:ilvl="2" w:tplc="E6388518">
      <w:start w:val="1"/>
      <w:numFmt w:val="bullet"/>
      <w:lvlText w:val=""/>
      <w:lvlJc w:val="left"/>
      <w:pPr>
        <w:ind w:left="2160" w:hanging="180"/>
      </w:pPr>
      <w:rPr>
        <w:rFonts w:ascii="Symbol" w:hAnsi="Symbol" w:hint="default"/>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078299">
    <w:abstractNumId w:val="10"/>
  </w:num>
  <w:num w:numId="2" w16cid:durableId="1798064073">
    <w:abstractNumId w:val="3"/>
  </w:num>
  <w:num w:numId="3" w16cid:durableId="1721663479">
    <w:abstractNumId w:val="6"/>
  </w:num>
  <w:num w:numId="4" w16cid:durableId="1345010179">
    <w:abstractNumId w:val="11"/>
  </w:num>
  <w:num w:numId="5" w16cid:durableId="376509089">
    <w:abstractNumId w:val="12"/>
  </w:num>
  <w:num w:numId="6" w16cid:durableId="1023826587">
    <w:abstractNumId w:val="9"/>
  </w:num>
  <w:num w:numId="7" w16cid:durableId="803430806">
    <w:abstractNumId w:val="0"/>
  </w:num>
  <w:num w:numId="8" w16cid:durableId="513230195">
    <w:abstractNumId w:val="2"/>
  </w:num>
  <w:num w:numId="9" w16cid:durableId="2113699641">
    <w:abstractNumId w:val="13"/>
  </w:num>
  <w:num w:numId="10" w16cid:durableId="733969773">
    <w:abstractNumId w:val="4"/>
  </w:num>
  <w:num w:numId="11" w16cid:durableId="480582833">
    <w:abstractNumId w:val="1"/>
  </w:num>
  <w:num w:numId="12" w16cid:durableId="900018841">
    <w:abstractNumId w:val="7"/>
  </w:num>
  <w:num w:numId="13" w16cid:durableId="358243996">
    <w:abstractNumId w:val="5"/>
  </w:num>
  <w:num w:numId="14" w16cid:durableId="9539049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20CE0"/>
    <w:rsid w:val="000276CB"/>
    <w:rsid w:val="000353B1"/>
    <w:rsid w:val="000364E0"/>
    <w:rsid w:val="00040470"/>
    <w:rsid w:val="00057E43"/>
    <w:rsid w:val="00071FCE"/>
    <w:rsid w:val="000753ED"/>
    <w:rsid w:val="00081879"/>
    <w:rsid w:val="0008308B"/>
    <w:rsid w:val="00083476"/>
    <w:rsid w:val="000A20DC"/>
    <w:rsid w:val="000B2135"/>
    <w:rsid w:val="000E3211"/>
    <w:rsid w:val="000F0D48"/>
    <w:rsid w:val="000F2F8A"/>
    <w:rsid w:val="00101715"/>
    <w:rsid w:val="0010181C"/>
    <w:rsid w:val="00104D37"/>
    <w:rsid w:val="001067A2"/>
    <w:rsid w:val="00107123"/>
    <w:rsid w:val="001137BC"/>
    <w:rsid w:val="00122F35"/>
    <w:rsid w:val="00132C92"/>
    <w:rsid w:val="0013604C"/>
    <w:rsid w:val="00137038"/>
    <w:rsid w:val="0014475D"/>
    <w:rsid w:val="00146119"/>
    <w:rsid w:val="00147EE1"/>
    <w:rsid w:val="00150DA6"/>
    <w:rsid w:val="001579CD"/>
    <w:rsid w:val="00161DAB"/>
    <w:rsid w:val="00161E2C"/>
    <w:rsid w:val="00173855"/>
    <w:rsid w:val="001739AC"/>
    <w:rsid w:val="0018018C"/>
    <w:rsid w:val="00185CCD"/>
    <w:rsid w:val="0018696A"/>
    <w:rsid w:val="001915B9"/>
    <w:rsid w:val="001A0ED9"/>
    <w:rsid w:val="001A731B"/>
    <w:rsid w:val="001B6A8B"/>
    <w:rsid w:val="001D0C76"/>
    <w:rsid w:val="001D73F9"/>
    <w:rsid w:val="001E12ED"/>
    <w:rsid w:val="001F305B"/>
    <w:rsid w:val="002121D1"/>
    <w:rsid w:val="00217F55"/>
    <w:rsid w:val="0022302B"/>
    <w:rsid w:val="002308EF"/>
    <w:rsid w:val="00233EF0"/>
    <w:rsid w:val="00236A0D"/>
    <w:rsid w:val="00246FEE"/>
    <w:rsid w:val="002664A4"/>
    <w:rsid w:val="00266DAC"/>
    <w:rsid w:val="0027012F"/>
    <w:rsid w:val="00273378"/>
    <w:rsid w:val="0027530F"/>
    <w:rsid w:val="0027698A"/>
    <w:rsid w:val="00285E52"/>
    <w:rsid w:val="0029004A"/>
    <w:rsid w:val="00293116"/>
    <w:rsid w:val="002A4345"/>
    <w:rsid w:val="002B0DBE"/>
    <w:rsid w:val="002B33D2"/>
    <w:rsid w:val="002D10EA"/>
    <w:rsid w:val="00305FB9"/>
    <w:rsid w:val="00310F6C"/>
    <w:rsid w:val="0031784D"/>
    <w:rsid w:val="00324658"/>
    <w:rsid w:val="00325CB6"/>
    <w:rsid w:val="00330D7B"/>
    <w:rsid w:val="00331AEB"/>
    <w:rsid w:val="003422AA"/>
    <w:rsid w:val="00345EC4"/>
    <w:rsid w:val="003514DE"/>
    <w:rsid w:val="00354EBA"/>
    <w:rsid w:val="00363C3C"/>
    <w:rsid w:val="00365048"/>
    <w:rsid w:val="00365352"/>
    <w:rsid w:val="003666AE"/>
    <w:rsid w:val="0038686E"/>
    <w:rsid w:val="00387971"/>
    <w:rsid w:val="003949A3"/>
    <w:rsid w:val="003A37D7"/>
    <w:rsid w:val="003A4D24"/>
    <w:rsid w:val="003B09AD"/>
    <w:rsid w:val="003C5430"/>
    <w:rsid w:val="003E07AA"/>
    <w:rsid w:val="003E6619"/>
    <w:rsid w:val="003F497B"/>
    <w:rsid w:val="00423E66"/>
    <w:rsid w:val="00424016"/>
    <w:rsid w:val="00426A28"/>
    <w:rsid w:val="00446F8C"/>
    <w:rsid w:val="00462FEF"/>
    <w:rsid w:val="00475B0D"/>
    <w:rsid w:val="00481AD9"/>
    <w:rsid w:val="004925E7"/>
    <w:rsid w:val="00497DA0"/>
    <w:rsid w:val="004A1A68"/>
    <w:rsid w:val="004D31E6"/>
    <w:rsid w:val="00503E59"/>
    <w:rsid w:val="00505ACD"/>
    <w:rsid w:val="00505EB5"/>
    <w:rsid w:val="00520D87"/>
    <w:rsid w:val="00523340"/>
    <w:rsid w:val="00545A57"/>
    <w:rsid w:val="00546A83"/>
    <w:rsid w:val="00560E7F"/>
    <w:rsid w:val="00583487"/>
    <w:rsid w:val="00591BC4"/>
    <w:rsid w:val="005944EB"/>
    <w:rsid w:val="00594728"/>
    <w:rsid w:val="005A55DA"/>
    <w:rsid w:val="005A73DB"/>
    <w:rsid w:val="005E1522"/>
    <w:rsid w:val="005E6E01"/>
    <w:rsid w:val="005F3B87"/>
    <w:rsid w:val="00617F0D"/>
    <w:rsid w:val="00627A93"/>
    <w:rsid w:val="0063006B"/>
    <w:rsid w:val="00634BDC"/>
    <w:rsid w:val="00636012"/>
    <w:rsid w:val="00636BAE"/>
    <w:rsid w:val="00655AEA"/>
    <w:rsid w:val="00670EA8"/>
    <w:rsid w:val="006720D7"/>
    <w:rsid w:val="00680034"/>
    <w:rsid w:val="006864D6"/>
    <w:rsid w:val="0069077D"/>
    <w:rsid w:val="006B06EF"/>
    <w:rsid w:val="006C06CD"/>
    <w:rsid w:val="006C2836"/>
    <w:rsid w:val="006C5457"/>
    <w:rsid w:val="006F0FE3"/>
    <w:rsid w:val="006F255B"/>
    <w:rsid w:val="006F3E55"/>
    <w:rsid w:val="0070521D"/>
    <w:rsid w:val="00707F1A"/>
    <w:rsid w:val="00714A97"/>
    <w:rsid w:val="007244E1"/>
    <w:rsid w:val="00727431"/>
    <w:rsid w:val="0074290D"/>
    <w:rsid w:val="00745724"/>
    <w:rsid w:val="00746473"/>
    <w:rsid w:val="00765C56"/>
    <w:rsid w:val="007679D2"/>
    <w:rsid w:val="00772267"/>
    <w:rsid w:val="007741E1"/>
    <w:rsid w:val="00777EE7"/>
    <w:rsid w:val="00794E77"/>
    <w:rsid w:val="007951CD"/>
    <w:rsid w:val="0079672F"/>
    <w:rsid w:val="007A4FF8"/>
    <w:rsid w:val="007A71C4"/>
    <w:rsid w:val="007B3762"/>
    <w:rsid w:val="007D51A3"/>
    <w:rsid w:val="007E3887"/>
    <w:rsid w:val="007E3944"/>
    <w:rsid w:val="007F5A3F"/>
    <w:rsid w:val="007F5D40"/>
    <w:rsid w:val="007F692F"/>
    <w:rsid w:val="00834E50"/>
    <w:rsid w:val="008564B5"/>
    <w:rsid w:val="008576FF"/>
    <w:rsid w:val="00862EA2"/>
    <w:rsid w:val="008765C3"/>
    <w:rsid w:val="00881D98"/>
    <w:rsid w:val="00882332"/>
    <w:rsid w:val="008A43D5"/>
    <w:rsid w:val="008C1B59"/>
    <w:rsid w:val="008C2D05"/>
    <w:rsid w:val="008E6775"/>
    <w:rsid w:val="008E678C"/>
    <w:rsid w:val="008E6D61"/>
    <w:rsid w:val="008E765B"/>
    <w:rsid w:val="008F5984"/>
    <w:rsid w:val="00905117"/>
    <w:rsid w:val="00911E6F"/>
    <w:rsid w:val="00926570"/>
    <w:rsid w:val="00927658"/>
    <w:rsid w:val="00927A18"/>
    <w:rsid w:val="00943457"/>
    <w:rsid w:val="00954A19"/>
    <w:rsid w:val="009553ED"/>
    <w:rsid w:val="00964869"/>
    <w:rsid w:val="00965BCB"/>
    <w:rsid w:val="00997976"/>
    <w:rsid w:val="009B11D3"/>
    <w:rsid w:val="009B40FB"/>
    <w:rsid w:val="009B66AF"/>
    <w:rsid w:val="009B6C3A"/>
    <w:rsid w:val="009C15E4"/>
    <w:rsid w:val="009D0CF8"/>
    <w:rsid w:val="009D0F34"/>
    <w:rsid w:val="009D5544"/>
    <w:rsid w:val="009E4759"/>
    <w:rsid w:val="00A04003"/>
    <w:rsid w:val="00A0740F"/>
    <w:rsid w:val="00A20060"/>
    <w:rsid w:val="00A51118"/>
    <w:rsid w:val="00A56826"/>
    <w:rsid w:val="00A61E49"/>
    <w:rsid w:val="00A6393F"/>
    <w:rsid w:val="00A77EEA"/>
    <w:rsid w:val="00AB5066"/>
    <w:rsid w:val="00AB7930"/>
    <w:rsid w:val="00AC6744"/>
    <w:rsid w:val="00AF2661"/>
    <w:rsid w:val="00AF30FA"/>
    <w:rsid w:val="00B01FC9"/>
    <w:rsid w:val="00B11BCD"/>
    <w:rsid w:val="00B14B46"/>
    <w:rsid w:val="00B14F45"/>
    <w:rsid w:val="00B16EBF"/>
    <w:rsid w:val="00B319D7"/>
    <w:rsid w:val="00B31CC0"/>
    <w:rsid w:val="00B326A5"/>
    <w:rsid w:val="00B34126"/>
    <w:rsid w:val="00B37938"/>
    <w:rsid w:val="00B565FF"/>
    <w:rsid w:val="00B8205C"/>
    <w:rsid w:val="00B82A0B"/>
    <w:rsid w:val="00B90B87"/>
    <w:rsid w:val="00BA5CA4"/>
    <w:rsid w:val="00BC50F0"/>
    <w:rsid w:val="00BD71DB"/>
    <w:rsid w:val="00BD7EA7"/>
    <w:rsid w:val="00BE17E2"/>
    <w:rsid w:val="00BE71CA"/>
    <w:rsid w:val="00C0106E"/>
    <w:rsid w:val="00C06F8D"/>
    <w:rsid w:val="00C14DAC"/>
    <w:rsid w:val="00C15E96"/>
    <w:rsid w:val="00C24513"/>
    <w:rsid w:val="00C253F6"/>
    <w:rsid w:val="00C25E23"/>
    <w:rsid w:val="00C26919"/>
    <w:rsid w:val="00C31E5D"/>
    <w:rsid w:val="00C32454"/>
    <w:rsid w:val="00C647CC"/>
    <w:rsid w:val="00C66E53"/>
    <w:rsid w:val="00C70CFE"/>
    <w:rsid w:val="00C95B7F"/>
    <w:rsid w:val="00CA10A7"/>
    <w:rsid w:val="00CA7498"/>
    <w:rsid w:val="00CA7D15"/>
    <w:rsid w:val="00CB392D"/>
    <w:rsid w:val="00CD229F"/>
    <w:rsid w:val="00CD4AA0"/>
    <w:rsid w:val="00D05A0E"/>
    <w:rsid w:val="00D16EDC"/>
    <w:rsid w:val="00D213E3"/>
    <w:rsid w:val="00D404F1"/>
    <w:rsid w:val="00D77311"/>
    <w:rsid w:val="00D81F19"/>
    <w:rsid w:val="00D8610B"/>
    <w:rsid w:val="00DA037D"/>
    <w:rsid w:val="00DA7FB5"/>
    <w:rsid w:val="00DE7DAD"/>
    <w:rsid w:val="00E1489F"/>
    <w:rsid w:val="00E17B1E"/>
    <w:rsid w:val="00E23431"/>
    <w:rsid w:val="00E26FC3"/>
    <w:rsid w:val="00E3252E"/>
    <w:rsid w:val="00E40E36"/>
    <w:rsid w:val="00E410AD"/>
    <w:rsid w:val="00E41D9C"/>
    <w:rsid w:val="00E5055A"/>
    <w:rsid w:val="00E506C5"/>
    <w:rsid w:val="00E5618F"/>
    <w:rsid w:val="00E710D2"/>
    <w:rsid w:val="00E741A3"/>
    <w:rsid w:val="00E82036"/>
    <w:rsid w:val="00EA1E2D"/>
    <w:rsid w:val="00EA2B00"/>
    <w:rsid w:val="00EA2B13"/>
    <w:rsid w:val="00EA36FE"/>
    <w:rsid w:val="00EB6BEB"/>
    <w:rsid w:val="00EE1B22"/>
    <w:rsid w:val="00F05B42"/>
    <w:rsid w:val="00F2354B"/>
    <w:rsid w:val="00F32869"/>
    <w:rsid w:val="00F33D3D"/>
    <w:rsid w:val="00F35F83"/>
    <w:rsid w:val="00F37657"/>
    <w:rsid w:val="00F43C47"/>
    <w:rsid w:val="00F712B7"/>
    <w:rsid w:val="00F76F4E"/>
    <w:rsid w:val="00F84F66"/>
    <w:rsid w:val="00FA0BF9"/>
    <w:rsid w:val="00FA242E"/>
    <w:rsid w:val="00FC0DE4"/>
    <w:rsid w:val="00FD138D"/>
    <w:rsid w:val="00FD5904"/>
    <w:rsid w:val="00FE62E1"/>
    <w:rsid w:val="00FF1E89"/>
    <w:rsid w:val="00FF2FA2"/>
    <w:rsid w:val="049119A9"/>
    <w:rsid w:val="154559EA"/>
    <w:rsid w:val="188D12C1"/>
    <w:rsid w:val="3390E65C"/>
    <w:rsid w:val="374050BC"/>
    <w:rsid w:val="44786CDC"/>
    <w:rsid w:val="487B04E4"/>
    <w:rsid w:val="4EE9B2FF"/>
    <w:rsid w:val="4FC45763"/>
    <w:rsid w:val="6C8A4664"/>
    <w:rsid w:val="7562D037"/>
    <w:rsid w:val="76F40C54"/>
    <w:rsid w:val="7E5AA90B"/>
    <w:rsid w:val="7EB5E6E3"/>
    <w:rsid w:val="7EEAF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B79046"/>
  <w15:docId w15:val="{EACD1DDE-3694-44D1-A538-8F526868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6ED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61E2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62E1"/>
    <w:rPr>
      <w:sz w:val="16"/>
      <w:szCs w:val="16"/>
    </w:rPr>
  </w:style>
  <w:style w:type="paragraph" w:styleId="CommentText">
    <w:name w:val="annotation text"/>
    <w:basedOn w:val="Normal"/>
    <w:link w:val="CommentTextChar"/>
    <w:uiPriority w:val="99"/>
    <w:semiHidden/>
    <w:unhideWhenUsed/>
    <w:rsid w:val="00FE62E1"/>
    <w:rPr>
      <w:sz w:val="20"/>
      <w:szCs w:val="20"/>
    </w:rPr>
  </w:style>
  <w:style w:type="character" w:customStyle="1" w:styleId="CommentTextChar">
    <w:name w:val="Comment Text Char"/>
    <w:basedOn w:val="DefaultParagraphFont"/>
    <w:link w:val="CommentText"/>
    <w:uiPriority w:val="99"/>
    <w:semiHidden/>
    <w:rsid w:val="00FE62E1"/>
    <w:rPr>
      <w:rFonts w:cs="Times New Roman"/>
      <w:sz w:val="20"/>
      <w:szCs w:val="20"/>
    </w:rPr>
  </w:style>
  <w:style w:type="paragraph" w:styleId="CommentSubject">
    <w:name w:val="annotation subject"/>
    <w:basedOn w:val="CommentText"/>
    <w:next w:val="CommentText"/>
    <w:link w:val="CommentSubjectChar"/>
    <w:uiPriority w:val="99"/>
    <w:semiHidden/>
    <w:unhideWhenUsed/>
    <w:rsid w:val="00FE62E1"/>
    <w:rPr>
      <w:b/>
      <w:bCs/>
    </w:rPr>
  </w:style>
  <w:style w:type="character" w:customStyle="1" w:styleId="CommentSubjectChar">
    <w:name w:val="Comment Subject Char"/>
    <w:basedOn w:val="CommentTextChar"/>
    <w:link w:val="CommentSubject"/>
    <w:uiPriority w:val="99"/>
    <w:semiHidden/>
    <w:rsid w:val="00FE62E1"/>
    <w:rPr>
      <w:rFonts w:cs="Times New Roman"/>
      <w:b/>
      <w:bCs/>
      <w:sz w:val="20"/>
      <w:szCs w:val="20"/>
    </w:rPr>
  </w:style>
  <w:style w:type="character" w:styleId="UnresolvedMention">
    <w:name w:val="Unresolved Mention"/>
    <w:basedOn w:val="DefaultParagraphFont"/>
    <w:uiPriority w:val="99"/>
    <w:semiHidden/>
    <w:unhideWhenUsed/>
    <w:rsid w:val="00E40E36"/>
    <w:rPr>
      <w:color w:val="808080"/>
      <w:shd w:val="clear" w:color="auto" w:fill="E6E6E6"/>
    </w:rPr>
  </w:style>
  <w:style w:type="character" w:styleId="FollowedHyperlink">
    <w:name w:val="FollowedHyperlink"/>
    <w:basedOn w:val="DefaultParagraphFont"/>
    <w:uiPriority w:val="99"/>
    <w:semiHidden/>
    <w:unhideWhenUsed/>
    <w:rsid w:val="00A6393F"/>
    <w:rPr>
      <w:color w:val="800080" w:themeColor="followedHyperlink"/>
      <w:u w:val="single"/>
    </w:rPr>
  </w:style>
  <w:style w:type="character" w:customStyle="1" w:styleId="Heading5Char">
    <w:name w:val="Heading 5 Char"/>
    <w:basedOn w:val="DefaultParagraphFont"/>
    <w:link w:val="Heading5"/>
    <w:uiPriority w:val="9"/>
    <w:rsid w:val="00D16EDC"/>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rsid w:val="00161E2C"/>
    <w:rPr>
      <w:rFonts w:asciiTheme="majorHAnsi" w:eastAsiaTheme="majorEastAsia" w:hAnsiTheme="majorHAnsi" w:cstheme="majorBidi"/>
      <w:color w:val="243F60" w:themeColor="accent1" w:themeShade="7F"/>
      <w:szCs w:val="24"/>
    </w:rPr>
  </w:style>
  <w:style w:type="paragraph" w:styleId="Revision">
    <w:name w:val="Revision"/>
    <w:hidden/>
    <w:uiPriority w:val="99"/>
    <w:semiHidden/>
    <w:rsid w:val="006F255B"/>
    <w:pPr>
      <w:spacing w:after="0"/>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625">
      <w:bodyDiv w:val="1"/>
      <w:marLeft w:val="0"/>
      <w:marRight w:val="0"/>
      <w:marTop w:val="0"/>
      <w:marBottom w:val="0"/>
      <w:divBdr>
        <w:top w:val="none" w:sz="0" w:space="0" w:color="auto"/>
        <w:left w:val="none" w:sz="0" w:space="0" w:color="auto"/>
        <w:bottom w:val="none" w:sz="0" w:space="0" w:color="auto"/>
        <w:right w:val="none" w:sz="0" w:space="0" w:color="auto"/>
      </w:divBdr>
    </w:div>
    <w:div w:id="441607358">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9830000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30750904">
          <w:marLeft w:val="0"/>
          <w:marRight w:val="0"/>
          <w:marTop w:val="0"/>
          <w:marBottom w:val="0"/>
          <w:divBdr>
            <w:top w:val="none" w:sz="0" w:space="0" w:color="auto"/>
            <w:left w:val="none" w:sz="0" w:space="0" w:color="auto"/>
            <w:bottom w:val="none" w:sz="0" w:space="0" w:color="auto"/>
            <w:right w:val="none" w:sz="0" w:space="0" w:color="auto"/>
          </w:divBdr>
          <w:divsChild>
            <w:div w:id="401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ocada-support.force.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support@bocada.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89F3EE9F-F2D7-4B4C-9991-50C4630F4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08E84-2EC6-49D6-9E4A-029BA4568903}">
  <ds:schemaRefs>
    <ds:schemaRef ds:uri="http://schemas.openxmlformats.org/officeDocument/2006/bibliography"/>
  </ds:schemaRefs>
</ds:datastoreItem>
</file>

<file path=customXml/itemProps4.xml><?xml version="1.0" encoding="utf-8"?>
<ds:datastoreItem xmlns:ds="http://schemas.openxmlformats.org/officeDocument/2006/customXml" ds:itemID="{D2FB3BF1-6436-439D-B6E9-B57DBC7CF491}">
  <ds:schemaRefs>
    <ds:schemaRef ds:uri="http://purl.org/dc/dcmitype/"/>
    <ds:schemaRef ds:uri="222e3b99-5dbd-4b84-bbbd-a4351ce636e0"/>
    <ds:schemaRef ds:uri="http://schemas.microsoft.com/office/2006/documentManagement/types"/>
    <ds:schemaRef ds:uri="http://schemas.microsoft.com/office/2006/metadata/properties"/>
    <ds:schemaRef ds:uri="http://purl.org/dc/elements/1.1/"/>
    <ds:schemaRef ds:uri="287530da-d036-4e01-8d9f-60726ac42c4b"/>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Karen Hensley</cp:lastModifiedBy>
  <cp:revision>89</cp:revision>
  <cp:lastPrinted>2022-09-20T21:24:00Z</cp:lastPrinted>
  <dcterms:created xsi:type="dcterms:W3CDTF">2018-11-05T22:21:00Z</dcterms:created>
  <dcterms:modified xsi:type="dcterms:W3CDTF">2022-09-20T21:31:00Z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