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27E91" w:rsidR="009D0CF8" w:rsidP="00427E91" w:rsidRDefault="009D0CF8" w14:paraId="495EDFD5" w14:textId="5B28C16C">
      <w:pPr>
        <w:rPr>
          <w:rFonts w:cstheme="minorHAnsi"/>
        </w:rPr>
      </w:pPr>
      <w:r w:rsidRPr="00A20060">
        <w:rPr>
          <w:rFonts w:cstheme="minorHAnsi"/>
          <w:noProof/>
        </w:rPr>
        <w:drawing>
          <wp:inline distT="0" distB="0" distL="0" distR="0" wp14:anchorId="2862AC29" wp14:editId="6C73648D">
            <wp:extent cx="22098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cada-logo-padded-t48.png"/>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rsidRPr="008E4E1C" w:rsidR="009D0CF8" w:rsidP="00011168" w:rsidRDefault="009D0CF8" w14:paraId="57BDC572" w14:textId="6817D9B3">
      <w:pPr>
        <w:pStyle w:val="Title"/>
        <w:jc w:val="right"/>
      </w:pPr>
    </w:p>
    <w:p w:rsidRPr="001A38F6" w:rsidR="001A38F6" w:rsidP="00011168" w:rsidRDefault="005F4795" w14:paraId="0BBB60AB" w14:textId="3CD1535A">
      <w:pPr>
        <w:jc w:val="right"/>
        <w:rPr>
          <w:rFonts w:cstheme="minorHAnsi"/>
          <w:b/>
          <w:sz w:val="48"/>
          <w:szCs w:val="40"/>
        </w:rPr>
      </w:pPr>
      <w:r w:rsidRPr="001A38F6">
        <w:rPr>
          <w:rFonts w:cstheme="minorHAnsi"/>
          <w:b/>
          <w:sz w:val="48"/>
          <w:szCs w:val="40"/>
        </w:rPr>
        <w:t>NetApp</w:t>
      </w:r>
      <w:r w:rsidRPr="001A38F6" w:rsidR="00C35E6A">
        <w:rPr>
          <w:rFonts w:cstheme="minorHAnsi"/>
          <w:b/>
          <w:sz w:val="48"/>
          <w:szCs w:val="40"/>
        </w:rPr>
        <w:t xml:space="preserve"> ONTAP</w:t>
      </w:r>
    </w:p>
    <w:p w:rsidRPr="009D0CF8" w:rsidR="009D0CF8" w:rsidP="00011168" w:rsidRDefault="00FF5092" w14:paraId="264C82CD" w14:textId="4EED96B4">
      <w:pPr>
        <w:jc w:val="right"/>
        <w:rPr>
          <w:rFonts w:cstheme="minorHAnsi"/>
          <w:b/>
          <w:sz w:val="40"/>
          <w:szCs w:val="40"/>
        </w:rPr>
      </w:pPr>
      <w:r>
        <w:rPr>
          <w:rFonts w:cstheme="minorHAnsi"/>
          <w:b/>
          <w:sz w:val="40"/>
          <w:szCs w:val="40"/>
        </w:rPr>
        <w:t xml:space="preserve">SnapVault / </w:t>
      </w:r>
      <w:proofErr w:type="spellStart"/>
      <w:r>
        <w:rPr>
          <w:rFonts w:cstheme="minorHAnsi"/>
          <w:b/>
          <w:sz w:val="40"/>
          <w:szCs w:val="40"/>
        </w:rPr>
        <w:t>SnapMirror</w:t>
      </w:r>
      <w:proofErr w:type="spellEnd"/>
      <w:r w:rsidR="001A38F6">
        <w:rPr>
          <w:rFonts w:cstheme="minorHAnsi"/>
          <w:b/>
          <w:sz w:val="40"/>
          <w:szCs w:val="40"/>
        </w:rPr>
        <w:t xml:space="preserve"> / Unified Replication</w:t>
      </w:r>
    </w:p>
    <w:p w:rsidRPr="00354EBA" w:rsidR="009D0CF8" w:rsidP="00011168" w:rsidRDefault="005944EB" w14:paraId="7D6E4D30" w14:textId="587CA732">
      <w:pPr>
        <w:jc w:val="right"/>
        <w:rPr>
          <w:rFonts w:cstheme="minorHAnsi"/>
          <w:b/>
          <w:sz w:val="40"/>
          <w:szCs w:val="40"/>
        </w:rPr>
      </w:pPr>
      <w:r w:rsidRPr="005944EB">
        <w:rPr>
          <w:rFonts w:cstheme="minorHAnsi"/>
          <w:b/>
          <w:sz w:val="40"/>
          <w:szCs w:val="40"/>
        </w:rPr>
        <w:t>Plugin Configuration Guide</w:t>
      </w:r>
    </w:p>
    <w:bookmarkStart w:name="_Toc364328932" w:displacedByCustomXml="next" w:id="0"/>
    <w:bookmarkStart w:name="_Toc364328421" w:displacedByCustomXml="next" w:id="1"/>
    <w:sdt>
      <w:sdtPr>
        <w:rPr>
          <w:rFonts w:ascii="Times New Roman" w:hAnsi="Times New Roman" w:eastAsia="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rsidR="009D0CF8" w:rsidP="00011168" w:rsidRDefault="00A61E49" w14:paraId="05D03A5D" w14:textId="60D6125E">
          <w:pPr>
            <w:pStyle w:val="TOCHeading"/>
            <w:contextualSpacing/>
          </w:pPr>
          <w:r>
            <w:t>C</w:t>
          </w:r>
          <w:r w:rsidR="009D0CF8">
            <w:t>ontents</w:t>
          </w:r>
        </w:p>
        <w:p w:rsidRPr="005E6E01" w:rsidR="005E6E01" w:rsidP="00011168" w:rsidRDefault="005E6E01" w14:paraId="36464DB4" w14:textId="77777777">
          <w:pPr>
            <w:rPr>
              <w:lang w:eastAsia="ja-JP"/>
            </w:rPr>
          </w:pPr>
        </w:p>
        <w:p w:rsidR="000322AB" w:rsidRDefault="009D0CF8" w14:paraId="69301F4D" w14:textId="747D5EE9">
          <w:pPr>
            <w:pStyle w:val="TOC1"/>
            <w:rPr>
              <w:rFonts w:eastAsiaTheme="minorEastAsia" w:cstheme="minorBidi"/>
              <w:noProof/>
              <w:szCs w:val="22"/>
            </w:rPr>
          </w:pPr>
          <w:r w:rsidRPr="007244E1">
            <w:rPr>
              <w:rFonts w:cstheme="minorHAnsi"/>
              <w:szCs w:val="22"/>
            </w:rPr>
            <w:fldChar w:fldCharType="begin"/>
          </w:r>
          <w:r w:rsidRPr="007244E1">
            <w:rPr>
              <w:rFonts w:cstheme="minorHAnsi"/>
              <w:szCs w:val="22"/>
            </w:rPr>
            <w:instrText xml:space="preserve"> TOC \o "1-3" \h \z \u </w:instrText>
          </w:r>
          <w:r w:rsidRPr="007244E1">
            <w:rPr>
              <w:rFonts w:cstheme="minorHAnsi"/>
              <w:szCs w:val="22"/>
            </w:rPr>
            <w:fldChar w:fldCharType="separate"/>
          </w:r>
          <w:hyperlink w:history="1" w:anchor="_Toc74722527">
            <w:r w:rsidRPr="004A7383" w:rsidR="000322AB">
              <w:rPr>
                <w:rStyle w:val="Hyperlink"/>
                <w:noProof/>
              </w:rPr>
              <w:t>NetApp ONTAP</w:t>
            </w:r>
            <w:r w:rsidR="000322AB">
              <w:rPr>
                <w:noProof/>
                <w:webHidden/>
              </w:rPr>
              <w:tab/>
            </w:r>
            <w:r w:rsidR="000322AB">
              <w:rPr>
                <w:noProof/>
                <w:webHidden/>
              </w:rPr>
              <w:fldChar w:fldCharType="begin"/>
            </w:r>
            <w:r w:rsidR="000322AB">
              <w:rPr>
                <w:noProof/>
                <w:webHidden/>
              </w:rPr>
              <w:instrText xml:space="preserve"> PAGEREF _Toc74722527 \h </w:instrText>
            </w:r>
            <w:r w:rsidR="000322AB">
              <w:rPr>
                <w:noProof/>
                <w:webHidden/>
              </w:rPr>
            </w:r>
            <w:r w:rsidR="000322AB">
              <w:rPr>
                <w:noProof/>
                <w:webHidden/>
              </w:rPr>
              <w:fldChar w:fldCharType="separate"/>
            </w:r>
            <w:r w:rsidR="000322AB">
              <w:rPr>
                <w:noProof/>
                <w:webHidden/>
              </w:rPr>
              <w:t>2</w:t>
            </w:r>
            <w:r w:rsidR="000322AB">
              <w:rPr>
                <w:noProof/>
                <w:webHidden/>
              </w:rPr>
              <w:fldChar w:fldCharType="end"/>
            </w:r>
          </w:hyperlink>
        </w:p>
        <w:p w:rsidR="000322AB" w:rsidRDefault="000322AB" w14:paraId="762DAFCD" w14:textId="418DF2E9">
          <w:pPr>
            <w:pStyle w:val="TOC1"/>
            <w:rPr>
              <w:rFonts w:eastAsiaTheme="minorEastAsia" w:cstheme="minorBidi"/>
              <w:noProof/>
              <w:szCs w:val="22"/>
            </w:rPr>
          </w:pPr>
          <w:hyperlink w:history="1" w:anchor="_Toc74722528">
            <w:r w:rsidRPr="004A7383">
              <w:rPr>
                <w:rStyle w:val="Hyperlink"/>
                <w:noProof/>
              </w:rPr>
              <w:t>NetApp Configuration Checklist</w:t>
            </w:r>
            <w:r>
              <w:rPr>
                <w:noProof/>
                <w:webHidden/>
              </w:rPr>
              <w:tab/>
            </w:r>
            <w:r>
              <w:rPr>
                <w:noProof/>
                <w:webHidden/>
              </w:rPr>
              <w:fldChar w:fldCharType="begin"/>
            </w:r>
            <w:r>
              <w:rPr>
                <w:noProof/>
                <w:webHidden/>
              </w:rPr>
              <w:instrText xml:space="preserve"> PAGEREF _Toc74722528 \h </w:instrText>
            </w:r>
            <w:r>
              <w:rPr>
                <w:noProof/>
                <w:webHidden/>
              </w:rPr>
            </w:r>
            <w:r>
              <w:rPr>
                <w:noProof/>
                <w:webHidden/>
              </w:rPr>
              <w:fldChar w:fldCharType="separate"/>
            </w:r>
            <w:r>
              <w:rPr>
                <w:noProof/>
                <w:webHidden/>
              </w:rPr>
              <w:t>2</w:t>
            </w:r>
            <w:r>
              <w:rPr>
                <w:noProof/>
                <w:webHidden/>
              </w:rPr>
              <w:fldChar w:fldCharType="end"/>
            </w:r>
          </w:hyperlink>
        </w:p>
        <w:p w:rsidR="000322AB" w:rsidRDefault="000322AB" w14:paraId="51BE3BB7" w14:textId="64723F6F">
          <w:pPr>
            <w:pStyle w:val="TOC1"/>
            <w:rPr>
              <w:rFonts w:eastAsiaTheme="minorEastAsia" w:cstheme="minorBidi"/>
              <w:noProof/>
              <w:szCs w:val="22"/>
            </w:rPr>
          </w:pPr>
          <w:hyperlink w:history="1" w:anchor="_Toc74722529">
            <w:r w:rsidRPr="004A7383">
              <w:rPr>
                <w:rStyle w:val="Hyperlink"/>
                <w:noProof/>
              </w:rPr>
              <w:t>Supported Collection Types</w:t>
            </w:r>
            <w:r>
              <w:rPr>
                <w:noProof/>
                <w:webHidden/>
              </w:rPr>
              <w:tab/>
            </w:r>
            <w:r>
              <w:rPr>
                <w:noProof/>
                <w:webHidden/>
              </w:rPr>
              <w:fldChar w:fldCharType="begin"/>
            </w:r>
            <w:r>
              <w:rPr>
                <w:noProof/>
                <w:webHidden/>
              </w:rPr>
              <w:instrText xml:space="preserve"> PAGEREF _Toc74722529 \h </w:instrText>
            </w:r>
            <w:r>
              <w:rPr>
                <w:noProof/>
                <w:webHidden/>
              </w:rPr>
            </w:r>
            <w:r>
              <w:rPr>
                <w:noProof/>
                <w:webHidden/>
              </w:rPr>
              <w:fldChar w:fldCharType="separate"/>
            </w:r>
            <w:r>
              <w:rPr>
                <w:noProof/>
                <w:webHidden/>
              </w:rPr>
              <w:t>2</w:t>
            </w:r>
            <w:r>
              <w:rPr>
                <w:noProof/>
                <w:webHidden/>
              </w:rPr>
              <w:fldChar w:fldCharType="end"/>
            </w:r>
          </w:hyperlink>
        </w:p>
        <w:p w:rsidR="000322AB" w:rsidRDefault="000322AB" w14:paraId="0A05B938" w14:textId="0DD1CFA3">
          <w:pPr>
            <w:pStyle w:val="TOC1"/>
            <w:rPr>
              <w:rFonts w:eastAsiaTheme="minorEastAsia" w:cstheme="minorBidi"/>
              <w:noProof/>
              <w:szCs w:val="22"/>
            </w:rPr>
          </w:pPr>
          <w:hyperlink w:history="1" w:anchor="_Toc74722530">
            <w:r w:rsidRPr="004A7383">
              <w:rPr>
                <w:rStyle w:val="Hyperlink"/>
                <w:noProof/>
              </w:rPr>
              <w:t>Data Sources</w:t>
            </w:r>
            <w:r>
              <w:rPr>
                <w:noProof/>
                <w:webHidden/>
              </w:rPr>
              <w:tab/>
            </w:r>
            <w:r>
              <w:rPr>
                <w:noProof/>
                <w:webHidden/>
              </w:rPr>
              <w:fldChar w:fldCharType="begin"/>
            </w:r>
            <w:r>
              <w:rPr>
                <w:noProof/>
                <w:webHidden/>
              </w:rPr>
              <w:instrText xml:space="preserve"> PAGEREF _Toc74722530 \h </w:instrText>
            </w:r>
            <w:r>
              <w:rPr>
                <w:noProof/>
                <w:webHidden/>
              </w:rPr>
            </w:r>
            <w:r>
              <w:rPr>
                <w:noProof/>
                <w:webHidden/>
              </w:rPr>
              <w:fldChar w:fldCharType="separate"/>
            </w:r>
            <w:r>
              <w:rPr>
                <w:noProof/>
                <w:webHidden/>
              </w:rPr>
              <w:t>3</w:t>
            </w:r>
            <w:r>
              <w:rPr>
                <w:noProof/>
                <w:webHidden/>
              </w:rPr>
              <w:fldChar w:fldCharType="end"/>
            </w:r>
          </w:hyperlink>
        </w:p>
        <w:p w:rsidR="000322AB" w:rsidRDefault="000322AB" w14:paraId="189F55BD" w14:textId="2D8D60F8">
          <w:pPr>
            <w:pStyle w:val="TOC3"/>
            <w:tabs>
              <w:tab w:val="right" w:leader="dot" w:pos="9350"/>
            </w:tabs>
            <w:rPr>
              <w:rFonts w:eastAsiaTheme="minorEastAsia" w:cstheme="minorBidi"/>
              <w:noProof/>
              <w:szCs w:val="22"/>
            </w:rPr>
          </w:pPr>
          <w:hyperlink w:history="1" w:anchor="_Toc74722531">
            <w:r w:rsidRPr="004A7383">
              <w:rPr>
                <w:rStyle w:val="Hyperlink"/>
                <w:noProof/>
              </w:rPr>
              <w:t>Backup Data Data Source</w:t>
            </w:r>
            <w:r>
              <w:rPr>
                <w:noProof/>
                <w:webHidden/>
              </w:rPr>
              <w:tab/>
            </w:r>
            <w:r>
              <w:rPr>
                <w:noProof/>
                <w:webHidden/>
              </w:rPr>
              <w:fldChar w:fldCharType="begin"/>
            </w:r>
            <w:r>
              <w:rPr>
                <w:noProof/>
                <w:webHidden/>
              </w:rPr>
              <w:instrText xml:space="preserve"> PAGEREF _Toc74722531 \h </w:instrText>
            </w:r>
            <w:r>
              <w:rPr>
                <w:noProof/>
                <w:webHidden/>
              </w:rPr>
            </w:r>
            <w:r>
              <w:rPr>
                <w:noProof/>
                <w:webHidden/>
              </w:rPr>
              <w:fldChar w:fldCharType="separate"/>
            </w:r>
            <w:r>
              <w:rPr>
                <w:noProof/>
                <w:webHidden/>
              </w:rPr>
              <w:t>3</w:t>
            </w:r>
            <w:r>
              <w:rPr>
                <w:noProof/>
                <w:webHidden/>
              </w:rPr>
              <w:fldChar w:fldCharType="end"/>
            </w:r>
          </w:hyperlink>
        </w:p>
        <w:p w:rsidR="000322AB" w:rsidRDefault="000322AB" w14:paraId="33A8F692" w14:textId="2D0FD51A">
          <w:pPr>
            <w:pStyle w:val="TOC3"/>
            <w:tabs>
              <w:tab w:val="right" w:leader="dot" w:pos="9350"/>
            </w:tabs>
            <w:rPr>
              <w:rFonts w:eastAsiaTheme="minorEastAsia" w:cstheme="minorBidi"/>
              <w:noProof/>
              <w:szCs w:val="22"/>
            </w:rPr>
          </w:pPr>
          <w:hyperlink w:history="1" w:anchor="_Toc74722532">
            <w:r w:rsidRPr="004A7383">
              <w:rPr>
                <w:rStyle w:val="Hyperlink"/>
                <w:noProof/>
              </w:rPr>
              <w:t>Storage Data Source</w:t>
            </w:r>
            <w:r>
              <w:rPr>
                <w:noProof/>
                <w:webHidden/>
              </w:rPr>
              <w:tab/>
            </w:r>
            <w:r>
              <w:rPr>
                <w:noProof/>
                <w:webHidden/>
              </w:rPr>
              <w:fldChar w:fldCharType="begin"/>
            </w:r>
            <w:r>
              <w:rPr>
                <w:noProof/>
                <w:webHidden/>
              </w:rPr>
              <w:instrText xml:space="preserve"> PAGEREF _Toc74722532 \h </w:instrText>
            </w:r>
            <w:r>
              <w:rPr>
                <w:noProof/>
                <w:webHidden/>
              </w:rPr>
            </w:r>
            <w:r>
              <w:rPr>
                <w:noProof/>
                <w:webHidden/>
              </w:rPr>
              <w:fldChar w:fldCharType="separate"/>
            </w:r>
            <w:r>
              <w:rPr>
                <w:noProof/>
                <w:webHidden/>
              </w:rPr>
              <w:t>3</w:t>
            </w:r>
            <w:r>
              <w:rPr>
                <w:noProof/>
                <w:webHidden/>
              </w:rPr>
              <w:fldChar w:fldCharType="end"/>
            </w:r>
          </w:hyperlink>
        </w:p>
        <w:p w:rsidR="000322AB" w:rsidRDefault="000322AB" w14:paraId="740820BE" w14:textId="65650E29">
          <w:pPr>
            <w:pStyle w:val="TOC1"/>
            <w:rPr>
              <w:rFonts w:eastAsiaTheme="minorEastAsia" w:cstheme="minorBidi"/>
              <w:noProof/>
              <w:szCs w:val="22"/>
            </w:rPr>
          </w:pPr>
          <w:hyperlink w:history="1" w:anchor="_Toc74722533">
            <w:r w:rsidRPr="004A7383">
              <w:rPr>
                <w:rStyle w:val="Hyperlink"/>
                <w:noProof/>
              </w:rPr>
              <w:t>Requirements</w:t>
            </w:r>
            <w:r>
              <w:rPr>
                <w:noProof/>
                <w:webHidden/>
              </w:rPr>
              <w:tab/>
            </w:r>
            <w:r>
              <w:rPr>
                <w:noProof/>
                <w:webHidden/>
              </w:rPr>
              <w:fldChar w:fldCharType="begin"/>
            </w:r>
            <w:r>
              <w:rPr>
                <w:noProof/>
                <w:webHidden/>
              </w:rPr>
              <w:instrText xml:space="preserve"> PAGEREF _Toc74722533 \h </w:instrText>
            </w:r>
            <w:r>
              <w:rPr>
                <w:noProof/>
                <w:webHidden/>
              </w:rPr>
            </w:r>
            <w:r>
              <w:rPr>
                <w:noProof/>
                <w:webHidden/>
              </w:rPr>
              <w:fldChar w:fldCharType="separate"/>
            </w:r>
            <w:r>
              <w:rPr>
                <w:noProof/>
                <w:webHidden/>
              </w:rPr>
              <w:t>4</w:t>
            </w:r>
            <w:r>
              <w:rPr>
                <w:noProof/>
                <w:webHidden/>
              </w:rPr>
              <w:fldChar w:fldCharType="end"/>
            </w:r>
          </w:hyperlink>
        </w:p>
        <w:p w:rsidR="000322AB" w:rsidRDefault="000322AB" w14:paraId="76DD13D4" w14:textId="6F626015">
          <w:pPr>
            <w:pStyle w:val="TOC2"/>
            <w:tabs>
              <w:tab w:val="right" w:leader="dot" w:pos="9350"/>
            </w:tabs>
            <w:rPr>
              <w:rFonts w:eastAsiaTheme="minorEastAsia" w:cstheme="minorBidi"/>
              <w:noProof/>
              <w:szCs w:val="22"/>
            </w:rPr>
          </w:pPr>
          <w:hyperlink w:history="1" w:anchor="_Toc74722534">
            <w:r w:rsidRPr="004A7383">
              <w:rPr>
                <w:rStyle w:val="Hyperlink"/>
                <w:noProof/>
              </w:rPr>
              <w:t>NetApp 9.x</w:t>
            </w:r>
            <w:r>
              <w:rPr>
                <w:noProof/>
                <w:webHidden/>
              </w:rPr>
              <w:tab/>
            </w:r>
            <w:r>
              <w:rPr>
                <w:noProof/>
                <w:webHidden/>
              </w:rPr>
              <w:fldChar w:fldCharType="begin"/>
            </w:r>
            <w:r>
              <w:rPr>
                <w:noProof/>
                <w:webHidden/>
              </w:rPr>
              <w:instrText xml:space="preserve"> PAGEREF _Toc74722534 \h </w:instrText>
            </w:r>
            <w:r>
              <w:rPr>
                <w:noProof/>
                <w:webHidden/>
              </w:rPr>
            </w:r>
            <w:r>
              <w:rPr>
                <w:noProof/>
                <w:webHidden/>
              </w:rPr>
              <w:fldChar w:fldCharType="separate"/>
            </w:r>
            <w:r>
              <w:rPr>
                <w:noProof/>
                <w:webHidden/>
              </w:rPr>
              <w:t>4</w:t>
            </w:r>
            <w:r>
              <w:rPr>
                <w:noProof/>
                <w:webHidden/>
              </w:rPr>
              <w:fldChar w:fldCharType="end"/>
            </w:r>
          </w:hyperlink>
        </w:p>
        <w:p w:rsidR="000322AB" w:rsidRDefault="000322AB" w14:paraId="1A4EA122" w14:textId="09BF987A">
          <w:pPr>
            <w:pStyle w:val="TOC3"/>
            <w:tabs>
              <w:tab w:val="right" w:leader="dot" w:pos="9350"/>
            </w:tabs>
            <w:rPr>
              <w:rFonts w:eastAsiaTheme="minorEastAsia" w:cstheme="minorBidi"/>
              <w:noProof/>
              <w:szCs w:val="22"/>
            </w:rPr>
          </w:pPr>
          <w:hyperlink w:history="1" w:anchor="_Toc74722535">
            <w:r w:rsidRPr="004A7383">
              <w:rPr>
                <w:rStyle w:val="Hyperlink"/>
                <w:noProof/>
              </w:rPr>
              <w:t>Backup &amp; Storage Data</w:t>
            </w:r>
            <w:r>
              <w:rPr>
                <w:noProof/>
                <w:webHidden/>
              </w:rPr>
              <w:tab/>
            </w:r>
            <w:r>
              <w:rPr>
                <w:noProof/>
                <w:webHidden/>
              </w:rPr>
              <w:fldChar w:fldCharType="begin"/>
            </w:r>
            <w:r>
              <w:rPr>
                <w:noProof/>
                <w:webHidden/>
              </w:rPr>
              <w:instrText xml:space="preserve"> PAGEREF _Toc74722535 \h </w:instrText>
            </w:r>
            <w:r>
              <w:rPr>
                <w:noProof/>
                <w:webHidden/>
              </w:rPr>
            </w:r>
            <w:r>
              <w:rPr>
                <w:noProof/>
                <w:webHidden/>
              </w:rPr>
              <w:fldChar w:fldCharType="separate"/>
            </w:r>
            <w:r>
              <w:rPr>
                <w:noProof/>
                <w:webHidden/>
              </w:rPr>
              <w:t>4</w:t>
            </w:r>
            <w:r>
              <w:rPr>
                <w:noProof/>
                <w:webHidden/>
              </w:rPr>
              <w:fldChar w:fldCharType="end"/>
            </w:r>
          </w:hyperlink>
        </w:p>
        <w:p w:rsidR="000322AB" w:rsidRDefault="000322AB" w14:paraId="5588453B" w14:textId="0FF91A6F">
          <w:pPr>
            <w:pStyle w:val="TOC3"/>
            <w:tabs>
              <w:tab w:val="right" w:leader="dot" w:pos="9350"/>
            </w:tabs>
            <w:rPr>
              <w:rFonts w:eastAsiaTheme="minorEastAsia" w:cstheme="minorBidi"/>
              <w:noProof/>
              <w:szCs w:val="22"/>
            </w:rPr>
          </w:pPr>
          <w:hyperlink w:history="1" w:anchor="_Toc74722536">
            <w:r w:rsidRPr="004A7383">
              <w:rPr>
                <w:rStyle w:val="Hyperlink"/>
                <w:rFonts w:cstheme="minorHAnsi"/>
                <w:noProof/>
              </w:rPr>
              <w:t>Backup Data</w:t>
            </w:r>
            <w:r>
              <w:rPr>
                <w:noProof/>
                <w:webHidden/>
              </w:rPr>
              <w:tab/>
            </w:r>
            <w:r>
              <w:rPr>
                <w:noProof/>
                <w:webHidden/>
              </w:rPr>
              <w:fldChar w:fldCharType="begin"/>
            </w:r>
            <w:r>
              <w:rPr>
                <w:noProof/>
                <w:webHidden/>
              </w:rPr>
              <w:instrText xml:space="preserve"> PAGEREF _Toc74722536 \h </w:instrText>
            </w:r>
            <w:r>
              <w:rPr>
                <w:noProof/>
                <w:webHidden/>
              </w:rPr>
            </w:r>
            <w:r>
              <w:rPr>
                <w:noProof/>
                <w:webHidden/>
              </w:rPr>
              <w:fldChar w:fldCharType="separate"/>
            </w:r>
            <w:r>
              <w:rPr>
                <w:noProof/>
                <w:webHidden/>
              </w:rPr>
              <w:t>4</w:t>
            </w:r>
            <w:r>
              <w:rPr>
                <w:noProof/>
                <w:webHidden/>
              </w:rPr>
              <w:fldChar w:fldCharType="end"/>
            </w:r>
          </w:hyperlink>
        </w:p>
        <w:p w:rsidR="000322AB" w:rsidRDefault="000322AB" w14:paraId="67D4C4E5" w14:textId="2824B60D">
          <w:pPr>
            <w:pStyle w:val="TOC3"/>
            <w:tabs>
              <w:tab w:val="right" w:leader="dot" w:pos="9350"/>
            </w:tabs>
            <w:rPr>
              <w:rFonts w:eastAsiaTheme="minorEastAsia" w:cstheme="minorBidi"/>
              <w:noProof/>
              <w:szCs w:val="22"/>
            </w:rPr>
          </w:pPr>
          <w:hyperlink w:history="1" w:anchor="_Toc74722537">
            <w:r w:rsidRPr="004A7383">
              <w:rPr>
                <w:rStyle w:val="Hyperlink"/>
                <w:noProof/>
              </w:rPr>
              <w:t>Storage Data</w:t>
            </w:r>
            <w:r>
              <w:rPr>
                <w:noProof/>
                <w:webHidden/>
              </w:rPr>
              <w:tab/>
            </w:r>
            <w:r>
              <w:rPr>
                <w:noProof/>
                <w:webHidden/>
              </w:rPr>
              <w:fldChar w:fldCharType="begin"/>
            </w:r>
            <w:r>
              <w:rPr>
                <w:noProof/>
                <w:webHidden/>
              </w:rPr>
              <w:instrText xml:space="preserve"> PAGEREF _Toc74722537 \h </w:instrText>
            </w:r>
            <w:r>
              <w:rPr>
                <w:noProof/>
                <w:webHidden/>
              </w:rPr>
            </w:r>
            <w:r>
              <w:rPr>
                <w:noProof/>
                <w:webHidden/>
              </w:rPr>
              <w:fldChar w:fldCharType="separate"/>
            </w:r>
            <w:r>
              <w:rPr>
                <w:noProof/>
                <w:webHidden/>
              </w:rPr>
              <w:t>4</w:t>
            </w:r>
            <w:r>
              <w:rPr>
                <w:noProof/>
                <w:webHidden/>
              </w:rPr>
              <w:fldChar w:fldCharType="end"/>
            </w:r>
          </w:hyperlink>
        </w:p>
        <w:p w:rsidR="000322AB" w:rsidRDefault="000322AB" w14:paraId="68926493" w14:textId="097D1930">
          <w:pPr>
            <w:pStyle w:val="TOC2"/>
            <w:tabs>
              <w:tab w:val="right" w:leader="dot" w:pos="9350"/>
            </w:tabs>
            <w:rPr>
              <w:rFonts w:eastAsiaTheme="minorEastAsia" w:cstheme="minorBidi"/>
              <w:noProof/>
              <w:szCs w:val="22"/>
            </w:rPr>
          </w:pPr>
          <w:hyperlink w:history="1" w:anchor="_Toc74722538">
            <w:r w:rsidRPr="004A7383">
              <w:rPr>
                <w:rStyle w:val="Hyperlink"/>
                <w:noProof/>
              </w:rPr>
              <w:t>NetApp 8.x CIFS</w:t>
            </w:r>
            <w:r>
              <w:rPr>
                <w:noProof/>
                <w:webHidden/>
              </w:rPr>
              <w:tab/>
            </w:r>
            <w:r>
              <w:rPr>
                <w:noProof/>
                <w:webHidden/>
              </w:rPr>
              <w:fldChar w:fldCharType="begin"/>
            </w:r>
            <w:r>
              <w:rPr>
                <w:noProof/>
                <w:webHidden/>
              </w:rPr>
              <w:instrText xml:space="preserve"> PAGEREF _Toc74722538 \h </w:instrText>
            </w:r>
            <w:r>
              <w:rPr>
                <w:noProof/>
                <w:webHidden/>
              </w:rPr>
            </w:r>
            <w:r>
              <w:rPr>
                <w:noProof/>
                <w:webHidden/>
              </w:rPr>
              <w:fldChar w:fldCharType="separate"/>
            </w:r>
            <w:r>
              <w:rPr>
                <w:noProof/>
                <w:webHidden/>
              </w:rPr>
              <w:t>4</w:t>
            </w:r>
            <w:r>
              <w:rPr>
                <w:noProof/>
                <w:webHidden/>
              </w:rPr>
              <w:fldChar w:fldCharType="end"/>
            </w:r>
          </w:hyperlink>
        </w:p>
        <w:p w:rsidR="000322AB" w:rsidRDefault="000322AB" w14:paraId="53293E02" w14:textId="5C84A571">
          <w:pPr>
            <w:pStyle w:val="TOC3"/>
            <w:tabs>
              <w:tab w:val="right" w:leader="dot" w:pos="9350"/>
            </w:tabs>
            <w:rPr>
              <w:rFonts w:eastAsiaTheme="minorEastAsia" w:cstheme="minorBidi"/>
              <w:noProof/>
              <w:szCs w:val="22"/>
            </w:rPr>
          </w:pPr>
          <w:hyperlink w:history="1" w:anchor="_Toc74722539">
            <w:r w:rsidRPr="004A7383">
              <w:rPr>
                <w:rStyle w:val="Hyperlink"/>
                <w:noProof/>
              </w:rPr>
              <w:t>Ports</w:t>
            </w:r>
            <w:r>
              <w:rPr>
                <w:noProof/>
                <w:webHidden/>
              </w:rPr>
              <w:tab/>
            </w:r>
            <w:r>
              <w:rPr>
                <w:noProof/>
                <w:webHidden/>
              </w:rPr>
              <w:fldChar w:fldCharType="begin"/>
            </w:r>
            <w:r>
              <w:rPr>
                <w:noProof/>
                <w:webHidden/>
              </w:rPr>
              <w:instrText xml:space="preserve"> PAGEREF _Toc74722539 \h </w:instrText>
            </w:r>
            <w:r>
              <w:rPr>
                <w:noProof/>
                <w:webHidden/>
              </w:rPr>
            </w:r>
            <w:r>
              <w:rPr>
                <w:noProof/>
                <w:webHidden/>
              </w:rPr>
              <w:fldChar w:fldCharType="separate"/>
            </w:r>
            <w:r>
              <w:rPr>
                <w:noProof/>
                <w:webHidden/>
              </w:rPr>
              <w:t>4</w:t>
            </w:r>
            <w:r>
              <w:rPr>
                <w:noProof/>
                <w:webHidden/>
              </w:rPr>
              <w:fldChar w:fldCharType="end"/>
            </w:r>
          </w:hyperlink>
        </w:p>
        <w:p w:rsidR="000322AB" w:rsidRDefault="000322AB" w14:paraId="703CAE10" w14:textId="127E19C3">
          <w:pPr>
            <w:pStyle w:val="TOC1"/>
            <w:rPr>
              <w:rFonts w:eastAsiaTheme="minorEastAsia" w:cstheme="minorBidi"/>
              <w:noProof/>
              <w:szCs w:val="22"/>
            </w:rPr>
          </w:pPr>
          <w:hyperlink w:history="1" w:anchor="_Toc74722540">
            <w:r w:rsidRPr="004A7383">
              <w:rPr>
                <w:rStyle w:val="Hyperlink"/>
                <w:noProof/>
              </w:rPr>
              <w:t>Setup</w:t>
            </w:r>
            <w:r>
              <w:rPr>
                <w:noProof/>
                <w:webHidden/>
              </w:rPr>
              <w:tab/>
            </w:r>
            <w:r>
              <w:rPr>
                <w:noProof/>
                <w:webHidden/>
              </w:rPr>
              <w:fldChar w:fldCharType="begin"/>
            </w:r>
            <w:r>
              <w:rPr>
                <w:noProof/>
                <w:webHidden/>
              </w:rPr>
              <w:instrText xml:space="preserve"> PAGEREF _Toc74722540 \h </w:instrText>
            </w:r>
            <w:r>
              <w:rPr>
                <w:noProof/>
                <w:webHidden/>
              </w:rPr>
            </w:r>
            <w:r>
              <w:rPr>
                <w:noProof/>
                <w:webHidden/>
              </w:rPr>
              <w:fldChar w:fldCharType="separate"/>
            </w:r>
            <w:r>
              <w:rPr>
                <w:noProof/>
                <w:webHidden/>
              </w:rPr>
              <w:t>5</w:t>
            </w:r>
            <w:r>
              <w:rPr>
                <w:noProof/>
                <w:webHidden/>
              </w:rPr>
              <w:fldChar w:fldCharType="end"/>
            </w:r>
          </w:hyperlink>
        </w:p>
        <w:p w:rsidR="000322AB" w:rsidRDefault="000322AB" w14:paraId="62EE85C2" w14:textId="7AC90471">
          <w:pPr>
            <w:pStyle w:val="TOC3"/>
            <w:tabs>
              <w:tab w:val="right" w:leader="dot" w:pos="9350"/>
            </w:tabs>
            <w:rPr>
              <w:rFonts w:eastAsiaTheme="minorEastAsia" w:cstheme="minorBidi"/>
              <w:noProof/>
              <w:szCs w:val="22"/>
            </w:rPr>
          </w:pPr>
          <w:hyperlink w:history="1" w:anchor="_Toc74722541">
            <w:r w:rsidRPr="004A7383">
              <w:rPr>
                <w:rStyle w:val="Hyperlink"/>
                <w:noProof/>
              </w:rPr>
              <w:t>Server Properties:</w:t>
            </w:r>
            <w:r>
              <w:rPr>
                <w:noProof/>
                <w:webHidden/>
              </w:rPr>
              <w:tab/>
            </w:r>
            <w:r>
              <w:rPr>
                <w:noProof/>
                <w:webHidden/>
              </w:rPr>
              <w:fldChar w:fldCharType="begin"/>
            </w:r>
            <w:r>
              <w:rPr>
                <w:noProof/>
                <w:webHidden/>
              </w:rPr>
              <w:instrText xml:space="preserve"> PAGEREF _Toc74722541 \h </w:instrText>
            </w:r>
            <w:r>
              <w:rPr>
                <w:noProof/>
                <w:webHidden/>
              </w:rPr>
            </w:r>
            <w:r>
              <w:rPr>
                <w:noProof/>
                <w:webHidden/>
              </w:rPr>
              <w:fldChar w:fldCharType="separate"/>
            </w:r>
            <w:r>
              <w:rPr>
                <w:noProof/>
                <w:webHidden/>
              </w:rPr>
              <w:t>5</w:t>
            </w:r>
            <w:r>
              <w:rPr>
                <w:noProof/>
                <w:webHidden/>
              </w:rPr>
              <w:fldChar w:fldCharType="end"/>
            </w:r>
          </w:hyperlink>
        </w:p>
        <w:p w:rsidR="000322AB" w:rsidRDefault="000322AB" w14:paraId="738E5DAF" w14:textId="329D21E9">
          <w:pPr>
            <w:pStyle w:val="TOC3"/>
            <w:tabs>
              <w:tab w:val="right" w:leader="dot" w:pos="9350"/>
            </w:tabs>
            <w:rPr>
              <w:rFonts w:eastAsiaTheme="minorEastAsia" w:cstheme="minorBidi"/>
              <w:noProof/>
              <w:szCs w:val="22"/>
            </w:rPr>
          </w:pPr>
          <w:hyperlink w:history="1" w:anchor="_Toc74722542">
            <w:r w:rsidRPr="004A7383">
              <w:rPr>
                <w:rStyle w:val="Hyperlink"/>
                <w:rFonts w:eastAsia="MS PGothic"/>
                <w:noProof/>
              </w:rPr>
              <w:t>NetApp 9.x</w:t>
            </w:r>
            <w:r>
              <w:rPr>
                <w:noProof/>
                <w:webHidden/>
              </w:rPr>
              <w:tab/>
            </w:r>
            <w:r>
              <w:rPr>
                <w:noProof/>
                <w:webHidden/>
              </w:rPr>
              <w:fldChar w:fldCharType="begin"/>
            </w:r>
            <w:r>
              <w:rPr>
                <w:noProof/>
                <w:webHidden/>
              </w:rPr>
              <w:instrText xml:space="preserve"> PAGEREF _Toc74722542 \h </w:instrText>
            </w:r>
            <w:r>
              <w:rPr>
                <w:noProof/>
                <w:webHidden/>
              </w:rPr>
            </w:r>
            <w:r>
              <w:rPr>
                <w:noProof/>
                <w:webHidden/>
              </w:rPr>
              <w:fldChar w:fldCharType="separate"/>
            </w:r>
            <w:r>
              <w:rPr>
                <w:noProof/>
                <w:webHidden/>
              </w:rPr>
              <w:t>5</w:t>
            </w:r>
            <w:r>
              <w:rPr>
                <w:noProof/>
                <w:webHidden/>
              </w:rPr>
              <w:fldChar w:fldCharType="end"/>
            </w:r>
          </w:hyperlink>
        </w:p>
        <w:p w:rsidR="000322AB" w:rsidRDefault="000322AB" w14:paraId="37ACE63B" w14:textId="6DF4BEBF">
          <w:pPr>
            <w:pStyle w:val="TOC3"/>
            <w:tabs>
              <w:tab w:val="right" w:leader="dot" w:pos="9350"/>
            </w:tabs>
            <w:rPr>
              <w:rFonts w:eastAsiaTheme="minorEastAsia" w:cstheme="minorBidi"/>
              <w:noProof/>
              <w:szCs w:val="22"/>
            </w:rPr>
          </w:pPr>
          <w:hyperlink w:history="1" w:anchor="_Toc74722543">
            <w:r w:rsidRPr="004A7383">
              <w:rPr>
                <w:rStyle w:val="Hyperlink"/>
                <w:noProof/>
              </w:rPr>
              <w:t>Field Definitions for NetApp 9.x</w:t>
            </w:r>
            <w:r>
              <w:rPr>
                <w:noProof/>
                <w:webHidden/>
              </w:rPr>
              <w:tab/>
            </w:r>
            <w:r>
              <w:rPr>
                <w:noProof/>
                <w:webHidden/>
              </w:rPr>
              <w:fldChar w:fldCharType="begin"/>
            </w:r>
            <w:r>
              <w:rPr>
                <w:noProof/>
                <w:webHidden/>
              </w:rPr>
              <w:instrText xml:space="preserve"> PAGEREF _Toc74722543 \h </w:instrText>
            </w:r>
            <w:r>
              <w:rPr>
                <w:noProof/>
                <w:webHidden/>
              </w:rPr>
            </w:r>
            <w:r>
              <w:rPr>
                <w:noProof/>
                <w:webHidden/>
              </w:rPr>
              <w:fldChar w:fldCharType="separate"/>
            </w:r>
            <w:r>
              <w:rPr>
                <w:noProof/>
                <w:webHidden/>
              </w:rPr>
              <w:t>5</w:t>
            </w:r>
            <w:r>
              <w:rPr>
                <w:noProof/>
                <w:webHidden/>
              </w:rPr>
              <w:fldChar w:fldCharType="end"/>
            </w:r>
          </w:hyperlink>
        </w:p>
        <w:p w:rsidR="000322AB" w:rsidRDefault="000322AB" w14:paraId="7F092F62" w14:textId="6B1268A4">
          <w:pPr>
            <w:pStyle w:val="TOC3"/>
            <w:tabs>
              <w:tab w:val="right" w:leader="dot" w:pos="9350"/>
            </w:tabs>
            <w:rPr>
              <w:rFonts w:eastAsiaTheme="minorEastAsia" w:cstheme="minorBidi"/>
              <w:noProof/>
              <w:szCs w:val="22"/>
            </w:rPr>
          </w:pPr>
          <w:hyperlink w:history="1" w:anchor="_Toc74722544">
            <w:r w:rsidRPr="004A7383">
              <w:rPr>
                <w:rStyle w:val="Hyperlink"/>
                <w:noProof/>
              </w:rPr>
              <w:t>NetApp 8.x</w:t>
            </w:r>
            <w:r>
              <w:rPr>
                <w:noProof/>
                <w:webHidden/>
              </w:rPr>
              <w:tab/>
            </w:r>
            <w:r>
              <w:rPr>
                <w:noProof/>
                <w:webHidden/>
              </w:rPr>
              <w:fldChar w:fldCharType="begin"/>
            </w:r>
            <w:r>
              <w:rPr>
                <w:noProof/>
                <w:webHidden/>
              </w:rPr>
              <w:instrText xml:space="preserve"> PAGEREF _Toc74722544 \h </w:instrText>
            </w:r>
            <w:r>
              <w:rPr>
                <w:noProof/>
                <w:webHidden/>
              </w:rPr>
            </w:r>
            <w:r>
              <w:rPr>
                <w:noProof/>
                <w:webHidden/>
              </w:rPr>
              <w:fldChar w:fldCharType="separate"/>
            </w:r>
            <w:r>
              <w:rPr>
                <w:noProof/>
                <w:webHidden/>
              </w:rPr>
              <w:t>6</w:t>
            </w:r>
            <w:r>
              <w:rPr>
                <w:noProof/>
                <w:webHidden/>
              </w:rPr>
              <w:fldChar w:fldCharType="end"/>
            </w:r>
          </w:hyperlink>
        </w:p>
        <w:p w:rsidR="000322AB" w:rsidRDefault="000322AB" w14:paraId="1E6BCD85" w14:textId="4AD38581">
          <w:pPr>
            <w:pStyle w:val="TOC3"/>
            <w:tabs>
              <w:tab w:val="right" w:leader="dot" w:pos="9350"/>
            </w:tabs>
            <w:rPr>
              <w:rFonts w:eastAsiaTheme="minorEastAsia" w:cstheme="minorBidi"/>
              <w:noProof/>
              <w:szCs w:val="22"/>
            </w:rPr>
          </w:pPr>
          <w:hyperlink w:history="1" w:anchor="_Toc74722545">
            <w:r w:rsidRPr="004A7383">
              <w:rPr>
                <w:rStyle w:val="Hyperlink"/>
                <w:noProof/>
              </w:rPr>
              <w:t>Field Definitions for NetApp 8.x</w:t>
            </w:r>
            <w:r>
              <w:rPr>
                <w:noProof/>
                <w:webHidden/>
              </w:rPr>
              <w:tab/>
            </w:r>
            <w:r>
              <w:rPr>
                <w:noProof/>
                <w:webHidden/>
              </w:rPr>
              <w:fldChar w:fldCharType="begin"/>
            </w:r>
            <w:r>
              <w:rPr>
                <w:noProof/>
                <w:webHidden/>
              </w:rPr>
              <w:instrText xml:space="preserve"> PAGEREF _Toc74722545 \h </w:instrText>
            </w:r>
            <w:r>
              <w:rPr>
                <w:noProof/>
                <w:webHidden/>
              </w:rPr>
            </w:r>
            <w:r>
              <w:rPr>
                <w:noProof/>
                <w:webHidden/>
              </w:rPr>
              <w:fldChar w:fldCharType="separate"/>
            </w:r>
            <w:r>
              <w:rPr>
                <w:noProof/>
                <w:webHidden/>
              </w:rPr>
              <w:t>7</w:t>
            </w:r>
            <w:r>
              <w:rPr>
                <w:noProof/>
                <w:webHidden/>
              </w:rPr>
              <w:fldChar w:fldCharType="end"/>
            </w:r>
          </w:hyperlink>
        </w:p>
        <w:p w:rsidR="000322AB" w:rsidRDefault="000322AB" w14:paraId="28B8382A" w14:textId="62E7F76E">
          <w:pPr>
            <w:pStyle w:val="TOC1"/>
            <w:rPr>
              <w:rFonts w:eastAsiaTheme="minorEastAsia" w:cstheme="minorBidi"/>
              <w:noProof/>
              <w:szCs w:val="22"/>
            </w:rPr>
          </w:pPr>
          <w:hyperlink w:history="1" w:anchor="_Toc74722546">
            <w:r w:rsidRPr="004A7383">
              <w:rPr>
                <w:rStyle w:val="Hyperlink"/>
                <w:noProof/>
              </w:rPr>
              <w:t>Reporting Notes</w:t>
            </w:r>
            <w:r>
              <w:rPr>
                <w:noProof/>
                <w:webHidden/>
              </w:rPr>
              <w:tab/>
            </w:r>
            <w:r>
              <w:rPr>
                <w:noProof/>
                <w:webHidden/>
              </w:rPr>
              <w:fldChar w:fldCharType="begin"/>
            </w:r>
            <w:r>
              <w:rPr>
                <w:noProof/>
                <w:webHidden/>
              </w:rPr>
              <w:instrText xml:space="preserve"> PAGEREF _Toc74722546 \h </w:instrText>
            </w:r>
            <w:r>
              <w:rPr>
                <w:noProof/>
                <w:webHidden/>
              </w:rPr>
            </w:r>
            <w:r>
              <w:rPr>
                <w:noProof/>
                <w:webHidden/>
              </w:rPr>
              <w:fldChar w:fldCharType="separate"/>
            </w:r>
            <w:r>
              <w:rPr>
                <w:noProof/>
                <w:webHidden/>
              </w:rPr>
              <w:t>7</w:t>
            </w:r>
            <w:r>
              <w:rPr>
                <w:noProof/>
                <w:webHidden/>
              </w:rPr>
              <w:fldChar w:fldCharType="end"/>
            </w:r>
          </w:hyperlink>
        </w:p>
        <w:p w:rsidR="000322AB" w:rsidRDefault="000322AB" w14:paraId="3E4F7CB9" w14:textId="03042D9B">
          <w:pPr>
            <w:pStyle w:val="TOC2"/>
            <w:tabs>
              <w:tab w:val="right" w:leader="dot" w:pos="9350"/>
            </w:tabs>
            <w:rPr>
              <w:rFonts w:eastAsiaTheme="minorEastAsia" w:cstheme="minorBidi"/>
              <w:noProof/>
              <w:szCs w:val="22"/>
            </w:rPr>
          </w:pPr>
          <w:hyperlink w:history="1" w:anchor="_Toc74722547">
            <w:r w:rsidRPr="004A7383">
              <w:rPr>
                <w:rStyle w:val="Hyperlink"/>
                <w:noProof/>
              </w:rPr>
              <w:t>Mapping of data</w:t>
            </w:r>
            <w:r>
              <w:rPr>
                <w:noProof/>
                <w:webHidden/>
              </w:rPr>
              <w:tab/>
            </w:r>
            <w:r>
              <w:rPr>
                <w:noProof/>
                <w:webHidden/>
              </w:rPr>
              <w:fldChar w:fldCharType="begin"/>
            </w:r>
            <w:r>
              <w:rPr>
                <w:noProof/>
                <w:webHidden/>
              </w:rPr>
              <w:instrText xml:space="preserve"> PAGEREF _Toc74722547 \h </w:instrText>
            </w:r>
            <w:r>
              <w:rPr>
                <w:noProof/>
                <w:webHidden/>
              </w:rPr>
            </w:r>
            <w:r>
              <w:rPr>
                <w:noProof/>
                <w:webHidden/>
              </w:rPr>
              <w:fldChar w:fldCharType="separate"/>
            </w:r>
            <w:r>
              <w:rPr>
                <w:noProof/>
                <w:webHidden/>
              </w:rPr>
              <w:t>7</w:t>
            </w:r>
            <w:r>
              <w:rPr>
                <w:noProof/>
                <w:webHidden/>
              </w:rPr>
              <w:fldChar w:fldCharType="end"/>
            </w:r>
          </w:hyperlink>
        </w:p>
        <w:p w:rsidR="000322AB" w:rsidRDefault="000322AB" w14:paraId="0A709A67" w14:textId="506DFB25">
          <w:pPr>
            <w:pStyle w:val="TOC1"/>
            <w:rPr>
              <w:rFonts w:eastAsiaTheme="minorEastAsia" w:cstheme="minorBidi"/>
              <w:noProof/>
              <w:szCs w:val="22"/>
            </w:rPr>
          </w:pPr>
          <w:hyperlink w:history="1" w:anchor="_Toc74722548">
            <w:r w:rsidRPr="004A7383">
              <w:rPr>
                <w:rStyle w:val="Hyperlink"/>
                <w:noProof/>
              </w:rPr>
              <w:t>Troubleshooting</w:t>
            </w:r>
            <w:r>
              <w:rPr>
                <w:noProof/>
                <w:webHidden/>
              </w:rPr>
              <w:tab/>
            </w:r>
            <w:r>
              <w:rPr>
                <w:noProof/>
                <w:webHidden/>
              </w:rPr>
              <w:fldChar w:fldCharType="begin"/>
            </w:r>
            <w:r>
              <w:rPr>
                <w:noProof/>
                <w:webHidden/>
              </w:rPr>
              <w:instrText xml:space="preserve"> PAGEREF _Toc74722548 \h </w:instrText>
            </w:r>
            <w:r>
              <w:rPr>
                <w:noProof/>
                <w:webHidden/>
              </w:rPr>
            </w:r>
            <w:r>
              <w:rPr>
                <w:noProof/>
                <w:webHidden/>
              </w:rPr>
              <w:fldChar w:fldCharType="separate"/>
            </w:r>
            <w:r>
              <w:rPr>
                <w:noProof/>
                <w:webHidden/>
              </w:rPr>
              <w:t>8</w:t>
            </w:r>
            <w:r>
              <w:rPr>
                <w:noProof/>
                <w:webHidden/>
              </w:rPr>
              <w:fldChar w:fldCharType="end"/>
            </w:r>
          </w:hyperlink>
        </w:p>
        <w:p w:rsidR="000322AB" w:rsidRDefault="000322AB" w14:paraId="1CE0290D" w14:textId="4AB23137">
          <w:pPr>
            <w:pStyle w:val="TOC1"/>
            <w:rPr>
              <w:rFonts w:eastAsiaTheme="minorEastAsia" w:cstheme="minorBidi"/>
              <w:noProof/>
              <w:szCs w:val="22"/>
            </w:rPr>
          </w:pPr>
          <w:hyperlink w:history="1" w:anchor="_Toc74722549">
            <w:r w:rsidRPr="004A7383">
              <w:rPr>
                <w:rStyle w:val="Hyperlink"/>
                <w:noProof/>
              </w:rPr>
              <w:t>Appendix A: Admin Access to /etc Directory (NetApp 8.x)</w:t>
            </w:r>
            <w:r>
              <w:rPr>
                <w:noProof/>
                <w:webHidden/>
              </w:rPr>
              <w:tab/>
            </w:r>
            <w:r>
              <w:rPr>
                <w:noProof/>
                <w:webHidden/>
              </w:rPr>
              <w:fldChar w:fldCharType="begin"/>
            </w:r>
            <w:r>
              <w:rPr>
                <w:noProof/>
                <w:webHidden/>
              </w:rPr>
              <w:instrText xml:space="preserve"> PAGEREF _Toc74722549 \h </w:instrText>
            </w:r>
            <w:r>
              <w:rPr>
                <w:noProof/>
                <w:webHidden/>
              </w:rPr>
            </w:r>
            <w:r>
              <w:rPr>
                <w:noProof/>
                <w:webHidden/>
              </w:rPr>
              <w:fldChar w:fldCharType="separate"/>
            </w:r>
            <w:r>
              <w:rPr>
                <w:noProof/>
                <w:webHidden/>
              </w:rPr>
              <w:t>9</w:t>
            </w:r>
            <w:r>
              <w:rPr>
                <w:noProof/>
                <w:webHidden/>
              </w:rPr>
              <w:fldChar w:fldCharType="end"/>
            </w:r>
          </w:hyperlink>
        </w:p>
        <w:p w:rsidR="000322AB" w:rsidRDefault="000322AB" w14:paraId="5E93A413" w14:textId="5577C7EB">
          <w:pPr>
            <w:pStyle w:val="TOC1"/>
            <w:rPr>
              <w:rFonts w:eastAsiaTheme="minorEastAsia" w:cstheme="minorBidi"/>
              <w:noProof/>
              <w:szCs w:val="22"/>
            </w:rPr>
          </w:pPr>
          <w:hyperlink w:history="1" w:anchor="_Toc74722550">
            <w:r w:rsidRPr="004A7383">
              <w:rPr>
                <w:rStyle w:val="Hyperlink"/>
                <w:noProof/>
              </w:rPr>
              <w:t>Technical Support</w:t>
            </w:r>
            <w:r>
              <w:rPr>
                <w:noProof/>
                <w:webHidden/>
              </w:rPr>
              <w:tab/>
            </w:r>
            <w:r>
              <w:rPr>
                <w:noProof/>
                <w:webHidden/>
              </w:rPr>
              <w:fldChar w:fldCharType="begin"/>
            </w:r>
            <w:r>
              <w:rPr>
                <w:noProof/>
                <w:webHidden/>
              </w:rPr>
              <w:instrText xml:space="preserve"> PAGEREF _Toc74722550 \h </w:instrText>
            </w:r>
            <w:r>
              <w:rPr>
                <w:noProof/>
                <w:webHidden/>
              </w:rPr>
            </w:r>
            <w:r>
              <w:rPr>
                <w:noProof/>
                <w:webHidden/>
              </w:rPr>
              <w:fldChar w:fldCharType="separate"/>
            </w:r>
            <w:r>
              <w:rPr>
                <w:noProof/>
                <w:webHidden/>
              </w:rPr>
              <w:t>10</w:t>
            </w:r>
            <w:r>
              <w:rPr>
                <w:noProof/>
                <w:webHidden/>
              </w:rPr>
              <w:fldChar w:fldCharType="end"/>
            </w:r>
          </w:hyperlink>
        </w:p>
        <w:p w:rsidR="00CE6C8E" w:rsidP="00CE6C8E" w:rsidRDefault="009D0CF8" w14:paraId="219065D1" w14:textId="610A4A43">
          <w:pPr>
            <w:spacing w:line="360" w:lineRule="auto"/>
            <w:rPr>
              <w:noProof/>
            </w:rPr>
          </w:pPr>
          <w:r w:rsidRPr="007244E1">
            <w:rPr>
              <w:rFonts w:cstheme="minorHAnsi"/>
              <w:b/>
              <w:bCs/>
              <w:noProof/>
              <w:szCs w:val="22"/>
            </w:rPr>
            <w:fldChar w:fldCharType="end"/>
          </w:r>
        </w:p>
      </w:sdtContent>
    </w:sdt>
    <w:bookmarkEnd w:displacedByCustomXml="prev" w:id="0"/>
    <w:bookmarkEnd w:displacedByCustomXml="prev" w:id="1"/>
    <w:bookmarkStart w:name="_Toc510086337" w:displacedByCustomXml="prev" w:id="2"/>
    <w:bookmarkStart w:name="_Toc510015562" w:displacedByCustomXml="prev" w:id="3"/>
    <w:bookmarkStart w:name="_Toc509395265" w:displacedByCustomXml="prev" w:id="4"/>
    <w:bookmarkStart w:name="_Toc509389750" w:displacedByCustomXml="prev" w:id="5"/>
    <w:bookmarkStart w:name="_Toc509319667" w:displacedByCustomXml="prev" w:id="6"/>
    <w:bookmarkStart w:name="_Hlk510015612" w:displacedByCustomXml="prev" w:id="7"/>
    <w:p w:rsidR="000322AB" w:rsidP="000322AB" w:rsidRDefault="000322AB" w14:paraId="54FE0421" w14:textId="22039276">
      <w:pPr>
        <w:pStyle w:val="Heading1"/>
      </w:pPr>
      <w:bookmarkStart w:name="_Toc524625692" w:id="8"/>
      <w:bookmarkStart w:name="_Toc74052720" w:id="9"/>
      <w:bookmarkStart w:name="_Hlk524603144" w:id="10"/>
      <w:bookmarkStart w:name="_Toc74722527" w:id="11"/>
      <w:r>
        <w:t xml:space="preserve">NetApp </w:t>
      </w:r>
      <w:bookmarkEnd w:id="8"/>
      <w:bookmarkEnd w:id="9"/>
      <w:r>
        <w:t>ONTAP</w:t>
      </w:r>
      <w:bookmarkEnd w:id="11"/>
    </w:p>
    <w:p w:rsidR="000322AB" w:rsidP="000322AB" w:rsidRDefault="000322AB" w14:paraId="5888D2E3" w14:textId="14497171">
      <w:r>
        <w:t xml:space="preserve">This is a guide for the Bocada </w:t>
      </w:r>
      <w:r>
        <w:t xml:space="preserve">NetApp ONTAP </w:t>
      </w:r>
      <w:r>
        <w:t>plugin for</w:t>
      </w:r>
      <w:r>
        <w:t xml:space="preserve"> </w:t>
      </w:r>
      <w:r>
        <w:t xml:space="preserve">NetApp Appliances. Bocada also offers a NetApp </w:t>
      </w:r>
      <w:r w:rsidRPr="002749EC">
        <w:t>SnapCenter backup management software</w:t>
      </w:r>
      <w:r>
        <w:t xml:space="preserve"> </w:t>
      </w:r>
      <w:r>
        <w:t>plugin for which is documented in a separate Configuration Guide.</w:t>
      </w:r>
    </w:p>
    <w:p w:rsidR="0056363C" w:rsidP="00011168" w:rsidRDefault="0056363C" w14:paraId="2F84DD01" w14:textId="649E2222">
      <w:pPr>
        <w:pStyle w:val="Heading1"/>
      </w:pPr>
      <w:bookmarkStart w:name="_Toc74722528" w:id="12"/>
      <w:bookmarkEnd w:id="10"/>
      <w:r>
        <w:t>NetApp Configuration Checklist</w:t>
      </w:r>
      <w:bookmarkEnd w:id="6"/>
      <w:bookmarkEnd w:id="5"/>
      <w:bookmarkEnd w:id="4"/>
      <w:bookmarkEnd w:id="3"/>
      <w:bookmarkEnd w:id="2"/>
      <w:bookmarkEnd w:id="12"/>
    </w:p>
    <w:p w:rsidR="0056363C" w:rsidP="00011168" w:rsidRDefault="00EE7238" w14:paraId="171F3FD7" w14:textId="607368AE">
      <w:r>
        <w:t>D</w:t>
      </w:r>
      <w:r w:rsidR="0056363C">
        <w:t xml:space="preserve">etailed </w:t>
      </w:r>
      <w:r>
        <w:t xml:space="preserve">preparation and installation </w:t>
      </w:r>
      <w:r w:rsidR="0056363C">
        <w:t xml:space="preserve">steps are included below, this is an overview of the steps to configure </w:t>
      </w:r>
      <w:r w:rsidR="0056363C">
        <w:rPr>
          <w:rFonts w:cstheme="minorHAnsi"/>
          <w:szCs w:val="22"/>
        </w:rPr>
        <w:t>NetApp</w:t>
      </w:r>
      <w:r w:rsidR="0056363C">
        <w:t xml:space="preserve"> collections on your Bocada Data Collection Server:</w:t>
      </w:r>
    </w:p>
    <w:p w:rsidR="00783CE6" w:rsidP="00011168" w:rsidRDefault="00783CE6" w14:paraId="4683B8A5" w14:textId="464F7F30"/>
    <w:p w:rsidR="00783CE6" w:rsidP="00783CE6" w:rsidRDefault="00783CE6" w14:paraId="1037F697" w14:textId="6A4EA115">
      <w:r>
        <w:t xml:space="preserve">For NetApp 9.x: </w:t>
      </w:r>
    </w:p>
    <w:p w:rsidRPr="00231358" w:rsidR="00231358" w:rsidP="00231358" w:rsidRDefault="00231358" w14:paraId="41A08515" w14:textId="51AE6472">
      <w:pPr>
        <w:pStyle w:val="ListParagraph"/>
        <w:numPr>
          <w:ilvl w:val="0"/>
          <w:numId w:val="8"/>
        </w:numPr>
        <w:rPr>
          <w:szCs w:val="22"/>
        </w:rPr>
      </w:pPr>
      <w:r>
        <w:t>Install PuTTY (plink) on the Bocada Data Collection Server</w:t>
      </w:r>
      <w:r w:rsidR="00B06D04">
        <w:t xml:space="preserve"> and restart </w:t>
      </w:r>
      <w:r w:rsidR="00454186">
        <w:t>service</w:t>
      </w:r>
    </w:p>
    <w:p w:rsidR="00783CE6" w:rsidP="00783CE6" w:rsidRDefault="00D619C8" w14:paraId="4DFBBB06" w14:textId="73267853">
      <w:pPr>
        <w:pStyle w:val="ListParagraph"/>
        <w:numPr>
          <w:ilvl w:val="0"/>
          <w:numId w:val="8"/>
        </w:numPr>
      </w:pPr>
      <w:r>
        <w:t>HTTP username &amp; password for NetApp SPI web link</w:t>
      </w:r>
    </w:p>
    <w:p w:rsidR="00783CE6" w:rsidP="00783CE6" w:rsidRDefault="00D619C8" w14:paraId="4D42A98C" w14:textId="1194DCC3">
      <w:pPr>
        <w:pStyle w:val="ListParagraph"/>
        <w:numPr>
          <w:ilvl w:val="0"/>
          <w:numId w:val="8"/>
        </w:numPr>
      </w:pPr>
      <w:r>
        <w:t>SSH</w:t>
      </w:r>
      <w:r w:rsidR="00783CE6">
        <w:t xml:space="preserve"> username &amp; password for </w:t>
      </w:r>
      <w:r>
        <w:rPr>
          <w:rFonts w:cstheme="minorHAnsi"/>
          <w:szCs w:val="22"/>
        </w:rPr>
        <w:t>NetApp access</w:t>
      </w:r>
      <w:r w:rsidR="00783CE6">
        <w:t xml:space="preserve"> </w:t>
      </w:r>
    </w:p>
    <w:p w:rsidR="00783CE6" w:rsidP="00783CE6" w:rsidRDefault="00783CE6" w14:paraId="760D76C7" w14:textId="6163EE00">
      <w:pPr>
        <w:pStyle w:val="ListParagraph"/>
        <w:numPr>
          <w:ilvl w:val="0"/>
          <w:numId w:val="8"/>
        </w:numPr>
      </w:pPr>
      <w:r>
        <w:t>Verify required TCP ports have been opened</w:t>
      </w:r>
    </w:p>
    <w:p w:rsidR="00783CE6" w:rsidP="00011168" w:rsidRDefault="00783CE6" w14:paraId="72CF27D4" w14:textId="77777777"/>
    <w:p w:rsidR="0056363C" w:rsidP="00783CE6" w:rsidRDefault="00783CE6" w14:paraId="24E0D1BB" w14:textId="62FF1B51">
      <w:r>
        <w:t xml:space="preserve">For NetApp 8.x: </w:t>
      </w:r>
    </w:p>
    <w:p w:rsidR="0056363C" w:rsidP="00011168" w:rsidRDefault="0056363C" w14:paraId="4E6F1C0C" w14:textId="58C604B9">
      <w:pPr>
        <w:pStyle w:val="ListParagraph"/>
        <w:numPr>
          <w:ilvl w:val="0"/>
          <w:numId w:val="8"/>
        </w:numPr>
      </w:pPr>
      <w:r>
        <w:t>CIFS enabled &amp; running for log file access</w:t>
      </w:r>
    </w:p>
    <w:p w:rsidR="0056363C" w:rsidP="00011168" w:rsidRDefault="00D619C8" w14:paraId="6EB5E4C5" w14:textId="2A503937">
      <w:pPr>
        <w:pStyle w:val="ListParagraph"/>
        <w:numPr>
          <w:ilvl w:val="0"/>
          <w:numId w:val="8"/>
        </w:numPr>
      </w:pPr>
      <w:r>
        <w:t>U</w:t>
      </w:r>
      <w:r w:rsidR="0056363C">
        <w:t xml:space="preserve">sername &amp; password for </w:t>
      </w:r>
      <w:r w:rsidR="0056363C">
        <w:rPr>
          <w:rFonts w:cstheme="minorHAnsi"/>
          <w:szCs w:val="22"/>
        </w:rPr>
        <w:t>NetApp</w:t>
      </w:r>
      <w:r w:rsidR="0056363C">
        <w:t xml:space="preserve"> log file access</w:t>
      </w:r>
    </w:p>
    <w:p w:rsidR="00CA4368" w:rsidP="00011168" w:rsidRDefault="00CA4368" w14:paraId="62AFB79D" w14:textId="3D2031F4">
      <w:pPr>
        <w:pStyle w:val="ListParagraph"/>
        <w:numPr>
          <w:ilvl w:val="0"/>
          <w:numId w:val="8"/>
        </w:numPr>
      </w:pPr>
      <w:r>
        <w:t>Username and password for Web API access</w:t>
      </w:r>
    </w:p>
    <w:p w:rsidR="00CE6C8E" w:rsidP="00CA4368" w:rsidRDefault="00D619C8" w14:paraId="580102F4" w14:textId="6E354AA0">
      <w:pPr>
        <w:pStyle w:val="ListParagraph"/>
        <w:numPr>
          <w:ilvl w:val="0"/>
          <w:numId w:val="8"/>
        </w:numPr>
      </w:pPr>
      <w:r>
        <w:t>R</w:t>
      </w:r>
      <w:r w:rsidR="0056363C">
        <w:t>equired TCP ports have been opened</w:t>
      </w:r>
    </w:p>
    <w:p w:rsidR="005944EB" w:rsidP="00011168" w:rsidRDefault="005944EB" w14:paraId="7BC23313" w14:textId="600A7612">
      <w:pPr>
        <w:pStyle w:val="Heading1"/>
      </w:pPr>
      <w:bookmarkStart w:name="_Toc74722529" w:id="13"/>
      <w:bookmarkEnd w:id="7"/>
      <w:r w:rsidRPr="005944EB">
        <w:t>Supported Collection Types</w:t>
      </w:r>
      <w:bookmarkEnd w:id="13"/>
    </w:p>
    <w:p w:rsidRPr="005944EB" w:rsidR="005944EB" w:rsidP="00011168" w:rsidRDefault="005944EB" w14:paraId="60389EA1" w14:textId="77777777"/>
    <w:p w:rsidR="008E765B" w:rsidP="00011168" w:rsidRDefault="005944EB" w14:paraId="79165CE5" w14:textId="613088BE">
      <w:pPr>
        <w:spacing w:line="276" w:lineRule="auto"/>
        <w:rPr>
          <w:rFonts w:cstheme="minorHAnsi"/>
          <w:szCs w:val="22"/>
        </w:rPr>
      </w:pPr>
      <w:r>
        <w:rPr>
          <w:rFonts w:cstheme="minorHAnsi"/>
          <w:szCs w:val="22"/>
        </w:rPr>
        <w:t xml:space="preserve">The plugin currently supports the following collection types from </w:t>
      </w:r>
      <w:r w:rsidR="005F4795">
        <w:rPr>
          <w:rFonts w:cstheme="minorHAnsi"/>
          <w:szCs w:val="22"/>
        </w:rPr>
        <w:t>NetApp</w:t>
      </w:r>
      <w:r>
        <w:rPr>
          <w:rFonts w:cstheme="minorHAnsi"/>
          <w:szCs w:val="22"/>
        </w:rPr>
        <w:t xml:space="preserve"> servers</w:t>
      </w:r>
      <w:r w:rsidR="003E24C8">
        <w:rPr>
          <w:rFonts w:cstheme="minorHAnsi"/>
          <w:szCs w:val="22"/>
        </w:rPr>
        <w:t xml:space="preserve">, known as </w:t>
      </w:r>
      <w:r w:rsidRPr="003E24C8" w:rsidR="003E24C8">
        <w:rPr>
          <w:rFonts w:cstheme="minorHAnsi"/>
          <w:i/>
          <w:szCs w:val="22"/>
        </w:rPr>
        <w:t>nodes</w:t>
      </w:r>
      <w:r w:rsidR="003E24C8">
        <w:rPr>
          <w:rFonts w:cstheme="minorHAnsi"/>
          <w:szCs w:val="22"/>
        </w:rPr>
        <w:t xml:space="preserve"> in NetApp:</w:t>
      </w:r>
    </w:p>
    <w:tbl>
      <w:tblPr>
        <w:tblW w:w="9320" w:type="dxa"/>
        <w:tblInd w:w="93" w:type="dxa"/>
        <w:tblLook w:val="04A0" w:firstRow="1" w:lastRow="0" w:firstColumn="1" w:lastColumn="0" w:noHBand="0" w:noVBand="1"/>
      </w:tblPr>
      <w:tblGrid>
        <w:gridCol w:w="1694"/>
        <w:gridCol w:w="1263"/>
        <w:gridCol w:w="6363"/>
      </w:tblGrid>
      <w:tr w:rsidRPr="005944EB" w:rsidR="008E765B" w:rsidTr="00E3254D" w14:paraId="169EEFB3" w14:textId="77777777">
        <w:trPr>
          <w:trHeight w:val="330"/>
        </w:trPr>
        <w:tc>
          <w:tcPr>
            <w:tcW w:w="1694" w:type="dxa"/>
            <w:tcBorders>
              <w:top w:val="single" w:color="4BACC6" w:sz="8" w:space="0"/>
              <w:left w:val="single" w:color="4BACC6" w:sz="8" w:space="0"/>
              <w:bottom w:val="single" w:color="4BACC6" w:sz="8" w:space="0"/>
              <w:right w:val="single" w:color="4BACC6" w:sz="8" w:space="0"/>
            </w:tcBorders>
            <w:shd w:val="clear" w:color="000000" w:fill="4F81BD"/>
            <w:vAlign w:val="center"/>
            <w:hideMark/>
          </w:tcPr>
          <w:p w:rsidRPr="005944EB" w:rsidR="008E765B" w:rsidP="00011168" w:rsidRDefault="008E765B" w14:paraId="69F6C0C3" w14:textId="77777777">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color="4BACC6" w:sz="8" w:space="0"/>
              <w:left w:val="nil"/>
              <w:bottom w:val="single" w:color="4BACC6" w:sz="8" w:space="0"/>
              <w:right w:val="single" w:color="4BACC6" w:sz="8" w:space="0"/>
            </w:tcBorders>
            <w:shd w:val="clear" w:color="000000" w:fill="4F81BD"/>
            <w:vAlign w:val="center"/>
            <w:hideMark/>
          </w:tcPr>
          <w:p w:rsidRPr="005944EB" w:rsidR="008E765B" w:rsidP="00011168" w:rsidRDefault="008E765B" w14:paraId="3A4DF78B" w14:textId="77777777">
            <w:pPr>
              <w:jc w:val="center"/>
              <w:rPr>
                <w:rFonts w:ascii="Calibri" w:hAnsi="Calibri" w:cs="Calibri"/>
                <w:b/>
                <w:bCs/>
                <w:color w:val="FFFFFF"/>
              </w:rPr>
            </w:pPr>
            <w:r w:rsidRPr="005944EB">
              <w:rPr>
                <w:rFonts w:ascii="Calibri" w:hAnsi="Calibri" w:cs="Calibri"/>
                <w:b/>
                <w:bCs/>
                <w:color w:val="FFFFFF"/>
              </w:rPr>
              <w:t>Supported</w:t>
            </w:r>
          </w:p>
        </w:tc>
        <w:tc>
          <w:tcPr>
            <w:tcW w:w="6363" w:type="dxa"/>
            <w:tcBorders>
              <w:top w:val="single" w:color="4BACC6" w:sz="8" w:space="0"/>
              <w:left w:val="nil"/>
              <w:bottom w:val="single" w:color="4BACC6" w:sz="8" w:space="0"/>
              <w:right w:val="single" w:color="4BACC6" w:sz="8" w:space="0"/>
            </w:tcBorders>
            <w:shd w:val="clear" w:color="000000" w:fill="4F81BD"/>
            <w:vAlign w:val="center"/>
            <w:hideMark/>
          </w:tcPr>
          <w:p w:rsidRPr="005944EB" w:rsidR="008E765B" w:rsidP="00011168" w:rsidRDefault="008E765B" w14:paraId="5C1E6F41" w14:textId="77777777">
            <w:pPr>
              <w:jc w:val="center"/>
              <w:rPr>
                <w:rFonts w:ascii="Calibri" w:hAnsi="Calibri" w:cs="Calibri"/>
                <w:b/>
                <w:bCs/>
                <w:color w:val="FFFFFF"/>
              </w:rPr>
            </w:pPr>
            <w:r w:rsidRPr="005944EB">
              <w:rPr>
                <w:rFonts w:ascii="Calibri" w:hAnsi="Calibri" w:cs="Calibri"/>
                <w:b/>
                <w:bCs/>
                <w:color w:val="FFFFFF"/>
              </w:rPr>
              <w:t>Description</w:t>
            </w:r>
          </w:p>
        </w:tc>
      </w:tr>
      <w:tr w:rsidRPr="005944EB" w:rsidR="008E765B" w:rsidTr="00E3254D" w14:paraId="40E1473B" w14:textId="77777777">
        <w:trPr>
          <w:trHeight w:val="915"/>
        </w:trPr>
        <w:tc>
          <w:tcPr>
            <w:tcW w:w="1694" w:type="dxa"/>
            <w:tcBorders>
              <w:top w:val="nil"/>
              <w:left w:val="single" w:color="4BACC6" w:sz="8" w:space="0"/>
              <w:bottom w:val="single" w:color="4BACC6" w:sz="8" w:space="0"/>
              <w:right w:val="single" w:color="4BACC6" w:sz="8" w:space="0"/>
            </w:tcBorders>
            <w:shd w:val="clear" w:color="auto" w:fill="auto"/>
            <w:vAlign w:val="center"/>
            <w:hideMark/>
          </w:tcPr>
          <w:p w:rsidRPr="005944EB" w:rsidR="008E765B" w:rsidP="00011168" w:rsidRDefault="008E765B" w14:paraId="6A5E6CC2" w14:textId="51BD68BA">
            <w:pPr>
              <w:rPr>
                <w:rFonts w:ascii="Calibri" w:hAnsi="Calibri" w:cs="Calibri"/>
                <w:color w:val="000000"/>
                <w:szCs w:val="22"/>
              </w:rPr>
            </w:pPr>
            <w:r w:rsidRPr="005944EB">
              <w:rPr>
                <w:rFonts w:ascii="Calibri" w:hAnsi="Calibri" w:cs="Calibri"/>
                <w:color w:val="000000"/>
                <w:szCs w:val="22"/>
              </w:rPr>
              <w:t>Backup</w:t>
            </w:r>
          </w:p>
        </w:tc>
        <w:tc>
          <w:tcPr>
            <w:tcW w:w="1263" w:type="dxa"/>
            <w:tcBorders>
              <w:top w:val="nil"/>
              <w:left w:val="nil"/>
              <w:bottom w:val="single" w:color="4BACC6" w:sz="8" w:space="0"/>
              <w:right w:val="single" w:color="4BACC6" w:sz="8" w:space="0"/>
            </w:tcBorders>
            <w:shd w:val="clear" w:color="auto" w:fill="auto"/>
            <w:vAlign w:val="center"/>
            <w:hideMark/>
          </w:tcPr>
          <w:p w:rsidRPr="005944EB" w:rsidR="008E765B" w:rsidP="00011168" w:rsidRDefault="008E765B" w14:paraId="437F3A4C" w14:textId="77777777">
            <w:pPr>
              <w:jc w:val="center"/>
              <w:rPr>
                <w:rFonts w:ascii="MS Gothic" w:hAnsi="MS Gothic" w:eastAsia="MS Gothic" w:cs="Calibri"/>
                <w:color w:val="000000"/>
                <w:sz w:val="36"/>
                <w:szCs w:val="36"/>
              </w:rPr>
            </w:pPr>
            <w:r w:rsidRPr="005944EB">
              <w:rPr>
                <w:rFonts w:hint="eastAsia" w:ascii="MS Gothic" w:hAnsi="MS Gothic" w:eastAsia="MS Gothic" w:cs="MS Gothic"/>
                <w:color w:val="000000"/>
                <w:sz w:val="36"/>
                <w:szCs w:val="36"/>
              </w:rPr>
              <w:t>✓</w:t>
            </w:r>
          </w:p>
        </w:tc>
        <w:tc>
          <w:tcPr>
            <w:tcW w:w="6363" w:type="dxa"/>
            <w:tcBorders>
              <w:top w:val="nil"/>
              <w:left w:val="nil"/>
              <w:bottom w:val="single" w:color="4BACC6" w:sz="8" w:space="0"/>
              <w:right w:val="single" w:color="4BACC6" w:sz="8" w:space="0"/>
            </w:tcBorders>
            <w:shd w:val="clear" w:color="auto" w:fill="auto"/>
            <w:vAlign w:val="center"/>
            <w:hideMark/>
          </w:tcPr>
          <w:p w:rsidRPr="005944EB" w:rsidR="008E765B" w:rsidP="00011168" w:rsidRDefault="008E765B" w14:paraId="02EC5E10" w14:textId="3DAD05DF">
            <w:pPr>
              <w:rPr>
                <w:rFonts w:ascii="Calibri" w:hAnsi="Calibri" w:cs="Calibri"/>
                <w:color w:val="000000"/>
                <w:szCs w:val="22"/>
              </w:rPr>
            </w:pPr>
            <w:r w:rsidRPr="005944EB">
              <w:rPr>
                <w:rFonts w:ascii="Calibri" w:hAnsi="Calibri" w:cs="Calibri"/>
                <w:color w:val="000000"/>
                <w:szCs w:val="22"/>
              </w:rPr>
              <w:t xml:space="preserve">Collects transactional details about </w:t>
            </w:r>
            <w:r w:rsidR="000322AB">
              <w:rPr>
                <w:rFonts w:ascii="Calibri" w:hAnsi="Calibri" w:cs="Calibri"/>
                <w:color w:val="000000"/>
                <w:szCs w:val="22"/>
              </w:rPr>
              <w:t>replication</w:t>
            </w:r>
            <w:r w:rsidRPr="005944EB">
              <w:rPr>
                <w:rFonts w:ascii="Calibri" w:hAnsi="Calibri" w:cs="Calibri"/>
                <w:color w:val="000000"/>
                <w:szCs w:val="22"/>
              </w:rPr>
              <w:t xml:space="preserve"> jobs. Example metrics include, start times, durations, bytes, files, errors etc.</w:t>
            </w:r>
          </w:p>
        </w:tc>
      </w:tr>
      <w:tr w:rsidRPr="005944EB" w:rsidR="008E765B" w:rsidTr="00E3254D" w14:paraId="702D97F3" w14:textId="77777777">
        <w:trPr>
          <w:trHeight w:val="915"/>
        </w:trPr>
        <w:tc>
          <w:tcPr>
            <w:tcW w:w="1694" w:type="dxa"/>
            <w:tcBorders>
              <w:top w:val="nil"/>
              <w:left w:val="single" w:color="4BACC6" w:sz="8" w:space="0"/>
              <w:bottom w:val="single" w:color="4BACC6" w:sz="8" w:space="0"/>
              <w:right w:val="single" w:color="4BACC6" w:sz="8" w:space="0"/>
            </w:tcBorders>
            <w:shd w:val="clear" w:color="auto" w:fill="auto"/>
            <w:vAlign w:val="center"/>
            <w:hideMark/>
          </w:tcPr>
          <w:p w:rsidRPr="005944EB" w:rsidR="008E765B" w:rsidP="00011168" w:rsidRDefault="000C6DBB" w14:paraId="1585C6D9" w14:textId="4BE7A799">
            <w:pPr>
              <w:rPr>
                <w:rFonts w:ascii="Calibri" w:hAnsi="Calibri" w:cs="Calibri"/>
                <w:color w:val="000000"/>
                <w:szCs w:val="22"/>
              </w:rPr>
            </w:pPr>
            <w:r>
              <w:rPr>
                <w:rFonts w:ascii="Calibri" w:hAnsi="Calibri" w:cs="Calibri"/>
                <w:color w:val="000000"/>
                <w:szCs w:val="22"/>
              </w:rPr>
              <w:t>Storage</w:t>
            </w:r>
          </w:p>
        </w:tc>
        <w:tc>
          <w:tcPr>
            <w:tcW w:w="1263" w:type="dxa"/>
            <w:tcBorders>
              <w:top w:val="nil"/>
              <w:left w:val="nil"/>
              <w:bottom w:val="single" w:color="4BACC6" w:sz="8" w:space="0"/>
              <w:right w:val="single" w:color="4BACC6" w:sz="8" w:space="0"/>
            </w:tcBorders>
            <w:shd w:val="clear" w:color="auto" w:fill="auto"/>
            <w:vAlign w:val="center"/>
            <w:hideMark/>
          </w:tcPr>
          <w:p w:rsidRPr="005944EB" w:rsidR="008E765B" w:rsidP="00011168" w:rsidRDefault="000C6DBB" w14:paraId="482A2D20" w14:textId="720E60CC">
            <w:pPr>
              <w:jc w:val="center"/>
              <w:rPr>
                <w:rFonts w:ascii="Calibri" w:hAnsi="Calibri" w:cs="Calibri"/>
                <w:color w:val="000000"/>
                <w:szCs w:val="22"/>
              </w:rPr>
            </w:pPr>
            <w:r w:rsidRPr="005944EB">
              <w:rPr>
                <w:rFonts w:hint="eastAsia" w:ascii="MS Gothic" w:hAnsi="MS Gothic" w:eastAsia="MS Gothic" w:cs="MS Gothic"/>
                <w:color w:val="000000"/>
                <w:sz w:val="36"/>
                <w:szCs w:val="36"/>
              </w:rPr>
              <w:t>✓</w:t>
            </w:r>
          </w:p>
        </w:tc>
        <w:tc>
          <w:tcPr>
            <w:tcW w:w="6363" w:type="dxa"/>
            <w:tcBorders>
              <w:top w:val="nil"/>
              <w:left w:val="nil"/>
              <w:bottom w:val="single" w:color="4BACC6" w:sz="8" w:space="0"/>
              <w:right w:val="single" w:color="4BACC6" w:sz="8" w:space="0"/>
            </w:tcBorders>
            <w:shd w:val="clear" w:color="auto" w:fill="auto"/>
            <w:vAlign w:val="center"/>
            <w:hideMark/>
          </w:tcPr>
          <w:p w:rsidRPr="005944EB" w:rsidR="008E765B" w:rsidP="00011168" w:rsidRDefault="009B40FB" w14:paraId="15120A9B" w14:textId="3EE62005">
            <w:pPr>
              <w:rPr>
                <w:rFonts w:ascii="Calibri" w:hAnsi="Calibri" w:cs="Calibri"/>
                <w:color w:val="000000"/>
                <w:szCs w:val="22"/>
              </w:rPr>
            </w:pPr>
            <w:r>
              <w:rPr>
                <w:rFonts w:ascii="Calibri" w:hAnsi="Calibri" w:cs="Calibri"/>
                <w:color w:val="000000"/>
                <w:szCs w:val="22"/>
              </w:rPr>
              <w:t>Collects point-in-</w:t>
            </w:r>
            <w:r w:rsidRPr="005944EB" w:rsidR="008E765B">
              <w:rPr>
                <w:rFonts w:ascii="Calibri" w:hAnsi="Calibri" w:cs="Calibri"/>
                <w:color w:val="000000"/>
                <w:szCs w:val="22"/>
              </w:rPr>
              <w:t>time inventory information. Example metrics include, total recoverable gigabytes (occupancy), media volume count, media volume status, etc.</w:t>
            </w:r>
          </w:p>
        </w:tc>
      </w:tr>
      <w:tr w:rsidRPr="005944EB" w:rsidR="008E765B" w:rsidTr="00E3254D" w14:paraId="00C2ADE9" w14:textId="77777777">
        <w:trPr>
          <w:trHeight w:val="915"/>
        </w:trPr>
        <w:tc>
          <w:tcPr>
            <w:tcW w:w="1694" w:type="dxa"/>
            <w:tcBorders>
              <w:top w:val="nil"/>
              <w:left w:val="single" w:color="4BACC6" w:sz="8" w:space="0"/>
              <w:bottom w:val="single" w:color="4BACC6" w:sz="8" w:space="0"/>
              <w:right w:val="single" w:color="4BACC6" w:sz="8" w:space="0"/>
            </w:tcBorders>
            <w:shd w:val="clear" w:color="auto" w:fill="auto"/>
            <w:vAlign w:val="center"/>
            <w:hideMark/>
          </w:tcPr>
          <w:p w:rsidRPr="005944EB" w:rsidR="008E765B" w:rsidP="00011168" w:rsidRDefault="008E765B" w14:paraId="202B3599" w14:textId="77777777">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color="4BACC6" w:sz="8" w:space="0"/>
              <w:right w:val="single" w:color="4BACC6" w:sz="8" w:space="0"/>
            </w:tcBorders>
            <w:shd w:val="clear" w:color="auto" w:fill="auto"/>
            <w:vAlign w:val="center"/>
            <w:hideMark/>
          </w:tcPr>
          <w:p w:rsidRPr="005944EB" w:rsidR="008E765B" w:rsidP="00011168" w:rsidRDefault="008E765B" w14:paraId="34B3ECD9" w14:textId="62A43CCD">
            <w:pPr>
              <w:jc w:val="center"/>
              <w:rPr>
                <w:rFonts w:ascii="Calibri" w:hAnsi="Calibri" w:cs="Calibri"/>
                <w:color w:val="000000"/>
                <w:szCs w:val="22"/>
              </w:rPr>
            </w:pPr>
          </w:p>
        </w:tc>
        <w:tc>
          <w:tcPr>
            <w:tcW w:w="6363" w:type="dxa"/>
            <w:tcBorders>
              <w:top w:val="nil"/>
              <w:left w:val="nil"/>
              <w:bottom w:val="single" w:color="4BACC6" w:sz="8" w:space="0"/>
              <w:right w:val="single" w:color="4BACC6" w:sz="8" w:space="0"/>
            </w:tcBorders>
            <w:shd w:val="clear" w:color="auto" w:fill="auto"/>
            <w:vAlign w:val="center"/>
            <w:hideMark/>
          </w:tcPr>
          <w:p w:rsidRPr="005944EB" w:rsidR="008E765B" w:rsidP="00011168" w:rsidRDefault="008E765B" w14:paraId="7592187F" w14:textId="77777777">
            <w:pPr>
              <w:rPr>
                <w:rFonts w:ascii="Calibri" w:hAnsi="Calibri" w:cs="Calibri"/>
                <w:color w:val="000000"/>
                <w:szCs w:val="22"/>
              </w:rPr>
            </w:pPr>
            <w:r w:rsidRPr="005944EB">
              <w:rPr>
                <w:rFonts w:ascii="Calibri" w:hAnsi="Calibri" w:cs="Calibri"/>
                <w:color w:val="000000"/>
                <w:szCs w:val="22"/>
              </w:rPr>
              <w:t>Collects and stores information on policy attributes, schedules, storage units, storage groups, storage lifecycle policies and clients.</w:t>
            </w:r>
          </w:p>
        </w:tc>
      </w:tr>
    </w:tbl>
    <w:p w:rsidR="000322AB" w:rsidP="000322AB" w:rsidRDefault="000322AB" w14:paraId="7102A7D0" w14:textId="64F6C5A9">
      <w:r>
        <w:t xml:space="preserve">For reporting on NetApp </w:t>
      </w:r>
      <w:r>
        <w:t>SnapCenter backups</w:t>
      </w:r>
      <w:r>
        <w:t>, please use the Bocada NetApp ONTAP plugin.</w:t>
      </w:r>
    </w:p>
    <w:p w:rsidR="00D0150A" w:rsidP="00F419A4" w:rsidRDefault="00D0150A" w14:paraId="05F50A8D" w14:textId="6EB9E1D6"/>
    <w:p w:rsidR="00D0150A" w:rsidRDefault="00D0150A" w14:paraId="6C19B684" w14:textId="77777777">
      <w:pPr>
        <w:spacing w:after="200"/>
        <w:contextualSpacing w:val="0"/>
      </w:pPr>
      <w:r>
        <w:br w:type="page"/>
      </w:r>
    </w:p>
    <w:p w:rsidRPr="00FC0DE4" w:rsidR="00FC0DE4" w:rsidP="00011168" w:rsidRDefault="005944EB" w14:paraId="336B2BD6" w14:textId="0F6F472B">
      <w:pPr>
        <w:pStyle w:val="Heading1"/>
      </w:pPr>
      <w:bookmarkStart w:name="_Toc74722530" w:id="14"/>
      <w:r>
        <w:lastRenderedPageBreak/>
        <w:t>Data Sources</w:t>
      </w:r>
      <w:bookmarkEnd w:id="14"/>
    </w:p>
    <w:p w:rsidR="00783CE6" w:rsidP="000C6DBB" w:rsidRDefault="00071FCE" w14:paraId="060829DE" w14:textId="2F9C16FE">
      <w:pPr>
        <w:widowControl w:val="0"/>
        <w:autoSpaceDE w:val="0"/>
        <w:autoSpaceDN w:val="0"/>
        <w:adjustRightInd w:val="0"/>
        <w:ind w:right="-20"/>
        <w:rPr>
          <w:rFonts w:cstheme="minorHAnsi"/>
          <w:szCs w:val="22"/>
        </w:rPr>
      </w:pPr>
      <w:r w:rsidRPr="00071FCE">
        <w:rPr>
          <w:rFonts w:cstheme="minorHAnsi"/>
          <w:szCs w:val="22"/>
        </w:rPr>
        <w:t xml:space="preserve">The plugin relies on the following </w:t>
      </w:r>
      <w:r w:rsidR="005F4795">
        <w:rPr>
          <w:rFonts w:cstheme="minorHAnsi"/>
          <w:color w:val="000000"/>
          <w:szCs w:val="22"/>
        </w:rPr>
        <w:t>NetApp</w:t>
      </w:r>
      <w:r w:rsidRPr="00071FCE">
        <w:rPr>
          <w:rFonts w:cstheme="minorHAnsi"/>
          <w:szCs w:val="22"/>
        </w:rPr>
        <w:t xml:space="preserve"> data sources</w:t>
      </w:r>
      <w:r w:rsidR="00783CE6">
        <w:rPr>
          <w:rFonts w:cstheme="minorHAnsi"/>
          <w:szCs w:val="22"/>
        </w:rPr>
        <w:t xml:space="preserve"> based on </w:t>
      </w:r>
      <w:r w:rsidR="00F23741">
        <w:rPr>
          <w:rFonts w:cstheme="minorHAnsi"/>
          <w:szCs w:val="22"/>
        </w:rPr>
        <w:t xml:space="preserve">NetApp </w:t>
      </w:r>
      <w:r w:rsidR="00783CE6">
        <w:rPr>
          <w:rFonts w:cstheme="minorHAnsi"/>
          <w:szCs w:val="22"/>
        </w:rPr>
        <w:t>version</w:t>
      </w:r>
      <w:r w:rsidR="00D0150A">
        <w:rPr>
          <w:rFonts w:cstheme="minorHAnsi"/>
          <w:szCs w:val="22"/>
        </w:rPr>
        <w:t>.</w:t>
      </w:r>
    </w:p>
    <w:p w:rsidRPr="000C6DBB" w:rsidR="00D0150A" w:rsidP="00D0150A" w:rsidRDefault="00D0150A" w14:paraId="20D145CE" w14:textId="17C824F9">
      <w:pPr>
        <w:pStyle w:val="Heading3"/>
      </w:pPr>
      <w:bookmarkStart w:name="_Toc74722531" w:id="15"/>
      <w:r>
        <w:t>Backup Data</w:t>
      </w:r>
      <w:r w:rsidR="00981E3D">
        <w:t xml:space="preserve"> </w:t>
      </w:r>
      <w:proofErr w:type="spellStart"/>
      <w:r w:rsidR="00981E3D">
        <w:t>Data</w:t>
      </w:r>
      <w:proofErr w:type="spellEnd"/>
      <w:r w:rsidR="00981E3D">
        <w:t xml:space="preserve"> Source</w:t>
      </w:r>
      <w:bookmarkEnd w:id="15"/>
    </w:p>
    <w:p w:rsidRPr="004E07D7" w:rsidR="00783CE6" w:rsidP="00231358" w:rsidRDefault="00783CE6" w14:paraId="023AEC1D" w14:textId="44A6EFD6">
      <w:pPr>
        <w:pStyle w:val="Heading4"/>
        <w:rPr>
          <w:rFonts w:eastAsia="MS PMincho"/>
        </w:rPr>
      </w:pPr>
      <w:r w:rsidRPr="004E07D7">
        <w:rPr>
          <w:rFonts w:eastAsia="MS PMincho"/>
        </w:rPr>
        <w:t>9.x versions</w:t>
      </w:r>
    </w:p>
    <w:p w:rsidRPr="00EA5779" w:rsidR="00783CE6" w:rsidP="00EA5779" w:rsidRDefault="00783CE6" w14:paraId="62536D59" w14:textId="1A798DD8">
      <w:pPr>
        <w:pStyle w:val="ListParagraph"/>
        <w:numPr>
          <w:ilvl w:val="0"/>
          <w:numId w:val="6"/>
        </w:numPr>
        <w:rPr>
          <w:u w:val="single"/>
        </w:rPr>
      </w:pPr>
      <w:r w:rsidRPr="004E07D7">
        <w:t>Files accessed via</w:t>
      </w:r>
      <w:r w:rsidRPr="004E07D7" w:rsidR="00FD0AF7">
        <w:t xml:space="preserve"> Net</w:t>
      </w:r>
      <w:r w:rsidR="00E47E1A">
        <w:t>A</w:t>
      </w:r>
      <w:r w:rsidRPr="004E07D7" w:rsidR="00FD0AF7">
        <w:t>pp SPI</w:t>
      </w:r>
      <w:r w:rsidR="00212575">
        <w:t xml:space="preserve"> (Service Processor Interface)</w:t>
      </w:r>
      <w:r w:rsidR="003577AD">
        <w:t xml:space="preserve">. </w:t>
      </w:r>
      <w:r w:rsidRPr="00E51D2B" w:rsidR="003577AD">
        <w:t>SPI</w:t>
      </w:r>
      <w:r w:rsidR="003577AD">
        <w:t xml:space="preserve"> </w:t>
      </w:r>
      <w:r w:rsidRPr="00E51D2B" w:rsidR="003577AD">
        <w:t xml:space="preserve">is a Web page with Web links to logs, NetApp plugin uses those links to download log files to mine backup data. </w:t>
      </w:r>
      <w:r w:rsidRPr="003577AD" w:rsidR="003577AD">
        <w:t>The files used are</w:t>
      </w:r>
      <w:r w:rsidR="00FA6944">
        <w:t xml:space="preserve"> </w:t>
      </w:r>
      <w:hyperlink w:history="1">
        <w:r w:rsidRPr="00747554" w:rsidR="00EA5779">
          <w:rPr>
            <w:rStyle w:val="Hyperlink"/>
          </w:rPr>
          <w:t>https://&lt;ServerName-IP&gt;/spi/&lt;NodName&gt;/etc/log/</w:t>
        </w:r>
      </w:hyperlink>
      <w:r w:rsidRPr="007C01F2">
        <w:rPr>
          <w:rStyle w:val="Hyperlink"/>
        </w:rPr>
        <w:t>snapmirror_audit*</w:t>
      </w:r>
    </w:p>
    <w:p w:rsidRPr="00F23741" w:rsidR="00212575" w:rsidP="000C6DBB" w:rsidRDefault="00AE457B" w14:paraId="651A1C4C" w14:textId="766AB2EB">
      <w:pPr>
        <w:pStyle w:val="ListParagraph"/>
        <w:numPr>
          <w:ilvl w:val="0"/>
          <w:numId w:val="12"/>
        </w:numPr>
        <w:rPr>
          <w:rFonts w:eastAsia="MS PMincho" w:cstheme="minorHAnsi"/>
        </w:rPr>
      </w:pPr>
      <w:r>
        <w:rPr>
          <w:rFonts w:cstheme="minorHAnsi"/>
          <w:i/>
          <w:color w:val="000000"/>
          <w:sz w:val="20"/>
          <w:szCs w:val="20"/>
        </w:rPr>
        <w:t xml:space="preserve">Version, </w:t>
      </w:r>
      <w:r w:rsidRPr="00F23741" w:rsidR="00212575">
        <w:rPr>
          <w:rFonts w:cstheme="minorHAnsi"/>
          <w:i/>
          <w:color w:val="000000"/>
          <w:sz w:val="20"/>
          <w:szCs w:val="20"/>
        </w:rPr>
        <w:t>snapmirror show</w:t>
      </w:r>
      <w:r w:rsidRPr="00F23741" w:rsidR="00212575">
        <w:rPr>
          <w:rFonts w:cstheme="minorHAnsi"/>
          <w:color w:val="000000"/>
          <w:sz w:val="20"/>
          <w:szCs w:val="20"/>
        </w:rPr>
        <w:t> command</w:t>
      </w:r>
      <w:r w:rsidRPr="00F23741" w:rsidR="00F23741">
        <w:rPr>
          <w:rFonts w:cstheme="minorHAnsi"/>
          <w:color w:val="000000"/>
          <w:sz w:val="20"/>
          <w:szCs w:val="20"/>
        </w:rPr>
        <w:t>s</w:t>
      </w:r>
    </w:p>
    <w:p w:rsidRPr="008A52E2" w:rsidR="008A52E2" w:rsidP="00231358" w:rsidRDefault="009F7AEE" w14:paraId="2E87D2DB" w14:textId="055D3DD7">
      <w:pPr>
        <w:pStyle w:val="Heading4"/>
        <w:rPr>
          <w:rFonts w:eastAsia="MS PMincho"/>
        </w:rPr>
      </w:pPr>
      <w:r w:rsidRPr="00B74A2E">
        <w:rPr>
          <w:rFonts w:eastAsia="MS PMincho"/>
        </w:rPr>
        <w:t>8.x versions</w:t>
      </w:r>
      <w:r w:rsidR="00783CE6">
        <w:rPr>
          <w:rFonts w:eastAsia="MS PMincho"/>
        </w:rPr>
        <w:t xml:space="preserve"> Cluster-Mode</w:t>
      </w:r>
    </w:p>
    <w:p w:rsidRPr="008A52E2" w:rsidR="008A52E2" w:rsidP="008B1C6B" w:rsidRDefault="00011168" w14:paraId="126B3D75" w14:textId="55042FF7">
      <w:pPr>
        <w:pStyle w:val="ListParagraph"/>
        <w:keepLines/>
        <w:numPr>
          <w:ilvl w:val="0"/>
          <w:numId w:val="6"/>
        </w:numPr>
        <w:rPr>
          <w:rFonts w:eastAsia="MS PMincho"/>
          <w:b/>
        </w:rPr>
      </w:pPr>
      <w:r w:rsidRPr="008A52E2">
        <w:rPr>
          <w:rFonts w:eastAsia="MS PMincho"/>
        </w:rPr>
        <w:t>/</w:t>
      </w:r>
      <w:proofErr w:type="spellStart"/>
      <w:r w:rsidRPr="008A52E2">
        <w:rPr>
          <w:rFonts w:eastAsia="MS PMincho"/>
        </w:rPr>
        <w:t>mroot</w:t>
      </w:r>
      <w:proofErr w:type="spellEnd"/>
      <w:r w:rsidRPr="008A52E2" w:rsidR="008A52E2">
        <w:rPr>
          <w:rFonts w:eastAsia="MS PMincho"/>
        </w:rPr>
        <w:t>/</w:t>
      </w:r>
      <w:proofErr w:type="spellStart"/>
      <w:r w:rsidRPr="008A52E2" w:rsidR="008A52E2">
        <w:rPr>
          <w:rFonts w:eastAsia="MS PMincho"/>
        </w:rPr>
        <w:t>etc</w:t>
      </w:r>
      <w:proofErr w:type="spellEnd"/>
      <w:r w:rsidRPr="008A52E2" w:rsidR="008A52E2">
        <w:rPr>
          <w:rFonts w:eastAsia="MS PMincho"/>
        </w:rPr>
        <w:t>/log/</w:t>
      </w:r>
      <w:proofErr w:type="spellStart"/>
      <w:r w:rsidRPr="008A52E2" w:rsidR="008A52E2">
        <w:rPr>
          <w:rFonts w:eastAsia="MS PMincho"/>
        </w:rPr>
        <w:t>mlog</w:t>
      </w:r>
      <w:proofErr w:type="spellEnd"/>
      <w:r w:rsidRPr="008A52E2" w:rsidR="008A52E2">
        <w:rPr>
          <w:rFonts w:eastAsia="MS PMincho"/>
        </w:rPr>
        <w:t>/snapmirror</w:t>
      </w:r>
      <w:r w:rsidR="008A52E2">
        <w:rPr>
          <w:rFonts w:eastAsia="MS PMincho"/>
        </w:rPr>
        <w:t>.log</w:t>
      </w:r>
    </w:p>
    <w:p w:rsidR="008A52E2" w:rsidP="008B1C6B" w:rsidRDefault="008A52E2" w14:paraId="37217EFB" w14:textId="692BA946">
      <w:pPr>
        <w:pStyle w:val="ListParagraph"/>
        <w:keepLines/>
        <w:numPr>
          <w:ilvl w:val="0"/>
          <w:numId w:val="6"/>
        </w:numPr>
        <w:rPr>
          <w:rFonts w:eastAsia="MS PMincho"/>
        </w:rPr>
      </w:pPr>
      <w:r>
        <w:rPr>
          <w:rFonts w:eastAsia="MS PMincho"/>
        </w:rPr>
        <w:t>/</w:t>
      </w:r>
      <w:proofErr w:type="spellStart"/>
      <w:r>
        <w:rPr>
          <w:rFonts w:eastAsia="MS PMincho"/>
        </w:rPr>
        <w:t>mroot</w:t>
      </w:r>
      <w:proofErr w:type="spellEnd"/>
      <w:r>
        <w:rPr>
          <w:rFonts w:eastAsia="MS PMincho"/>
        </w:rPr>
        <w:t>/</w:t>
      </w:r>
      <w:proofErr w:type="spellStart"/>
      <w:r>
        <w:rPr>
          <w:rFonts w:eastAsia="MS PMincho"/>
        </w:rPr>
        <w:t>etc</w:t>
      </w:r>
      <w:proofErr w:type="spellEnd"/>
      <w:r>
        <w:rPr>
          <w:rFonts w:eastAsia="MS PMincho"/>
        </w:rPr>
        <w:t>/log/</w:t>
      </w:r>
      <w:proofErr w:type="spellStart"/>
      <w:r>
        <w:rPr>
          <w:rFonts w:eastAsia="MS PMincho"/>
        </w:rPr>
        <w:t>mlog</w:t>
      </w:r>
      <w:proofErr w:type="spellEnd"/>
      <w:r>
        <w:rPr>
          <w:rFonts w:eastAsia="MS PMincho"/>
        </w:rPr>
        <w:t>/snapmirror_audit*</w:t>
      </w:r>
    </w:p>
    <w:p w:rsidRPr="000C6DBB" w:rsidR="009F7AEE" w:rsidP="009F7AEE" w:rsidRDefault="008A52E2" w14:paraId="7EEA2BD1" w14:textId="2137BFD1">
      <w:pPr>
        <w:pStyle w:val="ListParagraph"/>
        <w:keepLines/>
        <w:numPr>
          <w:ilvl w:val="0"/>
          <w:numId w:val="6"/>
        </w:numPr>
        <w:rPr>
          <w:rFonts w:eastAsia="MS PMincho"/>
        </w:rPr>
      </w:pPr>
      <w:r>
        <w:rPr>
          <w:rFonts w:eastAsia="MS PMincho"/>
        </w:rPr>
        <w:t>/</w:t>
      </w:r>
      <w:proofErr w:type="spellStart"/>
      <w:r>
        <w:rPr>
          <w:rFonts w:eastAsia="MS PMincho"/>
        </w:rPr>
        <w:t>mroot</w:t>
      </w:r>
      <w:proofErr w:type="spellEnd"/>
      <w:r>
        <w:rPr>
          <w:rFonts w:eastAsia="MS PMincho"/>
        </w:rPr>
        <w:t>/</w:t>
      </w:r>
      <w:proofErr w:type="spellStart"/>
      <w:r>
        <w:rPr>
          <w:rFonts w:eastAsia="MS PMincho"/>
        </w:rPr>
        <w:t>etc</w:t>
      </w:r>
      <w:proofErr w:type="spellEnd"/>
      <w:r>
        <w:rPr>
          <w:rFonts w:eastAsia="MS PMincho"/>
        </w:rPr>
        <w:t>/log/</w:t>
      </w:r>
      <w:proofErr w:type="spellStart"/>
      <w:r>
        <w:rPr>
          <w:rFonts w:eastAsia="MS PMincho"/>
        </w:rPr>
        <w:t>mlog</w:t>
      </w:r>
      <w:proofErr w:type="spellEnd"/>
      <w:r>
        <w:rPr>
          <w:rFonts w:eastAsia="MS PMincho"/>
        </w:rPr>
        <w:t>/</w:t>
      </w:r>
      <w:proofErr w:type="spellStart"/>
      <w:r>
        <w:rPr>
          <w:rFonts w:eastAsia="MS PMincho"/>
        </w:rPr>
        <w:t>snapmirror_error</w:t>
      </w:r>
      <w:proofErr w:type="spellEnd"/>
      <w:r>
        <w:rPr>
          <w:rFonts w:eastAsia="MS PMincho"/>
        </w:rPr>
        <w:t>*</w:t>
      </w:r>
    </w:p>
    <w:p w:rsidRPr="00011168" w:rsidR="00783CE6" w:rsidP="00231358" w:rsidRDefault="00783CE6" w14:paraId="1591DB52" w14:textId="005F61C7">
      <w:pPr>
        <w:pStyle w:val="Heading4"/>
      </w:pPr>
      <w:r>
        <w:t>8.</w:t>
      </w:r>
      <w:r w:rsidR="00DE32B0">
        <w:t>x</w:t>
      </w:r>
      <w:r>
        <w:t xml:space="preserve"> in 7-Mode</w:t>
      </w:r>
    </w:p>
    <w:p w:rsidR="00783CE6" w:rsidP="00783CE6" w:rsidRDefault="00783CE6" w14:paraId="17979EC6" w14:textId="44435270">
      <w:pPr>
        <w:pStyle w:val="ListParagraph"/>
        <w:numPr>
          <w:ilvl w:val="0"/>
          <w:numId w:val="6"/>
        </w:numPr>
        <w:rPr>
          <w:rFonts w:eastAsia="MS PMincho"/>
        </w:rPr>
      </w:pPr>
      <w:r w:rsidRPr="00C35E6A">
        <w:rPr>
          <w:rFonts w:eastAsia="MS PMincho"/>
        </w:rPr>
        <w:t>/</w:t>
      </w:r>
      <w:proofErr w:type="spellStart"/>
      <w:r w:rsidRPr="00C35E6A">
        <w:rPr>
          <w:rFonts w:eastAsia="MS PMincho"/>
        </w:rPr>
        <w:t>etc</w:t>
      </w:r>
      <w:proofErr w:type="spellEnd"/>
      <w:r w:rsidRPr="00C35E6A">
        <w:rPr>
          <w:rFonts w:eastAsia="MS PMincho"/>
        </w:rPr>
        <w:t>/log/snapmirror[.x]</w:t>
      </w:r>
    </w:p>
    <w:p w:rsidR="00011168" w:rsidP="00011168" w:rsidRDefault="00011168" w14:paraId="4CDB892F" w14:textId="61718F8C">
      <w:pPr>
        <w:rPr>
          <w:rFonts w:eastAsia="MS PMincho"/>
        </w:rPr>
      </w:pPr>
    </w:p>
    <w:p w:rsidR="0017126C" w:rsidP="0017126C" w:rsidRDefault="008A52E2" w14:paraId="37E9BDE5" w14:textId="77777777">
      <w:pPr>
        <w:spacing w:after="200"/>
      </w:pPr>
      <w:r>
        <w:rPr>
          <w:rFonts w:eastAsia="MS PMincho"/>
        </w:rPr>
        <w:t>These files and locations can be NetApp version dependent.</w:t>
      </w:r>
      <w:r w:rsidR="0017126C">
        <w:rPr>
          <w:rFonts w:eastAsia="MS PMincho"/>
        </w:rPr>
        <w:t xml:space="preserve"> </w:t>
      </w:r>
      <w:r w:rsidR="0017126C">
        <w:t>A NetApp reference that may be helpful is:</w:t>
      </w:r>
    </w:p>
    <w:p w:rsidR="00CA4EE9" w:rsidP="00CA4EE9" w:rsidRDefault="000322AB" w14:paraId="6A1E3D88" w14:textId="4B5CA589">
      <w:pPr>
        <w:rPr>
          <w:rStyle w:val="Hyperlink"/>
        </w:rPr>
      </w:pPr>
      <w:hyperlink w:history="1" r:id="rId12">
        <w:r w:rsidR="0017126C">
          <w:rPr>
            <w:rStyle w:val="Hyperlink"/>
          </w:rPr>
          <w:t>https://kb-stage.netapp.com/app/answers/answer_view/a_id/1002423</w:t>
        </w:r>
      </w:hyperlink>
    </w:p>
    <w:p w:rsidRPr="00CA4EE9" w:rsidR="00CA4EE9" w:rsidP="00CA4EE9" w:rsidRDefault="00CA4EE9" w14:paraId="252B6FB6" w14:textId="2DFC9A10">
      <w:pPr>
        <w:pStyle w:val="Heading3"/>
      </w:pPr>
      <w:bookmarkStart w:name="_Toc74722532" w:id="16"/>
      <w:r w:rsidRPr="00CA4EE9">
        <w:t>Storage Data</w:t>
      </w:r>
      <w:r w:rsidR="00981E3D">
        <w:t xml:space="preserve"> Source</w:t>
      </w:r>
      <w:bookmarkEnd w:id="16"/>
    </w:p>
    <w:p w:rsidRPr="00CA4EE9" w:rsidR="00CA4EE9" w:rsidP="00CA4EE9" w:rsidRDefault="00CA4EE9" w14:paraId="0E6962C6" w14:textId="5227C48B">
      <w:pPr>
        <w:pStyle w:val="Heading4"/>
        <w:rPr>
          <w:rFonts w:eastAsia="MS PMincho"/>
        </w:rPr>
      </w:pPr>
      <w:r w:rsidRPr="00CA4EE9">
        <w:rPr>
          <w:rFonts w:eastAsia="MS PMincho"/>
        </w:rPr>
        <w:t>9.x versions</w:t>
      </w:r>
    </w:p>
    <w:p w:rsidR="00CA4EE9" w:rsidP="00AF542C" w:rsidRDefault="00AF542C" w14:paraId="7BFF0E9B" w14:textId="27196BAF">
      <w:pPr>
        <w:pStyle w:val="ListParagraph"/>
        <w:numPr>
          <w:ilvl w:val="0"/>
          <w:numId w:val="12"/>
        </w:numPr>
      </w:pPr>
      <w:r w:rsidRPr="00AF542C">
        <w:rPr>
          <w:rFonts w:eastAsia="MS PMincho"/>
        </w:rPr>
        <w:t xml:space="preserve">Commands method </w:t>
      </w:r>
      <w:r w:rsidR="00183513">
        <w:rPr>
          <w:rFonts w:eastAsia="MS PMincho"/>
        </w:rPr>
        <w:t>using commands such as</w:t>
      </w:r>
      <w:r w:rsidRPr="00AF542C">
        <w:rPr>
          <w:rFonts w:eastAsia="MS PMincho"/>
        </w:rPr>
        <w:t xml:space="preserve">: </w:t>
      </w:r>
      <w:r w:rsidRPr="00CA4EE9" w:rsidR="00CA4EE9">
        <w:rPr>
          <w:rFonts w:cstheme="minorHAnsi"/>
          <w:i/>
          <w:color w:val="000000"/>
          <w:sz w:val="20"/>
          <w:szCs w:val="20"/>
        </w:rPr>
        <w:t>version, storage aggregate show, volume show, volume snapshot show, snapmirror show</w:t>
      </w:r>
      <w:r w:rsidRPr="00CA4EE9" w:rsidR="00CA4EE9">
        <w:rPr>
          <w:rFonts w:cstheme="minorHAnsi"/>
          <w:color w:val="000000"/>
          <w:sz w:val="20"/>
          <w:szCs w:val="20"/>
        </w:rPr>
        <w:t xml:space="preserve"> </w:t>
      </w:r>
      <w:r w:rsidRPr="00AF542C" w:rsidR="00CA4EE9">
        <w:t>commands</w:t>
      </w:r>
      <w:r>
        <w:t>.</w:t>
      </w:r>
    </w:p>
    <w:p w:rsidR="00AF542C" w:rsidP="00AF542C" w:rsidRDefault="00AF542C" w14:paraId="0A6E00F3" w14:textId="6F1A3C88"/>
    <w:p w:rsidRPr="00AF542C" w:rsidR="00AF542C" w:rsidP="00AF542C" w:rsidRDefault="00AF542C" w14:paraId="5C910D03" w14:textId="129D4F15">
      <w:pPr>
        <w:pStyle w:val="ListParagraph"/>
        <w:numPr>
          <w:ilvl w:val="0"/>
          <w:numId w:val="12"/>
        </w:numPr>
        <w:rPr>
          <w:rFonts w:cstheme="minorHAnsi"/>
          <w:color w:val="000000"/>
          <w:sz w:val="20"/>
          <w:szCs w:val="20"/>
        </w:rPr>
      </w:pPr>
      <w:r>
        <w:t xml:space="preserve">It may be possible to </w:t>
      </w:r>
      <w:r w:rsidR="00183513">
        <w:t>mine</w:t>
      </w:r>
      <w:r>
        <w:t xml:space="preserve"> storage in NetApp 9.x with </w:t>
      </w:r>
      <w:r w:rsidRPr="00AF542C">
        <w:rPr>
          <w:rFonts w:eastAsia="MS PMincho"/>
        </w:rPr>
        <w:t>NetApp Web API.</w:t>
      </w:r>
    </w:p>
    <w:p w:rsidRPr="00CA4EE9" w:rsidR="00CA4EE9" w:rsidP="00CA4EE9" w:rsidRDefault="00CA4EE9" w14:paraId="02E057DC" w14:textId="77777777">
      <w:pPr>
        <w:pStyle w:val="Heading4"/>
        <w:rPr>
          <w:rFonts w:eastAsia="MS PMincho"/>
        </w:rPr>
      </w:pPr>
      <w:r w:rsidRPr="00CA4EE9">
        <w:rPr>
          <w:rFonts w:eastAsia="MS PMincho"/>
        </w:rPr>
        <w:t>8.x versions</w:t>
      </w:r>
    </w:p>
    <w:p w:rsidR="00CA4EE9" w:rsidP="00AF542C" w:rsidRDefault="001C3FE8" w14:paraId="739736A9" w14:textId="761336C2">
      <w:pPr>
        <w:pStyle w:val="ListParagraph"/>
        <w:numPr>
          <w:ilvl w:val="0"/>
          <w:numId w:val="15"/>
        </w:numPr>
        <w:rPr>
          <w:rFonts w:eastAsia="MS PMincho"/>
        </w:rPr>
      </w:pPr>
      <w:r>
        <w:rPr>
          <w:rFonts w:eastAsia="MS PMincho"/>
        </w:rPr>
        <w:t>NetApp Web API</w:t>
      </w:r>
      <w:r w:rsidR="00AF542C">
        <w:rPr>
          <w:rFonts w:eastAsia="MS PMincho"/>
        </w:rPr>
        <w:t xml:space="preserve"> only</w:t>
      </w:r>
    </w:p>
    <w:p w:rsidR="00CE6C8E" w:rsidRDefault="00CE6C8E" w14:paraId="305DB816" w14:textId="2D31C9FA">
      <w:pPr>
        <w:spacing w:after="200"/>
        <w:contextualSpacing w:val="0"/>
        <w:rPr>
          <w:rStyle w:val="Hyperlink"/>
        </w:rPr>
      </w:pPr>
      <w:r>
        <w:rPr>
          <w:rStyle w:val="Hyperlink"/>
        </w:rPr>
        <w:br w:type="page"/>
      </w:r>
    </w:p>
    <w:p w:rsidRPr="00545A57" w:rsidR="00545A57" w:rsidP="00011168" w:rsidRDefault="005944EB" w14:paraId="50A65FDC" w14:textId="1C97AB38">
      <w:pPr>
        <w:pStyle w:val="Heading1"/>
      </w:pPr>
      <w:bookmarkStart w:name="_Toc74722533" w:id="17"/>
      <w:r w:rsidRPr="007244E1">
        <w:lastRenderedPageBreak/>
        <w:t>Requirements</w:t>
      </w:r>
      <w:bookmarkEnd w:id="17"/>
    </w:p>
    <w:p w:rsidR="00231358" w:rsidP="00011168" w:rsidRDefault="00657449" w14:paraId="13002AFB" w14:textId="7AEC0B11">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 xml:space="preserve">This section lists requirements that must be met prior to collecting data with the </w:t>
      </w:r>
      <w:r w:rsidR="00895B75">
        <w:rPr>
          <w:rFonts w:cstheme="minorHAnsi"/>
          <w:color w:val="000000"/>
          <w:szCs w:val="22"/>
        </w:rPr>
        <w:t>Bocada</w:t>
      </w:r>
      <w:r>
        <w:rPr>
          <w:rFonts w:cstheme="minorHAnsi"/>
          <w:color w:val="000000"/>
          <w:szCs w:val="22"/>
        </w:rPr>
        <w:t xml:space="preserve"> plugin for </w:t>
      </w:r>
      <w:r w:rsidR="005F4795">
        <w:rPr>
          <w:rFonts w:cstheme="minorHAnsi"/>
          <w:color w:val="000000"/>
          <w:szCs w:val="22"/>
        </w:rPr>
        <w:t>NetApp</w:t>
      </w:r>
      <w:r w:rsidRPr="005944EB" w:rsidR="00545A57">
        <w:rPr>
          <w:rFonts w:cstheme="minorHAnsi"/>
          <w:color w:val="000000"/>
          <w:szCs w:val="22"/>
        </w:rPr>
        <w:t>.</w:t>
      </w:r>
    </w:p>
    <w:p w:rsidR="00233561" w:rsidP="005B11F7" w:rsidRDefault="00233561" w14:paraId="5FDB6D7B" w14:textId="3DE6E7EB">
      <w:pPr>
        <w:pStyle w:val="Heading2"/>
      </w:pPr>
      <w:bookmarkStart w:name="_Toc74722534" w:id="18"/>
      <w:r>
        <w:t>NetApp 9.x</w:t>
      </w:r>
      <w:bookmarkEnd w:id="18"/>
      <w:r>
        <w:t xml:space="preserve"> </w:t>
      </w:r>
    </w:p>
    <w:p w:rsidRPr="000033C8" w:rsidR="000033C8" w:rsidP="005B11F7" w:rsidRDefault="000033C8" w14:paraId="5E5BEEB9" w14:textId="7F4959F7">
      <w:pPr>
        <w:pStyle w:val="Heading3"/>
      </w:pPr>
      <w:bookmarkStart w:name="_Toc74722535" w:id="19"/>
      <w:r>
        <w:t>Backup &amp; Storage Data</w:t>
      </w:r>
      <w:bookmarkEnd w:id="19"/>
    </w:p>
    <w:p w:rsidRPr="00FA3C2D" w:rsidR="00231358" w:rsidP="00C178F9" w:rsidRDefault="00231358" w14:paraId="5164FA5B" w14:textId="02621C24">
      <w:pPr>
        <w:pStyle w:val="Heading5"/>
      </w:pPr>
      <w:r w:rsidRPr="00FA3C2D">
        <w:t>PuTT</w:t>
      </w:r>
      <w:r w:rsidR="00233561">
        <w:t xml:space="preserve">Y </w:t>
      </w:r>
      <w:r w:rsidR="00607836">
        <w:t>Install</w:t>
      </w:r>
    </w:p>
    <w:p w:rsidR="003A30AB" w:rsidP="003A30AB" w:rsidRDefault="003A30AB" w14:paraId="7156BB7F" w14:textId="504FA2F5">
      <w:pPr>
        <w:rPr>
          <w:rStyle w:val="Hyperlink"/>
          <w:rFonts w:eastAsiaTheme="majorEastAsia"/>
        </w:rPr>
      </w:pPr>
      <w:r w:rsidRPr="003A30AB">
        <w:t>You must restart the Bocada Data Collection Service after installing PuTTy.</w:t>
      </w:r>
      <w:r>
        <w:t xml:space="preserve"> </w:t>
      </w:r>
      <w:r w:rsidR="00231358">
        <w:t>Download and install the latest 64-bit version (the 32-bit version is not supported) of PuTTy on the Bocada DCS for communication with UNIX/Linux Cell Managers</w:t>
      </w:r>
      <w:r>
        <w:t xml:space="preserve">: </w:t>
      </w:r>
      <w:hyperlink w:history="1" r:id="rId13">
        <w:r w:rsidRPr="00C87E9E">
          <w:rPr>
            <w:rStyle w:val="Hyperlink"/>
            <w:rFonts w:eastAsiaTheme="majorEastAsia"/>
          </w:rPr>
          <w:t>https://www.putty.org/</w:t>
        </w:r>
      </w:hyperlink>
    </w:p>
    <w:p w:rsidR="003A30AB" w:rsidP="003A30AB" w:rsidRDefault="003A30AB" w14:paraId="775B97BE" w14:textId="1AE7EA34">
      <w:pPr>
        <w:rPr>
          <w:rStyle w:val="Hyperlink"/>
          <w:rFonts w:eastAsiaTheme="majorEastAsia"/>
        </w:rPr>
      </w:pPr>
      <w:r w:rsidRPr="003A30AB">
        <w:t>You must restart the Bocada Data Collection Service after installing PuTTy.</w:t>
      </w:r>
      <w:r>
        <w:rPr>
          <w:rStyle w:val="Hyperlink"/>
          <w:rFonts w:eastAsiaTheme="majorEastAsia"/>
        </w:rPr>
        <w:t xml:space="preserve"> </w:t>
      </w:r>
    </w:p>
    <w:p w:rsidRPr="00751A9C" w:rsidR="00776CBE" w:rsidP="005B11F7" w:rsidRDefault="005B11F7" w14:paraId="3C5CEBD2" w14:textId="7322E8DD">
      <w:pPr>
        <w:pStyle w:val="Heading3"/>
        <w:rPr>
          <w:rStyle w:val="Heading3Char"/>
          <w:rFonts w:eastAsia="Times New Roman" w:asciiTheme="minorHAnsi" w:hAnsiTheme="minorHAnsi" w:cstheme="minorHAnsi"/>
          <w:b/>
          <w:bCs/>
          <w:color w:val="000000"/>
          <w:sz w:val="22"/>
          <w:szCs w:val="22"/>
        </w:rPr>
      </w:pPr>
      <w:bookmarkStart w:name="_Toc74722536" w:id="20"/>
      <w:r>
        <w:rPr>
          <w:rStyle w:val="Heading3Char"/>
          <w:rFonts w:eastAsia="Times New Roman" w:asciiTheme="minorHAnsi" w:hAnsiTheme="minorHAnsi" w:cstheme="minorHAnsi"/>
          <w:b/>
          <w:bCs/>
          <w:color w:val="000000"/>
          <w:sz w:val="22"/>
          <w:szCs w:val="22"/>
        </w:rPr>
        <w:t>Backup Data</w:t>
      </w:r>
      <w:bookmarkEnd w:id="20"/>
    </w:p>
    <w:p w:rsidRPr="00231358" w:rsidR="00E51D2B" w:rsidP="00C178F9" w:rsidRDefault="00E51D2B" w14:paraId="6BEB066C" w14:textId="6CF2306B">
      <w:pPr>
        <w:pStyle w:val="Heading5"/>
        <w:rPr>
          <w:rStyle w:val="Heading3Char"/>
          <w:b w:val="0"/>
          <w:bCs w:val="0"/>
          <w:sz w:val="22"/>
        </w:rPr>
      </w:pPr>
      <w:r w:rsidRPr="00231358">
        <w:t>SPI (Service Processor Interface )</w:t>
      </w:r>
      <w:r w:rsidRPr="00231358" w:rsidR="00092EDF">
        <w:t xml:space="preserve"> and </w:t>
      </w:r>
      <w:proofErr w:type="spellStart"/>
      <w:r w:rsidRPr="00231358" w:rsidR="00607836">
        <w:t>SnapMirror</w:t>
      </w:r>
      <w:proofErr w:type="spellEnd"/>
      <w:r w:rsidRPr="00231358" w:rsidR="00092EDF">
        <w:t xml:space="preserve"> show</w:t>
      </w:r>
      <w:r w:rsidR="007A0C46">
        <w:t xml:space="preserve"> </w:t>
      </w:r>
      <w:r w:rsidRPr="00231358" w:rsidR="00092EDF">
        <w:t>command</w:t>
      </w:r>
    </w:p>
    <w:p w:rsidR="00E51D2B" w:rsidP="00E51D2B" w:rsidRDefault="00337537" w14:paraId="73105B80" w14:textId="48B150AE">
      <w:r w:rsidRPr="00337537">
        <w:rPr>
          <w:rFonts w:eastAsiaTheme="majorEastAsia"/>
        </w:rPr>
        <w:t>User Name</w:t>
      </w:r>
      <w:r w:rsidR="00212575">
        <w:rPr>
          <w:rFonts w:eastAsiaTheme="majorEastAsia"/>
        </w:rPr>
        <w:t>(s)</w:t>
      </w:r>
      <w:r w:rsidRPr="00337537">
        <w:rPr>
          <w:rFonts w:eastAsiaTheme="majorEastAsia"/>
        </w:rPr>
        <w:t xml:space="preserve"> &amp; Password</w:t>
      </w:r>
      <w:r w:rsidR="00212575">
        <w:rPr>
          <w:rFonts w:eastAsiaTheme="majorEastAsia"/>
        </w:rPr>
        <w:t>(s)</w:t>
      </w:r>
      <w:r>
        <w:t xml:space="preserve"> created in the NetApp Console</w:t>
      </w:r>
      <w:r w:rsidR="003577AD">
        <w:t xml:space="preserve"> are required</w:t>
      </w:r>
      <w:r w:rsidR="00961B30">
        <w:t xml:space="preserve">. </w:t>
      </w:r>
      <w:r w:rsidR="00212575">
        <w:t>The plugin requires a</w:t>
      </w:r>
      <w:r w:rsidR="00961B30">
        <w:t xml:space="preserve"> user </w:t>
      </w:r>
      <w:r w:rsidR="00212575">
        <w:t>with</w:t>
      </w:r>
      <w:r w:rsidR="00961B30">
        <w:t xml:space="preserve"> </w:t>
      </w:r>
      <w:r w:rsidRPr="00A07CE2" w:rsidR="00961B30">
        <w:rPr>
          <w:i/>
        </w:rPr>
        <w:t>admin</w:t>
      </w:r>
      <w:r>
        <w:t xml:space="preserve"> </w:t>
      </w:r>
      <w:r w:rsidR="00CE5A24">
        <w:t>role</w:t>
      </w:r>
      <w:r>
        <w:t xml:space="preserve"> </w:t>
      </w:r>
      <w:r w:rsidR="00961B30">
        <w:t xml:space="preserve">to </w:t>
      </w:r>
      <w:r w:rsidR="00212575">
        <w:t>HTTP</w:t>
      </w:r>
      <w:r w:rsidR="00A07CE2">
        <w:t>.</w:t>
      </w:r>
      <w:r w:rsidR="007A0C46">
        <w:t xml:space="preserve"> </w:t>
      </w:r>
      <w:r w:rsidR="00A07CE2">
        <w:t xml:space="preserve">A user with at least </w:t>
      </w:r>
      <w:proofErr w:type="spellStart"/>
      <w:r w:rsidRPr="00A07CE2" w:rsidR="00A07CE2">
        <w:rPr>
          <w:i/>
        </w:rPr>
        <w:t>readonly</w:t>
      </w:r>
      <w:proofErr w:type="spellEnd"/>
      <w:r w:rsidR="00A07CE2">
        <w:t xml:space="preserve"> </w:t>
      </w:r>
      <w:r w:rsidR="00CE5A24">
        <w:t>role</w:t>
      </w:r>
      <w:r w:rsidR="00A07CE2">
        <w:t xml:space="preserve"> </w:t>
      </w:r>
      <w:r w:rsidR="00CE5A24">
        <w:t>for</w:t>
      </w:r>
      <w:r w:rsidR="00A07CE2">
        <w:t xml:space="preserve"> SSH is also required. These can be separate</w:t>
      </w:r>
      <w:r w:rsidR="00CE5A24">
        <w:t xml:space="preserve"> users as shown in the screenshots,</w:t>
      </w:r>
      <w:r w:rsidR="00A07CE2">
        <w:t xml:space="preserve"> or the same user if you allow </w:t>
      </w:r>
      <w:r w:rsidRPr="00CE5A24" w:rsidR="00CE5A24">
        <w:rPr>
          <w:i/>
        </w:rPr>
        <w:t>admin</w:t>
      </w:r>
      <w:r w:rsidR="00A07CE2">
        <w:t xml:space="preserve"> access for both HTTP and SSH</w:t>
      </w:r>
      <w:r w:rsidR="00645A05">
        <w:t xml:space="preserve">; </w:t>
      </w:r>
      <w:r w:rsidR="00CE5A24">
        <w:t>ONTAP</w:t>
      </w:r>
      <w:r w:rsidR="00A07CE2">
        <w:t xml:space="preserve"> will not allow a single user to have</w:t>
      </w:r>
      <w:r w:rsidR="00CE5A24">
        <w:t xml:space="preserve"> </w:t>
      </w:r>
      <w:r w:rsidR="00645A05">
        <w:t>multiple roles</w:t>
      </w:r>
      <w:r>
        <w:t>.</w:t>
      </w:r>
    </w:p>
    <w:p w:rsidR="00961B30" w:rsidP="00E51D2B" w:rsidRDefault="00212575" w14:paraId="28187CA6" w14:textId="1D4C59AD">
      <w:r>
        <w:rPr>
          <w:noProof/>
        </w:rPr>
        <w:drawing>
          <wp:inline distT="0" distB="0" distL="0" distR="0" wp14:anchorId="2EEC2EE0" wp14:editId="6D947FBA">
            <wp:extent cx="4535170" cy="1554480"/>
            <wp:effectExtent l="95250" t="95250" r="93980" b="1028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5170" cy="155448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5B11F7" w:rsidP="005B11F7" w:rsidRDefault="005B11F7" w14:paraId="15191133" w14:textId="43E92004">
      <w:pPr>
        <w:pStyle w:val="Heading3"/>
      </w:pPr>
      <w:bookmarkStart w:name="_Toc74722537" w:id="21"/>
      <w:r>
        <w:t>Storage Data</w:t>
      </w:r>
      <w:bookmarkEnd w:id="21"/>
    </w:p>
    <w:p w:rsidRPr="001F56B5" w:rsidR="005B11F7" w:rsidP="001F56B5" w:rsidRDefault="001F56B5" w14:paraId="617E0E32" w14:textId="121C21EC">
      <w:pPr>
        <w:widowControl w:val="0"/>
        <w:autoSpaceDE w:val="0"/>
        <w:autoSpaceDN w:val="0"/>
        <w:adjustRightInd w:val="0"/>
        <w:spacing w:before="19" w:line="243" w:lineRule="auto"/>
        <w:ind w:right="243"/>
        <w:rPr>
          <w:rFonts w:cstheme="minorHAnsi"/>
          <w:color w:val="000000"/>
          <w:szCs w:val="22"/>
        </w:rPr>
      </w:pPr>
      <w:r w:rsidRPr="001F56B5">
        <w:t xml:space="preserve">A user with at least </w:t>
      </w:r>
      <w:proofErr w:type="spellStart"/>
      <w:r w:rsidRPr="001F56B5">
        <w:rPr>
          <w:i/>
        </w:rPr>
        <w:t>readonly</w:t>
      </w:r>
      <w:proofErr w:type="spellEnd"/>
      <w:r w:rsidRPr="001F56B5">
        <w:t xml:space="preserve"> role for SSH is required. The same “SSH User Name” and “SSH User Password” should be used for both Backup and Storage Collections.</w:t>
      </w:r>
    </w:p>
    <w:p w:rsidRPr="008F0AA6" w:rsidR="00FD0AF7" w:rsidP="008F0AA6" w:rsidRDefault="00233561" w14:paraId="234EF7A1" w14:textId="1A8C1010">
      <w:pPr>
        <w:pStyle w:val="Heading2"/>
        <w:rPr>
          <w:rStyle w:val="Heading3Char"/>
          <w:b/>
          <w:bCs/>
          <w:sz w:val="26"/>
          <w:szCs w:val="26"/>
        </w:rPr>
      </w:pPr>
      <w:bookmarkStart w:name="_Toc74722538" w:id="22"/>
      <w:r w:rsidRPr="008F0AA6">
        <w:rPr>
          <w:rStyle w:val="Heading3Char"/>
          <w:b/>
          <w:bCs/>
          <w:sz w:val="26"/>
          <w:szCs w:val="26"/>
        </w:rPr>
        <w:t xml:space="preserve">NetApp </w:t>
      </w:r>
      <w:r w:rsidRPr="008F0AA6" w:rsidR="00FD0AF7">
        <w:rPr>
          <w:rStyle w:val="Heading3Char"/>
          <w:b/>
          <w:bCs/>
          <w:sz w:val="26"/>
          <w:szCs w:val="26"/>
        </w:rPr>
        <w:t>8.x CIFS</w:t>
      </w:r>
      <w:bookmarkEnd w:id="22"/>
    </w:p>
    <w:p w:rsidRPr="00E51D2B" w:rsidR="00FD0AF7" w:rsidP="00E51D2B" w:rsidRDefault="00FD0AF7" w14:paraId="75FE46D0" w14:textId="0FF64583">
      <w:r>
        <w:t>CIFS must be enabled and running on any filers for the plugin to have access to log files for backup job data mining.</w:t>
      </w:r>
      <w:r w:rsidR="007A0C46">
        <w:t xml:space="preserve"> </w:t>
      </w:r>
      <w:r>
        <w:t>A</w:t>
      </w:r>
      <w:r w:rsidR="00A07CE2">
        <w:t xml:space="preserve"> user</w:t>
      </w:r>
      <w:r>
        <w:t xml:space="preserve"> account with administrative access to the CIFS share is also required. This access is required for Backup Job data mining.</w:t>
      </w:r>
      <w:r w:rsidR="007A0C46">
        <w:t xml:space="preserve"> </w:t>
      </w:r>
      <w:r>
        <w:t>Access is typically needed to log files in the /</w:t>
      </w:r>
      <w:proofErr w:type="spellStart"/>
      <w:r>
        <w:t>etc</w:t>
      </w:r>
      <w:proofErr w:type="spellEnd"/>
      <w:r>
        <w:t>/log directory and to the /</w:t>
      </w:r>
      <w:proofErr w:type="spellStart"/>
      <w:r>
        <w:t>etc</w:t>
      </w:r>
      <w:proofErr w:type="spellEnd"/>
      <w:r>
        <w:t xml:space="preserve"> directory on the filer.</w:t>
      </w:r>
      <w:r w:rsidR="007A0C46">
        <w:t xml:space="preserve"> </w:t>
      </w:r>
      <w:r>
        <w:t xml:space="preserve">See </w:t>
      </w:r>
      <w:hyperlink w:history="1" w:anchor="_Appendix_A:_Requirement">
        <w:r w:rsidRPr="00655C01">
          <w:rPr>
            <w:rStyle w:val="Hyperlink"/>
          </w:rPr>
          <w:t>Appendix A</w:t>
        </w:r>
      </w:hyperlink>
      <w:r>
        <w:t xml:space="preserve"> for more information.</w:t>
      </w:r>
    </w:p>
    <w:p w:rsidR="004868EE" w:rsidP="008F0AA6" w:rsidRDefault="004868EE" w14:paraId="706C9BCA" w14:textId="48403F16">
      <w:pPr>
        <w:pStyle w:val="Heading3"/>
        <w:rPr>
          <w:rStyle w:val="Heading3Char"/>
          <w:b/>
          <w:bCs/>
          <w:sz w:val="22"/>
        </w:rPr>
      </w:pPr>
      <w:bookmarkStart w:name="_Toc436725389" w:id="23"/>
      <w:bookmarkStart w:name="_Toc74722539" w:id="24"/>
      <w:r>
        <w:rPr>
          <w:rStyle w:val="Heading3Char"/>
          <w:b/>
          <w:bCs/>
          <w:sz w:val="22"/>
        </w:rPr>
        <w:t>Ports</w:t>
      </w:r>
      <w:bookmarkEnd w:id="24"/>
    </w:p>
    <w:p w:rsidRPr="00080611" w:rsidR="004868EE" w:rsidP="00195F30" w:rsidRDefault="004868EE" w14:paraId="51D60352" w14:textId="5036729F">
      <w:pPr>
        <w:keepLines/>
        <w:rPr>
          <w:rFonts w:asciiTheme="majorHAnsi" w:hAnsiTheme="majorHAnsi" w:cstheme="majorBidi"/>
          <w:szCs w:val="22"/>
        </w:rPr>
      </w:pPr>
      <w:r w:rsidRPr="00080611">
        <w:rPr>
          <w:szCs w:val="22"/>
        </w:rPr>
        <w:t xml:space="preserve">The </w:t>
      </w:r>
      <w:bookmarkEnd w:id="23"/>
      <w:r w:rsidRPr="00080611">
        <w:rPr>
          <w:rFonts w:ascii="Calibri" w:hAnsi="Calibri" w:cs="Calibri"/>
          <w:color w:val="000000"/>
          <w:szCs w:val="22"/>
        </w:rPr>
        <w:t xml:space="preserve">Bocada Data Collection Server must be able to connect to the NetApp Server </w:t>
      </w:r>
      <w:r w:rsidRPr="00080611" w:rsidR="002F531F">
        <w:rPr>
          <w:rFonts w:ascii="Calibri" w:hAnsi="Calibri" w:cs="Calibri"/>
          <w:color w:val="000000"/>
          <w:szCs w:val="22"/>
        </w:rPr>
        <w:t>on these ports</w:t>
      </w:r>
      <w:r w:rsidRPr="00080611">
        <w:rPr>
          <w:rFonts w:ascii="Calibri" w:hAnsi="Calibri" w:cs="Calibri"/>
          <w:color w:val="000000"/>
          <w:szCs w:val="22"/>
        </w:rPr>
        <w:t xml:space="preserve">: </w:t>
      </w:r>
    </w:p>
    <w:tbl>
      <w:tblPr>
        <w:tblW w:w="9140" w:type="dxa"/>
        <w:tblInd w:w="-5" w:type="dxa"/>
        <w:tblLook w:val="04A0" w:firstRow="1" w:lastRow="0" w:firstColumn="1" w:lastColumn="0" w:noHBand="0" w:noVBand="1"/>
      </w:tblPr>
      <w:tblGrid>
        <w:gridCol w:w="2480"/>
        <w:gridCol w:w="2220"/>
        <w:gridCol w:w="4440"/>
      </w:tblGrid>
      <w:tr w:rsidRPr="00846B95" w:rsidR="004868EE" w:rsidTr="00CA6135" w14:paraId="2A3DBDE0" w14:textId="77777777">
        <w:trPr>
          <w:cantSplit/>
          <w:trHeight w:val="300"/>
        </w:trPr>
        <w:tc>
          <w:tcPr>
            <w:tcW w:w="2480" w:type="dxa"/>
            <w:tcBorders>
              <w:top w:val="single" w:color="auto" w:sz="4" w:space="0"/>
              <w:left w:val="single" w:color="auto" w:sz="4" w:space="0"/>
              <w:bottom w:val="single" w:color="auto" w:sz="4" w:space="0"/>
              <w:right w:val="single" w:color="auto" w:sz="4" w:space="0"/>
            </w:tcBorders>
            <w:shd w:val="clear" w:color="000000" w:fill="9BC2E6"/>
            <w:vAlign w:val="center"/>
            <w:hideMark/>
          </w:tcPr>
          <w:p w:rsidRPr="00846B95" w:rsidR="004868EE" w:rsidP="00195F30" w:rsidRDefault="004868EE" w14:paraId="674E4D80" w14:textId="77777777">
            <w:pPr>
              <w:keepLines/>
              <w:jc w:val="center"/>
              <w:rPr>
                <w:b/>
                <w:bCs/>
                <w:color w:val="000000"/>
              </w:rPr>
            </w:pPr>
            <w:r w:rsidRPr="00846B95">
              <w:rPr>
                <w:b/>
                <w:bCs/>
                <w:color w:val="000000"/>
              </w:rPr>
              <w:t>Service</w:t>
            </w:r>
          </w:p>
        </w:tc>
        <w:tc>
          <w:tcPr>
            <w:tcW w:w="2220" w:type="dxa"/>
            <w:tcBorders>
              <w:top w:val="single" w:color="auto" w:sz="4" w:space="0"/>
              <w:left w:val="nil"/>
              <w:bottom w:val="single" w:color="auto" w:sz="4" w:space="0"/>
              <w:right w:val="single" w:color="auto" w:sz="4" w:space="0"/>
            </w:tcBorders>
            <w:shd w:val="clear" w:color="000000" w:fill="9BC2E6"/>
            <w:vAlign w:val="center"/>
            <w:hideMark/>
          </w:tcPr>
          <w:p w:rsidRPr="00846B95" w:rsidR="004868EE" w:rsidP="00195F30" w:rsidRDefault="004868EE" w14:paraId="42000BD4" w14:textId="77777777">
            <w:pPr>
              <w:keepLines/>
              <w:jc w:val="center"/>
              <w:rPr>
                <w:b/>
                <w:bCs/>
                <w:color w:val="000000"/>
              </w:rPr>
            </w:pPr>
            <w:r w:rsidRPr="00846B95">
              <w:rPr>
                <w:b/>
                <w:bCs/>
                <w:color w:val="000000"/>
              </w:rPr>
              <w:t xml:space="preserve">Default Port </w:t>
            </w:r>
          </w:p>
        </w:tc>
        <w:tc>
          <w:tcPr>
            <w:tcW w:w="4440" w:type="dxa"/>
            <w:tcBorders>
              <w:top w:val="single" w:color="auto" w:sz="4" w:space="0"/>
              <w:left w:val="nil"/>
              <w:bottom w:val="single" w:color="auto" w:sz="4" w:space="0"/>
              <w:right w:val="single" w:color="auto" w:sz="4" w:space="0"/>
            </w:tcBorders>
            <w:shd w:val="clear" w:color="000000" w:fill="9BC2E6"/>
            <w:vAlign w:val="center"/>
            <w:hideMark/>
          </w:tcPr>
          <w:p w:rsidRPr="00846B95" w:rsidR="004868EE" w:rsidP="00195F30" w:rsidRDefault="004868EE" w14:paraId="16D2A62D" w14:textId="77777777">
            <w:pPr>
              <w:keepLines/>
              <w:jc w:val="center"/>
              <w:rPr>
                <w:b/>
                <w:bCs/>
                <w:color w:val="000000"/>
              </w:rPr>
            </w:pPr>
            <w:r w:rsidRPr="00846B95">
              <w:rPr>
                <w:b/>
                <w:bCs/>
                <w:color w:val="000000"/>
              </w:rPr>
              <w:t>Note</w:t>
            </w:r>
          </w:p>
        </w:tc>
      </w:tr>
      <w:tr w:rsidRPr="00846B95" w:rsidR="0083329E" w:rsidTr="00CA6135" w14:paraId="30C963EF" w14:textId="77777777">
        <w:trPr>
          <w:cantSplit/>
          <w:trHeight w:val="300"/>
        </w:trPr>
        <w:tc>
          <w:tcPr>
            <w:tcW w:w="2480" w:type="dxa"/>
            <w:tcBorders>
              <w:top w:val="nil"/>
              <w:left w:val="single" w:color="auto" w:sz="4" w:space="0"/>
              <w:bottom w:val="single" w:color="auto" w:sz="4" w:space="0"/>
              <w:right w:val="single" w:color="auto" w:sz="4" w:space="0"/>
            </w:tcBorders>
            <w:shd w:val="clear" w:color="auto" w:fill="auto"/>
            <w:noWrap/>
            <w:vAlign w:val="center"/>
          </w:tcPr>
          <w:p w:rsidRPr="00846B95" w:rsidR="0083329E" w:rsidP="00195F30" w:rsidRDefault="0083329E" w14:paraId="46B87762" w14:textId="0BA526B2">
            <w:pPr>
              <w:keepLines/>
              <w:jc w:val="center"/>
              <w:rPr>
                <w:i/>
                <w:iCs/>
              </w:rPr>
            </w:pPr>
            <w:r w:rsidRPr="00846B95">
              <w:rPr>
                <w:i/>
                <w:iCs/>
              </w:rPr>
              <w:t>HTTP</w:t>
            </w:r>
          </w:p>
        </w:tc>
        <w:tc>
          <w:tcPr>
            <w:tcW w:w="2220" w:type="dxa"/>
            <w:tcBorders>
              <w:top w:val="nil"/>
              <w:left w:val="nil"/>
              <w:bottom w:val="single" w:color="auto" w:sz="4" w:space="0"/>
              <w:right w:val="single" w:color="auto" w:sz="4" w:space="0"/>
            </w:tcBorders>
            <w:shd w:val="clear" w:color="auto" w:fill="auto"/>
            <w:vAlign w:val="center"/>
          </w:tcPr>
          <w:p w:rsidRPr="00846B95" w:rsidR="0083329E" w:rsidP="00195F30" w:rsidRDefault="0083329E" w14:paraId="2DC8D29A" w14:textId="22BB5AAF">
            <w:pPr>
              <w:keepLines/>
              <w:jc w:val="center"/>
              <w:rPr>
                <w:color w:val="000000"/>
              </w:rPr>
            </w:pPr>
            <w:r>
              <w:rPr>
                <w:color w:val="000000"/>
              </w:rPr>
              <w:t>80 TCP</w:t>
            </w:r>
          </w:p>
        </w:tc>
        <w:tc>
          <w:tcPr>
            <w:tcW w:w="4440" w:type="dxa"/>
            <w:tcBorders>
              <w:top w:val="nil"/>
              <w:left w:val="nil"/>
              <w:bottom w:val="single" w:color="auto" w:sz="4" w:space="0"/>
              <w:right w:val="single" w:color="auto" w:sz="4" w:space="0"/>
            </w:tcBorders>
            <w:shd w:val="clear" w:color="auto" w:fill="auto"/>
            <w:noWrap/>
            <w:vAlign w:val="bottom"/>
          </w:tcPr>
          <w:p w:rsidR="0083329E" w:rsidP="00195F30" w:rsidRDefault="0083329E" w14:paraId="0C443C49" w14:textId="66FD4CEE">
            <w:pPr>
              <w:keepLines/>
              <w:jc w:val="center"/>
              <w:rPr>
                <w:color w:val="000000"/>
              </w:rPr>
            </w:pPr>
            <w:r>
              <w:rPr>
                <w:color w:val="000000"/>
              </w:rPr>
              <w:t>NetApp 9.x only</w:t>
            </w:r>
          </w:p>
        </w:tc>
      </w:tr>
      <w:tr w:rsidRPr="00846B95" w:rsidR="004868EE" w:rsidTr="00CA6135" w14:paraId="5CA8F940" w14:textId="77777777">
        <w:trPr>
          <w:cantSplit/>
          <w:trHeight w:val="30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846B95" w:rsidR="004868EE" w:rsidP="00195F30" w:rsidRDefault="004868EE" w14:paraId="6B6CB3C6" w14:textId="25AA4DB5">
            <w:pPr>
              <w:keepLines/>
              <w:jc w:val="center"/>
              <w:rPr>
                <w:i/>
                <w:iCs/>
              </w:rPr>
            </w:pPr>
            <w:r w:rsidRPr="00846B95">
              <w:rPr>
                <w:i/>
                <w:iCs/>
              </w:rPr>
              <w:t>HTTPS</w:t>
            </w:r>
          </w:p>
        </w:tc>
        <w:tc>
          <w:tcPr>
            <w:tcW w:w="2220" w:type="dxa"/>
            <w:tcBorders>
              <w:top w:val="nil"/>
              <w:left w:val="nil"/>
              <w:bottom w:val="single" w:color="auto" w:sz="4" w:space="0"/>
              <w:right w:val="single" w:color="auto" w:sz="4" w:space="0"/>
            </w:tcBorders>
            <w:shd w:val="clear" w:color="auto" w:fill="auto"/>
            <w:vAlign w:val="center"/>
            <w:hideMark/>
          </w:tcPr>
          <w:p w:rsidRPr="00846B95" w:rsidR="004868EE" w:rsidP="00195F30" w:rsidRDefault="004868EE" w14:paraId="4439AFD6" w14:textId="1173D659">
            <w:pPr>
              <w:keepLines/>
              <w:jc w:val="center"/>
              <w:rPr>
                <w:color w:val="000000"/>
              </w:rPr>
            </w:pPr>
            <w:r w:rsidRPr="00846B95">
              <w:rPr>
                <w:color w:val="000000"/>
              </w:rPr>
              <w:t> </w:t>
            </w:r>
            <w:r>
              <w:rPr>
                <w:color w:val="000000"/>
              </w:rPr>
              <w:t>443 TCP</w:t>
            </w:r>
          </w:p>
        </w:tc>
        <w:tc>
          <w:tcPr>
            <w:tcW w:w="4440" w:type="dxa"/>
            <w:tcBorders>
              <w:top w:val="nil"/>
              <w:left w:val="nil"/>
              <w:bottom w:val="single" w:color="auto" w:sz="4" w:space="0"/>
              <w:right w:val="single" w:color="auto" w:sz="4" w:space="0"/>
            </w:tcBorders>
            <w:shd w:val="clear" w:color="auto" w:fill="auto"/>
            <w:noWrap/>
            <w:vAlign w:val="bottom"/>
            <w:hideMark/>
          </w:tcPr>
          <w:p w:rsidRPr="00846B95" w:rsidR="004868EE" w:rsidP="00195F30" w:rsidRDefault="00337537" w14:paraId="741B76C9" w14:textId="1E7D41CC">
            <w:pPr>
              <w:keepLines/>
              <w:jc w:val="center"/>
              <w:rPr>
                <w:color w:val="000000"/>
              </w:rPr>
            </w:pPr>
            <w:r>
              <w:rPr>
                <w:color w:val="000000"/>
              </w:rPr>
              <w:t>NetApp 9.x</w:t>
            </w:r>
            <w:r w:rsidR="00193FEA">
              <w:rPr>
                <w:color w:val="000000"/>
              </w:rPr>
              <w:t xml:space="preserve"> only</w:t>
            </w:r>
          </w:p>
        </w:tc>
      </w:tr>
      <w:tr w:rsidRPr="00846B95" w:rsidR="00E3254D" w:rsidTr="00CA6135" w14:paraId="49084CAC" w14:textId="77777777">
        <w:trPr>
          <w:cantSplit/>
          <w:trHeight w:val="300"/>
        </w:trPr>
        <w:tc>
          <w:tcPr>
            <w:tcW w:w="2480" w:type="dxa"/>
            <w:tcBorders>
              <w:top w:val="nil"/>
              <w:left w:val="single" w:color="auto" w:sz="4" w:space="0"/>
              <w:bottom w:val="single" w:color="auto" w:sz="4" w:space="0"/>
              <w:right w:val="single" w:color="auto" w:sz="4" w:space="0"/>
            </w:tcBorders>
            <w:shd w:val="clear" w:color="auto" w:fill="auto"/>
            <w:noWrap/>
            <w:vAlign w:val="center"/>
          </w:tcPr>
          <w:p w:rsidRPr="00846B95" w:rsidR="00E3254D" w:rsidP="00195F30" w:rsidRDefault="00E3254D" w14:paraId="395CC850" w14:textId="53AE231A">
            <w:pPr>
              <w:keepLines/>
              <w:jc w:val="center"/>
              <w:rPr>
                <w:i/>
                <w:iCs/>
              </w:rPr>
            </w:pPr>
            <w:r>
              <w:rPr>
                <w:i/>
                <w:iCs/>
              </w:rPr>
              <w:t>SSH</w:t>
            </w:r>
          </w:p>
        </w:tc>
        <w:tc>
          <w:tcPr>
            <w:tcW w:w="2220" w:type="dxa"/>
            <w:tcBorders>
              <w:top w:val="nil"/>
              <w:left w:val="nil"/>
              <w:bottom w:val="single" w:color="auto" w:sz="4" w:space="0"/>
              <w:right w:val="single" w:color="auto" w:sz="4" w:space="0"/>
            </w:tcBorders>
            <w:shd w:val="clear" w:color="auto" w:fill="auto"/>
            <w:vAlign w:val="center"/>
          </w:tcPr>
          <w:p w:rsidRPr="00846B95" w:rsidR="00E3254D" w:rsidP="00195F30" w:rsidRDefault="00E3254D" w14:paraId="377D8785" w14:textId="7B412738">
            <w:pPr>
              <w:keepLines/>
              <w:jc w:val="center"/>
              <w:rPr>
                <w:color w:val="000000"/>
              </w:rPr>
            </w:pPr>
            <w:r>
              <w:rPr>
                <w:color w:val="000000"/>
              </w:rPr>
              <w:t>22 TCP</w:t>
            </w:r>
          </w:p>
        </w:tc>
        <w:tc>
          <w:tcPr>
            <w:tcW w:w="4440" w:type="dxa"/>
            <w:tcBorders>
              <w:top w:val="nil"/>
              <w:left w:val="nil"/>
              <w:bottom w:val="single" w:color="auto" w:sz="4" w:space="0"/>
              <w:right w:val="single" w:color="auto" w:sz="4" w:space="0"/>
            </w:tcBorders>
            <w:shd w:val="clear" w:color="auto" w:fill="auto"/>
            <w:noWrap/>
            <w:vAlign w:val="bottom"/>
          </w:tcPr>
          <w:p w:rsidR="00E3254D" w:rsidP="00195F30" w:rsidRDefault="00E3254D" w14:paraId="65C4C6B7" w14:textId="2B49FB32">
            <w:pPr>
              <w:keepLines/>
              <w:jc w:val="center"/>
              <w:rPr>
                <w:color w:val="000000"/>
              </w:rPr>
            </w:pPr>
            <w:r>
              <w:rPr>
                <w:color w:val="000000"/>
              </w:rPr>
              <w:t>NetApp 9.x only</w:t>
            </w:r>
          </w:p>
        </w:tc>
      </w:tr>
      <w:tr w:rsidRPr="00846B95" w:rsidR="0025089D" w:rsidTr="00CA6135" w14:paraId="1171F6A3" w14:textId="77777777">
        <w:trPr>
          <w:cantSplit/>
          <w:trHeight w:val="300"/>
        </w:trPr>
        <w:tc>
          <w:tcPr>
            <w:tcW w:w="24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846B95" w:rsidR="0025089D" w:rsidP="00195F30" w:rsidRDefault="0025089D" w14:paraId="16DD8327" w14:textId="78603BE6">
            <w:pPr>
              <w:keepLines/>
              <w:jc w:val="center"/>
              <w:rPr>
                <w:i/>
                <w:iCs/>
              </w:rPr>
            </w:pPr>
            <w:r>
              <w:rPr>
                <w:i/>
                <w:iCs/>
              </w:rPr>
              <w:t>CIFS</w:t>
            </w:r>
          </w:p>
        </w:tc>
        <w:tc>
          <w:tcPr>
            <w:tcW w:w="2220" w:type="dxa"/>
            <w:tcBorders>
              <w:top w:val="single" w:color="auto" w:sz="4" w:space="0"/>
              <w:left w:val="nil"/>
              <w:bottom w:val="single" w:color="auto" w:sz="4" w:space="0"/>
              <w:right w:val="single" w:color="auto" w:sz="4" w:space="0"/>
            </w:tcBorders>
            <w:shd w:val="clear" w:color="auto" w:fill="auto"/>
            <w:vAlign w:val="center"/>
          </w:tcPr>
          <w:p w:rsidRPr="00846B95" w:rsidR="0025089D" w:rsidP="00195F30" w:rsidRDefault="0025089D" w14:paraId="4AFD2B69" w14:textId="1EE6F046">
            <w:pPr>
              <w:keepLines/>
              <w:jc w:val="center"/>
              <w:rPr>
                <w:color w:val="000000"/>
              </w:rPr>
            </w:pPr>
            <w:r w:rsidRPr="00846B95">
              <w:rPr>
                <w:color w:val="000000"/>
              </w:rPr>
              <w:t>445</w:t>
            </w:r>
            <w:r>
              <w:rPr>
                <w:color w:val="000000"/>
              </w:rPr>
              <w:t xml:space="preserve"> </w:t>
            </w:r>
            <w:r w:rsidRPr="00846B95">
              <w:rPr>
                <w:color w:val="000000"/>
              </w:rPr>
              <w:t>TCP</w:t>
            </w:r>
          </w:p>
        </w:tc>
        <w:tc>
          <w:tcPr>
            <w:tcW w:w="4440" w:type="dxa"/>
            <w:tcBorders>
              <w:top w:val="single" w:color="auto" w:sz="4" w:space="0"/>
              <w:left w:val="nil"/>
              <w:bottom w:val="single" w:color="auto" w:sz="4" w:space="0"/>
              <w:right w:val="single" w:color="auto" w:sz="4" w:space="0"/>
            </w:tcBorders>
            <w:shd w:val="clear" w:color="auto" w:fill="auto"/>
            <w:noWrap/>
            <w:vAlign w:val="center"/>
          </w:tcPr>
          <w:p w:rsidR="0025089D" w:rsidP="00195F30" w:rsidRDefault="0025089D" w14:paraId="6D77367B" w14:textId="1C9C81E0">
            <w:pPr>
              <w:keepLines/>
              <w:jc w:val="center"/>
              <w:rPr>
                <w:color w:val="000000"/>
              </w:rPr>
            </w:pPr>
            <w:r>
              <w:rPr>
                <w:color w:val="000000"/>
              </w:rPr>
              <w:t>NetApp 8.x only</w:t>
            </w:r>
          </w:p>
        </w:tc>
      </w:tr>
    </w:tbl>
    <w:p w:rsidR="000364E0" w:rsidP="00011168" w:rsidRDefault="000364E0" w14:paraId="0BFA83B0" w14:textId="02FD8EE1">
      <w:pPr>
        <w:pStyle w:val="Heading1"/>
      </w:pPr>
      <w:bookmarkStart w:name="_Toc74722540" w:id="25"/>
      <w:r>
        <w:lastRenderedPageBreak/>
        <w:t>Setup</w:t>
      </w:r>
      <w:bookmarkEnd w:id="25"/>
    </w:p>
    <w:p w:rsidRPr="00F65AA0" w:rsidR="000364E0" w:rsidP="00011168" w:rsidRDefault="000364E0" w14:paraId="249AA9BE" w14:textId="4CF43C83">
      <w:pPr>
        <w:pStyle w:val="Heading3"/>
      </w:pPr>
      <w:bookmarkStart w:name="_Toc352859759" w:id="26"/>
      <w:bookmarkStart w:name="_Toc366510043" w:id="27"/>
      <w:bookmarkStart w:name="_Toc74722541" w:id="28"/>
      <w:r w:rsidRPr="00F65AA0">
        <w:t>Server Properties</w:t>
      </w:r>
      <w:bookmarkEnd w:id="26"/>
      <w:bookmarkEnd w:id="27"/>
      <w:r w:rsidR="0054216E">
        <w:t>:</w:t>
      </w:r>
      <w:bookmarkEnd w:id="28"/>
    </w:p>
    <w:p w:rsidR="00CA6135" w:rsidP="001F7C47" w:rsidRDefault="00C623CE" w14:paraId="4697CD9D" w14:textId="5ACB0FDC">
      <w:pPr>
        <w:widowControl w:val="0"/>
        <w:autoSpaceDE w:val="0"/>
        <w:autoSpaceDN w:val="0"/>
        <w:adjustRightInd w:val="0"/>
        <w:spacing w:line="243" w:lineRule="auto"/>
        <w:ind w:right="47"/>
        <w:rPr>
          <w:rFonts w:eastAsia="MS PGothic" w:cstheme="minorHAnsi"/>
          <w:color w:val="000000"/>
          <w:szCs w:val="22"/>
        </w:rPr>
      </w:pPr>
      <w:r w:rsidRPr="00C623CE">
        <w:rPr>
          <w:rFonts w:eastAsia="MS PGothic" w:cstheme="minorHAnsi"/>
          <w:color w:val="000000"/>
          <w:szCs w:val="22"/>
        </w:rPr>
        <w:t xml:space="preserve">Backup Server Properties determine how the plugin will interface with </w:t>
      </w:r>
      <w:r>
        <w:rPr>
          <w:rFonts w:eastAsia="MS PGothic" w:cstheme="minorHAnsi"/>
          <w:color w:val="000000"/>
          <w:szCs w:val="22"/>
        </w:rPr>
        <w:t xml:space="preserve">NetApp </w:t>
      </w:r>
      <w:r w:rsidRPr="00C623CE">
        <w:rPr>
          <w:rFonts w:eastAsia="MS PGothic" w:cstheme="minorHAnsi"/>
          <w:color w:val="000000"/>
          <w:szCs w:val="22"/>
        </w:rPr>
        <w:t>and are managed through the Backup Servers view.</w:t>
      </w:r>
    </w:p>
    <w:p w:rsidRPr="001F7C47" w:rsidR="005D6141" w:rsidP="005D6141" w:rsidRDefault="005D6141" w14:paraId="3B2C5C24" w14:textId="719B6722">
      <w:pPr>
        <w:pStyle w:val="Heading3"/>
        <w:rPr>
          <w:rFonts w:eastAsia="MS PGothic"/>
        </w:rPr>
      </w:pPr>
      <w:bookmarkStart w:name="_Toc74722542" w:id="29"/>
      <w:r>
        <w:rPr>
          <w:rFonts w:eastAsia="MS PGothic"/>
        </w:rPr>
        <w:t>NetApp 9.x</w:t>
      </w:r>
      <w:bookmarkEnd w:id="29"/>
    </w:p>
    <w:p w:rsidR="00FD0AF7" w:rsidP="00A2327C" w:rsidRDefault="0093699B" w14:paraId="7C661A8E" w14:textId="632FCF0F">
      <w:pPr>
        <w:jc w:val="center"/>
      </w:pPr>
      <w:bookmarkStart w:name="_Toc366585565" w:id="30"/>
      <w:r>
        <w:rPr>
          <w:noProof/>
        </w:rPr>
        <w:drawing>
          <wp:inline distT="0" distB="0" distL="0" distR="0" wp14:anchorId="2EA7204A" wp14:editId="4D66C4DF">
            <wp:extent cx="5133975" cy="3705225"/>
            <wp:effectExtent l="114300" t="114300" r="123825" b="1238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370522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AF2661" w:rsidP="00011168" w:rsidRDefault="00AF2661" w14:paraId="0170C9D6" w14:textId="15B12589">
      <w:pPr>
        <w:pStyle w:val="Heading3"/>
      </w:pPr>
      <w:bookmarkStart w:name="_Toc74722543" w:id="31"/>
      <w:r w:rsidRPr="00440FD0">
        <w:t>Field Definitions</w:t>
      </w:r>
      <w:bookmarkEnd w:id="30"/>
      <w:r w:rsidR="00183513">
        <w:t xml:space="preserve"> for</w:t>
      </w:r>
      <w:r w:rsidR="005D6141">
        <w:t xml:space="preserve"> NetApp 9.x</w:t>
      </w:r>
      <w:bookmarkEnd w:id="31"/>
    </w:p>
    <w:p w:rsidRPr="00803A5E" w:rsidR="00803A5E" w:rsidP="00803A5E" w:rsidRDefault="00803A5E" w14:paraId="02C62C36" w14:textId="6C7E2B96">
      <w:r>
        <w:t>The following apply to NetApp 9.x:</w:t>
      </w:r>
    </w:p>
    <w:p w:rsidRPr="00F65AA0" w:rsidR="00AF2661" w:rsidP="00A01C2B" w:rsidRDefault="00212575" w14:paraId="5EFBCF89" w14:textId="0C038C64">
      <w:pPr>
        <w:pStyle w:val="Heading4"/>
        <w:rPr>
          <w:rFonts w:eastAsia="MS Mincho"/>
        </w:rPr>
      </w:pPr>
      <w:r>
        <w:rPr>
          <w:rFonts w:eastAsia="MS Mincho"/>
        </w:rPr>
        <w:t xml:space="preserve">HTTP or CIFS </w:t>
      </w:r>
      <w:r w:rsidRPr="00F65AA0" w:rsidR="00AF2661">
        <w:rPr>
          <w:rFonts w:eastAsia="MS Mincho"/>
        </w:rPr>
        <w:t xml:space="preserve">User Name &amp; </w:t>
      </w:r>
      <w:r w:rsidRPr="00F65AA0" w:rsidR="00AF2661">
        <w:t>Password</w:t>
      </w:r>
    </w:p>
    <w:p w:rsidR="00AF2661" w:rsidP="00011168" w:rsidRDefault="0044226E" w14:paraId="7D55AED5" w14:textId="4A378C3E">
      <w:pPr>
        <w:widowControl w:val="0"/>
        <w:autoSpaceDE w:val="0"/>
        <w:autoSpaceDN w:val="0"/>
        <w:adjustRightInd w:val="0"/>
        <w:spacing w:before="24"/>
        <w:ind w:right="-20"/>
        <w:rPr>
          <w:rFonts w:eastAsia="MS Mincho" w:cstheme="minorHAnsi"/>
          <w:color w:val="000000"/>
          <w:szCs w:val="22"/>
        </w:rPr>
      </w:pPr>
      <w:r>
        <w:rPr>
          <w:rFonts w:eastAsia="MS Mincho" w:cstheme="minorHAnsi"/>
          <w:color w:val="000000"/>
          <w:szCs w:val="22"/>
        </w:rPr>
        <w:t xml:space="preserve">For NetApp 9.x enter </w:t>
      </w:r>
      <w:r w:rsidR="00C1595F">
        <w:rPr>
          <w:rFonts w:eastAsia="MS Mincho" w:cstheme="minorHAnsi"/>
          <w:color w:val="000000"/>
          <w:szCs w:val="22"/>
        </w:rPr>
        <w:t>user credentials</w:t>
      </w:r>
      <w:r w:rsidRPr="00E51D2B">
        <w:t xml:space="preserve"> </w:t>
      </w:r>
      <w:r>
        <w:t>as created in the NetApp Console</w:t>
      </w:r>
      <w:r w:rsidR="004A363B">
        <w:t xml:space="preserve"> with </w:t>
      </w:r>
      <w:r w:rsidRPr="003C221B" w:rsidR="009B2B1F">
        <w:rPr>
          <w:i/>
        </w:rPr>
        <w:t>admin</w:t>
      </w:r>
      <w:r w:rsidR="009B2B1F">
        <w:t xml:space="preserve"> </w:t>
      </w:r>
      <w:r w:rsidR="004A363B">
        <w:t>access</w:t>
      </w:r>
      <w:r w:rsidR="003C221B">
        <w:t xml:space="preserve"> role</w:t>
      </w:r>
      <w:r w:rsidR="004A363B">
        <w:t xml:space="preserve"> to </w:t>
      </w:r>
      <w:r w:rsidR="00212575">
        <w:t>HTTP</w:t>
      </w:r>
      <w:r w:rsidR="009B2B1F">
        <w:t xml:space="preserve"> and </w:t>
      </w:r>
      <w:r w:rsidR="004A363B">
        <w:t>SPI web page</w:t>
      </w:r>
      <w:r>
        <w:rPr>
          <w:rFonts w:eastAsia="MS Mincho" w:cstheme="minorHAnsi"/>
          <w:color w:val="000000"/>
          <w:szCs w:val="22"/>
        </w:rPr>
        <w:t>.</w:t>
      </w:r>
      <w:r w:rsidR="00222FE5">
        <w:rPr>
          <w:rFonts w:eastAsia="MS Mincho" w:cstheme="minorHAnsi"/>
          <w:color w:val="000000"/>
          <w:szCs w:val="22"/>
        </w:rPr>
        <w:t xml:space="preserve"> </w:t>
      </w:r>
      <w:r>
        <w:rPr>
          <w:rFonts w:eastAsia="MS Mincho" w:cstheme="minorHAnsi"/>
          <w:color w:val="000000"/>
          <w:szCs w:val="22"/>
        </w:rPr>
        <w:t>For NetApp 8.x e</w:t>
      </w:r>
      <w:r w:rsidR="00E97845">
        <w:rPr>
          <w:rFonts w:eastAsia="MS Mincho" w:cstheme="minorHAnsi"/>
          <w:color w:val="000000"/>
          <w:szCs w:val="22"/>
        </w:rPr>
        <w:t xml:space="preserve">nter the credentials for accessing the CIFS </w:t>
      </w:r>
      <w:proofErr w:type="spellStart"/>
      <w:r w:rsidR="00E97845">
        <w:rPr>
          <w:rFonts w:eastAsia="MS Mincho" w:cstheme="minorHAnsi"/>
          <w:color w:val="000000"/>
          <w:szCs w:val="22"/>
        </w:rPr>
        <w:t>LogFile</w:t>
      </w:r>
      <w:proofErr w:type="spellEnd"/>
      <w:r w:rsidR="00E97845">
        <w:rPr>
          <w:rFonts w:eastAsia="MS Mincho" w:cstheme="minorHAnsi"/>
          <w:color w:val="000000"/>
          <w:szCs w:val="22"/>
        </w:rPr>
        <w:t xml:space="preserve"> Share with administrative privileges</w:t>
      </w:r>
      <w:r w:rsidR="00B74A2E">
        <w:rPr>
          <w:rFonts w:eastAsia="MS Mincho" w:cstheme="minorHAnsi"/>
          <w:color w:val="000000"/>
          <w:szCs w:val="22"/>
        </w:rPr>
        <w:t>.</w:t>
      </w:r>
      <w:r w:rsidR="00757F27">
        <w:rPr>
          <w:rFonts w:eastAsia="MS Mincho" w:cstheme="minorHAnsi"/>
          <w:color w:val="000000"/>
          <w:szCs w:val="22"/>
        </w:rPr>
        <w:t xml:space="preserve"> </w:t>
      </w:r>
      <w:r w:rsidR="00517B9F">
        <w:rPr>
          <w:rFonts w:eastAsia="MS Mincho" w:cstheme="minorHAnsi"/>
          <w:color w:val="000000"/>
          <w:szCs w:val="22"/>
        </w:rPr>
        <w:t>For notes and alternatives to using admin credentials</w:t>
      </w:r>
      <w:r w:rsidR="0025566A">
        <w:rPr>
          <w:rFonts w:eastAsia="MS Mincho" w:cstheme="minorHAnsi"/>
          <w:color w:val="000000"/>
          <w:szCs w:val="22"/>
        </w:rPr>
        <w:t xml:space="preserve"> for 8.x versions</w:t>
      </w:r>
      <w:r w:rsidR="00517B9F">
        <w:rPr>
          <w:rFonts w:eastAsia="MS Mincho" w:cstheme="minorHAnsi"/>
          <w:color w:val="000000"/>
          <w:szCs w:val="22"/>
        </w:rPr>
        <w:t>, s</w:t>
      </w:r>
      <w:r w:rsidR="00F91E86">
        <w:rPr>
          <w:rFonts w:eastAsia="MS Mincho" w:cstheme="minorHAnsi"/>
          <w:color w:val="000000"/>
          <w:szCs w:val="22"/>
        </w:rPr>
        <w:t xml:space="preserve">ee </w:t>
      </w:r>
      <w:hyperlink w:history="1" w:anchor="_Appendix_A:_On">
        <w:r w:rsidRPr="00517B9F" w:rsidR="00F91E86">
          <w:rPr>
            <w:rStyle w:val="Hyperlink"/>
            <w:rFonts w:eastAsia="MS Mincho" w:cstheme="minorHAnsi"/>
            <w:szCs w:val="22"/>
          </w:rPr>
          <w:t>Appendix A</w:t>
        </w:r>
      </w:hyperlink>
      <w:r w:rsidR="00517B9F">
        <w:rPr>
          <w:rFonts w:eastAsia="MS Mincho" w:cstheme="minorHAnsi"/>
          <w:color w:val="000000"/>
          <w:szCs w:val="22"/>
        </w:rPr>
        <w:t>.</w:t>
      </w:r>
    </w:p>
    <w:p w:rsidRPr="00F65AA0" w:rsidR="00212575" w:rsidP="00A01C2B" w:rsidRDefault="00212575" w14:paraId="42D7E327" w14:textId="0E7D579B">
      <w:pPr>
        <w:pStyle w:val="Heading4"/>
        <w:rPr>
          <w:rFonts w:eastAsia="MS Mincho"/>
        </w:rPr>
      </w:pPr>
      <w:r>
        <w:rPr>
          <w:rFonts w:eastAsia="MS Mincho"/>
        </w:rPr>
        <w:t xml:space="preserve">SSH </w:t>
      </w:r>
      <w:r w:rsidRPr="00F65AA0">
        <w:rPr>
          <w:rFonts w:eastAsia="MS Mincho"/>
        </w:rPr>
        <w:t xml:space="preserve">User Name &amp; </w:t>
      </w:r>
      <w:r w:rsidRPr="00F65AA0">
        <w:t>Password</w:t>
      </w:r>
    </w:p>
    <w:p w:rsidR="00941BFA" w:rsidP="00011168" w:rsidRDefault="00212575" w14:paraId="7716DBE7" w14:textId="118026EA">
      <w:pPr>
        <w:widowControl w:val="0"/>
        <w:autoSpaceDE w:val="0"/>
        <w:autoSpaceDN w:val="0"/>
        <w:adjustRightInd w:val="0"/>
        <w:spacing w:before="24"/>
        <w:ind w:right="-20"/>
        <w:rPr>
          <w:rFonts w:eastAsia="MS Mincho" w:cstheme="minorHAnsi"/>
          <w:color w:val="000000"/>
          <w:szCs w:val="22"/>
        </w:rPr>
      </w:pPr>
      <w:r>
        <w:rPr>
          <w:rFonts w:eastAsia="MS Mincho" w:cstheme="minorHAnsi"/>
          <w:color w:val="000000"/>
          <w:szCs w:val="22"/>
        </w:rPr>
        <w:t>For NetApp 9.x enter user credentials</w:t>
      </w:r>
      <w:r w:rsidRPr="00E51D2B">
        <w:t xml:space="preserve"> </w:t>
      </w:r>
      <w:r>
        <w:t xml:space="preserve">as created in the NetApp Console with </w:t>
      </w:r>
      <w:proofErr w:type="spellStart"/>
      <w:r w:rsidRPr="003C221B">
        <w:rPr>
          <w:i/>
        </w:rPr>
        <w:t>read</w:t>
      </w:r>
      <w:r w:rsidRPr="003C221B" w:rsidR="003C221B">
        <w:rPr>
          <w:i/>
        </w:rPr>
        <w:t>only</w:t>
      </w:r>
      <w:proofErr w:type="spellEnd"/>
      <w:r>
        <w:t xml:space="preserve"> or greater access </w:t>
      </w:r>
      <w:r w:rsidR="00E55565">
        <w:t xml:space="preserve">role </w:t>
      </w:r>
      <w:r>
        <w:t>to SSH</w:t>
      </w:r>
      <w:r>
        <w:rPr>
          <w:rFonts w:eastAsia="MS Mincho" w:cstheme="minorHAnsi"/>
          <w:color w:val="000000"/>
          <w:szCs w:val="22"/>
        </w:rPr>
        <w:t>.</w:t>
      </w:r>
    </w:p>
    <w:p w:rsidRPr="00B74A2E" w:rsidR="00941BFA" w:rsidP="00A01C2B" w:rsidRDefault="00941BFA" w14:paraId="514E2E5A" w14:textId="77561EDA">
      <w:pPr>
        <w:pStyle w:val="Heading4"/>
        <w:rPr>
          <w:rFonts w:eastAsia="MS Mincho"/>
        </w:rPr>
      </w:pPr>
      <w:r w:rsidRPr="00B74A2E">
        <w:rPr>
          <w:rFonts w:eastAsia="MS Mincho"/>
        </w:rPr>
        <w:t>Server Type</w:t>
      </w:r>
    </w:p>
    <w:p w:rsidRPr="00A01C2B" w:rsidR="00941BFA" w:rsidP="00941BFA" w:rsidRDefault="00B74A2E" w14:paraId="5D3A3AB1" w14:textId="60CCAC4F">
      <w:pPr>
        <w:rPr>
          <w:b/>
          <w:bCs/>
        </w:rPr>
      </w:pPr>
      <w:r w:rsidRPr="00B74A2E">
        <w:t xml:space="preserve">Chose cluster Mode for </w:t>
      </w:r>
      <w:r w:rsidR="0085343B">
        <w:t xml:space="preserve">NetApp </w:t>
      </w:r>
      <w:r w:rsidRPr="00B74A2E">
        <w:t>9.x versions</w:t>
      </w:r>
      <w:r w:rsidR="00BA51DB">
        <w:t>.</w:t>
      </w:r>
    </w:p>
    <w:p w:rsidRPr="00B74A2E" w:rsidR="00941BFA" w:rsidP="00A01C2B" w:rsidRDefault="00941BFA" w14:paraId="4A654FFE" w14:textId="11C7F5D3">
      <w:pPr>
        <w:pStyle w:val="Heading4"/>
      </w:pPr>
      <w:r w:rsidRPr="00B74A2E">
        <w:lastRenderedPageBreak/>
        <w:t>Log File Access method</w:t>
      </w:r>
    </w:p>
    <w:p w:rsidR="00AF2661" w:rsidP="00466716" w:rsidRDefault="00B74A2E" w14:paraId="2AF2212A" w14:textId="18DE7326">
      <w:r w:rsidRPr="00B74A2E">
        <w:t xml:space="preserve">Use </w:t>
      </w:r>
      <w:r w:rsidRPr="00B74A2E" w:rsidR="00941BFA">
        <w:t>SPI</w:t>
      </w:r>
      <w:r>
        <w:t xml:space="preserve"> </w:t>
      </w:r>
      <w:r w:rsidRPr="00B74A2E">
        <w:t>(HTTP)</w:t>
      </w:r>
      <w:r w:rsidR="007A0C46">
        <w:t xml:space="preserve"> </w:t>
      </w:r>
      <w:r w:rsidRPr="00B74A2E" w:rsidR="00941BFA">
        <w:t xml:space="preserve">for 9.x NetApp clustered servers. </w:t>
      </w:r>
      <w:r w:rsidRPr="00B74A2E" w:rsidR="00757F27">
        <w:t xml:space="preserve">Root SPI URL is (please </w:t>
      </w:r>
      <w:r w:rsidRPr="00B74A2E">
        <w:t xml:space="preserve">verify that </w:t>
      </w:r>
      <w:r w:rsidR="00CA3129">
        <w:t xml:space="preserve">the root URL page, </w:t>
      </w:r>
      <w:hyperlink w:history="1">
        <w:r w:rsidRPr="00D24280" w:rsidR="00377BFC">
          <w:rPr>
            <w:rStyle w:val="Hyperlink"/>
          </w:rPr>
          <w:t>https://&lt;server name or IP&gt;/</w:t>
        </w:r>
        <w:proofErr w:type="spellStart"/>
        <w:r w:rsidRPr="00D24280" w:rsidR="00377BFC">
          <w:rPr>
            <w:rStyle w:val="Hyperlink"/>
          </w:rPr>
          <w:t>spi</w:t>
        </w:r>
        <w:proofErr w:type="spellEnd"/>
        <w:r w:rsidRPr="00D24280" w:rsidR="00377BFC">
          <w:rPr>
            <w:rStyle w:val="Hyperlink"/>
          </w:rPr>
          <w:t>/</w:t>
        </w:r>
      </w:hyperlink>
      <w:r w:rsidRPr="00B74A2E">
        <w:t xml:space="preserve"> </w:t>
      </w:r>
      <w:r w:rsidRPr="00B74A2E" w:rsidR="00757F27">
        <w:t xml:space="preserve">can be </w:t>
      </w:r>
      <w:r w:rsidRPr="0054343D" w:rsidR="00757F27">
        <w:t xml:space="preserve">accessed with </w:t>
      </w:r>
      <w:r w:rsidRPr="00466716" w:rsidR="00757F27">
        <w:rPr>
          <w:rFonts w:eastAsiaTheme="majorEastAsia"/>
        </w:rPr>
        <w:t>User Name &amp; Password</w:t>
      </w:r>
      <w:r w:rsidRPr="0054343D" w:rsidR="00757F27">
        <w:t xml:space="preserve"> </w:t>
      </w:r>
      <w:r w:rsidRPr="0054343D">
        <w:t>in server</w:t>
      </w:r>
      <w:r w:rsidRPr="00B74A2E">
        <w:t xml:space="preserve"> properties above</w:t>
      </w:r>
      <w:r w:rsidRPr="00B74A2E" w:rsidR="00757F27">
        <w:t>.</w:t>
      </w:r>
    </w:p>
    <w:p w:rsidR="00B324C1" w:rsidP="00910250" w:rsidRDefault="00B324C1" w14:paraId="2CEAC9F4" w14:textId="01070173">
      <w:pPr>
        <w:pStyle w:val="Heading4"/>
      </w:pPr>
      <w:r>
        <w:t>Storage Collection Method</w:t>
      </w:r>
    </w:p>
    <w:p w:rsidRPr="00466716" w:rsidR="00B324C1" w:rsidP="00466716" w:rsidRDefault="00B324C1" w14:paraId="04CF449D" w14:textId="07BB55DE">
      <w:pPr>
        <w:rPr>
          <w:rFonts w:eastAsia="MS Mincho" w:cstheme="minorHAnsi"/>
          <w:color w:val="000000"/>
          <w:szCs w:val="22"/>
        </w:rPr>
      </w:pPr>
      <w:r>
        <w:t xml:space="preserve">Choose </w:t>
      </w:r>
      <w:r w:rsidR="00910250">
        <w:t>SSH (commands) for 9.x NetApp 9.x clustered servers.</w:t>
      </w:r>
    </w:p>
    <w:p w:rsidR="00AF2661" w:rsidP="00011168" w:rsidRDefault="00314B97" w14:paraId="25EF173C" w14:textId="09E50DA7">
      <w:pPr>
        <w:pStyle w:val="Heading4"/>
      </w:pPr>
      <w:r>
        <w:t>Cleanup</w:t>
      </w:r>
      <w:r w:rsidR="00123A35">
        <w:t xml:space="preserve"> captures (days)</w:t>
      </w:r>
    </w:p>
    <w:p w:rsidR="00AF2661" w:rsidP="00011168" w:rsidRDefault="00314B97" w14:paraId="2287CD5C" w14:textId="3D0B3888">
      <w:pPr>
        <w:widowControl w:val="0"/>
        <w:autoSpaceDE w:val="0"/>
        <w:autoSpaceDN w:val="0"/>
        <w:adjustRightInd w:val="0"/>
        <w:spacing w:before="2"/>
        <w:rPr>
          <w:rFonts w:cstheme="minorHAnsi"/>
        </w:rPr>
      </w:pPr>
      <w:r>
        <w:rPr>
          <w:rFonts w:cstheme="minorHAnsi"/>
        </w:rPr>
        <w:t xml:space="preserve">This </w:t>
      </w:r>
      <w:r w:rsidR="0017126C">
        <w:rPr>
          <w:rFonts w:cstheme="minorHAnsi"/>
        </w:rPr>
        <w:t>sets</w:t>
      </w:r>
      <w:r>
        <w:rPr>
          <w:rFonts w:cstheme="minorHAnsi"/>
        </w:rPr>
        <w:t xml:space="preserve"> </w:t>
      </w:r>
      <w:r w:rsidR="003B156E">
        <w:rPr>
          <w:rFonts w:cstheme="minorHAnsi"/>
        </w:rPr>
        <w:t>the number</w:t>
      </w:r>
      <w:r>
        <w:rPr>
          <w:rFonts w:cstheme="minorHAnsi"/>
        </w:rPr>
        <w:t xml:space="preserve"> of files stored on the </w:t>
      </w:r>
      <w:r w:rsidR="00895B75">
        <w:rPr>
          <w:rFonts w:cstheme="minorHAnsi"/>
          <w:color w:val="000000"/>
          <w:szCs w:val="22"/>
        </w:rPr>
        <w:t>Bocada</w:t>
      </w:r>
      <w:r>
        <w:rPr>
          <w:rFonts w:cstheme="minorHAnsi"/>
        </w:rPr>
        <w:t xml:space="preserve"> Data Collection Server that were created during data collection</w:t>
      </w:r>
      <w:r w:rsidR="00AF2661">
        <w:rPr>
          <w:rFonts w:cstheme="minorHAnsi"/>
        </w:rPr>
        <w:t>.</w:t>
      </w:r>
      <w:r w:rsidR="007A0C46">
        <w:rPr>
          <w:rFonts w:cstheme="minorHAnsi"/>
        </w:rPr>
        <w:t xml:space="preserve"> </w:t>
      </w:r>
      <w:r>
        <w:rPr>
          <w:rFonts w:cstheme="minorHAnsi"/>
        </w:rPr>
        <w:t>Leave this setting as the default unless otherwise instructed by Bocada Support.</w:t>
      </w:r>
    </w:p>
    <w:p w:rsidRPr="00734393" w:rsidR="00505EB5" w:rsidP="00011168" w:rsidRDefault="00505EB5" w14:paraId="41984D02" w14:textId="77777777">
      <w:pPr>
        <w:pStyle w:val="Heading4"/>
        <w:rPr>
          <w:rFonts w:eastAsia="MS Mincho"/>
        </w:rPr>
      </w:pPr>
      <w:r w:rsidRPr="00734393">
        <w:rPr>
          <w:rFonts w:eastAsia="MS Mincho"/>
        </w:rPr>
        <w:t>Time Zone</w:t>
      </w:r>
    </w:p>
    <w:p w:rsidR="003F606F" w:rsidP="00123A35" w:rsidRDefault="00505EB5" w14:paraId="28E1C015" w14:textId="7C619481">
      <w:pPr>
        <w:widowControl w:val="0"/>
        <w:autoSpaceDE w:val="0"/>
        <w:autoSpaceDN w:val="0"/>
        <w:adjustRightInd w:val="0"/>
        <w:ind w:right="-20"/>
        <w:rPr>
          <w:rFonts w:cstheme="minorHAnsi"/>
        </w:rPr>
      </w:pPr>
      <w:r w:rsidRPr="00845053">
        <w:rPr>
          <w:rFonts w:cstheme="minorHAnsi"/>
        </w:rPr>
        <w:t xml:space="preserve">Select the time zone where </w:t>
      </w:r>
      <w:r w:rsidR="009D78B0">
        <w:rPr>
          <w:rFonts w:cstheme="minorHAnsi"/>
        </w:rPr>
        <w:t xml:space="preserve">the </w:t>
      </w:r>
      <w:r w:rsidR="005F4795">
        <w:rPr>
          <w:rFonts w:cstheme="minorHAnsi"/>
          <w:szCs w:val="22"/>
        </w:rPr>
        <w:t>NetApp</w:t>
      </w:r>
      <w:r w:rsidRPr="005944EB">
        <w:rPr>
          <w:rFonts w:cstheme="minorHAnsi"/>
          <w:szCs w:val="22"/>
        </w:rPr>
        <w:t xml:space="preserve"> </w:t>
      </w:r>
      <w:r w:rsidR="00F230FB">
        <w:rPr>
          <w:rFonts w:cstheme="minorHAnsi"/>
        </w:rPr>
        <w:t>filer</w:t>
      </w:r>
      <w:r w:rsidRPr="00845053">
        <w:rPr>
          <w:rFonts w:cstheme="minorHAnsi"/>
        </w:rPr>
        <w:t xml:space="preserve"> resides. This setting ensures times are displayed consistently in environments</w:t>
      </w:r>
      <w:r w:rsidR="009D78B0">
        <w:rPr>
          <w:rFonts w:cstheme="minorHAnsi"/>
        </w:rPr>
        <w:t xml:space="preserve"> that span multiple time zones.</w:t>
      </w:r>
    </w:p>
    <w:p w:rsidR="00BA51DB" w:rsidP="00BA51DB" w:rsidRDefault="00BA51DB" w14:paraId="468B0D3A" w14:textId="7AB5A904">
      <w:pPr>
        <w:pStyle w:val="Heading3"/>
      </w:pPr>
      <w:bookmarkStart w:name="_Toc74722544" w:id="32"/>
      <w:r>
        <w:t>NetApp 8.x</w:t>
      </w:r>
      <w:bookmarkEnd w:id="32"/>
    </w:p>
    <w:p w:rsidR="00186595" w:rsidP="008F6FB5" w:rsidRDefault="00A25EB1" w14:paraId="262205A0" w14:textId="3E5C5E51">
      <w:pPr>
        <w:jc w:val="center"/>
      </w:pPr>
      <w:r>
        <w:rPr>
          <w:noProof/>
        </w:rPr>
        <w:drawing>
          <wp:inline distT="0" distB="0" distL="0" distR="0" wp14:anchorId="22502C01" wp14:editId="1AA132EA">
            <wp:extent cx="4962525" cy="4210050"/>
            <wp:effectExtent l="114300" t="114300" r="123825" b="1143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525" cy="421005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86595" w:rsidRDefault="00186595" w14:paraId="789B10FB" w14:textId="77777777">
      <w:pPr>
        <w:spacing w:after="200"/>
        <w:contextualSpacing w:val="0"/>
      </w:pPr>
      <w:r>
        <w:br w:type="page"/>
      </w:r>
    </w:p>
    <w:p w:rsidR="00914544" w:rsidP="00CF6131" w:rsidRDefault="00803A5E" w14:paraId="31579787" w14:textId="13511BBF">
      <w:pPr>
        <w:pStyle w:val="Heading3"/>
      </w:pPr>
      <w:bookmarkStart w:name="_Toc74722545" w:id="33"/>
      <w:r>
        <w:lastRenderedPageBreak/>
        <w:t>Field Definitions</w:t>
      </w:r>
      <w:r w:rsidR="00183513">
        <w:t xml:space="preserve"> for</w:t>
      </w:r>
      <w:r w:rsidR="00CF6131">
        <w:t xml:space="preserve"> NetApp 8.x</w:t>
      </w:r>
      <w:bookmarkEnd w:id="33"/>
    </w:p>
    <w:p w:rsidR="00CF6131" w:rsidP="00CF6131" w:rsidRDefault="0096511E" w14:paraId="32D43D21" w14:textId="76D4B036">
      <w:r>
        <w:t>The following apply to NetApp 8.x including 7-mode and CDOT.</w:t>
      </w:r>
    </w:p>
    <w:p w:rsidRPr="00F65AA0" w:rsidR="00452780" w:rsidP="00452780" w:rsidRDefault="00452780" w14:paraId="367FCCAD" w14:textId="77777777">
      <w:pPr>
        <w:pStyle w:val="Heading4"/>
        <w:rPr>
          <w:rFonts w:eastAsia="MS Mincho"/>
        </w:rPr>
      </w:pPr>
      <w:r>
        <w:rPr>
          <w:rFonts w:eastAsia="MS Mincho"/>
        </w:rPr>
        <w:t xml:space="preserve">HTTP or CIFS </w:t>
      </w:r>
      <w:r w:rsidRPr="00F65AA0">
        <w:rPr>
          <w:rFonts w:eastAsia="MS Mincho"/>
        </w:rPr>
        <w:t xml:space="preserve">User Name &amp; </w:t>
      </w:r>
      <w:r w:rsidRPr="00F65AA0">
        <w:t>Password</w:t>
      </w:r>
    </w:p>
    <w:p w:rsidR="00452780" w:rsidP="00452780" w:rsidRDefault="00106916" w14:paraId="5FDBD1D4" w14:textId="69FC5954">
      <w:pPr>
        <w:widowControl w:val="0"/>
        <w:autoSpaceDE w:val="0"/>
        <w:autoSpaceDN w:val="0"/>
        <w:adjustRightInd w:val="0"/>
        <w:spacing w:before="24"/>
        <w:ind w:right="-20"/>
        <w:rPr>
          <w:rFonts w:eastAsia="MS Mincho" w:cstheme="minorHAnsi"/>
          <w:color w:val="000000"/>
          <w:szCs w:val="22"/>
        </w:rPr>
      </w:pPr>
      <w:r>
        <w:rPr>
          <w:rFonts w:eastAsia="MS Mincho" w:cstheme="minorHAnsi"/>
          <w:color w:val="000000"/>
          <w:szCs w:val="22"/>
        </w:rPr>
        <w:t>E</w:t>
      </w:r>
      <w:r w:rsidR="00452780">
        <w:rPr>
          <w:rFonts w:eastAsia="MS Mincho" w:cstheme="minorHAnsi"/>
          <w:color w:val="000000"/>
          <w:szCs w:val="22"/>
        </w:rPr>
        <w:t xml:space="preserve">nter the credentials for accessing the CIFS </w:t>
      </w:r>
      <w:proofErr w:type="spellStart"/>
      <w:r w:rsidR="00452780">
        <w:rPr>
          <w:rFonts w:eastAsia="MS Mincho" w:cstheme="minorHAnsi"/>
          <w:color w:val="000000"/>
          <w:szCs w:val="22"/>
        </w:rPr>
        <w:t>LogFile</w:t>
      </w:r>
      <w:proofErr w:type="spellEnd"/>
      <w:r w:rsidR="00452780">
        <w:rPr>
          <w:rFonts w:eastAsia="MS Mincho" w:cstheme="minorHAnsi"/>
          <w:color w:val="000000"/>
          <w:szCs w:val="22"/>
        </w:rPr>
        <w:t xml:space="preserve"> Share with administrative privileges. For notes and alternatives to using admin credentials for 8.x versions, see </w:t>
      </w:r>
      <w:hyperlink w:history="1" w:anchor="_Appendix_A:_On">
        <w:r w:rsidRPr="00517B9F" w:rsidR="00452780">
          <w:rPr>
            <w:rStyle w:val="Hyperlink"/>
            <w:rFonts w:eastAsia="MS Mincho" w:cstheme="minorHAnsi"/>
            <w:szCs w:val="22"/>
          </w:rPr>
          <w:t>Appendix A</w:t>
        </w:r>
      </w:hyperlink>
      <w:r w:rsidR="00452780">
        <w:rPr>
          <w:rFonts w:eastAsia="MS Mincho" w:cstheme="minorHAnsi"/>
          <w:color w:val="000000"/>
          <w:szCs w:val="22"/>
        </w:rPr>
        <w:t>.</w:t>
      </w:r>
    </w:p>
    <w:p w:rsidR="00E32CBA" w:rsidP="00E32CBA" w:rsidRDefault="00E32CBA" w14:paraId="2963FC7A" w14:textId="77777777">
      <w:pPr>
        <w:pStyle w:val="Heading4"/>
      </w:pPr>
      <w:r>
        <w:t>NetApp Web API User Name &amp; Password</w:t>
      </w:r>
    </w:p>
    <w:p w:rsidRPr="00845053" w:rsidR="00E32CBA" w:rsidP="00E32CBA" w:rsidRDefault="00E32CBA" w14:paraId="7BD9A371" w14:textId="77777777">
      <w:pPr>
        <w:widowControl w:val="0"/>
        <w:autoSpaceDE w:val="0"/>
        <w:autoSpaceDN w:val="0"/>
        <w:adjustRightInd w:val="0"/>
        <w:ind w:right="-20"/>
        <w:rPr>
          <w:rFonts w:cstheme="minorHAnsi"/>
        </w:rPr>
      </w:pPr>
      <w:r>
        <w:rPr>
          <w:rFonts w:cstheme="minorHAnsi"/>
        </w:rPr>
        <w:t>Enter the credentials to access the NetApp Web API.</w:t>
      </w:r>
    </w:p>
    <w:p w:rsidR="00E32CBA" w:rsidP="00E32CBA" w:rsidRDefault="00E32CBA" w14:paraId="67601F0F" w14:textId="77777777">
      <w:pPr>
        <w:pStyle w:val="Heading4"/>
      </w:pPr>
      <w:r>
        <w:t>Transport Type</w:t>
      </w:r>
    </w:p>
    <w:p w:rsidRPr="00E32CBA" w:rsidR="00E32CBA" w:rsidP="00E32CBA" w:rsidRDefault="00E32CBA" w14:paraId="10FBDD43" w14:textId="3CD8FD5C">
      <w:pPr>
        <w:widowControl w:val="0"/>
        <w:autoSpaceDE w:val="0"/>
        <w:autoSpaceDN w:val="0"/>
        <w:adjustRightInd w:val="0"/>
        <w:spacing w:before="2"/>
        <w:rPr>
          <w:rFonts w:cstheme="minorHAnsi"/>
        </w:rPr>
      </w:pPr>
      <w:r>
        <w:rPr>
          <w:rFonts w:cstheme="minorHAnsi"/>
        </w:rPr>
        <w:t xml:space="preserve">Match the HTTP or HTTPS of the filer web service. </w:t>
      </w:r>
    </w:p>
    <w:p w:rsidRPr="00B74A2E" w:rsidR="00452780" w:rsidP="00452780" w:rsidRDefault="00452780" w14:paraId="2F8FAB6B" w14:textId="77777777">
      <w:pPr>
        <w:pStyle w:val="Heading4"/>
        <w:rPr>
          <w:rFonts w:eastAsia="MS Mincho"/>
        </w:rPr>
      </w:pPr>
      <w:r w:rsidRPr="00B74A2E">
        <w:rPr>
          <w:rFonts w:eastAsia="MS Mincho"/>
        </w:rPr>
        <w:t>Server Type</w:t>
      </w:r>
    </w:p>
    <w:p w:rsidRPr="00A01C2B" w:rsidR="00452780" w:rsidP="00452780" w:rsidRDefault="00452780" w14:paraId="35AFE65D" w14:textId="1C7685FC">
      <w:pPr>
        <w:rPr>
          <w:b/>
          <w:bCs/>
        </w:rPr>
      </w:pPr>
      <w:r w:rsidRPr="00B74A2E">
        <w:t xml:space="preserve">Chose cluster Mode for </w:t>
      </w:r>
      <w:r>
        <w:t xml:space="preserve">NetApp </w:t>
      </w:r>
      <w:r w:rsidRPr="00B74A2E">
        <w:t xml:space="preserve">8.x versions </w:t>
      </w:r>
      <w:r>
        <w:t xml:space="preserve">in </w:t>
      </w:r>
      <w:r w:rsidRPr="00B74A2E">
        <w:t>Cluster-Mode</w:t>
      </w:r>
      <w:r w:rsidR="00323849">
        <w:t>, otherwise c</w:t>
      </w:r>
      <w:r w:rsidRPr="00B74A2E">
        <w:t>hose 7-mode.</w:t>
      </w:r>
    </w:p>
    <w:p w:rsidRPr="00B74A2E" w:rsidR="00452780" w:rsidP="00452780" w:rsidRDefault="00452780" w14:paraId="382543FE" w14:textId="328A9509">
      <w:pPr>
        <w:pStyle w:val="Heading4"/>
      </w:pPr>
      <w:r w:rsidRPr="00B74A2E">
        <w:t xml:space="preserve">Log File </w:t>
      </w:r>
      <w:r w:rsidRPr="00B74A2E" w:rsidR="00E32CBA">
        <w:t xml:space="preserve">Access </w:t>
      </w:r>
      <w:r w:rsidRPr="00B74A2E">
        <w:t>method</w:t>
      </w:r>
    </w:p>
    <w:p w:rsidR="00452780" w:rsidP="00323849" w:rsidRDefault="00323849" w14:paraId="7422DC99" w14:textId="0984443A">
      <w:r>
        <w:rPr>
          <w:rFonts w:eastAsia="MS Mincho" w:cstheme="minorHAnsi"/>
          <w:color w:val="000000"/>
          <w:szCs w:val="22"/>
        </w:rPr>
        <w:t xml:space="preserve">Set to </w:t>
      </w:r>
      <w:r w:rsidRPr="00B74A2E" w:rsidR="00452780">
        <w:t xml:space="preserve">File Share for NetApp </w:t>
      </w:r>
      <w:r w:rsidR="00452780">
        <w:t xml:space="preserve">8.x </w:t>
      </w:r>
      <w:r w:rsidRPr="00B74A2E" w:rsidR="00452780">
        <w:t>servers</w:t>
      </w:r>
      <w:r w:rsidR="00452780">
        <w:t>.</w:t>
      </w:r>
    </w:p>
    <w:p w:rsidR="00E32CBA" w:rsidP="00E32CBA" w:rsidRDefault="00E32CBA" w14:paraId="323A2343" w14:textId="6E82B4EC">
      <w:pPr>
        <w:pStyle w:val="Heading4"/>
      </w:pPr>
      <w:r>
        <w:t>Storage C</w:t>
      </w:r>
      <w:r w:rsidR="003504C7">
        <w:t>ollection M</w:t>
      </w:r>
      <w:r>
        <w:t xml:space="preserve">ethod </w:t>
      </w:r>
    </w:p>
    <w:p w:rsidR="00E32CBA" w:rsidP="00E32CBA" w:rsidRDefault="003504C7" w14:paraId="4F5235EA" w14:textId="29712FD5">
      <w:r>
        <w:t>Set to Web API (8.x).</w:t>
      </w:r>
    </w:p>
    <w:p w:rsidR="0016654F" w:rsidP="0016654F" w:rsidRDefault="0016654F" w14:paraId="47676DB3" w14:textId="77777777">
      <w:pPr>
        <w:pStyle w:val="Heading4"/>
      </w:pPr>
      <w:proofErr w:type="spellStart"/>
      <w:r>
        <w:t>ConfigFile</w:t>
      </w:r>
      <w:proofErr w:type="spellEnd"/>
      <w:r>
        <w:t xml:space="preserve"> Share</w:t>
      </w:r>
    </w:p>
    <w:p w:rsidRPr="0051194C" w:rsidR="0016654F" w:rsidP="0016654F" w:rsidRDefault="0016654F" w14:paraId="65E851B4" w14:textId="63062A13">
      <w:r>
        <w:t xml:space="preserve">Enter the shared location where </w:t>
      </w:r>
      <w:r w:rsidRPr="0051194C">
        <w:t xml:space="preserve">the NetApp </w:t>
      </w:r>
      <w:proofErr w:type="spellStart"/>
      <w:r w:rsidRPr="0051194C">
        <w:t>snapmirror.conf</w:t>
      </w:r>
      <w:proofErr w:type="spellEnd"/>
      <w:r w:rsidRPr="0051194C">
        <w:t xml:space="preserve"> file is located. By default</w:t>
      </w:r>
      <w:r>
        <w:t>,</w:t>
      </w:r>
      <w:r w:rsidRPr="0051194C">
        <w:t xml:space="preserve"> this file is </w:t>
      </w:r>
      <w:r>
        <w:t xml:space="preserve">in the </w:t>
      </w:r>
      <w:r w:rsidRPr="0051194C">
        <w:t>/</w:t>
      </w:r>
      <w:proofErr w:type="spellStart"/>
      <w:r w:rsidRPr="0051194C">
        <w:t>etc</w:t>
      </w:r>
      <w:proofErr w:type="spellEnd"/>
      <w:r w:rsidRPr="0051194C">
        <w:t xml:space="preserve"> directory on your filer.</w:t>
      </w:r>
      <w:r w:rsidR="007A0C46">
        <w:t xml:space="preserve"> </w:t>
      </w:r>
      <w:r w:rsidRPr="0051194C">
        <w:t xml:space="preserve">Please see </w:t>
      </w:r>
      <w:hyperlink w:history="1" w:anchor="_Appendix_A:_On">
        <w:r w:rsidRPr="00445918">
          <w:rPr>
            <w:rStyle w:val="Hyperlink"/>
            <w:color w:val="0070C0"/>
          </w:rPr>
          <w:t>Appendix A</w:t>
        </w:r>
        <w:r w:rsidRPr="0051194C">
          <w:rPr>
            <w:rStyle w:val="Hyperlink"/>
            <w:color w:val="auto"/>
            <w:u w:val="none"/>
          </w:rPr>
          <w:t xml:space="preserve"> </w:t>
        </w:r>
      </w:hyperlink>
      <w:r w:rsidRPr="0051194C">
        <w:t xml:space="preserve">if </w:t>
      </w:r>
      <w:r>
        <w:t>A</w:t>
      </w:r>
      <w:r w:rsidRPr="0051194C">
        <w:t>dmin access to the /</w:t>
      </w:r>
      <w:proofErr w:type="spellStart"/>
      <w:r w:rsidRPr="0051194C">
        <w:t>etc</w:t>
      </w:r>
      <w:proofErr w:type="spellEnd"/>
      <w:r w:rsidRPr="0051194C">
        <w:t xml:space="preserve"> directory</w:t>
      </w:r>
      <w:r>
        <w:t xml:space="preserve"> is not possible</w:t>
      </w:r>
      <w:r w:rsidRPr="0051194C">
        <w:t>.</w:t>
      </w:r>
    </w:p>
    <w:p w:rsidR="00E91F64" w:rsidP="00E91F64" w:rsidRDefault="00E91F64" w14:paraId="42D32598" w14:textId="77777777">
      <w:pPr>
        <w:pStyle w:val="Heading4"/>
      </w:pPr>
      <w:proofErr w:type="spellStart"/>
      <w:r>
        <w:t>LogFile</w:t>
      </w:r>
      <w:proofErr w:type="spellEnd"/>
      <w:r>
        <w:t xml:space="preserve"> Share</w:t>
      </w:r>
    </w:p>
    <w:p w:rsidRPr="00E97845" w:rsidR="00E91F64" w:rsidP="00E91F64" w:rsidRDefault="00E91F64" w14:paraId="39561581" w14:textId="77777777">
      <w:r>
        <w:t>Enter the shared location where the NetApp snapmirror logs reside.</w:t>
      </w:r>
    </w:p>
    <w:p w:rsidRPr="00505EB5" w:rsidR="00E91F64" w:rsidP="00E91F64" w:rsidRDefault="00E91F64" w14:paraId="3EE57654" w14:textId="77777777">
      <w:pPr>
        <w:pStyle w:val="Heading4"/>
      </w:pPr>
      <w:r>
        <w:t>Use IP Address</w:t>
      </w:r>
    </w:p>
    <w:p w:rsidRPr="00E5454A" w:rsidR="00E91F64" w:rsidP="00E5454A" w:rsidRDefault="00E91F64" w14:paraId="3231FD67" w14:textId="391922BF">
      <w:pPr>
        <w:widowControl w:val="0"/>
        <w:autoSpaceDE w:val="0"/>
        <w:autoSpaceDN w:val="0"/>
        <w:adjustRightInd w:val="0"/>
        <w:spacing w:before="2"/>
        <w:rPr>
          <w:rFonts w:cstheme="minorHAnsi"/>
        </w:rPr>
      </w:pPr>
      <w:r>
        <w:rPr>
          <w:rFonts w:cstheme="minorHAnsi"/>
        </w:rPr>
        <w:t>Select “yes” if you have trouble resolving the filer name to IP within your domain(s).</w:t>
      </w:r>
    </w:p>
    <w:p w:rsidR="00452780" w:rsidP="00452780" w:rsidRDefault="00452780" w14:paraId="0D90CE5A" w14:textId="77777777">
      <w:pPr>
        <w:pStyle w:val="Heading4"/>
      </w:pPr>
      <w:proofErr w:type="spellStart"/>
      <w:r>
        <w:t>LogFile</w:t>
      </w:r>
      <w:proofErr w:type="spellEnd"/>
      <w:r>
        <w:t xml:space="preserve"> Share (NetApp 8.x only)</w:t>
      </w:r>
    </w:p>
    <w:p w:rsidRPr="00E97845" w:rsidR="00452780" w:rsidP="00452780" w:rsidRDefault="00452780" w14:paraId="07490D71" w14:textId="77777777">
      <w:r>
        <w:t xml:space="preserve">Enter the shared location where the NetApp </w:t>
      </w:r>
      <w:proofErr w:type="spellStart"/>
      <w:r>
        <w:t>SnapMirror</w:t>
      </w:r>
      <w:proofErr w:type="spellEnd"/>
      <w:r>
        <w:t xml:space="preserve"> logs reside.</w:t>
      </w:r>
    </w:p>
    <w:p w:rsidRPr="00505EB5" w:rsidR="00452780" w:rsidP="00452780" w:rsidRDefault="00452780" w14:paraId="18956B1D" w14:textId="77777777">
      <w:pPr>
        <w:pStyle w:val="Heading4"/>
      </w:pPr>
      <w:r>
        <w:t>Use IP Address (NetApp 8.x only)</w:t>
      </w:r>
    </w:p>
    <w:p w:rsidR="002B61DC" w:rsidP="00452780" w:rsidRDefault="00452780" w14:paraId="6CCD6461" w14:textId="55C3894F">
      <w:pPr>
        <w:widowControl w:val="0"/>
        <w:autoSpaceDE w:val="0"/>
        <w:autoSpaceDN w:val="0"/>
        <w:adjustRightInd w:val="0"/>
        <w:spacing w:before="2"/>
        <w:rPr>
          <w:rFonts w:cstheme="minorHAnsi"/>
        </w:rPr>
      </w:pPr>
      <w:r>
        <w:rPr>
          <w:rFonts w:cstheme="minorHAnsi"/>
        </w:rPr>
        <w:t>Select “yes” if you have trouble resolving the filer name to IP within your domain(s).</w:t>
      </w:r>
    </w:p>
    <w:p w:rsidR="0066485B" w:rsidP="0066485B" w:rsidRDefault="0066485B" w14:paraId="36750AD5" w14:textId="60D82581">
      <w:pPr>
        <w:pStyle w:val="Heading1"/>
      </w:pPr>
      <w:bookmarkStart w:name="_Toc74722546" w:id="34"/>
      <w:r>
        <w:t>Reporting Notes</w:t>
      </w:r>
      <w:bookmarkEnd w:id="34"/>
    </w:p>
    <w:p w:rsidR="006605C4" w:rsidP="67E7EE46" w:rsidRDefault="006605C4" w14:paraId="2CF9409C" w14:textId="628427C6">
      <w:pPr>
        <w:widowControl w:val="0"/>
        <w:autoSpaceDE w:val="0"/>
        <w:autoSpaceDN w:val="0"/>
        <w:adjustRightInd w:val="0"/>
        <w:spacing w:before="2"/>
        <w:rPr>
          <w:rFonts w:cs="Calibri" w:cstheme="minorAscii"/>
        </w:rPr>
      </w:pPr>
      <w:r w:rsidRPr="67E7EE46" w:rsidR="0066485B">
        <w:rPr>
          <w:rFonts w:cs="Calibri" w:cstheme="minorAscii"/>
        </w:rPr>
        <w:t xml:space="preserve">The usual sets of Bocada reports are useful for monitoring NetApp. </w:t>
      </w:r>
      <w:r w:rsidRPr="67E7EE46" w:rsidR="00714BA4">
        <w:rPr>
          <w:rFonts w:cs="Calibri" w:cstheme="minorAscii"/>
        </w:rPr>
        <w:t>Client sources being backed up and r</w:t>
      </w:r>
      <w:r w:rsidRPr="67E7EE46" w:rsidR="0066485B">
        <w:rPr>
          <w:rFonts w:cs="Calibri" w:cstheme="minorAscii"/>
        </w:rPr>
        <w:t>eplication jobs between NetApp servers are in Bocada jobs based reports including Job Trends, Backup Failures</w:t>
      </w:r>
      <w:r w:rsidRPr="67E7EE46" w:rsidR="001733DF">
        <w:rPr>
          <w:rFonts w:cs="Calibri" w:cstheme="minorAscii"/>
        </w:rPr>
        <w:t xml:space="preserve">, Backup Activity, </w:t>
      </w:r>
      <w:r w:rsidRPr="67E7EE46" w:rsidR="00AC75C9">
        <w:rPr>
          <w:rFonts w:cs="Calibri" w:cstheme="minorAscii"/>
        </w:rPr>
        <w:t xml:space="preserve">Backup Trends, </w:t>
      </w:r>
      <w:r w:rsidRPr="67E7EE46" w:rsidR="001733DF">
        <w:rPr>
          <w:rFonts w:cs="Calibri" w:cstheme="minorAscii"/>
        </w:rPr>
        <w:t xml:space="preserve">etc.  </w:t>
      </w:r>
      <w:r w:rsidRPr="67E7EE46" w:rsidR="00AC75C9">
        <w:rPr>
          <w:rFonts w:cs="Calibri" w:cstheme="minorAscii"/>
        </w:rPr>
        <w:t xml:space="preserve">Note that Bocada </w:t>
      </w:r>
      <w:r w:rsidRPr="67E7EE46" w:rsidR="006605C4">
        <w:rPr>
          <w:rFonts w:cs="Calibri" w:cstheme="minorAscii"/>
        </w:rPr>
        <w:t>only</w:t>
      </w:r>
      <w:r w:rsidRPr="67E7EE46" w:rsidR="00AC75C9">
        <w:rPr>
          <w:rFonts w:cs="Calibri" w:cstheme="minorAscii"/>
        </w:rPr>
        <w:t xml:space="preserve"> mine</w:t>
      </w:r>
      <w:r w:rsidRPr="67E7EE46" w:rsidR="006605C4">
        <w:rPr>
          <w:rFonts w:cs="Calibri" w:cstheme="minorAscii"/>
        </w:rPr>
        <w:t>s</w:t>
      </w:r>
      <w:r w:rsidRPr="67E7EE46" w:rsidR="00AC75C9">
        <w:rPr>
          <w:rFonts w:cs="Calibri" w:cstheme="minorAscii"/>
        </w:rPr>
        <w:t xml:space="preserve"> the receipt of replication jobs from the destination NetApp device receiving replication data. </w:t>
      </w:r>
      <w:r w:rsidRPr="67E7EE46" w:rsidR="006605C4">
        <w:rPr>
          <w:rFonts w:cs="Calibri" w:cstheme="minorAscii"/>
        </w:rPr>
        <w:t>No jobs will be shown for the NetApp that is sending the data.</w:t>
      </w:r>
    </w:p>
    <w:p w:rsidR="006605C4" w:rsidP="006605C4" w:rsidRDefault="006605C4" w14:paraId="69F2FB1E" w14:textId="6848B8B1">
      <w:pPr>
        <w:pStyle w:val="Heading2"/>
      </w:pPr>
      <w:bookmarkStart w:name="_Toc74722547" w:id="35"/>
      <w:r>
        <w:t>Mapping of data</w:t>
      </w:r>
      <w:bookmarkEnd w:id="35"/>
    </w:p>
    <w:p w:rsidR="006605C4" w:rsidP="00452780" w:rsidRDefault="006605C4" w14:paraId="48E2536A" w14:textId="68C2F015">
      <w:pPr>
        <w:widowControl w:val="0"/>
        <w:autoSpaceDE w:val="0"/>
        <w:autoSpaceDN w:val="0"/>
        <w:adjustRightInd w:val="0"/>
        <w:spacing w:before="2"/>
        <w:rPr>
          <w:rFonts w:cstheme="minorHAnsi"/>
        </w:rPr>
      </w:pPr>
      <w:r>
        <w:rPr>
          <w:rFonts w:cstheme="minorHAnsi"/>
        </w:rPr>
        <w:t>Bocada maps backup data from NetApp as follows:</w:t>
      </w:r>
    </w:p>
    <w:p w:rsidR="006605C4" w:rsidP="00452780" w:rsidRDefault="006605C4" w14:paraId="19813FE1" w14:textId="58CC5DF9">
      <w:pPr>
        <w:widowControl w:val="0"/>
        <w:autoSpaceDE w:val="0"/>
        <w:autoSpaceDN w:val="0"/>
        <w:adjustRightInd w:val="0"/>
        <w:spacing w:before="2"/>
        <w:rPr>
          <w:rFonts w:cstheme="minorHAnsi"/>
        </w:rPr>
      </w:pPr>
    </w:p>
    <w:tbl>
      <w:tblPr>
        <w:tblStyle w:val="TableGrid"/>
        <w:tblW w:w="0" w:type="auto"/>
        <w:tblLook w:val="04A0" w:firstRow="1" w:lastRow="0" w:firstColumn="1" w:lastColumn="0" w:noHBand="0" w:noVBand="1"/>
      </w:tblPr>
      <w:tblGrid>
        <w:gridCol w:w="1380"/>
        <w:gridCol w:w="5725"/>
      </w:tblGrid>
      <w:tr w:rsidRPr="007F75E9" w:rsidR="007F75E9" w:rsidTr="67E7EE46" w14:paraId="259EBB8E" w14:textId="77777777">
        <w:trPr>
          <w:cantSplit/>
          <w:trHeight w:val="310"/>
        </w:trPr>
        <w:tc>
          <w:tcPr>
            <w:tcW w:w="1380" w:type="dxa"/>
            <w:noWrap/>
            <w:tcMar/>
            <w:hideMark/>
          </w:tcPr>
          <w:p w:rsidRPr="007F75E9" w:rsidR="007F75E9" w:rsidP="0027269C" w:rsidRDefault="007F75E9" w14:paraId="07C42CF8" w14:textId="77777777">
            <w:pPr>
              <w:keepNext/>
              <w:widowControl w:val="0"/>
              <w:autoSpaceDE w:val="0"/>
              <w:autoSpaceDN w:val="0"/>
              <w:adjustRightInd w:val="0"/>
              <w:spacing w:before="2"/>
              <w:rPr>
                <w:rFonts w:cstheme="minorHAnsi"/>
                <w:b/>
                <w:bCs/>
              </w:rPr>
            </w:pPr>
            <w:r w:rsidRPr="007F75E9">
              <w:rPr>
                <w:rFonts w:cstheme="minorHAnsi"/>
                <w:b/>
                <w:bCs/>
              </w:rPr>
              <w:lastRenderedPageBreak/>
              <w:t>Bocada</w:t>
            </w:r>
          </w:p>
        </w:tc>
        <w:tc>
          <w:tcPr>
            <w:tcW w:w="5725" w:type="dxa"/>
            <w:noWrap/>
            <w:tcMar/>
            <w:hideMark/>
          </w:tcPr>
          <w:p w:rsidRPr="007F75E9" w:rsidR="007F75E9" w:rsidP="0027269C" w:rsidRDefault="007F75E9" w14:paraId="0BFDE09E" w14:textId="77777777">
            <w:pPr>
              <w:keepNext/>
              <w:widowControl w:val="0"/>
              <w:autoSpaceDE w:val="0"/>
              <w:autoSpaceDN w:val="0"/>
              <w:adjustRightInd w:val="0"/>
              <w:spacing w:before="2"/>
              <w:rPr>
                <w:rFonts w:cstheme="minorHAnsi"/>
                <w:b/>
                <w:bCs/>
              </w:rPr>
            </w:pPr>
            <w:r w:rsidRPr="007F75E9">
              <w:rPr>
                <w:rFonts w:cstheme="minorHAnsi"/>
                <w:b/>
                <w:bCs/>
              </w:rPr>
              <w:t>NetApp</w:t>
            </w:r>
          </w:p>
        </w:tc>
      </w:tr>
      <w:tr w:rsidRPr="007F75E9" w:rsidR="007F75E9" w:rsidTr="67E7EE46" w14:paraId="276BC195" w14:textId="77777777">
        <w:trPr>
          <w:cantSplit/>
          <w:trHeight w:val="290"/>
        </w:trPr>
        <w:tc>
          <w:tcPr>
            <w:tcW w:w="1380" w:type="dxa"/>
            <w:noWrap/>
            <w:tcMar/>
            <w:hideMark/>
          </w:tcPr>
          <w:p w:rsidRPr="007F75E9" w:rsidR="007F75E9" w:rsidP="0027269C" w:rsidRDefault="007F75E9" w14:paraId="558E0C3A" w14:textId="77777777">
            <w:pPr>
              <w:keepNext/>
              <w:widowControl w:val="0"/>
              <w:autoSpaceDE w:val="0"/>
              <w:autoSpaceDN w:val="0"/>
              <w:adjustRightInd w:val="0"/>
              <w:spacing w:before="2"/>
              <w:rPr>
                <w:rFonts w:cstheme="minorHAnsi"/>
              </w:rPr>
            </w:pPr>
            <w:r w:rsidRPr="007F75E9">
              <w:rPr>
                <w:rFonts w:cstheme="minorHAnsi"/>
              </w:rPr>
              <w:t>Server</w:t>
            </w:r>
          </w:p>
        </w:tc>
        <w:tc>
          <w:tcPr>
            <w:tcW w:w="5725" w:type="dxa"/>
            <w:noWrap/>
            <w:tcMar/>
            <w:hideMark/>
          </w:tcPr>
          <w:p w:rsidRPr="007F75E9" w:rsidR="007F75E9" w:rsidP="67E7EE46" w:rsidRDefault="007F75E9" w14:paraId="4577FE83" w14:textId="041897BE">
            <w:pPr>
              <w:keepNext/>
              <w:widowControl w:val="0"/>
              <w:autoSpaceDE w:val="0"/>
              <w:autoSpaceDN w:val="0"/>
              <w:adjustRightInd w:val="0"/>
              <w:spacing w:before="2"/>
              <w:rPr>
                <w:rFonts w:cs="Calibri" w:cstheme="minorAscii"/>
              </w:rPr>
            </w:pPr>
            <w:r w:rsidRPr="67E7EE46" w:rsidR="10BDF445">
              <w:rPr>
                <w:rFonts w:cs="Calibri" w:cstheme="minorAscii"/>
              </w:rPr>
              <w:t xml:space="preserve">NetApp </w:t>
            </w:r>
            <w:r w:rsidRPr="67E7EE46" w:rsidR="46704EBC">
              <w:rPr>
                <w:rFonts w:cs="Calibri" w:cstheme="minorAscii"/>
              </w:rPr>
              <w:t xml:space="preserve">Destination </w:t>
            </w:r>
            <w:r w:rsidRPr="67E7EE46" w:rsidR="10BDF445">
              <w:rPr>
                <w:rFonts w:cs="Calibri" w:cstheme="minorAscii"/>
              </w:rPr>
              <w:t>device</w:t>
            </w:r>
          </w:p>
        </w:tc>
      </w:tr>
      <w:tr w:rsidRPr="007F75E9" w:rsidR="007F75E9" w:rsidTr="67E7EE46" w14:paraId="66A8933A" w14:textId="77777777">
        <w:trPr>
          <w:cantSplit/>
          <w:trHeight w:val="290"/>
        </w:trPr>
        <w:tc>
          <w:tcPr>
            <w:tcW w:w="1380" w:type="dxa"/>
            <w:noWrap/>
            <w:tcMar/>
            <w:hideMark/>
          </w:tcPr>
          <w:p w:rsidRPr="007F75E9" w:rsidR="007F75E9" w:rsidP="0027269C" w:rsidRDefault="007F75E9" w14:paraId="6BEE2A5F" w14:textId="77777777">
            <w:pPr>
              <w:keepNext/>
              <w:widowControl w:val="0"/>
              <w:autoSpaceDE w:val="0"/>
              <w:autoSpaceDN w:val="0"/>
              <w:adjustRightInd w:val="0"/>
              <w:spacing w:before="2"/>
              <w:rPr>
                <w:rFonts w:cstheme="minorHAnsi"/>
              </w:rPr>
            </w:pPr>
            <w:r w:rsidRPr="007F75E9">
              <w:rPr>
                <w:rFonts w:cstheme="minorHAnsi"/>
              </w:rPr>
              <w:t>Client</w:t>
            </w:r>
          </w:p>
        </w:tc>
        <w:tc>
          <w:tcPr>
            <w:tcW w:w="5725" w:type="dxa"/>
            <w:noWrap/>
            <w:tcMar/>
            <w:hideMark/>
          </w:tcPr>
          <w:p w:rsidRPr="007F75E9" w:rsidR="007F75E9" w:rsidP="67E7EE46" w:rsidRDefault="007F75E9" w14:paraId="2ADC7606" w14:textId="2ADC652C">
            <w:pPr>
              <w:keepNext/>
              <w:widowControl w:val="0"/>
              <w:autoSpaceDE w:val="0"/>
              <w:autoSpaceDN w:val="0"/>
              <w:adjustRightInd w:val="0"/>
              <w:spacing w:before="2"/>
              <w:rPr>
                <w:rFonts w:cs="Calibri" w:cstheme="minorAscii"/>
              </w:rPr>
            </w:pPr>
            <w:r w:rsidRPr="67E7EE46" w:rsidR="10BDF445">
              <w:rPr>
                <w:rFonts w:cs="Calibri" w:cstheme="minorAscii"/>
              </w:rPr>
              <w:t>NetApp virtual storage item</w:t>
            </w:r>
            <w:r w:rsidRPr="67E7EE46" w:rsidR="00543A4F">
              <w:rPr>
                <w:rFonts w:cs="Calibri" w:cstheme="minorAscii"/>
              </w:rPr>
              <w:t xml:space="preserve">, </w:t>
            </w:r>
            <w:r w:rsidRPr="67E7EE46" w:rsidR="341185CD">
              <w:rPr>
                <w:rFonts w:cs="Calibri" w:cstheme="minorAscii"/>
              </w:rPr>
              <w:t>Netapp Source Device</w:t>
            </w:r>
          </w:p>
        </w:tc>
      </w:tr>
      <w:tr w:rsidRPr="007F75E9" w:rsidR="007F75E9" w:rsidTr="67E7EE46" w14:paraId="321E1C93" w14:textId="77777777">
        <w:trPr>
          <w:cantSplit/>
          <w:trHeight w:val="290"/>
        </w:trPr>
        <w:tc>
          <w:tcPr>
            <w:tcW w:w="1380" w:type="dxa"/>
            <w:noWrap/>
            <w:tcMar/>
            <w:hideMark/>
          </w:tcPr>
          <w:p w:rsidRPr="007F75E9" w:rsidR="007F75E9" w:rsidP="0027269C" w:rsidRDefault="007F75E9" w14:paraId="6C250A1C" w14:textId="77777777">
            <w:pPr>
              <w:keepNext/>
              <w:widowControl w:val="0"/>
              <w:autoSpaceDE w:val="0"/>
              <w:autoSpaceDN w:val="0"/>
              <w:adjustRightInd w:val="0"/>
              <w:spacing w:before="2"/>
              <w:rPr>
                <w:rFonts w:cstheme="minorHAnsi"/>
              </w:rPr>
            </w:pPr>
            <w:r w:rsidRPr="007F75E9">
              <w:rPr>
                <w:rFonts w:cstheme="minorHAnsi"/>
              </w:rPr>
              <w:t>Target</w:t>
            </w:r>
          </w:p>
        </w:tc>
        <w:tc>
          <w:tcPr>
            <w:tcW w:w="5725" w:type="dxa"/>
            <w:noWrap/>
            <w:tcMar/>
            <w:hideMark/>
          </w:tcPr>
          <w:p w:rsidRPr="007F75E9" w:rsidR="007F75E9" w:rsidP="0027269C" w:rsidRDefault="007F75E9" w14:paraId="6401BF8B" w14:textId="29839136">
            <w:pPr>
              <w:keepNext/>
              <w:widowControl w:val="0"/>
              <w:autoSpaceDE w:val="0"/>
              <w:autoSpaceDN w:val="0"/>
              <w:adjustRightInd w:val="0"/>
              <w:spacing w:before="2"/>
              <w:rPr>
                <w:rFonts w:cstheme="minorHAnsi"/>
              </w:rPr>
            </w:pPr>
            <w:r w:rsidRPr="007F75E9">
              <w:rPr>
                <w:rFonts w:cstheme="minorHAnsi"/>
              </w:rPr>
              <w:t>Volume</w:t>
            </w:r>
            <w:r w:rsidR="00235A1E">
              <w:rPr>
                <w:rFonts w:cstheme="minorHAnsi"/>
              </w:rPr>
              <w:t>, Disk, or LUN</w:t>
            </w:r>
            <w:r w:rsidRPr="007F75E9">
              <w:rPr>
                <w:rFonts w:cstheme="minorHAnsi"/>
              </w:rPr>
              <w:t xml:space="preserve"> being backed up</w:t>
            </w:r>
          </w:p>
        </w:tc>
      </w:tr>
    </w:tbl>
    <w:p w:rsidR="006605C4" w:rsidP="00452780" w:rsidRDefault="006605C4" w14:paraId="72869675" w14:textId="77777777">
      <w:pPr>
        <w:widowControl w:val="0"/>
        <w:autoSpaceDE w:val="0"/>
        <w:autoSpaceDN w:val="0"/>
        <w:adjustRightInd w:val="0"/>
        <w:spacing w:before="2"/>
        <w:rPr>
          <w:rFonts w:cstheme="minorHAnsi"/>
        </w:rPr>
      </w:pPr>
    </w:p>
    <w:p w:rsidR="0066485B" w:rsidP="00452780" w:rsidRDefault="001733DF" w14:paraId="5F23A133" w14:textId="73006DF0">
      <w:pPr>
        <w:widowControl w:val="0"/>
        <w:autoSpaceDE w:val="0"/>
        <w:autoSpaceDN w:val="0"/>
        <w:adjustRightInd w:val="0"/>
        <w:spacing w:before="2"/>
        <w:rPr>
          <w:rFonts w:cstheme="minorHAnsi"/>
        </w:rPr>
      </w:pPr>
      <w:r>
        <w:rPr>
          <w:rFonts w:cstheme="minorHAnsi"/>
        </w:rPr>
        <w:t>An example screenshot of a Backup Activities report</w:t>
      </w:r>
      <w:r w:rsidR="00EB7AB9">
        <w:rPr>
          <w:rFonts w:cstheme="minorHAnsi"/>
        </w:rPr>
        <w:t>, followed by a Backup Failures detail report</w:t>
      </w:r>
      <w:r w:rsidR="00AC75C9">
        <w:rPr>
          <w:rFonts w:cstheme="minorHAnsi"/>
        </w:rPr>
        <w:t>,</w:t>
      </w:r>
      <w:r>
        <w:rPr>
          <w:rFonts w:cstheme="minorHAnsi"/>
        </w:rPr>
        <w:t xml:space="preserve"> is shown below.</w:t>
      </w:r>
    </w:p>
    <w:p w:rsidR="001733DF" w:rsidP="00452780" w:rsidRDefault="001733DF" w14:paraId="06723B23" w14:textId="4441C8D1">
      <w:pPr>
        <w:widowControl w:val="0"/>
        <w:autoSpaceDE w:val="0"/>
        <w:autoSpaceDN w:val="0"/>
        <w:adjustRightInd w:val="0"/>
        <w:spacing w:before="2"/>
        <w:rPr>
          <w:rFonts w:cstheme="minorHAnsi"/>
        </w:rPr>
      </w:pPr>
      <w:r w:rsidRPr="001733DF">
        <w:rPr>
          <w:rFonts w:cstheme="minorHAnsi"/>
          <w:noProof/>
        </w:rPr>
        <w:drawing>
          <wp:inline distT="0" distB="0" distL="0" distR="0" wp14:anchorId="7E219624" wp14:editId="4654BA0E">
            <wp:extent cx="594360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76425"/>
                    </a:xfrm>
                    <a:prstGeom prst="rect">
                      <a:avLst/>
                    </a:prstGeom>
                  </pic:spPr>
                </pic:pic>
              </a:graphicData>
            </a:graphic>
          </wp:inline>
        </w:drawing>
      </w:r>
    </w:p>
    <w:p w:rsidR="00714BA4" w:rsidP="00452780" w:rsidRDefault="00714BA4" w14:paraId="2AC1C036" w14:textId="3661A23D">
      <w:pPr>
        <w:widowControl w:val="0"/>
        <w:autoSpaceDE w:val="0"/>
        <w:autoSpaceDN w:val="0"/>
        <w:adjustRightInd w:val="0"/>
        <w:spacing w:before="2"/>
        <w:rPr>
          <w:rFonts w:cstheme="minorHAnsi"/>
        </w:rPr>
      </w:pPr>
      <w:r w:rsidRPr="00714BA4">
        <w:rPr>
          <w:rFonts w:cstheme="minorHAnsi"/>
          <w:noProof/>
        </w:rPr>
        <w:drawing>
          <wp:inline distT="0" distB="0" distL="0" distR="0" wp14:anchorId="5A99D0CE" wp14:editId="0184E347">
            <wp:extent cx="5943600" cy="948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48690"/>
                    </a:xfrm>
                    <a:prstGeom prst="rect">
                      <a:avLst/>
                    </a:prstGeom>
                  </pic:spPr>
                </pic:pic>
              </a:graphicData>
            </a:graphic>
          </wp:inline>
        </w:drawing>
      </w:r>
    </w:p>
    <w:p w:rsidR="001C3F4E" w:rsidP="00452780" w:rsidRDefault="001C3F4E" w14:paraId="61C86523" w14:textId="400FE902">
      <w:pPr>
        <w:widowControl w:val="0"/>
        <w:autoSpaceDE w:val="0"/>
        <w:autoSpaceDN w:val="0"/>
        <w:adjustRightInd w:val="0"/>
        <w:spacing w:before="2"/>
        <w:rPr>
          <w:rFonts w:cstheme="minorHAnsi"/>
        </w:rPr>
      </w:pPr>
    </w:p>
    <w:p w:rsidR="001C3F4E" w:rsidP="00452780" w:rsidRDefault="001C3F4E" w14:paraId="3D6AB53D" w14:textId="45FAE51B">
      <w:pPr>
        <w:widowControl w:val="0"/>
        <w:autoSpaceDE w:val="0"/>
        <w:autoSpaceDN w:val="0"/>
        <w:adjustRightInd w:val="0"/>
        <w:spacing w:before="2"/>
        <w:rPr>
          <w:rFonts w:cstheme="minorHAnsi"/>
        </w:rPr>
      </w:pPr>
      <w:r>
        <w:rPr>
          <w:rFonts w:cstheme="minorHAnsi"/>
        </w:rPr>
        <w:t xml:space="preserve">Storage usage data can also be seen in the standard Bocada storage reports.  For example, the screenshot below shows storage capacity usage </w:t>
      </w:r>
      <w:r w:rsidR="00543A4F">
        <w:rPr>
          <w:rFonts w:cstheme="minorHAnsi"/>
        </w:rPr>
        <w:t xml:space="preserve">trends </w:t>
      </w:r>
      <w:r>
        <w:rPr>
          <w:rFonts w:cstheme="minorHAnsi"/>
        </w:rPr>
        <w:t xml:space="preserve">over the past 4 months for </w:t>
      </w:r>
      <w:r w:rsidR="000926EF">
        <w:rPr>
          <w:rFonts w:cstheme="minorHAnsi"/>
        </w:rPr>
        <w:t>two</w:t>
      </w:r>
      <w:r>
        <w:rPr>
          <w:rFonts w:cstheme="minorHAnsi"/>
        </w:rPr>
        <w:t xml:space="preserve"> Net</w:t>
      </w:r>
      <w:r w:rsidR="00DB32A7">
        <w:rPr>
          <w:rFonts w:cstheme="minorHAnsi"/>
        </w:rPr>
        <w:t>Ap</w:t>
      </w:r>
      <w:r>
        <w:rPr>
          <w:rFonts w:cstheme="minorHAnsi"/>
        </w:rPr>
        <w:t>p devices.</w:t>
      </w:r>
    </w:p>
    <w:p w:rsidR="001C3F4E" w:rsidP="00452780" w:rsidRDefault="001C3F4E" w14:paraId="549C5510" w14:textId="0C783868">
      <w:pPr>
        <w:widowControl w:val="0"/>
        <w:autoSpaceDE w:val="0"/>
        <w:autoSpaceDN w:val="0"/>
        <w:adjustRightInd w:val="0"/>
        <w:spacing w:before="2"/>
        <w:rPr>
          <w:rFonts w:cstheme="minorHAnsi"/>
        </w:rPr>
      </w:pPr>
    </w:p>
    <w:p w:rsidR="001C3F4E" w:rsidP="00452780" w:rsidRDefault="001C3F4E" w14:paraId="7B18AF57" w14:textId="489DF8E2">
      <w:pPr>
        <w:widowControl w:val="0"/>
        <w:autoSpaceDE w:val="0"/>
        <w:autoSpaceDN w:val="0"/>
        <w:adjustRightInd w:val="0"/>
        <w:spacing w:before="2"/>
        <w:rPr>
          <w:rFonts w:cstheme="minorHAnsi"/>
        </w:rPr>
      </w:pPr>
      <w:r>
        <w:rPr>
          <w:rFonts w:cstheme="minorHAnsi"/>
          <w:noProof/>
        </w:rPr>
        <w:drawing>
          <wp:inline distT="0" distB="0" distL="0" distR="0" wp14:anchorId="37384DC5" wp14:editId="7C725118">
            <wp:extent cx="478536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1562100"/>
                    </a:xfrm>
                    <a:prstGeom prst="rect">
                      <a:avLst/>
                    </a:prstGeom>
                    <a:noFill/>
                    <a:ln>
                      <a:noFill/>
                    </a:ln>
                  </pic:spPr>
                </pic:pic>
              </a:graphicData>
            </a:graphic>
          </wp:inline>
        </w:drawing>
      </w:r>
    </w:p>
    <w:p w:rsidR="001C3F4E" w:rsidP="00452780" w:rsidRDefault="001C3F4E" w14:paraId="6038AAB1" w14:textId="28194DEF">
      <w:pPr>
        <w:widowControl w:val="0"/>
        <w:autoSpaceDE w:val="0"/>
        <w:autoSpaceDN w:val="0"/>
        <w:adjustRightInd w:val="0"/>
        <w:spacing w:before="2"/>
        <w:rPr>
          <w:rFonts w:cstheme="minorHAnsi"/>
        </w:rPr>
      </w:pPr>
    </w:p>
    <w:p w:rsidR="00244603" w:rsidP="00186595" w:rsidRDefault="00186595" w14:paraId="780AAD8F" w14:textId="77777777">
      <w:pPr>
        <w:pStyle w:val="Heading1"/>
      </w:pPr>
      <w:bookmarkStart w:name="_Toc74722548" w:id="36"/>
      <w:r>
        <w:t>Troubleshooting</w:t>
      </w:r>
      <w:bookmarkEnd w:id="36"/>
    </w:p>
    <w:p w:rsidR="00E40BD6" w:rsidP="00244603" w:rsidRDefault="00244603" w14:paraId="3877C90E" w14:textId="77777777">
      <w:r>
        <w:t xml:space="preserve">NetApp 8.x Backup collection fails </w:t>
      </w:r>
      <w:r w:rsidR="000F31F3">
        <w:t xml:space="preserve">because of NetApp </w:t>
      </w:r>
      <w:proofErr w:type="spellStart"/>
      <w:r w:rsidR="0081575C">
        <w:t>WebAPI</w:t>
      </w:r>
      <w:proofErr w:type="spellEnd"/>
      <w:r w:rsidR="0081575C">
        <w:t xml:space="preserve"> </w:t>
      </w:r>
      <w:r w:rsidR="00F12ABE">
        <w:t xml:space="preserve">credentials failed. Thought the </w:t>
      </w:r>
      <w:proofErr w:type="spellStart"/>
      <w:r w:rsidR="00F12ABE">
        <w:t>WebAPI</w:t>
      </w:r>
      <w:proofErr w:type="spellEnd"/>
      <w:r w:rsidR="00F12ABE">
        <w:t xml:space="preserve"> credentials are primarily used for Storage data collection, there are some secondary data points</w:t>
      </w:r>
      <w:r w:rsidR="005D574B">
        <w:t xml:space="preserve"> collected using the API for Backup data, including </w:t>
      </w:r>
      <w:r w:rsidR="00E40BD6">
        <w:t>volume and schedule information.</w:t>
      </w:r>
    </w:p>
    <w:p w:rsidR="00E40BD6" w:rsidP="00244603" w:rsidRDefault="00E40BD6" w14:paraId="60EE33F2" w14:textId="77777777"/>
    <w:p w:rsidR="002B61DC" w:rsidP="00244603" w:rsidRDefault="00AE2313" w14:paraId="7F67E9E0" w14:textId="6969363F">
      <w:r>
        <w:t xml:space="preserve">If the Web API credentials cannot be resolved, they can be bypassed for backup collection by removing the </w:t>
      </w:r>
      <w:r w:rsidRPr="000F61CA" w:rsidR="000F61CA">
        <w:rPr>
          <w:i/>
          <w:iCs/>
        </w:rPr>
        <w:t>Web API User Name</w:t>
      </w:r>
      <w:r w:rsidR="000F61CA">
        <w:t xml:space="preserve"> </w:t>
      </w:r>
      <w:r>
        <w:t>from the plugin properties.</w:t>
      </w:r>
      <w:r w:rsidR="002B61DC">
        <w:br w:type="page"/>
      </w:r>
    </w:p>
    <w:p w:rsidR="0051194C" w:rsidP="00FE309F" w:rsidRDefault="006E3F7B" w14:paraId="57034429" w14:textId="07447A1C">
      <w:pPr>
        <w:pStyle w:val="Heading1"/>
      </w:pPr>
      <w:bookmarkStart w:name="_Appendix_A:_On" w:id="37"/>
      <w:bookmarkStart w:name="_Appendix_A:_Requirement" w:id="38"/>
      <w:bookmarkStart w:name="Appendix_A_non_Admin_access" w:id="39"/>
      <w:bookmarkStart w:name="_Toc74722549" w:id="40"/>
      <w:bookmarkEnd w:id="37"/>
      <w:bookmarkEnd w:id="38"/>
      <w:r>
        <w:lastRenderedPageBreak/>
        <w:t>Appendix A</w:t>
      </w:r>
      <w:bookmarkEnd w:id="39"/>
      <w:r>
        <w:t xml:space="preserve">: </w:t>
      </w:r>
      <w:bookmarkStart w:name="_Hlk502840973" w:id="41"/>
      <w:r w:rsidR="008E3FEC">
        <w:t xml:space="preserve">Admin </w:t>
      </w:r>
      <w:r w:rsidR="00203220">
        <w:t>A</w:t>
      </w:r>
      <w:r>
        <w:t>ccess to</w:t>
      </w:r>
      <w:r w:rsidR="0051194C">
        <w:t xml:space="preserve"> </w:t>
      </w:r>
      <w:r w:rsidR="0046052C">
        <w:t>/</w:t>
      </w:r>
      <w:proofErr w:type="spellStart"/>
      <w:r>
        <w:t>etc</w:t>
      </w:r>
      <w:bookmarkEnd w:id="41"/>
      <w:proofErr w:type="spellEnd"/>
      <w:r w:rsidR="0046052C">
        <w:t xml:space="preserve"> Directory (NetApp 8.x)</w:t>
      </w:r>
      <w:bookmarkEnd w:id="40"/>
    </w:p>
    <w:p w:rsidRPr="00FE309F" w:rsidR="00FE309F" w:rsidP="00FE309F" w:rsidRDefault="00FE309F" w14:paraId="57BB3AB8" w14:textId="77777777"/>
    <w:p w:rsidR="00F91E86" w:rsidP="00F91E86" w:rsidRDefault="00F91E86" w14:paraId="377C800C" w14:textId="203E1922">
      <w:r>
        <w:t>Some Bocada installations with NetApp are not able to grant the needed ADMIN level access to the /</w:t>
      </w:r>
      <w:proofErr w:type="spellStart"/>
      <w:r>
        <w:t>etc</w:t>
      </w:r>
      <w:proofErr w:type="spellEnd"/>
      <w:r>
        <w:t xml:space="preserve"> directory on a filer due to security considerations. Data collection through the NetApp plugin requires Administrator level access the /</w:t>
      </w:r>
      <w:proofErr w:type="spellStart"/>
      <w:r>
        <w:t>etc</w:t>
      </w:r>
      <w:proofErr w:type="spellEnd"/>
      <w:r>
        <w:t xml:space="preserve"> directory for reading of the </w:t>
      </w:r>
      <w:proofErr w:type="spellStart"/>
      <w:r>
        <w:t>snapmirror.conf</w:t>
      </w:r>
      <w:proofErr w:type="spellEnd"/>
      <w:r>
        <w:t xml:space="preserve"> file. If you are unable to grant Admin level access to the /</w:t>
      </w:r>
      <w:proofErr w:type="spellStart"/>
      <w:r>
        <w:t>etc</w:t>
      </w:r>
      <w:proofErr w:type="spellEnd"/>
      <w:r>
        <w:t xml:space="preserve"> directory on a filer then you can configure a regular file copy of the </w:t>
      </w:r>
      <w:proofErr w:type="spellStart"/>
      <w:r>
        <w:t>snapmirror.conf</w:t>
      </w:r>
      <w:proofErr w:type="spellEnd"/>
      <w:r>
        <w:t xml:space="preserve"> file to /</w:t>
      </w:r>
      <w:proofErr w:type="spellStart"/>
      <w:r>
        <w:t>etc</w:t>
      </w:r>
      <w:proofErr w:type="spellEnd"/>
      <w:r>
        <w:t>/log directory and specify a user with access to the /</w:t>
      </w:r>
      <w:proofErr w:type="spellStart"/>
      <w:r>
        <w:t>etc</w:t>
      </w:r>
      <w:proofErr w:type="spellEnd"/>
      <w:r>
        <w:t>/log directory.</w:t>
      </w:r>
    </w:p>
    <w:p w:rsidR="00F91E86" w:rsidP="00F91E86" w:rsidRDefault="00F91E86" w14:paraId="734C85C7" w14:textId="77777777"/>
    <w:p w:rsidR="00F91E86" w:rsidP="00F91E86" w:rsidRDefault="00F91E86" w14:paraId="59B51016" w14:textId="688C918A">
      <w:r>
        <w:t>The Bocada NetApp</w:t>
      </w:r>
      <w:r w:rsidR="00517B9F">
        <w:t xml:space="preserve"> </w:t>
      </w:r>
      <w:r>
        <w:t xml:space="preserve">plugin reports on </w:t>
      </w:r>
      <w:proofErr w:type="spellStart"/>
      <w:r>
        <w:t>SnapMirror</w:t>
      </w:r>
      <w:proofErr w:type="spellEnd"/>
      <w:r>
        <w:t xml:space="preserve"> as well as SnapVault and expects to be able to access the </w:t>
      </w:r>
      <w:proofErr w:type="spellStart"/>
      <w:r>
        <w:t>snapmirror.conf</w:t>
      </w:r>
      <w:proofErr w:type="spellEnd"/>
      <w:r>
        <w:t xml:space="preserve"> file /</w:t>
      </w:r>
      <w:proofErr w:type="spellStart"/>
      <w:r>
        <w:t>etc</w:t>
      </w:r>
      <w:proofErr w:type="spellEnd"/>
      <w:r>
        <w:t>/</w:t>
      </w:r>
      <w:proofErr w:type="spellStart"/>
      <w:r>
        <w:t>snapmirror.conf</w:t>
      </w:r>
      <w:proofErr w:type="spellEnd"/>
      <w:r>
        <w:t xml:space="preserve"> via an ADMIN level share. </w:t>
      </w:r>
    </w:p>
    <w:p w:rsidR="00F91E86" w:rsidP="00F91E86" w:rsidRDefault="00F91E86" w14:paraId="1237124F" w14:textId="77777777"/>
    <w:p w:rsidR="00F91E86" w:rsidP="00F91E86" w:rsidRDefault="00F91E86" w14:paraId="21247DD0" w14:textId="31B95032">
      <w:r>
        <w:t xml:space="preserve">The </w:t>
      </w:r>
      <w:proofErr w:type="spellStart"/>
      <w:r>
        <w:t>snapmirror.conf</w:t>
      </w:r>
      <w:proofErr w:type="spellEnd"/>
      <w:r>
        <w:t xml:space="preserve"> file contains </w:t>
      </w:r>
      <w:proofErr w:type="spellStart"/>
      <w:r>
        <w:t>SnapMirror</w:t>
      </w:r>
      <w:proofErr w:type="spellEnd"/>
      <w:r>
        <w:t xml:space="preserve"> backup definitions and that is all.</w:t>
      </w:r>
      <w:r w:rsidR="007A0C46">
        <w:t xml:space="preserve"> </w:t>
      </w:r>
      <w:r>
        <w:t xml:space="preserve">If you are only using SnapVault job types, no direct </w:t>
      </w:r>
      <w:proofErr w:type="spellStart"/>
      <w:r>
        <w:t>SnapMirror</w:t>
      </w:r>
      <w:proofErr w:type="spellEnd"/>
      <w:r>
        <w:t xml:space="preserve"> configuration,</w:t>
      </w:r>
      <w:r w:rsidR="007A0C46">
        <w:t xml:space="preserve"> </w:t>
      </w:r>
      <w:proofErr w:type="gramStart"/>
      <w:r>
        <w:t>the you</w:t>
      </w:r>
      <w:proofErr w:type="gramEnd"/>
      <w:r>
        <w:t xml:space="preserve"> can copy the file over to the /</w:t>
      </w:r>
      <w:proofErr w:type="spellStart"/>
      <w:r>
        <w:t>etc</w:t>
      </w:r>
      <w:proofErr w:type="spellEnd"/>
      <w:r>
        <w:t>/log location.</w:t>
      </w:r>
      <w:r w:rsidR="007A0C46">
        <w:t xml:space="preserve"> </w:t>
      </w:r>
      <w:r>
        <w:t xml:space="preserve">One static copy will then fill the need, so long as you never configure </w:t>
      </w:r>
      <w:proofErr w:type="spellStart"/>
      <w:r>
        <w:t>SnapMirror</w:t>
      </w:r>
      <w:proofErr w:type="spellEnd"/>
      <w:r>
        <w:t xml:space="preserve"> jobs.</w:t>
      </w:r>
      <w:r w:rsidR="007A0C46">
        <w:t xml:space="preserve"> </w:t>
      </w:r>
      <w:r>
        <w:t xml:space="preserve">You can confirm the contents here, Snapmirror log info: </w:t>
      </w:r>
      <w:hyperlink w:history="1" r:id="rId20">
        <w:r w:rsidRPr="006732DE">
          <w:rPr>
            <w:rStyle w:val="Hyperlink"/>
          </w:rPr>
          <w:t>https://library.netapp.com/ecmdocs/ECMP1196991/html/GUID-6AE226D5-BAAD-431F-B89F-EB1BBCA0636B.html</w:t>
        </w:r>
      </w:hyperlink>
      <w:r>
        <w:t xml:space="preserve"> </w:t>
      </w:r>
    </w:p>
    <w:p w:rsidR="00F91E86" w:rsidP="00F91E86" w:rsidRDefault="00F91E86" w14:paraId="416454BE" w14:textId="77777777"/>
    <w:p w:rsidR="00F91E86" w:rsidP="00F91E86" w:rsidRDefault="00F91E86" w14:paraId="4113C1A8" w14:textId="008C85FD">
      <w:r>
        <w:t xml:space="preserve">If you are not using </w:t>
      </w:r>
      <w:proofErr w:type="spellStart"/>
      <w:r>
        <w:t>SnapMirror</w:t>
      </w:r>
      <w:proofErr w:type="spellEnd"/>
      <w:r>
        <w:t xml:space="preserve"> then the file should not ever be </w:t>
      </w:r>
      <w:r w:rsidR="00517B9F">
        <w:t>updated,</w:t>
      </w:r>
      <w:r>
        <w:t xml:space="preserve"> and this will be a permanent workaround.</w:t>
      </w:r>
      <w:r w:rsidR="007A0C46">
        <w:t xml:space="preserve"> </w:t>
      </w:r>
      <w:r>
        <w:t xml:space="preserve">If you are using </w:t>
      </w:r>
      <w:proofErr w:type="spellStart"/>
      <w:r>
        <w:t>SnapMirror</w:t>
      </w:r>
      <w:proofErr w:type="spellEnd"/>
      <w:r>
        <w:t xml:space="preserve"> then another possibility would be to schedule a regular file copy within the filer, such as once or twice per day. If you are using </w:t>
      </w:r>
      <w:proofErr w:type="spellStart"/>
      <w:r>
        <w:t>SnapMirror</w:t>
      </w:r>
      <w:proofErr w:type="spellEnd"/>
      <w:r>
        <w:t xml:space="preserve"> in addition to </w:t>
      </w:r>
      <w:r w:rsidR="00517B9F">
        <w:t>SnapVault</w:t>
      </w:r>
      <w:r>
        <w:t xml:space="preserve"> the up-to-date </w:t>
      </w:r>
      <w:proofErr w:type="spellStart"/>
      <w:r>
        <w:t>snapmirror.conf</w:t>
      </w:r>
      <w:proofErr w:type="spellEnd"/>
      <w:r>
        <w:t xml:space="preserve"> is a required file to get all backup jobs, and access must be obtained.</w:t>
      </w:r>
    </w:p>
    <w:p w:rsidR="00F91E86" w:rsidP="00F91E86" w:rsidRDefault="00F91E86" w14:paraId="4C155A56" w14:textId="3ED495D4"/>
    <w:p w:rsidR="00F91E86" w:rsidP="00F91E86" w:rsidRDefault="00F91E86" w14:paraId="6B4B8EB2" w14:textId="77777777">
      <w:r>
        <w:t>Here are the steps in order:</w:t>
      </w:r>
    </w:p>
    <w:p w:rsidR="00F91E86" w:rsidP="00517B9F" w:rsidRDefault="00F91E86" w14:paraId="0E38BE85" w14:textId="1C7F435F">
      <w:pPr>
        <w:pStyle w:val="ListParagraph"/>
        <w:numPr>
          <w:ilvl w:val="0"/>
          <w:numId w:val="10"/>
        </w:numPr>
      </w:pPr>
      <w:r>
        <w:t>Copy /</w:t>
      </w:r>
      <w:proofErr w:type="spellStart"/>
      <w:r>
        <w:t>etc</w:t>
      </w:r>
      <w:proofErr w:type="spellEnd"/>
      <w:r>
        <w:t>/</w:t>
      </w:r>
      <w:proofErr w:type="spellStart"/>
      <w:r>
        <w:t>snapmirror.conf</w:t>
      </w:r>
      <w:proofErr w:type="spellEnd"/>
      <w:r>
        <w:t xml:space="preserve"> to /</w:t>
      </w:r>
      <w:proofErr w:type="spellStart"/>
      <w:r>
        <w:t>etc</w:t>
      </w:r>
      <w:proofErr w:type="spellEnd"/>
      <w:r>
        <w:t>/log/</w:t>
      </w:r>
      <w:proofErr w:type="spellStart"/>
      <w:r>
        <w:t>snapmirror.conf</w:t>
      </w:r>
      <w:proofErr w:type="spellEnd"/>
    </w:p>
    <w:p w:rsidR="00F91E86" w:rsidP="00517B9F" w:rsidRDefault="00F91E86" w14:paraId="21CFA51D" w14:textId="59485AB1">
      <w:pPr>
        <w:pStyle w:val="ListParagraph"/>
        <w:numPr>
          <w:ilvl w:val="0"/>
          <w:numId w:val="10"/>
        </w:numPr>
      </w:pPr>
      <w:r>
        <w:t>Allow the needed access permission to /</w:t>
      </w:r>
      <w:proofErr w:type="spellStart"/>
      <w:r>
        <w:t>etc</w:t>
      </w:r>
      <w:proofErr w:type="spellEnd"/>
      <w:r>
        <w:t>/log</w:t>
      </w:r>
    </w:p>
    <w:p w:rsidR="00F91E86" w:rsidP="00517B9F" w:rsidRDefault="00F91E86" w14:paraId="6FAEA1EB" w14:textId="66EAA24B">
      <w:pPr>
        <w:pStyle w:val="ListParagraph"/>
        <w:numPr>
          <w:ilvl w:val="0"/>
          <w:numId w:val="10"/>
        </w:numPr>
      </w:pPr>
      <w:r>
        <w:t xml:space="preserve">Put the same entry for the </w:t>
      </w:r>
      <w:proofErr w:type="spellStart"/>
      <w:r>
        <w:t>ConfigFile</w:t>
      </w:r>
      <w:proofErr w:type="spellEnd"/>
      <w:r>
        <w:t xml:space="preserve"> Share as the </w:t>
      </w:r>
      <w:proofErr w:type="spellStart"/>
      <w:r>
        <w:t>LogFile</w:t>
      </w:r>
      <w:proofErr w:type="spellEnd"/>
      <w:r>
        <w:t xml:space="preserve"> Share in the Bocada NetApp server properties, e.g.:</w:t>
      </w:r>
      <w:r w:rsidR="007A0C46">
        <w:t xml:space="preserve"> </w:t>
      </w:r>
      <w:r>
        <w:t>ETC$\log</w:t>
      </w:r>
    </w:p>
    <w:p w:rsidR="00F91E86" w:rsidP="00F91E86" w:rsidRDefault="00F91E86" w14:paraId="1986A42B" w14:textId="77777777"/>
    <w:p w:rsidR="008170F2" w:rsidP="00011168" w:rsidRDefault="008170F2" w14:paraId="5B1C3E39" w14:textId="77777777">
      <w:r>
        <w:t>Note: This may only be relevant for 7-Mode filers and requirements may be different for NetApp C-DOT.</w:t>
      </w:r>
    </w:p>
    <w:p w:rsidR="008170F2" w:rsidP="00011168" w:rsidRDefault="008170F2" w14:paraId="658BFA5B" w14:textId="77777777"/>
    <w:p w:rsidR="008170F2" w:rsidP="00011168" w:rsidRDefault="008170F2" w14:paraId="4610533E" w14:textId="77777777">
      <w:r>
        <w:t xml:space="preserve">More information about the NetApp </w:t>
      </w:r>
      <w:proofErr w:type="spellStart"/>
      <w:r>
        <w:t>snapmirror.conf</w:t>
      </w:r>
      <w:proofErr w:type="spellEnd"/>
      <w:r>
        <w:t xml:space="preserve"> can be found on NetApp support:</w:t>
      </w:r>
    </w:p>
    <w:p w:rsidR="008759FF" w:rsidP="00011168" w:rsidRDefault="000322AB" w14:paraId="7B5657B9" w14:textId="4E7A7237">
      <w:pPr>
        <w:rPr>
          <w:rStyle w:val="Hyperlink"/>
        </w:rPr>
      </w:pPr>
      <w:hyperlink w:history="1" r:id="rId21">
        <w:r w:rsidRPr="00904CA4" w:rsidR="008170F2">
          <w:rPr>
            <w:rStyle w:val="Hyperlink"/>
          </w:rPr>
          <w:t>https://library.netapp.com/ecmdocs/ECMP1196991/html/GUID-6AE226D5-BAAD-431F-B89F-EB1BBCA0636B.html</w:t>
        </w:r>
      </w:hyperlink>
    </w:p>
    <w:p w:rsidR="008759FF" w:rsidRDefault="008759FF" w14:paraId="4E26C2B3" w14:textId="77777777">
      <w:pPr>
        <w:spacing w:after="200"/>
        <w:contextualSpacing w:val="0"/>
        <w:rPr>
          <w:rStyle w:val="Hyperlink"/>
        </w:rPr>
        <w:sectPr w:rsidR="008759FF" w:rsidSect="00943457">
          <w:footerReference w:type="default" r:id="rId22"/>
          <w:pgSz w:w="12240" w:h="15840" w:orient="portrait"/>
          <w:pgMar w:top="1440" w:right="1440" w:bottom="1440" w:left="1440" w:header="720" w:footer="720" w:gutter="0"/>
          <w:cols w:space="720"/>
          <w:titlePg/>
          <w:docGrid w:linePitch="360"/>
        </w:sectPr>
      </w:pPr>
      <w:r>
        <w:rPr>
          <w:rStyle w:val="Hyperlink"/>
        </w:rPr>
        <w:br w:type="page"/>
      </w:r>
    </w:p>
    <w:p w:rsidR="008F71CD" w:rsidP="00011168" w:rsidRDefault="008F71CD" w14:paraId="207D6F5C" w14:textId="77777777">
      <w:pPr>
        <w:pStyle w:val="Heading1"/>
      </w:pPr>
      <w:bookmarkStart w:name="_Toc413650177" w:id="42"/>
      <w:bookmarkStart w:name="_Toc413414214" w:id="43"/>
      <w:bookmarkStart w:name="_Toc366501544" w:id="44"/>
      <w:bookmarkStart w:name="_Toc74722550" w:id="45"/>
      <w:r>
        <w:lastRenderedPageBreak/>
        <w:t>Technical Support</w:t>
      </w:r>
      <w:bookmarkEnd w:id="42"/>
      <w:bookmarkEnd w:id="43"/>
      <w:bookmarkEnd w:id="44"/>
      <w:bookmarkEnd w:id="45"/>
    </w:p>
    <w:p w:rsidR="008F71CD" w:rsidP="00011168" w:rsidRDefault="008F71CD" w14:paraId="0725DEBD" w14:textId="77777777">
      <w:pPr>
        <w:rPr>
          <w:rFonts w:cstheme="minorHAnsi"/>
          <w:szCs w:val="22"/>
        </w:rPr>
      </w:pPr>
      <w:r>
        <w:rPr>
          <w:rFonts w:cstheme="minorHAnsi"/>
          <w:szCs w:val="22"/>
        </w:rPr>
        <w:t>For technical support or a copy of our standard support agreement, please contact us.</w:t>
      </w:r>
    </w:p>
    <w:p w:rsidR="008F71CD" w:rsidP="00011168" w:rsidRDefault="008F71CD" w14:paraId="52DEA29F" w14:textId="77777777">
      <w:pPr>
        <w:rPr>
          <w:rFonts w:cstheme="minorHAnsi"/>
          <w:szCs w:val="22"/>
        </w:rPr>
      </w:pPr>
    </w:p>
    <w:p w:rsidR="00DE459D" w:rsidP="00011168" w:rsidRDefault="00DE459D" w14:paraId="5666D65F" w14:textId="77777777">
      <w:pPr>
        <w:spacing w:line="276" w:lineRule="auto"/>
      </w:pPr>
      <w:r>
        <w:rPr>
          <w:rFonts w:cstheme="minorHAnsi"/>
          <w:b/>
          <w:szCs w:val="22"/>
        </w:rPr>
        <w:t>Support Portal:</w:t>
      </w:r>
      <w:r>
        <w:rPr>
          <w:rFonts w:cstheme="minorHAnsi"/>
          <w:b/>
          <w:szCs w:val="22"/>
        </w:rPr>
        <w:tab/>
      </w:r>
      <w:r>
        <w:rPr>
          <w:rFonts w:cstheme="minorHAnsi"/>
          <w:b/>
          <w:szCs w:val="22"/>
        </w:rPr>
        <w:tab/>
      </w:r>
      <w:hyperlink w:history="1" r:id="rId23">
        <w:r w:rsidRPr="00904CA4">
          <w:rPr>
            <w:rStyle w:val="Hyperlink"/>
          </w:rPr>
          <w:t>https://bocada-support.force.com</w:t>
        </w:r>
      </w:hyperlink>
    </w:p>
    <w:p w:rsidR="00DE459D" w:rsidP="00011168" w:rsidRDefault="008F71CD" w14:paraId="643D6626" w14:textId="72132161">
      <w:pPr>
        <w:spacing w:line="276" w:lineRule="auto"/>
      </w:pPr>
      <w:r>
        <w:rPr>
          <w:rFonts w:cstheme="minorHAnsi"/>
          <w:b/>
          <w:szCs w:val="22"/>
        </w:rPr>
        <w:t>E-mail:</w:t>
      </w:r>
      <w:r>
        <w:rPr>
          <w:rFonts w:cstheme="minorHAnsi"/>
          <w:b/>
          <w:szCs w:val="22"/>
        </w:rPr>
        <w:tab/>
      </w:r>
      <w:r>
        <w:rPr>
          <w:rFonts w:cstheme="minorHAnsi"/>
          <w:b/>
          <w:szCs w:val="22"/>
        </w:rPr>
        <w:tab/>
      </w:r>
      <w:r>
        <w:rPr>
          <w:rFonts w:cstheme="minorHAnsi"/>
          <w:b/>
          <w:szCs w:val="22"/>
        </w:rPr>
        <w:tab/>
      </w:r>
      <w:hyperlink w:history="1" r:id="rId24">
        <w:r>
          <w:rPr>
            <w:rStyle w:val="Hyperlink"/>
            <w:rFonts w:cstheme="minorHAnsi"/>
            <w:szCs w:val="22"/>
          </w:rPr>
          <w:t>support@bocada.com</w:t>
        </w:r>
      </w:hyperlink>
      <w:r w:rsidR="00DE459D">
        <w:t xml:space="preserve"> </w:t>
      </w:r>
    </w:p>
    <w:p w:rsidR="008D0D5F" w:rsidP="00011168" w:rsidRDefault="00DE459D" w14:paraId="55701120" w14:textId="15763A39">
      <w:pPr>
        <w:spacing w:line="276" w:lineRule="auto"/>
        <w:rPr>
          <w:rFonts w:cstheme="minorHAnsi"/>
          <w:szCs w:val="22"/>
        </w:rPr>
        <w:sectPr w:rsidR="008D0D5F" w:rsidSect="00943457">
          <w:footerReference w:type="first" r:id="rId25"/>
          <w:pgSz w:w="12240" w:h="15840" w:orient="portrait"/>
          <w:pgMar w:top="1440" w:right="1440" w:bottom="1440" w:left="1440" w:header="720" w:footer="720" w:gutter="0"/>
          <w:cols w:space="720"/>
          <w:titlePg/>
          <w:docGrid w:linePitch="360"/>
        </w:sectPr>
      </w:pPr>
      <w:r w:rsidRPr="009462C6">
        <w:rPr>
          <w:rFonts w:cstheme="minorHAnsi"/>
          <w:b/>
          <w:szCs w:val="22"/>
        </w:rPr>
        <w:t>Phone:</w:t>
      </w:r>
      <w:r>
        <w:rPr>
          <w:rFonts w:cstheme="minorHAnsi"/>
          <w:szCs w:val="22"/>
        </w:rPr>
        <w:tab/>
      </w:r>
      <w:r>
        <w:rPr>
          <w:rFonts w:cstheme="minorHAnsi"/>
          <w:szCs w:val="22"/>
        </w:rPr>
        <w:tab/>
      </w:r>
      <w:r>
        <w:rPr>
          <w:rFonts w:cstheme="minorHAnsi"/>
          <w:szCs w:val="22"/>
        </w:rPr>
        <w:tab/>
      </w:r>
      <w:r w:rsidRPr="00437917" w:rsidR="00437917">
        <w:rPr>
          <w:rFonts w:cstheme="minorHAnsi"/>
          <w:szCs w:val="22"/>
        </w:rPr>
        <w:t>+1-425-898-240</w:t>
      </w:r>
      <w:r w:rsidR="00CA67D7">
        <w:rPr>
          <w:rFonts w:cstheme="minorHAnsi"/>
          <w:szCs w:val="22"/>
        </w:rPr>
        <w:t>0</w:t>
      </w:r>
    </w:p>
    <w:p w:rsidRPr="004856B6" w:rsidR="00BA5CA4" w:rsidP="008759FF" w:rsidRDefault="00BA5CA4" w14:paraId="2B04B12A" w14:textId="57EC0ABB">
      <w:pPr>
        <w:spacing w:line="276" w:lineRule="auto"/>
        <w:rPr>
          <w:rFonts w:cstheme="minorHAnsi"/>
          <w:szCs w:val="22"/>
        </w:rPr>
      </w:pPr>
    </w:p>
    <w:sectPr w:rsidRPr="004856B6" w:rsidR="00BA5CA4" w:rsidSect="00B263D3">
      <w:footerReference w:type="first" r:id="rId26"/>
      <w:type w:val="continuous"/>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7072" w:rsidP="00266DAC" w:rsidRDefault="00A27072" w14:paraId="4E39B4C8" w14:textId="77777777">
      <w:r>
        <w:separator/>
      </w:r>
    </w:p>
  </w:endnote>
  <w:endnote w:type="continuationSeparator" w:id="0">
    <w:p w:rsidR="00A27072" w:rsidP="00266DAC" w:rsidRDefault="00A27072" w14:paraId="291A54A2" w14:textId="77777777">
      <w:r>
        <w:continuationSeparator/>
      </w:r>
    </w:p>
  </w:endnote>
  <w:endnote w:type="continuationNotice" w:id="1">
    <w:p w:rsidR="00F31A82" w:rsidRDefault="00F31A82" w14:paraId="5AC0BB3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C50F0" w:rsidR="00266DAC" w:rsidP="00BC50F0" w:rsidRDefault="000322AB" w14:paraId="5FB79076" w14:textId="6A3023A2">
    <w:pPr>
      <w:pStyle w:val="Footer"/>
      <w:jc w:val="both"/>
    </w:pPr>
    <w:sdt>
      <w:sdtPr>
        <w:id w:val="-229852993"/>
        <w:docPartObj>
          <w:docPartGallery w:val="Page Numbers (Bottom of Page)"/>
          <w:docPartUnique/>
        </w:docPartObj>
      </w:sdtPr>
      <w:sdtEndPr>
        <w:rPr>
          <w:noProof/>
        </w:rPr>
      </w:sdtEndPr>
      <w:sdtContent>
        <w:r w:rsidRPr="00BC50F0" w:rsidR="00BC50F0">
          <w:rPr>
            <w:rFonts w:cstheme="minorHAnsi"/>
            <w:sz w:val="18"/>
            <w:szCs w:val="18"/>
          </w:rPr>
          <w:fldChar w:fldCharType="begin"/>
        </w:r>
        <w:r w:rsidRPr="00BC50F0" w:rsidR="00BC50F0">
          <w:rPr>
            <w:rFonts w:cstheme="minorHAnsi"/>
            <w:sz w:val="18"/>
            <w:szCs w:val="18"/>
          </w:rPr>
          <w:instrText xml:space="preserve"> PAGE   \* MERGEFORMAT </w:instrText>
        </w:r>
        <w:r w:rsidRPr="00BC50F0" w:rsidR="00BC50F0">
          <w:rPr>
            <w:rFonts w:cstheme="minorHAnsi"/>
            <w:sz w:val="18"/>
            <w:szCs w:val="18"/>
          </w:rPr>
          <w:fldChar w:fldCharType="separate"/>
        </w:r>
        <w:r w:rsidR="00721FB6">
          <w:rPr>
            <w:rFonts w:cstheme="minorHAnsi"/>
            <w:noProof/>
            <w:sz w:val="18"/>
            <w:szCs w:val="18"/>
          </w:rPr>
          <w:t>9</w:t>
        </w:r>
        <w:r w:rsidRPr="00BC50F0" w:rsidR="00BC50F0">
          <w:rPr>
            <w:rFonts w:cstheme="minorHAnsi"/>
            <w:noProof/>
            <w:sz w:val="18"/>
            <w:szCs w:val="18"/>
          </w:rPr>
          <w:fldChar w:fldCharType="end"/>
        </w:r>
      </w:sdtContent>
    </w:sdt>
    <w:r w:rsidR="00BC50F0">
      <w:tab/>
    </w:r>
    <w:r w:rsidR="00BC50F0">
      <w:tab/>
    </w:r>
    <w:r w:rsidR="00C35E6A">
      <w:rPr>
        <w:rFonts w:cstheme="minorHAnsi"/>
        <w:i/>
        <w:sz w:val="18"/>
        <w:szCs w:val="18"/>
      </w:rPr>
      <w:t>NetApp</w:t>
    </w:r>
    <w:r w:rsidR="00943457">
      <w:rPr>
        <w:rFonts w:cstheme="minorHAnsi"/>
        <w:i/>
        <w:sz w:val="18"/>
        <w:szCs w:val="18"/>
      </w:rPr>
      <w:t xml:space="preserve">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179A7" w:rsidR="007F242F" w:rsidP="007F242F" w:rsidRDefault="007F242F" w14:paraId="3F6311FE" w14:textId="77777777">
    <w:pPr>
      <w:rPr>
        <w:szCs w:val="22"/>
      </w:rPr>
    </w:pPr>
    <w:r w:rsidRPr="008179A7">
      <w:rPr>
        <w:b/>
        <w:bCs/>
        <w:szCs w:val="22"/>
      </w:rPr>
      <w:t xml:space="preserve">Copyright © 2020 Bocada LLC. </w:t>
    </w:r>
    <w:r w:rsidRPr="008179A7">
      <w:rPr>
        <w:szCs w:val="22"/>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rsidRPr="008179A7" w:rsidR="007F242F" w:rsidP="007F242F" w:rsidRDefault="007F242F" w14:paraId="56B6067A" w14:textId="77777777">
    <w:pPr>
      <w:rPr>
        <w:szCs w:val="22"/>
      </w:rPr>
    </w:pPr>
  </w:p>
  <w:p w:rsidRPr="008179A7" w:rsidR="007F242F" w:rsidP="007F242F" w:rsidRDefault="007F242F" w14:paraId="202361EB" w14:textId="77777777">
    <w:pPr>
      <w:rPr>
        <w:szCs w:val="22"/>
      </w:rPr>
    </w:pPr>
    <w:r w:rsidRPr="008179A7">
      <w:rPr>
        <w:szCs w:val="22"/>
      </w:rPr>
      <w:t>Protected by U.S patents 6,640,217; 6,708,188; 6,745,210; 7,457,833; 7,469,264; 7,496,614; 8,407,227</w:t>
    </w:r>
  </w:p>
  <w:p w:rsidRPr="008179A7" w:rsidR="007F242F" w:rsidP="007F242F" w:rsidRDefault="007F242F" w14:paraId="087047EB" w14:textId="77777777">
    <w:pPr>
      <w:rPr>
        <w:szCs w:val="22"/>
      </w:rPr>
    </w:pPr>
  </w:p>
  <w:p w:rsidRPr="008179A7" w:rsidR="007F242F" w:rsidP="007F242F" w:rsidRDefault="007F242F" w14:paraId="5683CA27" w14:textId="77777777">
    <w:pPr>
      <w:rPr>
        <w:szCs w:val="22"/>
      </w:rPr>
    </w:pPr>
    <w:r w:rsidRPr="008179A7">
      <w:rPr>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rsidRPr="008179A7" w:rsidR="007F242F" w:rsidP="007F242F" w:rsidRDefault="007F242F" w14:paraId="18EF1476" w14:textId="77777777">
    <w:pPr>
      <w:rPr>
        <w:szCs w:val="22"/>
      </w:rPr>
    </w:pPr>
  </w:p>
  <w:p w:rsidRPr="007F242F" w:rsidR="007F242F" w:rsidP="007F242F" w:rsidRDefault="007F242F" w14:paraId="52F65711" w14:textId="7ACC9628">
    <w:pPr>
      <w:pStyle w:val="Footer"/>
    </w:pPr>
    <w:r w:rsidRPr="008179A7">
      <w:rPr>
        <w:szCs w:val="22"/>
      </w:rPr>
      <w:t xml:space="preserve">Bocada LLC reserves the right to make changes in the product design and documentation without reservation and without notification to its users. </w:t>
    </w:r>
    <w:r w:rsidRPr="008179A7">
      <w:rPr>
        <w:szCs w:val="22"/>
      </w:rPr>
      <w:fldChar w:fldCharType="begin"/>
    </w:r>
    <w:r w:rsidRPr="008179A7">
      <w:rPr>
        <w:szCs w:val="22"/>
      </w:rPr>
      <w:instrText xml:space="preserve"> SAVEDATE  \@ "yyyy-MM-dd"  \* MERGEFORMAT </w:instrText>
    </w:r>
    <w:r w:rsidRPr="008179A7">
      <w:rPr>
        <w:szCs w:val="22"/>
      </w:rPr>
      <w:fldChar w:fldCharType="separate"/>
    </w:r>
    <w:r w:rsidR="000322AB">
      <w:rPr>
        <w:noProof/>
        <w:szCs w:val="22"/>
      </w:rPr>
      <w:t>2021-06-16</w:t>
    </w:r>
    <w:r w:rsidRPr="008179A7">
      <w:rPr>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179A7" w:rsidR="002B61DC" w:rsidP="002B61DC" w:rsidRDefault="002B61DC" w14:paraId="64E39683" w14:textId="77777777">
    <w:pPr>
      <w:rPr>
        <w:szCs w:val="22"/>
      </w:rPr>
    </w:pPr>
    <w:r w:rsidRPr="008179A7">
      <w:rPr>
        <w:b/>
        <w:bCs/>
        <w:szCs w:val="22"/>
      </w:rPr>
      <w:t xml:space="preserve">Copyright © 2020 Bocada LLC. </w:t>
    </w:r>
    <w:r w:rsidRPr="008179A7">
      <w:rPr>
        <w:szCs w:val="22"/>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rsidRPr="008179A7" w:rsidR="002B61DC" w:rsidP="002B61DC" w:rsidRDefault="002B61DC" w14:paraId="0A120426" w14:textId="77777777">
    <w:pPr>
      <w:rPr>
        <w:szCs w:val="22"/>
      </w:rPr>
    </w:pPr>
  </w:p>
  <w:p w:rsidRPr="008179A7" w:rsidR="002B61DC" w:rsidP="002B61DC" w:rsidRDefault="002B61DC" w14:paraId="7035D023" w14:textId="77777777">
    <w:pPr>
      <w:rPr>
        <w:szCs w:val="22"/>
      </w:rPr>
    </w:pPr>
    <w:r w:rsidRPr="008179A7">
      <w:rPr>
        <w:szCs w:val="22"/>
      </w:rPr>
      <w:t>Protected by U.S patents 6,640,217; 6,708,188; 6,745,210; 7,457,833; 7,469,264; 7,496,614; 8,407,227</w:t>
    </w:r>
  </w:p>
  <w:p w:rsidRPr="008179A7" w:rsidR="002B61DC" w:rsidP="002B61DC" w:rsidRDefault="002B61DC" w14:paraId="5B7EC09B" w14:textId="77777777">
    <w:pPr>
      <w:rPr>
        <w:szCs w:val="22"/>
      </w:rPr>
    </w:pPr>
  </w:p>
  <w:p w:rsidRPr="008179A7" w:rsidR="002B61DC" w:rsidP="002B61DC" w:rsidRDefault="002B61DC" w14:paraId="28AFD7BF" w14:textId="77777777">
    <w:pPr>
      <w:rPr>
        <w:szCs w:val="22"/>
      </w:rPr>
    </w:pPr>
    <w:r w:rsidRPr="008179A7">
      <w:rPr>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rsidRPr="008179A7" w:rsidR="002B61DC" w:rsidP="002B61DC" w:rsidRDefault="002B61DC" w14:paraId="7CF48144" w14:textId="77777777">
    <w:pPr>
      <w:rPr>
        <w:szCs w:val="22"/>
      </w:rPr>
    </w:pPr>
  </w:p>
  <w:p w:rsidRPr="00840E47" w:rsidR="008D0D5F" w:rsidP="00840E47" w:rsidRDefault="002B61DC" w14:paraId="4841EC9D" w14:textId="4D1B04E5">
    <w:pPr>
      <w:pStyle w:val="Footer"/>
    </w:pPr>
    <w:r w:rsidRPr="008179A7">
      <w:rPr>
        <w:szCs w:val="22"/>
      </w:rPr>
      <w:t xml:space="preserve">Bocada LLC reserves the right to make changes in the product design and documentation without reservation and without notification to its users. </w:t>
    </w:r>
    <w:r w:rsidRPr="008179A7">
      <w:rPr>
        <w:szCs w:val="22"/>
      </w:rPr>
      <w:fldChar w:fldCharType="begin"/>
    </w:r>
    <w:r w:rsidRPr="008179A7">
      <w:rPr>
        <w:szCs w:val="22"/>
      </w:rPr>
      <w:instrText xml:space="preserve"> SAVEDATE  \@ "yyyy-MM-dd"  \* MERGEFORMAT </w:instrText>
    </w:r>
    <w:r w:rsidRPr="008179A7">
      <w:rPr>
        <w:szCs w:val="22"/>
      </w:rPr>
      <w:fldChar w:fldCharType="separate"/>
    </w:r>
    <w:r w:rsidR="000322AB">
      <w:rPr>
        <w:noProof/>
        <w:szCs w:val="22"/>
      </w:rPr>
      <w:t>2021-06-16</w:t>
    </w:r>
    <w:r w:rsidRPr="008179A7">
      <w:rP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7072" w:rsidP="00266DAC" w:rsidRDefault="00A27072" w14:paraId="4A1C3BFA" w14:textId="77777777">
      <w:r>
        <w:separator/>
      </w:r>
    </w:p>
  </w:footnote>
  <w:footnote w:type="continuationSeparator" w:id="0">
    <w:p w:rsidR="00A27072" w:rsidP="00266DAC" w:rsidRDefault="00A27072" w14:paraId="001512EF" w14:textId="77777777">
      <w:r>
        <w:continuationSeparator/>
      </w:r>
    </w:p>
  </w:footnote>
  <w:footnote w:type="continuationNotice" w:id="1">
    <w:p w:rsidR="00F31A82" w:rsidRDefault="00F31A82" w14:paraId="3C36B0DF"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29AC"/>
    <w:multiLevelType w:val="hybridMultilevel"/>
    <w:tmpl w:val="D89C7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261EB0"/>
    <w:multiLevelType w:val="hybridMultilevel"/>
    <w:tmpl w:val="E978202A"/>
    <w:lvl w:ilvl="0" w:tplc="8AA6960E">
      <w:start w:val="1"/>
      <w:numFmt w:val="decimal"/>
      <w:lvlText w:val="%1."/>
      <w:lvlJc w:val="left"/>
      <w:pPr>
        <w:ind w:left="720" w:hanging="360"/>
      </w:pPr>
      <w:rPr>
        <w:rFonts w:hint="default" w:eastAsia="MS Mincho" w:cstheme="minorHAns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41A17"/>
    <w:multiLevelType w:val="hybridMultilevel"/>
    <w:tmpl w:val="572489D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209B0A61"/>
    <w:multiLevelType w:val="hybridMultilevel"/>
    <w:tmpl w:val="B214275C"/>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228874A0"/>
    <w:multiLevelType w:val="hybridMultilevel"/>
    <w:tmpl w:val="E17615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9444C6B"/>
    <w:multiLevelType w:val="hybridMultilevel"/>
    <w:tmpl w:val="23F4B932"/>
    <w:lvl w:ilvl="0" w:tplc="04090001">
      <w:start w:val="1"/>
      <w:numFmt w:val="bullet"/>
      <w:lvlText w:val=""/>
      <w:lvlJc w:val="left"/>
      <w:pPr>
        <w:ind w:left="720" w:hanging="360"/>
      </w:pPr>
      <w:rPr>
        <w:rFonts w:hint="default" w:ascii="Symbol" w:hAnsi="Symbol" w:eastAsia="Times New Roman" w:cs="Times New Roman"/>
      </w:rPr>
    </w:lvl>
    <w:lvl w:ilvl="1" w:tplc="8E7483D2">
      <w:start w:val="2"/>
      <w:numFmt w:val="bullet"/>
      <w:lvlText w:val="-"/>
      <w:lvlJc w:val="left"/>
      <w:pPr>
        <w:ind w:left="1440" w:hanging="36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0BE147C"/>
    <w:multiLevelType w:val="hybridMultilevel"/>
    <w:tmpl w:val="04A44F86"/>
    <w:lvl w:ilvl="0" w:tplc="04090001">
      <w:start w:val="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3E860F0"/>
    <w:multiLevelType w:val="hybridMultilevel"/>
    <w:tmpl w:val="39D2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96CEE"/>
    <w:multiLevelType w:val="hybridMultilevel"/>
    <w:tmpl w:val="EE84D74C"/>
    <w:lvl w:ilvl="0" w:tplc="063EB6C4">
      <w:start w:val="2"/>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45E557E"/>
    <w:multiLevelType w:val="hybridMultilevel"/>
    <w:tmpl w:val="8918090C"/>
    <w:lvl w:ilvl="0" w:tplc="B9DCCCB2">
      <w:start w:val="866"/>
      <w:numFmt w:val="bullet"/>
      <w:lvlText w:val=""/>
      <w:lvlJc w:val="left"/>
      <w:pPr>
        <w:ind w:left="720" w:hanging="360"/>
      </w:pPr>
      <w:rPr>
        <w:rFonts w:hint="default" w:ascii="Symbol" w:hAnsi="Symbol" w:eastAsia="Times New Roman" w:cstheme="minorHAnsi"/>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5916FF5"/>
    <w:multiLevelType w:val="hybridMultilevel"/>
    <w:tmpl w:val="AE7A0D1E"/>
    <w:lvl w:ilvl="0" w:tplc="F59C07C0">
      <w:start w:val="2"/>
      <w:numFmt w:val="bullet"/>
      <w:lvlText w:val=""/>
      <w:lvlJc w:val="left"/>
      <w:pPr>
        <w:ind w:left="720" w:hanging="360"/>
      </w:pPr>
      <w:rPr>
        <w:rFonts w:hint="default" w:ascii="Symbol" w:hAnsi="Symbol" w:eastAsia="MS PMincho"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5FB48F5"/>
    <w:multiLevelType w:val="hybridMultilevel"/>
    <w:tmpl w:val="E978202A"/>
    <w:lvl w:ilvl="0" w:tplc="8AA6960E">
      <w:start w:val="1"/>
      <w:numFmt w:val="decimal"/>
      <w:lvlText w:val="%1."/>
      <w:lvlJc w:val="left"/>
      <w:pPr>
        <w:ind w:left="720" w:hanging="360"/>
      </w:pPr>
      <w:rPr>
        <w:rFonts w:hint="default" w:eastAsia="MS Mincho" w:cstheme="minorHAns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FE4B8A"/>
    <w:multiLevelType w:val="hybridMultilevel"/>
    <w:tmpl w:val="8528BDB8"/>
    <w:lvl w:ilvl="0" w:tplc="C416219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5873872"/>
    <w:multiLevelType w:val="hybridMultilevel"/>
    <w:tmpl w:val="46802D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8"/>
  </w:num>
  <w:num w:numId="2">
    <w:abstractNumId w:val="5"/>
  </w:num>
  <w:num w:numId="3">
    <w:abstractNumId w:val="6"/>
  </w:num>
  <w:num w:numId="4">
    <w:abstractNumId w:val="9"/>
  </w:num>
  <w:num w:numId="5">
    <w:abstractNumId w:val="3"/>
  </w:num>
  <w:num w:numId="6">
    <w:abstractNumId w:val="1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0"/>
  </w:num>
  <w:num w:numId="10">
    <w:abstractNumId w:val="7"/>
  </w:num>
  <w:num w:numId="11">
    <w:abstractNumId w:val="11"/>
  </w:num>
  <w:num w:numId="12">
    <w:abstractNumId w:val="13"/>
  </w:num>
  <w:num w:numId="13">
    <w:abstractNumId w:val="1"/>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trackRevisions w:val="false"/>
  <w:defaultTabStop w:val="720"/>
  <w:characterSpacingControl w:val="doNotCompress"/>
  <w:hdrShapeDefaults>
    <o:shapedefaults v:ext="edit" spidmax="112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33C8"/>
    <w:rsid w:val="00011168"/>
    <w:rsid w:val="00017411"/>
    <w:rsid w:val="0001741A"/>
    <w:rsid w:val="000322AB"/>
    <w:rsid w:val="000364E0"/>
    <w:rsid w:val="00040470"/>
    <w:rsid w:val="0004061A"/>
    <w:rsid w:val="000674E3"/>
    <w:rsid w:val="00071FCE"/>
    <w:rsid w:val="00080611"/>
    <w:rsid w:val="00092590"/>
    <w:rsid w:val="000926EF"/>
    <w:rsid w:val="00092EDF"/>
    <w:rsid w:val="000C6DBB"/>
    <w:rsid w:val="000F0D48"/>
    <w:rsid w:val="000F31F3"/>
    <w:rsid w:val="000F61CA"/>
    <w:rsid w:val="000F7242"/>
    <w:rsid w:val="001067A2"/>
    <w:rsid w:val="00106916"/>
    <w:rsid w:val="00107123"/>
    <w:rsid w:val="00123A35"/>
    <w:rsid w:val="0016654F"/>
    <w:rsid w:val="0017126C"/>
    <w:rsid w:val="001733DF"/>
    <w:rsid w:val="00173855"/>
    <w:rsid w:val="00183513"/>
    <w:rsid w:val="00186595"/>
    <w:rsid w:val="0018696A"/>
    <w:rsid w:val="00193FEA"/>
    <w:rsid w:val="00195F30"/>
    <w:rsid w:val="001A38F6"/>
    <w:rsid w:val="001C3F4E"/>
    <w:rsid w:val="001C3FE8"/>
    <w:rsid w:val="001D7C97"/>
    <w:rsid w:val="001F305B"/>
    <w:rsid w:val="001F56B5"/>
    <w:rsid w:val="001F7C47"/>
    <w:rsid w:val="002016FA"/>
    <w:rsid w:val="00202742"/>
    <w:rsid w:val="00203220"/>
    <w:rsid w:val="00212561"/>
    <w:rsid w:val="00212575"/>
    <w:rsid w:val="00217F55"/>
    <w:rsid w:val="002210DB"/>
    <w:rsid w:val="00222FE5"/>
    <w:rsid w:val="00226CBD"/>
    <w:rsid w:val="00231358"/>
    <w:rsid w:val="002320BA"/>
    <w:rsid w:val="00233561"/>
    <w:rsid w:val="00235A1E"/>
    <w:rsid w:val="00244603"/>
    <w:rsid w:val="00246FEE"/>
    <w:rsid w:val="0025089D"/>
    <w:rsid w:val="0025566A"/>
    <w:rsid w:val="00266DAC"/>
    <w:rsid w:val="0027269C"/>
    <w:rsid w:val="00273748"/>
    <w:rsid w:val="00286714"/>
    <w:rsid w:val="00293116"/>
    <w:rsid w:val="002A4345"/>
    <w:rsid w:val="002B61DC"/>
    <w:rsid w:val="002E55B2"/>
    <w:rsid w:val="002F531F"/>
    <w:rsid w:val="00314B97"/>
    <w:rsid w:val="003228FF"/>
    <w:rsid w:val="00323849"/>
    <w:rsid w:val="00331AEB"/>
    <w:rsid w:val="00337537"/>
    <w:rsid w:val="003436E0"/>
    <w:rsid w:val="00344BF1"/>
    <w:rsid w:val="003504C7"/>
    <w:rsid w:val="00354093"/>
    <w:rsid w:val="00354EBA"/>
    <w:rsid w:val="003577AD"/>
    <w:rsid w:val="00357D0F"/>
    <w:rsid w:val="00377BFC"/>
    <w:rsid w:val="00381C99"/>
    <w:rsid w:val="00391D06"/>
    <w:rsid w:val="003949A3"/>
    <w:rsid w:val="00395632"/>
    <w:rsid w:val="003A30AB"/>
    <w:rsid w:val="003B156E"/>
    <w:rsid w:val="003C221B"/>
    <w:rsid w:val="003C40A9"/>
    <w:rsid w:val="003E24C8"/>
    <w:rsid w:val="003F606F"/>
    <w:rsid w:val="00427E91"/>
    <w:rsid w:val="00437917"/>
    <w:rsid w:val="00440D45"/>
    <w:rsid w:val="0044226E"/>
    <w:rsid w:val="00445918"/>
    <w:rsid w:val="00452780"/>
    <w:rsid w:val="004527F5"/>
    <w:rsid w:val="00454186"/>
    <w:rsid w:val="00454ACC"/>
    <w:rsid w:val="0046052C"/>
    <w:rsid w:val="004628BD"/>
    <w:rsid w:val="00466716"/>
    <w:rsid w:val="004856B6"/>
    <w:rsid w:val="00486391"/>
    <w:rsid w:val="004868EE"/>
    <w:rsid w:val="004A363B"/>
    <w:rsid w:val="004E07D7"/>
    <w:rsid w:val="00503E59"/>
    <w:rsid w:val="00505ACD"/>
    <w:rsid w:val="00505EB5"/>
    <w:rsid w:val="0051194C"/>
    <w:rsid w:val="00517B9F"/>
    <w:rsid w:val="00523340"/>
    <w:rsid w:val="005238BF"/>
    <w:rsid w:val="0054216E"/>
    <w:rsid w:val="0054343D"/>
    <w:rsid w:val="00543A4F"/>
    <w:rsid w:val="00545A57"/>
    <w:rsid w:val="0054787F"/>
    <w:rsid w:val="0056363C"/>
    <w:rsid w:val="0057783D"/>
    <w:rsid w:val="005944EB"/>
    <w:rsid w:val="00594728"/>
    <w:rsid w:val="00594EDA"/>
    <w:rsid w:val="005B11F7"/>
    <w:rsid w:val="005C4C48"/>
    <w:rsid w:val="005D2E26"/>
    <w:rsid w:val="005D574B"/>
    <w:rsid w:val="005D6141"/>
    <w:rsid w:val="005E6E01"/>
    <w:rsid w:val="005F4795"/>
    <w:rsid w:val="00607836"/>
    <w:rsid w:val="006118A4"/>
    <w:rsid w:val="00636012"/>
    <w:rsid w:val="0063739E"/>
    <w:rsid w:val="00645A05"/>
    <w:rsid w:val="00655C01"/>
    <w:rsid w:val="00657449"/>
    <w:rsid w:val="006605C4"/>
    <w:rsid w:val="0066222F"/>
    <w:rsid w:val="0066485B"/>
    <w:rsid w:val="00665A75"/>
    <w:rsid w:val="00680034"/>
    <w:rsid w:val="00687CDE"/>
    <w:rsid w:val="0069077D"/>
    <w:rsid w:val="0069170A"/>
    <w:rsid w:val="00691B56"/>
    <w:rsid w:val="006B27EE"/>
    <w:rsid w:val="006C06CD"/>
    <w:rsid w:val="006D0A62"/>
    <w:rsid w:val="006D503D"/>
    <w:rsid w:val="006E3F7B"/>
    <w:rsid w:val="0070521D"/>
    <w:rsid w:val="00714A97"/>
    <w:rsid w:val="00714BA4"/>
    <w:rsid w:val="00721FB6"/>
    <w:rsid w:val="007244E1"/>
    <w:rsid w:val="00751A9C"/>
    <w:rsid w:val="00757F27"/>
    <w:rsid w:val="00775584"/>
    <w:rsid w:val="00776CBE"/>
    <w:rsid w:val="00780CCD"/>
    <w:rsid w:val="00783CE6"/>
    <w:rsid w:val="00792169"/>
    <w:rsid w:val="00792FBC"/>
    <w:rsid w:val="007A0C46"/>
    <w:rsid w:val="007B3762"/>
    <w:rsid w:val="007C01F2"/>
    <w:rsid w:val="007F242F"/>
    <w:rsid w:val="007F343E"/>
    <w:rsid w:val="007F35CD"/>
    <w:rsid w:val="007F585F"/>
    <w:rsid w:val="007F5A3F"/>
    <w:rsid w:val="007F75E9"/>
    <w:rsid w:val="00801A8B"/>
    <w:rsid w:val="00803A5E"/>
    <w:rsid w:val="0081575C"/>
    <w:rsid w:val="008170F2"/>
    <w:rsid w:val="008179A7"/>
    <w:rsid w:val="0083329E"/>
    <w:rsid w:val="0083435C"/>
    <w:rsid w:val="00840B4A"/>
    <w:rsid w:val="00840E47"/>
    <w:rsid w:val="00845C8C"/>
    <w:rsid w:val="0085343B"/>
    <w:rsid w:val="008759FF"/>
    <w:rsid w:val="00877CF2"/>
    <w:rsid w:val="00880D97"/>
    <w:rsid w:val="008869A3"/>
    <w:rsid w:val="00895B75"/>
    <w:rsid w:val="008A52E2"/>
    <w:rsid w:val="008B1C6B"/>
    <w:rsid w:val="008B2FCD"/>
    <w:rsid w:val="008C2E95"/>
    <w:rsid w:val="008D0D5F"/>
    <w:rsid w:val="008D5A4B"/>
    <w:rsid w:val="008E3FEC"/>
    <w:rsid w:val="008E765B"/>
    <w:rsid w:val="008F0AA6"/>
    <w:rsid w:val="008F6FB5"/>
    <w:rsid w:val="008F71CD"/>
    <w:rsid w:val="008F77F2"/>
    <w:rsid w:val="00906421"/>
    <w:rsid w:val="00910250"/>
    <w:rsid w:val="00914544"/>
    <w:rsid w:val="00927A18"/>
    <w:rsid w:val="0093699B"/>
    <w:rsid w:val="00941BFA"/>
    <w:rsid w:val="00943457"/>
    <w:rsid w:val="00943517"/>
    <w:rsid w:val="00953FDC"/>
    <w:rsid w:val="009553ED"/>
    <w:rsid w:val="00961B30"/>
    <w:rsid w:val="00964869"/>
    <w:rsid w:val="0096511E"/>
    <w:rsid w:val="00981E3D"/>
    <w:rsid w:val="009A637B"/>
    <w:rsid w:val="009B2B1F"/>
    <w:rsid w:val="009B40FB"/>
    <w:rsid w:val="009D0CF8"/>
    <w:rsid w:val="009D78B0"/>
    <w:rsid w:val="009F7AEE"/>
    <w:rsid w:val="00A01C2B"/>
    <w:rsid w:val="00A04003"/>
    <w:rsid w:val="00A07CE2"/>
    <w:rsid w:val="00A20060"/>
    <w:rsid w:val="00A2327C"/>
    <w:rsid w:val="00A25EB1"/>
    <w:rsid w:val="00A27072"/>
    <w:rsid w:val="00A61E49"/>
    <w:rsid w:val="00A71389"/>
    <w:rsid w:val="00A820C2"/>
    <w:rsid w:val="00AB5066"/>
    <w:rsid w:val="00AC75C9"/>
    <w:rsid w:val="00AE2313"/>
    <w:rsid w:val="00AE457B"/>
    <w:rsid w:val="00AF2661"/>
    <w:rsid w:val="00AF542C"/>
    <w:rsid w:val="00AF6C79"/>
    <w:rsid w:val="00B06D04"/>
    <w:rsid w:val="00B10EB3"/>
    <w:rsid w:val="00B263D3"/>
    <w:rsid w:val="00B30366"/>
    <w:rsid w:val="00B319D7"/>
    <w:rsid w:val="00B324C1"/>
    <w:rsid w:val="00B74A2E"/>
    <w:rsid w:val="00B77F6D"/>
    <w:rsid w:val="00B86112"/>
    <w:rsid w:val="00B87EDC"/>
    <w:rsid w:val="00B9099A"/>
    <w:rsid w:val="00BA51DB"/>
    <w:rsid w:val="00BA5CA4"/>
    <w:rsid w:val="00BC50F0"/>
    <w:rsid w:val="00BE71CA"/>
    <w:rsid w:val="00C06F8D"/>
    <w:rsid w:val="00C14DAC"/>
    <w:rsid w:val="00C14E7E"/>
    <w:rsid w:val="00C1595F"/>
    <w:rsid w:val="00C178F9"/>
    <w:rsid w:val="00C2076D"/>
    <w:rsid w:val="00C2235B"/>
    <w:rsid w:val="00C271AB"/>
    <w:rsid w:val="00C35E6A"/>
    <w:rsid w:val="00C623CE"/>
    <w:rsid w:val="00C70899"/>
    <w:rsid w:val="00C70CFE"/>
    <w:rsid w:val="00CA3129"/>
    <w:rsid w:val="00CA4368"/>
    <w:rsid w:val="00CA4EE9"/>
    <w:rsid w:val="00CA6135"/>
    <w:rsid w:val="00CA67D7"/>
    <w:rsid w:val="00CA7D15"/>
    <w:rsid w:val="00CE5320"/>
    <w:rsid w:val="00CE5A24"/>
    <w:rsid w:val="00CE6C8E"/>
    <w:rsid w:val="00CF6131"/>
    <w:rsid w:val="00CF782A"/>
    <w:rsid w:val="00D0150A"/>
    <w:rsid w:val="00D029DE"/>
    <w:rsid w:val="00D415AC"/>
    <w:rsid w:val="00D45D3C"/>
    <w:rsid w:val="00D619C8"/>
    <w:rsid w:val="00DA037D"/>
    <w:rsid w:val="00DB32A7"/>
    <w:rsid w:val="00DE32B0"/>
    <w:rsid w:val="00DE459D"/>
    <w:rsid w:val="00E15C3A"/>
    <w:rsid w:val="00E17B1E"/>
    <w:rsid w:val="00E21199"/>
    <w:rsid w:val="00E23431"/>
    <w:rsid w:val="00E3254D"/>
    <w:rsid w:val="00E32CBA"/>
    <w:rsid w:val="00E40BD6"/>
    <w:rsid w:val="00E410AD"/>
    <w:rsid w:val="00E47E1A"/>
    <w:rsid w:val="00E51D2B"/>
    <w:rsid w:val="00E5454A"/>
    <w:rsid w:val="00E55565"/>
    <w:rsid w:val="00E701A7"/>
    <w:rsid w:val="00E82036"/>
    <w:rsid w:val="00E91F64"/>
    <w:rsid w:val="00E97845"/>
    <w:rsid w:val="00EA5779"/>
    <w:rsid w:val="00EB2558"/>
    <w:rsid w:val="00EB7AB9"/>
    <w:rsid w:val="00ED0B89"/>
    <w:rsid w:val="00EE6037"/>
    <w:rsid w:val="00EE7238"/>
    <w:rsid w:val="00EF5AE2"/>
    <w:rsid w:val="00F12ABE"/>
    <w:rsid w:val="00F16EDE"/>
    <w:rsid w:val="00F230FB"/>
    <w:rsid w:val="00F23741"/>
    <w:rsid w:val="00F31A82"/>
    <w:rsid w:val="00F419A4"/>
    <w:rsid w:val="00F43C47"/>
    <w:rsid w:val="00F86C11"/>
    <w:rsid w:val="00F91E86"/>
    <w:rsid w:val="00F948B4"/>
    <w:rsid w:val="00FA47DF"/>
    <w:rsid w:val="00FA6944"/>
    <w:rsid w:val="00FB11C6"/>
    <w:rsid w:val="00FC0DE4"/>
    <w:rsid w:val="00FD0AF7"/>
    <w:rsid w:val="00FE309F"/>
    <w:rsid w:val="00FF5092"/>
    <w:rsid w:val="10BDF445"/>
    <w:rsid w:val="341185CD"/>
    <w:rsid w:val="3F7E07A5"/>
    <w:rsid w:val="46704EBC"/>
    <w:rsid w:val="67E7EE46"/>
    <w:rsid w:val="699301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5FB79046"/>
  <w15:docId w15:val="{783A828F-11FB-4AD0-9097-FE9AD346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C178F9"/>
    <w:pPr>
      <w:keepNext/>
      <w:keepLines/>
      <w:spacing w:before="4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styleId="BalloonTextChar" w:customStyle="1">
    <w:name w:val="Balloon Text Char"/>
    <w:basedOn w:val="DefaultParagraphFont"/>
    <w:link w:val="BalloonText"/>
    <w:uiPriority w:val="99"/>
    <w:semiHidden/>
    <w:rsid w:val="0069077D"/>
    <w:rPr>
      <w:rFonts w:ascii="Tahoma" w:hAnsi="Tahoma" w:cs="Tahoma"/>
      <w:sz w:val="16"/>
      <w:szCs w:val="16"/>
    </w:rPr>
  </w:style>
  <w:style w:type="character" w:styleId="Heading1Char" w:customStyle="1">
    <w:name w:val="Heading 1 Char"/>
    <w:basedOn w:val="DefaultParagraphFont"/>
    <w:link w:val="Heading1"/>
    <w:uiPriority w:val="9"/>
    <w:rsid w:val="00A20060"/>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color="4F81BD" w:themeColor="accent1" w:sz="8" w:space="4"/>
      </w:pBdr>
      <w:spacing w:after="300"/>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A20060"/>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styleId="HeaderChar" w:customStyle="1">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styleId="FooterChar" w:customStyle="1">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styleId="NoSpacingChar" w:customStyle="1">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314B97"/>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styleId="Heading4Char" w:customStyle="1">
    <w:name w:val="Heading 4 Char"/>
    <w:basedOn w:val="DefaultParagraphFont"/>
    <w:link w:val="Heading4"/>
    <w:uiPriority w:val="9"/>
    <w:rsid w:val="00BA5CA4"/>
    <w:rPr>
      <w:rFonts w:asciiTheme="majorHAnsi" w:hAnsiTheme="majorHAnsi" w:eastAsiaTheme="majorEastAsia"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styleId="Heading3Char" w:customStyle="1">
    <w:name w:val="Heading 3 Char"/>
    <w:basedOn w:val="DefaultParagraphFont"/>
    <w:link w:val="Heading3"/>
    <w:uiPriority w:val="9"/>
    <w:rsid w:val="007244E1"/>
    <w:rPr>
      <w:rFonts w:asciiTheme="majorHAnsi" w:hAnsiTheme="majorHAnsi" w:eastAsiaTheme="majorEastAsia"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styleId="Heading2Char" w:customStyle="1">
    <w:name w:val="Heading 2 Char"/>
    <w:basedOn w:val="DefaultParagraphFont"/>
    <w:link w:val="Heading2"/>
    <w:uiPriority w:val="9"/>
    <w:rsid w:val="007244E1"/>
    <w:rPr>
      <w:rFonts w:asciiTheme="majorHAnsi" w:hAnsiTheme="majorHAnsi" w:eastAsiaTheme="majorEastAsia" w:cstheme="majorBidi"/>
      <w:b/>
      <w:bCs/>
      <w:color w:val="4F81BD" w:themeColor="accent1"/>
      <w:sz w:val="26"/>
      <w:szCs w:val="26"/>
    </w:rPr>
  </w:style>
  <w:style w:type="paragraph" w:styleId="NormalWeb">
    <w:name w:val="Normal (Web)"/>
    <w:basedOn w:val="Normal"/>
    <w:uiPriority w:val="99"/>
    <w:semiHidden/>
    <w:unhideWhenUsed/>
    <w:rsid w:val="006E3F7B"/>
    <w:pPr>
      <w:spacing w:before="100" w:beforeAutospacing="1" w:after="100" w:afterAutospacing="1"/>
      <w:contextualSpacing w:val="0"/>
    </w:pPr>
    <w:rPr>
      <w:rFonts w:ascii="Calibri" w:hAnsi="Calibri" w:cs="Calibri" w:eastAsiaTheme="minorHAnsi"/>
      <w:szCs w:val="22"/>
    </w:rPr>
  </w:style>
  <w:style w:type="character" w:styleId="UnresolvedMention">
    <w:name w:val="Unresolved Mention"/>
    <w:basedOn w:val="DefaultParagraphFont"/>
    <w:uiPriority w:val="99"/>
    <w:semiHidden/>
    <w:unhideWhenUsed/>
    <w:rsid w:val="00655C01"/>
    <w:rPr>
      <w:color w:val="808080"/>
      <w:shd w:val="clear" w:color="auto" w:fill="E6E6E6"/>
    </w:rPr>
  </w:style>
  <w:style w:type="character" w:styleId="FollowedHyperlink">
    <w:name w:val="FollowedHyperlink"/>
    <w:basedOn w:val="DefaultParagraphFont"/>
    <w:uiPriority w:val="99"/>
    <w:semiHidden/>
    <w:unhideWhenUsed/>
    <w:rsid w:val="0051194C"/>
    <w:rPr>
      <w:color w:val="800080" w:themeColor="followedHyperlink"/>
      <w:u w:val="single"/>
    </w:rPr>
  </w:style>
  <w:style w:type="character" w:styleId="CommentReference">
    <w:name w:val="annotation reference"/>
    <w:basedOn w:val="DefaultParagraphFont"/>
    <w:uiPriority w:val="99"/>
    <w:semiHidden/>
    <w:unhideWhenUsed/>
    <w:rsid w:val="00226CBD"/>
    <w:rPr>
      <w:sz w:val="16"/>
      <w:szCs w:val="16"/>
    </w:rPr>
  </w:style>
  <w:style w:type="paragraph" w:styleId="CommentText">
    <w:name w:val="annotation text"/>
    <w:basedOn w:val="Normal"/>
    <w:link w:val="CommentTextChar"/>
    <w:uiPriority w:val="99"/>
    <w:semiHidden/>
    <w:unhideWhenUsed/>
    <w:rsid w:val="00226CBD"/>
    <w:rPr>
      <w:sz w:val="20"/>
      <w:szCs w:val="20"/>
    </w:rPr>
  </w:style>
  <w:style w:type="character" w:styleId="CommentTextChar" w:customStyle="1">
    <w:name w:val="Comment Text Char"/>
    <w:basedOn w:val="DefaultParagraphFont"/>
    <w:link w:val="CommentText"/>
    <w:uiPriority w:val="99"/>
    <w:semiHidden/>
    <w:rsid w:val="00226CBD"/>
    <w:rPr>
      <w:rFonts w:cs="Times New Roman"/>
      <w:sz w:val="20"/>
      <w:szCs w:val="20"/>
    </w:rPr>
  </w:style>
  <w:style w:type="paragraph" w:styleId="CommentSubject">
    <w:name w:val="annotation subject"/>
    <w:basedOn w:val="CommentText"/>
    <w:next w:val="CommentText"/>
    <w:link w:val="CommentSubjectChar"/>
    <w:uiPriority w:val="99"/>
    <w:semiHidden/>
    <w:unhideWhenUsed/>
    <w:rsid w:val="00226CBD"/>
    <w:rPr>
      <w:b/>
      <w:bCs/>
    </w:rPr>
  </w:style>
  <w:style w:type="character" w:styleId="CommentSubjectChar" w:customStyle="1">
    <w:name w:val="Comment Subject Char"/>
    <w:basedOn w:val="CommentTextChar"/>
    <w:link w:val="CommentSubject"/>
    <w:uiPriority w:val="99"/>
    <w:semiHidden/>
    <w:rsid w:val="00226CBD"/>
    <w:rPr>
      <w:rFonts w:cs="Times New Roman"/>
      <w:b/>
      <w:bCs/>
      <w:sz w:val="20"/>
      <w:szCs w:val="20"/>
    </w:rPr>
  </w:style>
  <w:style w:type="character" w:styleId="Heading5Char" w:customStyle="1">
    <w:name w:val="Heading 5 Char"/>
    <w:basedOn w:val="DefaultParagraphFont"/>
    <w:link w:val="Heading5"/>
    <w:uiPriority w:val="9"/>
    <w:rsid w:val="00C178F9"/>
    <w:rPr>
      <w:rFonts w:asciiTheme="majorHAnsi" w:hAnsiTheme="majorHAnsi" w:eastAsiaTheme="majorEastAsia" w:cstheme="majorBidi"/>
      <w:color w:val="365F91" w:themeColor="accent1" w:themeShade="BF"/>
      <w:szCs w:val="24"/>
    </w:rPr>
  </w:style>
  <w:style w:type="table" w:styleId="TableGrid">
    <w:name w:val="Table Grid"/>
    <w:basedOn w:val="TableNormal"/>
    <w:uiPriority w:val="59"/>
    <w:rsid w:val="007F75E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7F75E9"/>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77158">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746533831">
      <w:bodyDiv w:val="1"/>
      <w:marLeft w:val="0"/>
      <w:marRight w:val="0"/>
      <w:marTop w:val="0"/>
      <w:marBottom w:val="0"/>
      <w:divBdr>
        <w:top w:val="none" w:sz="0" w:space="0" w:color="auto"/>
        <w:left w:val="none" w:sz="0" w:space="0" w:color="auto"/>
        <w:bottom w:val="none" w:sz="0" w:space="0" w:color="auto"/>
        <w:right w:val="none" w:sz="0" w:space="0" w:color="auto"/>
      </w:divBdr>
    </w:div>
    <w:div w:id="917134776">
      <w:bodyDiv w:val="1"/>
      <w:marLeft w:val="0"/>
      <w:marRight w:val="0"/>
      <w:marTop w:val="0"/>
      <w:marBottom w:val="0"/>
      <w:divBdr>
        <w:top w:val="none" w:sz="0" w:space="0" w:color="auto"/>
        <w:left w:val="none" w:sz="0" w:space="0" w:color="auto"/>
        <w:bottom w:val="none" w:sz="0" w:space="0" w:color="auto"/>
        <w:right w:val="none" w:sz="0" w:space="0" w:color="auto"/>
      </w:divBdr>
    </w:div>
    <w:div w:id="1534683692">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804077202">
      <w:bodyDiv w:val="1"/>
      <w:marLeft w:val="0"/>
      <w:marRight w:val="0"/>
      <w:marTop w:val="0"/>
      <w:marBottom w:val="0"/>
      <w:divBdr>
        <w:top w:val="none" w:sz="0" w:space="0" w:color="auto"/>
        <w:left w:val="none" w:sz="0" w:space="0" w:color="auto"/>
        <w:bottom w:val="none" w:sz="0" w:space="0" w:color="auto"/>
        <w:right w:val="none" w:sz="0" w:space="0" w:color="auto"/>
      </w:divBdr>
    </w:div>
    <w:div w:id="207311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putty.org/" TargetMode="External" Id="rId13" /><Relationship Type="http://schemas.openxmlformats.org/officeDocument/2006/relationships/image" Target="media/image6.png" Id="rId18" /><Relationship Type="http://schemas.openxmlformats.org/officeDocument/2006/relationships/footer" Target="footer3.xml" Id="rId26" /><Relationship Type="http://schemas.openxmlformats.org/officeDocument/2006/relationships/customXml" Target="../customXml/item3.xml" Id="rId3" /><Relationship Type="http://schemas.openxmlformats.org/officeDocument/2006/relationships/hyperlink" Target="https://library.netapp.com/ecmdocs/ECMP1196991/html/GUID-6AE226D5-BAAD-431F-B89F-EB1BBCA0636B.html" TargetMode="External" Id="rId21" /><Relationship Type="http://schemas.openxmlformats.org/officeDocument/2006/relationships/settings" Target="settings.xml" Id="rId7" /><Relationship Type="http://schemas.openxmlformats.org/officeDocument/2006/relationships/hyperlink" Target="https://kb-stage.netapp.com/app/answers/answer_view/a_id/1002423" TargetMode="External" Id="rId12" /><Relationship Type="http://schemas.openxmlformats.org/officeDocument/2006/relationships/image" Target="media/image5.png" Id="rId17" /><Relationship Type="http://schemas.openxmlformats.org/officeDocument/2006/relationships/footer" Target="footer2.xm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hyperlink" Target="https://library.netapp.com/ecmdocs/ECMP1196991/html/GUID-6AE226D5-BAAD-431F-B89F-EB1BBCA0636B.html"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mailto:support@bocada.com" TargetMode="External" Id="rId24"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hyperlink" Target="https://bocada-support.force.com//" TargetMode="Externa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image" Target="media/image7.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footer" Target="footer1.xml" Id="rId22" /><Relationship Type="http://schemas.openxmlformats.org/officeDocument/2006/relationships/fontTable" Target="fontTable.xml" Id="rId27" /><Relationship Type="http://schemas.openxmlformats.org/officeDocument/2006/relationships/glossaryDocument" Target="/word/glossary/document.xml" Id="R51b039685e774fe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e7fc0c5-af9b-4409-a176-97fda7ee4588}"/>
      </w:docPartPr>
      <w:docPartBody>
        <w:p w14:paraId="7CD970B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B3BF1-6436-439D-B6E9-B57DBC7CF491}">
  <ds:schemaRefs>
    <ds:schemaRef ds:uri="http://purl.org/dc/elements/1.1/"/>
    <ds:schemaRef ds:uri="http://schemas.microsoft.com/office/2006/metadata/properties"/>
    <ds:schemaRef ds:uri="287530da-d036-4e01-8d9f-60726ac42c4b"/>
    <ds:schemaRef ds:uri="http://purl.org/dc/terms/"/>
    <ds:schemaRef ds:uri="http://schemas.microsoft.com/office/2006/documentManagement/types"/>
    <ds:schemaRef ds:uri="http://purl.org/dc/dcmitype/"/>
    <ds:schemaRef ds:uri="222e3b99-5dbd-4b84-bbbd-a4351ce636e0"/>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2580050A-7922-459A-94A9-6DF87DB1FE68}"/>
</file>

<file path=customXml/itemProps4.xml><?xml version="1.0" encoding="utf-8"?>
<ds:datastoreItem xmlns:ds="http://schemas.openxmlformats.org/officeDocument/2006/customXml" ds:itemID="{3F67F0C3-B6B8-4EB2-8405-6FA9FBA90A4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Rajat Verma</cp:lastModifiedBy>
  <cp:revision>110</cp:revision>
  <cp:lastPrinted>2021-06-16T14:56:00Z</cp:lastPrinted>
  <dcterms:created xsi:type="dcterms:W3CDTF">2019-10-25T21:22:00Z</dcterms:created>
  <dcterms:modified xsi:type="dcterms:W3CDTF">2021-10-28T15:57:54Z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