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0464D" w14:textId="77777777" w:rsidR="009D0CF8" w:rsidRPr="00A20060" w:rsidRDefault="2E5B2AA9" w:rsidP="005944EB">
      <w:pPr>
        <w:rPr>
          <w:rFonts w:cstheme="minorHAnsi"/>
        </w:rPr>
      </w:pPr>
      <w:bookmarkStart w:id="0" w:name="_Toc509319667"/>
      <w:bookmarkEnd w:id="0"/>
      <w:bookmarkStart w:id="1" w:name="_Toc509389750"/>
      <w:bookmarkEnd w:id="1"/>
      <w:bookmarkStart w:id="2" w:name="_Toc509395265"/>
      <w:bookmarkEnd w:id="2"/>
      <w:bookmarkStart w:id="3" w:name="_Toc510015562"/>
      <w:bookmarkEnd w:id="3"/>
      <w:bookmarkStart w:id="4" w:name="_Toc510086337"/>
      <w:bookmarkEnd w:id="4"/>
      <w:bookmarkStart w:id="5" w:name="_Hlk510015612"/>
      <w:bookmarkEnd w:id="5"/>
      <w:r>
        <w:rPr>
          <w:noProof/>
        </w:rPr>
        <w:drawing>
          <wp:inline distT="0" distB="0" distL="0" distR="0" wp14:anchorId="2862AC29" wp14:editId="76B91611">
            <wp:extent cx="2209800" cy="457200"/>
            <wp:effectExtent l="0" t="0" r="0" b="0"/>
            <wp:docPr id="7777266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25B5C54D" w14:textId="77777777" w:rsidR="009D0CF8" w:rsidRPr="00A20060" w:rsidRDefault="009D0CF8" w:rsidP="005944EB">
      <w:pPr>
        <w:jc w:val="right"/>
        <w:rPr>
          <w:rFonts w:cstheme="minorHAnsi"/>
          <w:b/>
          <w:bCs/>
          <w:sz w:val="56"/>
          <w:szCs w:val="56"/>
        </w:rPr>
      </w:pPr>
    </w:p>
    <w:p w14:paraId="495EDFD5" w14:textId="77777777" w:rsidR="009D0CF8" w:rsidRDefault="009D0CF8" w:rsidP="005944EB">
      <w:pPr>
        <w:jc w:val="right"/>
        <w:rPr>
          <w:rFonts w:cstheme="minorHAnsi"/>
          <w:b/>
          <w:bCs/>
          <w:sz w:val="56"/>
          <w:szCs w:val="56"/>
        </w:rPr>
      </w:pPr>
    </w:p>
    <w:p w14:paraId="57BDC572" w14:textId="244B78AD" w:rsidR="009D0CF8" w:rsidRPr="008E4E1C" w:rsidRDefault="009D0CF8" w:rsidP="005944EB">
      <w:pPr>
        <w:pStyle w:val="Title"/>
        <w:jc w:val="right"/>
      </w:pPr>
    </w:p>
    <w:p w14:paraId="264C82CD" w14:textId="2BB358CB" w:rsidR="009D0CF8" w:rsidRPr="009D0CF8" w:rsidRDefault="0027012F" w:rsidP="005944EB">
      <w:pPr>
        <w:jc w:val="right"/>
        <w:rPr>
          <w:rFonts w:cstheme="minorHAnsi"/>
          <w:b/>
          <w:sz w:val="40"/>
          <w:szCs w:val="40"/>
        </w:rPr>
      </w:pPr>
      <w:r>
        <w:rPr>
          <w:rFonts w:cstheme="minorHAnsi"/>
          <w:b/>
          <w:sz w:val="40"/>
          <w:szCs w:val="40"/>
        </w:rPr>
        <w:t>Veeam</w:t>
      </w:r>
      <w:r w:rsidR="005944EB">
        <w:rPr>
          <w:rFonts w:cstheme="minorHAnsi"/>
          <w:b/>
          <w:sz w:val="40"/>
          <w:szCs w:val="40"/>
        </w:rPr>
        <w:t xml:space="preserve"> </w:t>
      </w:r>
      <w:r>
        <w:rPr>
          <w:rFonts w:cstheme="minorHAnsi"/>
          <w:b/>
          <w:sz w:val="40"/>
          <w:szCs w:val="40"/>
        </w:rPr>
        <w:t>Backup &amp; Replication</w:t>
      </w:r>
    </w:p>
    <w:p w14:paraId="0B942BC4" w14:textId="0DCE568C" w:rsidR="009D0CF8" w:rsidRDefault="005944EB" w:rsidP="006D6567">
      <w:pPr>
        <w:jc w:val="right"/>
        <w:rPr>
          <w:rFonts w:ascii="Calibri" w:hAnsi="Calibri" w:cs="Calibri"/>
          <w:b/>
          <w:bCs/>
        </w:rPr>
      </w:pPr>
      <w:r w:rsidRPr="005944EB">
        <w:rPr>
          <w:rFonts w:cstheme="minorHAnsi"/>
          <w:b/>
          <w:sz w:val="40"/>
          <w:szCs w:val="40"/>
        </w:rPr>
        <w:t>Plugin Configuration Guide</w:t>
      </w:r>
    </w:p>
    <w:p w14:paraId="6D6F4D7A" w14:textId="4A315C4A" w:rsidR="009D0CF8" w:rsidRDefault="009D0CF8" w:rsidP="005944EB">
      <w:pPr>
        <w:rPr>
          <w:rFonts w:ascii="Calibri" w:hAnsi="Calibri" w:cs="Calibri"/>
          <w:b/>
          <w:bCs/>
        </w:rPr>
      </w:pPr>
    </w:p>
    <w:p w14:paraId="62AE5561" w14:textId="550E438D" w:rsidR="000D2955" w:rsidRDefault="000D2955" w:rsidP="005944EB">
      <w:pPr>
        <w:rPr>
          <w:rFonts w:ascii="Calibri" w:hAnsi="Calibri" w:cs="Calibri"/>
          <w:b/>
          <w:bCs/>
        </w:rPr>
      </w:pPr>
    </w:p>
    <w:p w14:paraId="1A09FE93" w14:textId="77777777" w:rsidR="000D2955" w:rsidRDefault="000D2955" w:rsidP="005944EB">
      <w:pPr>
        <w:rPr>
          <w:rFonts w:ascii="Calibri" w:hAnsi="Calibri" w:cs="Calibri"/>
          <w:b/>
          <w:bCs/>
        </w:rPr>
      </w:pPr>
    </w:p>
    <w:p w14:paraId="61FC4438" w14:textId="77777777" w:rsidR="009D0CF8" w:rsidRDefault="009D0CF8" w:rsidP="005944EB">
      <w:pPr>
        <w:rPr>
          <w:rFonts w:ascii="Calibri" w:hAnsi="Calibri" w:cs="Calibri"/>
          <w:b/>
          <w:bCs/>
        </w:rPr>
      </w:pPr>
    </w:p>
    <w:bookmarkStart w:id="6" w:name="_Toc364328932" w:displacedByCustomXml="next"/>
    <w:bookmarkStart w:id="7" w:name="_Toc364328421" w:displacedByCustomXml="next"/>
    <w:sdt>
      <w:sdtPr>
        <w:rPr>
          <w:rFonts w:asciiTheme="minorHAnsi" w:eastAsia="Times New Roman" w:hAnsiTheme="minorHAnsi" w:cs="Times New Roman"/>
          <w:b w:val="0"/>
          <w:bCs w:val="0"/>
          <w:color w:val="auto"/>
          <w:sz w:val="22"/>
          <w:szCs w:val="24"/>
          <w:lang w:eastAsia="en-US"/>
        </w:rPr>
        <w:id w:val="429203385"/>
        <w:docPartObj>
          <w:docPartGallery w:val="Table of Contents"/>
          <w:docPartUnique/>
        </w:docPartObj>
      </w:sdtPr>
      <w:sdtEndPr/>
      <w:sdtContent>
        <w:p w14:paraId="62209628" w14:textId="77777777" w:rsidR="005E6E01" w:rsidRDefault="005E6E01" w:rsidP="005944EB">
          <w:pPr>
            <w:pStyle w:val="TOCHeading"/>
            <w:contextualSpacing/>
            <w:rPr>
              <w:rFonts w:ascii="Times New Roman" w:eastAsia="Times New Roman" w:hAnsi="Times New Roman" w:cs="Times New Roman"/>
              <w:b w:val="0"/>
              <w:bCs w:val="0"/>
              <w:color w:val="auto"/>
              <w:sz w:val="24"/>
              <w:szCs w:val="24"/>
              <w:lang w:eastAsia="en-US"/>
            </w:rPr>
          </w:pPr>
        </w:p>
        <w:p w14:paraId="6CA5F8CA" w14:textId="77777777" w:rsidR="005E6E01" w:rsidRDefault="005E6E01" w:rsidP="005944EB">
          <w:pPr>
            <w:pStyle w:val="TOCHeading"/>
            <w:contextualSpacing/>
            <w:rPr>
              <w:rFonts w:ascii="Times New Roman" w:eastAsia="Times New Roman" w:hAnsi="Times New Roman" w:cs="Times New Roman"/>
              <w:b w:val="0"/>
              <w:bCs w:val="0"/>
              <w:color w:val="auto"/>
              <w:sz w:val="24"/>
              <w:szCs w:val="24"/>
              <w:lang w:eastAsia="en-US"/>
            </w:rPr>
          </w:pPr>
        </w:p>
        <w:p w14:paraId="05D03A5D" w14:textId="172D79D0" w:rsidR="009D0CF8" w:rsidRDefault="00A61E49" w:rsidP="005944EB">
          <w:pPr>
            <w:pStyle w:val="TOCHeading"/>
            <w:contextualSpacing/>
          </w:pPr>
          <w:r>
            <w:t>C</w:t>
          </w:r>
          <w:r w:rsidR="009D0CF8">
            <w:t>ontents</w:t>
          </w:r>
        </w:p>
        <w:p w14:paraId="36464DB4" w14:textId="77777777" w:rsidR="005E6E01" w:rsidRPr="005E6E01" w:rsidRDefault="005E6E01" w:rsidP="005E6E01">
          <w:pPr>
            <w:rPr>
              <w:lang w:eastAsia="ja-JP"/>
            </w:rPr>
          </w:pPr>
        </w:p>
        <w:p w14:paraId="29F9C077" w14:textId="0580374D" w:rsidR="002E4CF5" w:rsidRDefault="002E4CF5" w:rsidP="79FB56A1">
          <w:pPr>
            <w:pStyle w:val="TOC1"/>
            <w:tabs>
              <w:tab w:val="clear" w:pos="9350"/>
              <w:tab w:val="right" w:leader="dot" w:pos="9360"/>
            </w:tabs>
            <w:rPr>
              <w:rFonts w:ascii="Calibri" w:hAnsi="Calibri"/>
              <w:noProof/>
            </w:rPr>
          </w:pPr>
          <w:r>
            <w:fldChar w:fldCharType="begin"/>
          </w:r>
          <w:r w:rsidR="009D0CF8">
            <w:instrText>TOC \o "1-3" \h \z \u</w:instrText>
          </w:r>
          <w:r>
            <w:fldChar w:fldCharType="separate"/>
          </w:r>
          <w:hyperlink w:anchor="_Toc1483955907">
            <w:r w:rsidR="79FB56A1" w:rsidRPr="79FB56A1">
              <w:rPr>
                <w:rStyle w:val="Hyperlink"/>
              </w:rPr>
              <w:t>Veeam Configuration Checklist</w:t>
            </w:r>
            <w:r w:rsidR="009D0CF8">
              <w:tab/>
            </w:r>
            <w:r w:rsidR="009D0CF8">
              <w:fldChar w:fldCharType="begin"/>
            </w:r>
            <w:r w:rsidR="009D0CF8">
              <w:instrText>PAGEREF _Toc1483955907 \h</w:instrText>
            </w:r>
            <w:r w:rsidR="009D0CF8">
              <w:fldChar w:fldCharType="separate"/>
            </w:r>
            <w:r w:rsidR="0059423C">
              <w:rPr>
                <w:noProof/>
              </w:rPr>
              <w:t>2</w:t>
            </w:r>
            <w:r w:rsidR="009D0CF8">
              <w:fldChar w:fldCharType="end"/>
            </w:r>
          </w:hyperlink>
        </w:p>
        <w:p w14:paraId="6D596FAB" w14:textId="3D8EB47B" w:rsidR="002E4CF5" w:rsidRDefault="0059423C" w:rsidP="79FB56A1">
          <w:pPr>
            <w:pStyle w:val="TOC1"/>
            <w:tabs>
              <w:tab w:val="clear" w:pos="9350"/>
              <w:tab w:val="right" w:leader="dot" w:pos="9360"/>
            </w:tabs>
            <w:rPr>
              <w:rFonts w:ascii="Calibri" w:hAnsi="Calibri"/>
              <w:noProof/>
            </w:rPr>
          </w:pPr>
          <w:hyperlink w:anchor="_Toc1951887755">
            <w:r w:rsidR="79FB56A1" w:rsidRPr="79FB56A1">
              <w:rPr>
                <w:rStyle w:val="Hyperlink"/>
              </w:rPr>
              <w:t>Supported Collection Types</w:t>
            </w:r>
            <w:r w:rsidR="002E4CF5">
              <w:tab/>
            </w:r>
            <w:r w:rsidR="002E4CF5">
              <w:fldChar w:fldCharType="begin"/>
            </w:r>
            <w:r w:rsidR="002E4CF5">
              <w:instrText>PAGEREF _Toc1951887755 \h</w:instrText>
            </w:r>
            <w:r w:rsidR="002E4CF5">
              <w:fldChar w:fldCharType="separate"/>
            </w:r>
            <w:r>
              <w:rPr>
                <w:noProof/>
              </w:rPr>
              <w:t>2</w:t>
            </w:r>
            <w:r w:rsidR="002E4CF5">
              <w:fldChar w:fldCharType="end"/>
            </w:r>
          </w:hyperlink>
        </w:p>
        <w:p w14:paraId="1B1DD62E" w14:textId="15E10512" w:rsidR="002E4CF5" w:rsidRDefault="0059423C" w:rsidP="79FB56A1">
          <w:pPr>
            <w:pStyle w:val="TOC1"/>
            <w:tabs>
              <w:tab w:val="clear" w:pos="9350"/>
              <w:tab w:val="right" w:leader="dot" w:pos="9360"/>
            </w:tabs>
            <w:rPr>
              <w:rFonts w:ascii="Calibri" w:hAnsi="Calibri"/>
              <w:noProof/>
            </w:rPr>
          </w:pPr>
          <w:hyperlink w:anchor="_Toc503716985">
            <w:r w:rsidR="79FB56A1" w:rsidRPr="79FB56A1">
              <w:rPr>
                <w:rStyle w:val="Hyperlink"/>
              </w:rPr>
              <w:t>Data Sources</w:t>
            </w:r>
            <w:r w:rsidR="002E4CF5">
              <w:tab/>
            </w:r>
            <w:r w:rsidR="002E4CF5">
              <w:fldChar w:fldCharType="begin"/>
            </w:r>
            <w:r w:rsidR="002E4CF5">
              <w:instrText>PAGEREF _Toc503716985 \h</w:instrText>
            </w:r>
            <w:r w:rsidR="002E4CF5">
              <w:fldChar w:fldCharType="separate"/>
            </w:r>
            <w:r>
              <w:rPr>
                <w:noProof/>
              </w:rPr>
              <w:t>2</w:t>
            </w:r>
            <w:r w:rsidR="002E4CF5">
              <w:fldChar w:fldCharType="end"/>
            </w:r>
          </w:hyperlink>
        </w:p>
        <w:p w14:paraId="62AE5B48" w14:textId="438EB5F6" w:rsidR="002E4CF5" w:rsidRDefault="0059423C" w:rsidP="79FB56A1">
          <w:pPr>
            <w:pStyle w:val="TOC1"/>
            <w:tabs>
              <w:tab w:val="clear" w:pos="9350"/>
              <w:tab w:val="right" w:leader="dot" w:pos="9360"/>
            </w:tabs>
            <w:rPr>
              <w:rFonts w:ascii="Calibri" w:hAnsi="Calibri"/>
              <w:noProof/>
            </w:rPr>
          </w:pPr>
          <w:hyperlink w:anchor="_Toc1269986155">
            <w:r w:rsidR="79FB56A1" w:rsidRPr="79FB56A1">
              <w:rPr>
                <w:rStyle w:val="Hyperlink"/>
              </w:rPr>
              <w:t>Requirements</w:t>
            </w:r>
            <w:r w:rsidR="002E4CF5">
              <w:tab/>
            </w:r>
            <w:r w:rsidR="002E4CF5">
              <w:fldChar w:fldCharType="begin"/>
            </w:r>
            <w:r w:rsidR="002E4CF5">
              <w:instrText>PAGEREF _Toc1269986155 \h</w:instrText>
            </w:r>
            <w:r w:rsidR="002E4CF5">
              <w:fldChar w:fldCharType="separate"/>
            </w:r>
            <w:r>
              <w:rPr>
                <w:noProof/>
              </w:rPr>
              <w:t>2</w:t>
            </w:r>
            <w:r w:rsidR="002E4CF5">
              <w:fldChar w:fldCharType="end"/>
            </w:r>
          </w:hyperlink>
        </w:p>
        <w:p w14:paraId="55F0B850" w14:textId="4C7777E5" w:rsidR="002E4CF5" w:rsidRDefault="0059423C" w:rsidP="79FB56A1">
          <w:pPr>
            <w:pStyle w:val="TOC3"/>
            <w:tabs>
              <w:tab w:val="right" w:leader="dot" w:pos="9360"/>
            </w:tabs>
            <w:rPr>
              <w:rFonts w:ascii="Calibri" w:hAnsi="Calibri"/>
              <w:noProof/>
            </w:rPr>
          </w:pPr>
          <w:hyperlink w:anchor="_Toc77488647">
            <w:r w:rsidR="79FB56A1" w:rsidRPr="79FB56A1">
              <w:rPr>
                <w:rStyle w:val="Hyperlink"/>
              </w:rPr>
              <w:t>Firewall Ports</w:t>
            </w:r>
            <w:r w:rsidR="002E4CF5">
              <w:tab/>
            </w:r>
            <w:r w:rsidR="002E4CF5">
              <w:fldChar w:fldCharType="begin"/>
            </w:r>
            <w:r w:rsidR="002E4CF5">
              <w:instrText>PAGEREF _Toc77488647 \h</w:instrText>
            </w:r>
            <w:r w:rsidR="002E4CF5">
              <w:fldChar w:fldCharType="separate"/>
            </w:r>
            <w:r>
              <w:rPr>
                <w:noProof/>
              </w:rPr>
              <w:t>2</w:t>
            </w:r>
            <w:r w:rsidR="002E4CF5">
              <w:fldChar w:fldCharType="end"/>
            </w:r>
          </w:hyperlink>
        </w:p>
        <w:p w14:paraId="0EDBC921" w14:textId="0184CF38" w:rsidR="002E4CF5" w:rsidRDefault="0059423C" w:rsidP="79FB56A1">
          <w:pPr>
            <w:pStyle w:val="TOC3"/>
            <w:tabs>
              <w:tab w:val="right" w:leader="dot" w:pos="9360"/>
            </w:tabs>
            <w:rPr>
              <w:rFonts w:ascii="Calibri" w:hAnsi="Calibri"/>
              <w:noProof/>
            </w:rPr>
          </w:pPr>
          <w:hyperlink w:anchor="_Toc1700626164">
            <w:r w:rsidR="79FB56A1" w:rsidRPr="79FB56A1">
              <w:rPr>
                <w:rStyle w:val="Hyperlink"/>
              </w:rPr>
              <w:t>Veeam Database</w:t>
            </w:r>
            <w:r w:rsidR="002E4CF5">
              <w:tab/>
            </w:r>
            <w:r w:rsidR="002E4CF5">
              <w:fldChar w:fldCharType="begin"/>
            </w:r>
            <w:r w:rsidR="002E4CF5">
              <w:instrText>PAGEREF _Toc1700626164 \h</w:instrText>
            </w:r>
            <w:r w:rsidR="002E4CF5">
              <w:fldChar w:fldCharType="separate"/>
            </w:r>
            <w:r>
              <w:rPr>
                <w:noProof/>
              </w:rPr>
              <w:t>2</w:t>
            </w:r>
            <w:r w:rsidR="002E4CF5">
              <w:fldChar w:fldCharType="end"/>
            </w:r>
          </w:hyperlink>
        </w:p>
        <w:p w14:paraId="20BFB854" w14:textId="43789F08" w:rsidR="002E4CF5" w:rsidRDefault="0059423C" w:rsidP="79FB56A1">
          <w:pPr>
            <w:pStyle w:val="TOC1"/>
            <w:tabs>
              <w:tab w:val="clear" w:pos="9350"/>
              <w:tab w:val="right" w:leader="dot" w:pos="9360"/>
            </w:tabs>
            <w:rPr>
              <w:rFonts w:ascii="Calibri" w:hAnsi="Calibri"/>
              <w:noProof/>
            </w:rPr>
          </w:pPr>
          <w:hyperlink w:anchor="_Toc1169267620">
            <w:r w:rsidR="79FB56A1" w:rsidRPr="79FB56A1">
              <w:rPr>
                <w:rStyle w:val="Hyperlink"/>
              </w:rPr>
              <w:t>Setup</w:t>
            </w:r>
            <w:r w:rsidR="002E4CF5">
              <w:tab/>
            </w:r>
            <w:r w:rsidR="002E4CF5">
              <w:fldChar w:fldCharType="begin"/>
            </w:r>
            <w:r w:rsidR="002E4CF5">
              <w:instrText>PAGEREF _Toc1169267620 \h</w:instrText>
            </w:r>
            <w:r w:rsidR="002E4CF5">
              <w:fldChar w:fldCharType="separate"/>
            </w:r>
            <w:r>
              <w:rPr>
                <w:noProof/>
              </w:rPr>
              <w:t>3</w:t>
            </w:r>
            <w:r w:rsidR="002E4CF5">
              <w:fldChar w:fldCharType="end"/>
            </w:r>
          </w:hyperlink>
        </w:p>
        <w:p w14:paraId="760F30F9" w14:textId="2A85E231" w:rsidR="002E4CF5" w:rsidRDefault="0059423C" w:rsidP="79FB56A1">
          <w:pPr>
            <w:pStyle w:val="TOC3"/>
            <w:tabs>
              <w:tab w:val="right" w:leader="dot" w:pos="9360"/>
            </w:tabs>
            <w:rPr>
              <w:rFonts w:ascii="Calibri" w:hAnsi="Calibri"/>
              <w:noProof/>
            </w:rPr>
          </w:pPr>
          <w:hyperlink w:anchor="_Toc541051238">
            <w:r w:rsidR="79FB56A1" w:rsidRPr="79FB56A1">
              <w:rPr>
                <w:rStyle w:val="Hyperlink"/>
              </w:rPr>
              <w:t>Server Properties</w:t>
            </w:r>
            <w:r w:rsidR="002E4CF5">
              <w:tab/>
            </w:r>
            <w:r w:rsidR="002E4CF5">
              <w:fldChar w:fldCharType="begin"/>
            </w:r>
            <w:r w:rsidR="002E4CF5">
              <w:instrText>PAGEREF _Toc541051238 \h</w:instrText>
            </w:r>
            <w:r w:rsidR="002E4CF5">
              <w:fldChar w:fldCharType="separate"/>
            </w:r>
            <w:r>
              <w:rPr>
                <w:noProof/>
              </w:rPr>
              <w:t>3</w:t>
            </w:r>
            <w:r w:rsidR="002E4CF5">
              <w:fldChar w:fldCharType="end"/>
            </w:r>
          </w:hyperlink>
        </w:p>
        <w:p w14:paraId="3FD6C515" w14:textId="49D38316" w:rsidR="002E4CF5" w:rsidRDefault="0059423C" w:rsidP="79FB56A1">
          <w:pPr>
            <w:pStyle w:val="TOC3"/>
            <w:tabs>
              <w:tab w:val="right" w:leader="dot" w:pos="9360"/>
            </w:tabs>
            <w:rPr>
              <w:rFonts w:ascii="Calibri" w:hAnsi="Calibri"/>
              <w:noProof/>
            </w:rPr>
          </w:pPr>
          <w:hyperlink w:anchor="_Toc815937320">
            <w:r w:rsidR="79FB56A1" w:rsidRPr="79FB56A1">
              <w:rPr>
                <w:rStyle w:val="Hyperlink"/>
              </w:rPr>
              <w:t>Field Definitions</w:t>
            </w:r>
            <w:r w:rsidR="002E4CF5">
              <w:tab/>
            </w:r>
            <w:r w:rsidR="002E4CF5">
              <w:fldChar w:fldCharType="begin"/>
            </w:r>
            <w:r w:rsidR="002E4CF5">
              <w:instrText>PAGEREF _Toc815937320 \h</w:instrText>
            </w:r>
            <w:r w:rsidR="002E4CF5">
              <w:fldChar w:fldCharType="separate"/>
            </w:r>
            <w:r>
              <w:rPr>
                <w:noProof/>
              </w:rPr>
              <w:t>3</w:t>
            </w:r>
            <w:r w:rsidR="002E4CF5">
              <w:fldChar w:fldCharType="end"/>
            </w:r>
          </w:hyperlink>
        </w:p>
        <w:p w14:paraId="2D537D96" w14:textId="31738780" w:rsidR="002E4CF5" w:rsidRDefault="0059423C" w:rsidP="79FB56A1">
          <w:pPr>
            <w:pStyle w:val="TOC1"/>
            <w:tabs>
              <w:tab w:val="clear" w:pos="9350"/>
              <w:tab w:val="right" w:leader="dot" w:pos="9360"/>
            </w:tabs>
            <w:rPr>
              <w:rFonts w:ascii="Calibri" w:hAnsi="Calibri"/>
              <w:noProof/>
            </w:rPr>
          </w:pPr>
          <w:hyperlink w:anchor="_Toc491185010">
            <w:r w:rsidR="79FB56A1" w:rsidRPr="79FB56A1">
              <w:rPr>
                <w:rStyle w:val="Hyperlink"/>
              </w:rPr>
              <w:t>Reporting Notes</w:t>
            </w:r>
            <w:r w:rsidR="002E4CF5">
              <w:tab/>
            </w:r>
            <w:r w:rsidR="002E4CF5">
              <w:fldChar w:fldCharType="begin"/>
            </w:r>
            <w:r w:rsidR="002E4CF5">
              <w:instrText>PAGEREF _Toc491185010 \h</w:instrText>
            </w:r>
            <w:r w:rsidR="002E4CF5">
              <w:fldChar w:fldCharType="separate"/>
            </w:r>
            <w:r>
              <w:rPr>
                <w:noProof/>
              </w:rPr>
              <w:t>4</w:t>
            </w:r>
            <w:r w:rsidR="002E4CF5">
              <w:fldChar w:fldCharType="end"/>
            </w:r>
          </w:hyperlink>
        </w:p>
        <w:p w14:paraId="7705BDDA" w14:textId="0C921632" w:rsidR="002E4CF5" w:rsidRDefault="0059423C" w:rsidP="79FB56A1">
          <w:pPr>
            <w:pStyle w:val="TOC1"/>
            <w:tabs>
              <w:tab w:val="clear" w:pos="9350"/>
              <w:tab w:val="right" w:leader="dot" w:pos="9360"/>
            </w:tabs>
            <w:rPr>
              <w:rFonts w:ascii="Calibri" w:hAnsi="Calibri"/>
              <w:noProof/>
            </w:rPr>
          </w:pPr>
          <w:hyperlink w:anchor="_Toc1627030853">
            <w:r w:rsidR="79FB56A1" w:rsidRPr="79FB56A1">
              <w:rPr>
                <w:rStyle w:val="Hyperlink"/>
              </w:rPr>
              <w:t>Troubleshooting</w:t>
            </w:r>
            <w:r w:rsidR="002E4CF5">
              <w:tab/>
            </w:r>
            <w:r w:rsidR="002E4CF5">
              <w:fldChar w:fldCharType="begin"/>
            </w:r>
            <w:r w:rsidR="002E4CF5">
              <w:instrText>PAGEREF _Toc1627030853 \h</w:instrText>
            </w:r>
            <w:r w:rsidR="002E4CF5">
              <w:fldChar w:fldCharType="separate"/>
            </w:r>
            <w:r>
              <w:rPr>
                <w:noProof/>
              </w:rPr>
              <w:t>4</w:t>
            </w:r>
            <w:r w:rsidR="002E4CF5">
              <w:fldChar w:fldCharType="end"/>
            </w:r>
          </w:hyperlink>
        </w:p>
        <w:p w14:paraId="325156A6" w14:textId="16C05513" w:rsidR="002E4CF5" w:rsidRDefault="0059423C" w:rsidP="79FB56A1">
          <w:pPr>
            <w:pStyle w:val="TOC1"/>
            <w:tabs>
              <w:tab w:val="clear" w:pos="9350"/>
              <w:tab w:val="right" w:leader="dot" w:pos="9360"/>
            </w:tabs>
            <w:rPr>
              <w:rFonts w:ascii="Calibri" w:hAnsi="Calibri"/>
              <w:noProof/>
            </w:rPr>
          </w:pPr>
          <w:hyperlink w:anchor="_Toc1600922150">
            <w:r w:rsidR="79FB56A1" w:rsidRPr="79FB56A1">
              <w:rPr>
                <w:rStyle w:val="Hyperlink"/>
              </w:rPr>
              <w:t>Technical Support</w:t>
            </w:r>
            <w:r w:rsidR="002E4CF5">
              <w:tab/>
            </w:r>
            <w:r w:rsidR="002E4CF5">
              <w:fldChar w:fldCharType="begin"/>
            </w:r>
            <w:r w:rsidR="002E4CF5">
              <w:instrText>PAGEREF _Toc1600922150 \h</w:instrText>
            </w:r>
            <w:r w:rsidR="002E4CF5">
              <w:fldChar w:fldCharType="separate"/>
            </w:r>
            <w:r>
              <w:rPr>
                <w:noProof/>
              </w:rPr>
              <w:t>5</w:t>
            </w:r>
            <w:r w:rsidR="002E4CF5">
              <w:fldChar w:fldCharType="end"/>
            </w:r>
          </w:hyperlink>
          <w:r w:rsidR="002E4CF5">
            <w:fldChar w:fldCharType="end"/>
          </w:r>
        </w:p>
      </w:sdtContent>
    </w:sdt>
    <w:bookmarkEnd w:id="7"/>
    <w:bookmarkEnd w:id="6"/>
    <w:p w14:paraId="47962569" w14:textId="7575DAEB" w:rsidR="000D2955" w:rsidRDefault="000D2955" w:rsidP="000D2955">
      <w:pPr>
        <w:spacing w:line="360" w:lineRule="auto"/>
        <w:rPr>
          <w:noProof/>
        </w:rPr>
      </w:pPr>
    </w:p>
    <w:p w14:paraId="08CDAA89" w14:textId="4D4B86D5" w:rsidR="006B06EF" w:rsidRDefault="006B06EF" w:rsidP="006B06EF">
      <w:pPr>
        <w:pStyle w:val="Heading1"/>
      </w:pPr>
      <w:bookmarkStart w:id="8" w:name="_Toc1483955907"/>
      <w:r>
        <w:lastRenderedPageBreak/>
        <w:t>Veeam Configuration Checklist</w:t>
      </w:r>
      <w:bookmarkEnd w:id="8"/>
    </w:p>
    <w:p w14:paraId="5513F7D9" w14:textId="2C9A0358" w:rsidR="006B06EF" w:rsidRDefault="006B06EF" w:rsidP="006B06EF">
      <w:r>
        <w:t xml:space="preserve">While detailed steps are included below, this is an overview of the steps to configure </w:t>
      </w:r>
      <w:r>
        <w:rPr>
          <w:rFonts w:cstheme="minorHAnsi"/>
          <w:szCs w:val="22"/>
        </w:rPr>
        <w:t>Veeam</w:t>
      </w:r>
      <w:r>
        <w:t xml:space="preserve"> collections on your Bocada Data Collection Server:</w:t>
      </w:r>
    </w:p>
    <w:p w14:paraId="7A1834DE" w14:textId="77777777" w:rsidR="006B06EF" w:rsidRDefault="006B06EF" w:rsidP="006B06EF">
      <w:pPr>
        <w:pStyle w:val="ListParagraph"/>
      </w:pPr>
    </w:p>
    <w:p w14:paraId="51A18721" w14:textId="125E9E5B" w:rsidR="006B06EF" w:rsidRDefault="00926570" w:rsidP="006B06EF">
      <w:pPr>
        <w:pStyle w:val="ListParagraph"/>
        <w:numPr>
          <w:ilvl w:val="0"/>
          <w:numId w:val="5"/>
        </w:numPr>
      </w:pPr>
      <w:r>
        <w:t xml:space="preserve">Verify location, instance, &amp; name </w:t>
      </w:r>
      <w:r w:rsidR="006B06EF">
        <w:t xml:space="preserve">of the </w:t>
      </w:r>
      <w:r w:rsidR="006B06EF">
        <w:rPr>
          <w:rFonts w:cstheme="minorHAnsi"/>
          <w:szCs w:val="22"/>
        </w:rPr>
        <w:t>Veeam</w:t>
      </w:r>
      <w:r w:rsidR="006B06EF">
        <w:t xml:space="preserve"> database. </w:t>
      </w:r>
    </w:p>
    <w:p w14:paraId="5EE0D74E" w14:textId="0F00933C" w:rsidR="006B06EF" w:rsidRDefault="006B06EF" w:rsidP="00926570">
      <w:pPr>
        <w:pStyle w:val="ListParagraph"/>
        <w:numPr>
          <w:ilvl w:val="0"/>
          <w:numId w:val="5"/>
        </w:numPr>
      </w:pPr>
      <w:r>
        <w:t>If necessary, create a SQL login with Read access on th</w:t>
      </w:r>
      <w:r w:rsidR="00926570">
        <w:t>at database</w:t>
      </w:r>
      <w:r>
        <w:t xml:space="preserve">. </w:t>
      </w:r>
    </w:p>
    <w:p w14:paraId="72B0B56E" w14:textId="54A896D5" w:rsidR="006B06EF" w:rsidRDefault="006B06EF" w:rsidP="006B06EF">
      <w:pPr>
        <w:pStyle w:val="ListParagraph"/>
        <w:numPr>
          <w:ilvl w:val="0"/>
          <w:numId w:val="5"/>
        </w:numPr>
      </w:pPr>
      <w:r>
        <w:t>Verify required TCP port</w:t>
      </w:r>
      <w:r w:rsidR="00926570">
        <w:t>(s)</w:t>
      </w:r>
      <w:r>
        <w:t xml:space="preserve"> has been opened. </w:t>
      </w:r>
    </w:p>
    <w:p w14:paraId="002D44F6" w14:textId="3C36867E" w:rsidR="006B06EF" w:rsidRDefault="006B06EF" w:rsidP="006B06EF">
      <w:pPr>
        <w:pStyle w:val="ListParagraph"/>
        <w:numPr>
          <w:ilvl w:val="0"/>
          <w:numId w:val="5"/>
        </w:numPr>
      </w:pPr>
      <w:r>
        <w:t xml:space="preserve">Add the </w:t>
      </w:r>
      <w:r w:rsidR="00926570">
        <w:rPr>
          <w:rFonts w:cstheme="minorHAnsi"/>
          <w:szCs w:val="22"/>
        </w:rPr>
        <w:t>Veeam</w:t>
      </w:r>
      <w:r>
        <w:t xml:space="preserve"> server to Bocada under Operations &gt; Backup Servers, and set Server Properties.</w:t>
      </w:r>
    </w:p>
    <w:p w14:paraId="7BC23313" w14:textId="600A7612" w:rsidR="005944EB" w:rsidRDefault="005944EB" w:rsidP="005944EB">
      <w:pPr>
        <w:pStyle w:val="Heading1"/>
      </w:pPr>
      <w:bookmarkStart w:id="9" w:name="_Toc1951887755"/>
      <w:r>
        <w:t>Supported Collection Types</w:t>
      </w:r>
      <w:bookmarkEnd w:id="9"/>
    </w:p>
    <w:p w14:paraId="60389EA1" w14:textId="77777777" w:rsidR="005944EB" w:rsidRPr="005944EB" w:rsidRDefault="005944EB" w:rsidP="005944EB"/>
    <w:p w14:paraId="79165CE5" w14:textId="55294A5D" w:rsidR="008E765B" w:rsidRDefault="005944EB" w:rsidP="008E765B">
      <w:pPr>
        <w:spacing w:line="276" w:lineRule="auto"/>
        <w:rPr>
          <w:rFonts w:cstheme="minorHAnsi"/>
          <w:szCs w:val="22"/>
        </w:rPr>
      </w:pPr>
      <w:bookmarkStart w:id="10" w:name="_Hlk16589714"/>
      <w:r>
        <w:rPr>
          <w:rFonts w:cstheme="minorHAnsi"/>
          <w:szCs w:val="22"/>
        </w:rPr>
        <w:t xml:space="preserve">The plugin currently supports the following collection types from </w:t>
      </w:r>
      <w:r w:rsidR="0027012F">
        <w:rPr>
          <w:rFonts w:cstheme="minorHAnsi"/>
          <w:szCs w:val="22"/>
        </w:rPr>
        <w:t>Veeam</w:t>
      </w:r>
      <w:r>
        <w:rPr>
          <w:rFonts w:cstheme="minorHAnsi"/>
          <w:szCs w:val="22"/>
        </w:rPr>
        <w:t xml:space="preserve"> servers:</w:t>
      </w:r>
      <w:r w:rsidR="008E765B" w:rsidRPr="008E765B">
        <w:rPr>
          <w:rFonts w:cstheme="minorHAnsi"/>
          <w:szCs w:val="22"/>
        </w:rPr>
        <w:t xml:space="preserve"> </w:t>
      </w:r>
    </w:p>
    <w:tbl>
      <w:tblPr>
        <w:tblW w:w="9437" w:type="dxa"/>
        <w:tblInd w:w="93" w:type="dxa"/>
        <w:tblLook w:val="04A0" w:firstRow="1" w:lastRow="0" w:firstColumn="1" w:lastColumn="0" w:noHBand="0" w:noVBand="1"/>
      </w:tblPr>
      <w:tblGrid>
        <w:gridCol w:w="1694"/>
        <w:gridCol w:w="1263"/>
        <w:gridCol w:w="6480"/>
      </w:tblGrid>
      <w:tr w:rsidR="008E765B" w:rsidRPr="005944EB" w14:paraId="169EEFB3" w14:textId="77777777" w:rsidTr="006F0FE3">
        <w:trPr>
          <w:trHeight w:val="330"/>
        </w:trPr>
        <w:tc>
          <w:tcPr>
            <w:tcW w:w="1694" w:type="dxa"/>
            <w:tcBorders>
              <w:top w:val="single" w:sz="8" w:space="0" w:color="4BACC6"/>
              <w:left w:val="single" w:sz="8" w:space="0" w:color="4BACC6"/>
              <w:bottom w:val="single" w:sz="8" w:space="0" w:color="4BACC6"/>
              <w:right w:val="single" w:sz="8" w:space="0" w:color="4BACC6"/>
            </w:tcBorders>
            <w:shd w:val="clear" w:color="000000" w:fill="4F81BD"/>
            <w:vAlign w:val="center"/>
            <w:hideMark/>
          </w:tcPr>
          <w:p w14:paraId="69F6C0C3" w14:textId="77777777" w:rsidR="008E765B" w:rsidRPr="005944EB" w:rsidRDefault="008E765B" w:rsidP="00544203">
            <w:pPr>
              <w:jc w:val="center"/>
              <w:rPr>
                <w:rFonts w:ascii="Calibri" w:hAnsi="Calibri" w:cs="Calibri"/>
                <w:b/>
                <w:bCs/>
                <w:color w:val="FFFFFF"/>
              </w:rPr>
            </w:pPr>
            <w:r w:rsidRPr="005944EB">
              <w:rPr>
                <w:rFonts w:ascii="Calibri" w:hAnsi="Calibri" w:cs="Calibri"/>
                <w:b/>
                <w:bCs/>
                <w:color w:val="FFFFFF"/>
              </w:rPr>
              <w:t>Collection Type</w:t>
            </w:r>
          </w:p>
        </w:tc>
        <w:tc>
          <w:tcPr>
            <w:tcW w:w="1263" w:type="dxa"/>
            <w:tcBorders>
              <w:top w:val="single" w:sz="8" w:space="0" w:color="4BACC6"/>
              <w:left w:val="nil"/>
              <w:bottom w:val="single" w:sz="8" w:space="0" w:color="4BACC6"/>
              <w:right w:val="single" w:sz="8" w:space="0" w:color="4BACC6"/>
            </w:tcBorders>
            <w:shd w:val="clear" w:color="000000" w:fill="4F81BD"/>
            <w:vAlign w:val="center"/>
            <w:hideMark/>
          </w:tcPr>
          <w:p w14:paraId="3A4DF78B" w14:textId="77777777" w:rsidR="008E765B" w:rsidRPr="005944EB" w:rsidRDefault="008E765B" w:rsidP="00544203">
            <w:pPr>
              <w:jc w:val="center"/>
              <w:rPr>
                <w:rFonts w:ascii="Calibri" w:hAnsi="Calibri" w:cs="Calibri"/>
                <w:b/>
                <w:bCs/>
                <w:color w:val="FFFFFF"/>
              </w:rPr>
            </w:pPr>
            <w:r w:rsidRPr="005944EB">
              <w:rPr>
                <w:rFonts w:ascii="Calibri" w:hAnsi="Calibri" w:cs="Calibri"/>
                <w:b/>
                <w:bCs/>
                <w:color w:val="FFFFFF"/>
              </w:rPr>
              <w:t>Supported</w:t>
            </w:r>
          </w:p>
        </w:tc>
        <w:tc>
          <w:tcPr>
            <w:tcW w:w="6480" w:type="dxa"/>
            <w:tcBorders>
              <w:top w:val="single" w:sz="8" w:space="0" w:color="4BACC6"/>
              <w:left w:val="nil"/>
              <w:bottom w:val="single" w:sz="8" w:space="0" w:color="4BACC6"/>
              <w:right w:val="single" w:sz="8" w:space="0" w:color="4BACC6"/>
            </w:tcBorders>
            <w:shd w:val="clear" w:color="000000" w:fill="4F81BD"/>
            <w:vAlign w:val="center"/>
            <w:hideMark/>
          </w:tcPr>
          <w:p w14:paraId="5C1E6F41" w14:textId="77777777" w:rsidR="008E765B" w:rsidRPr="005944EB" w:rsidRDefault="008E765B" w:rsidP="00544203">
            <w:pPr>
              <w:jc w:val="center"/>
              <w:rPr>
                <w:rFonts w:ascii="Calibri" w:hAnsi="Calibri" w:cs="Calibri"/>
                <w:b/>
                <w:bCs/>
                <w:color w:val="FFFFFF"/>
              </w:rPr>
            </w:pPr>
            <w:r w:rsidRPr="005944EB">
              <w:rPr>
                <w:rFonts w:ascii="Calibri" w:hAnsi="Calibri" w:cs="Calibri"/>
                <w:b/>
                <w:bCs/>
                <w:color w:val="FFFFFF"/>
              </w:rPr>
              <w:t>Description</w:t>
            </w:r>
          </w:p>
        </w:tc>
      </w:tr>
      <w:tr w:rsidR="008E765B" w:rsidRPr="005944EB" w14:paraId="40E1473B" w14:textId="77777777" w:rsidTr="006F0FE3">
        <w:trPr>
          <w:trHeight w:val="915"/>
        </w:trPr>
        <w:tc>
          <w:tcPr>
            <w:tcW w:w="1694" w:type="dxa"/>
            <w:tcBorders>
              <w:top w:val="nil"/>
              <w:left w:val="single" w:sz="8" w:space="0" w:color="4BACC6"/>
              <w:bottom w:val="single" w:sz="8" w:space="0" w:color="4BACC6"/>
              <w:right w:val="single" w:sz="8" w:space="0" w:color="4BACC6"/>
            </w:tcBorders>
            <w:shd w:val="clear" w:color="auto" w:fill="auto"/>
            <w:vAlign w:val="center"/>
            <w:hideMark/>
          </w:tcPr>
          <w:p w14:paraId="6A5E6CC2" w14:textId="20EE1677" w:rsidR="008E765B" w:rsidRPr="005944EB" w:rsidRDefault="008E765B" w:rsidP="00544203">
            <w:pPr>
              <w:rPr>
                <w:rFonts w:ascii="Calibri" w:hAnsi="Calibri" w:cs="Calibri"/>
                <w:color w:val="000000"/>
                <w:szCs w:val="22"/>
              </w:rPr>
            </w:pPr>
            <w:r w:rsidRPr="005944EB">
              <w:rPr>
                <w:rFonts w:ascii="Calibri" w:hAnsi="Calibri" w:cs="Calibri"/>
                <w:color w:val="000000"/>
                <w:szCs w:val="22"/>
              </w:rPr>
              <w:t>Backup</w:t>
            </w:r>
          </w:p>
        </w:tc>
        <w:tc>
          <w:tcPr>
            <w:tcW w:w="1263" w:type="dxa"/>
            <w:tcBorders>
              <w:top w:val="nil"/>
              <w:left w:val="nil"/>
              <w:bottom w:val="single" w:sz="8" w:space="0" w:color="4BACC6"/>
              <w:right w:val="single" w:sz="8" w:space="0" w:color="4BACC6"/>
            </w:tcBorders>
            <w:shd w:val="clear" w:color="auto" w:fill="auto"/>
            <w:vAlign w:val="center"/>
            <w:hideMark/>
          </w:tcPr>
          <w:p w14:paraId="437F3A4C" w14:textId="77777777" w:rsidR="008E765B" w:rsidRPr="005944EB" w:rsidRDefault="008E765B" w:rsidP="00544203">
            <w:pPr>
              <w:jc w:val="center"/>
              <w:rPr>
                <w:rFonts w:ascii="MS Gothic" w:eastAsia="MS Gothic" w:hAnsi="MS Gothic" w:cs="Calibri"/>
                <w:color w:val="000000"/>
                <w:sz w:val="36"/>
                <w:szCs w:val="36"/>
              </w:rPr>
            </w:pPr>
            <w:r w:rsidRPr="005944EB">
              <w:rPr>
                <w:rFonts w:ascii="MS Gothic" w:eastAsia="MS Gothic" w:hAnsi="MS Gothic" w:cs="MS Gothic" w:hint="eastAsia"/>
                <w:color w:val="000000"/>
                <w:sz w:val="36"/>
                <w:szCs w:val="36"/>
              </w:rPr>
              <w:t>✓</w:t>
            </w:r>
          </w:p>
        </w:tc>
        <w:tc>
          <w:tcPr>
            <w:tcW w:w="6480" w:type="dxa"/>
            <w:tcBorders>
              <w:top w:val="nil"/>
              <w:left w:val="nil"/>
              <w:bottom w:val="single" w:sz="8" w:space="0" w:color="4BACC6"/>
              <w:right w:val="single" w:sz="8" w:space="0" w:color="4BACC6"/>
            </w:tcBorders>
            <w:shd w:val="clear" w:color="auto" w:fill="auto"/>
            <w:vAlign w:val="center"/>
            <w:hideMark/>
          </w:tcPr>
          <w:p w14:paraId="02EC5E10" w14:textId="61B6DB0E" w:rsidR="008E765B" w:rsidRPr="003E07AA" w:rsidRDefault="003E07AA" w:rsidP="00544203">
            <w:pPr>
              <w:rPr>
                <w:rFonts w:ascii="Calibri" w:hAnsi="Calibri" w:cs="Calibri"/>
                <w:color w:val="000000"/>
                <w:szCs w:val="22"/>
              </w:rPr>
            </w:pPr>
            <w:r w:rsidRPr="003E07AA">
              <w:rPr>
                <w:rFonts w:ascii="Calibri" w:hAnsi="Calibri" w:cs="Calibri"/>
                <w:color w:val="000000"/>
                <w:szCs w:val="22"/>
              </w:rPr>
              <w:t>Collects transactional details about backup, duplication and restore jobs. Example metrics include, start times, durations, bytes, files, errors etc. This includes In Progress jobs.</w:t>
            </w:r>
          </w:p>
        </w:tc>
      </w:tr>
      <w:tr w:rsidR="008E765B" w:rsidRPr="005944EB" w14:paraId="702D97F3" w14:textId="77777777" w:rsidTr="006F0FE3">
        <w:trPr>
          <w:trHeight w:val="915"/>
        </w:trPr>
        <w:tc>
          <w:tcPr>
            <w:tcW w:w="1694" w:type="dxa"/>
            <w:tcBorders>
              <w:top w:val="nil"/>
              <w:left w:val="single" w:sz="8" w:space="0" w:color="4BACC6"/>
              <w:bottom w:val="single" w:sz="8" w:space="0" w:color="4BACC6"/>
              <w:right w:val="single" w:sz="8" w:space="0" w:color="4BACC6"/>
            </w:tcBorders>
            <w:shd w:val="clear" w:color="auto" w:fill="auto"/>
            <w:vAlign w:val="center"/>
            <w:hideMark/>
          </w:tcPr>
          <w:p w14:paraId="1585C6D9" w14:textId="1C8F9A3B" w:rsidR="008E765B" w:rsidRPr="005944EB" w:rsidRDefault="00C3528A" w:rsidP="00544203">
            <w:pPr>
              <w:rPr>
                <w:rFonts w:ascii="Calibri" w:hAnsi="Calibri" w:cs="Calibri"/>
                <w:color w:val="000000"/>
                <w:szCs w:val="22"/>
              </w:rPr>
            </w:pPr>
            <w:r>
              <w:rPr>
                <w:rFonts w:ascii="Calibri" w:hAnsi="Calibri" w:cs="Calibri"/>
                <w:color w:val="000000"/>
                <w:szCs w:val="22"/>
              </w:rPr>
              <w:t>Storage</w:t>
            </w:r>
          </w:p>
        </w:tc>
        <w:tc>
          <w:tcPr>
            <w:tcW w:w="1263" w:type="dxa"/>
            <w:tcBorders>
              <w:top w:val="nil"/>
              <w:left w:val="nil"/>
              <w:bottom w:val="single" w:sz="8" w:space="0" w:color="4BACC6"/>
              <w:right w:val="single" w:sz="8" w:space="0" w:color="4BACC6"/>
            </w:tcBorders>
            <w:shd w:val="clear" w:color="auto" w:fill="auto"/>
            <w:vAlign w:val="center"/>
            <w:hideMark/>
          </w:tcPr>
          <w:p w14:paraId="482A2D20" w14:textId="17205E76" w:rsidR="008E765B" w:rsidRPr="005944EB" w:rsidRDefault="00C3528A" w:rsidP="00544203">
            <w:pPr>
              <w:jc w:val="center"/>
              <w:rPr>
                <w:rFonts w:ascii="Calibri" w:hAnsi="Calibri" w:cs="Calibri"/>
                <w:color w:val="000000"/>
                <w:szCs w:val="22"/>
              </w:rPr>
            </w:pPr>
            <w:r w:rsidRPr="005944EB">
              <w:rPr>
                <w:rFonts w:ascii="MS Gothic" w:eastAsia="MS Gothic" w:hAnsi="MS Gothic" w:cs="MS Gothic" w:hint="eastAsia"/>
                <w:color w:val="000000"/>
                <w:sz w:val="36"/>
                <w:szCs w:val="36"/>
              </w:rPr>
              <w:t>✓</w:t>
            </w:r>
          </w:p>
        </w:tc>
        <w:tc>
          <w:tcPr>
            <w:tcW w:w="6480" w:type="dxa"/>
            <w:tcBorders>
              <w:top w:val="nil"/>
              <w:left w:val="nil"/>
              <w:bottom w:val="single" w:sz="8" w:space="0" w:color="4BACC6"/>
              <w:right w:val="single" w:sz="8" w:space="0" w:color="4BACC6"/>
            </w:tcBorders>
            <w:shd w:val="clear" w:color="auto" w:fill="auto"/>
            <w:vAlign w:val="center"/>
            <w:hideMark/>
          </w:tcPr>
          <w:p w14:paraId="15120A9B" w14:textId="1FB41533" w:rsidR="008E765B" w:rsidRPr="003E07AA" w:rsidRDefault="009B40FB" w:rsidP="009B40FB">
            <w:pPr>
              <w:rPr>
                <w:rFonts w:ascii="Calibri" w:hAnsi="Calibri" w:cs="Calibri"/>
                <w:color w:val="000000"/>
                <w:szCs w:val="22"/>
              </w:rPr>
            </w:pPr>
            <w:r w:rsidRPr="003E07AA">
              <w:rPr>
                <w:rFonts w:ascii="Calibri" w:hAnsi="Calibri" w:cs="Calibri"/>
                <w:color w:val="000000"/>
                <w:szCs w:val="22"/>
              </w:rPr>
              <w:t>Collects point-in-</w:t>
            </w:r>
            <w:r w:rsidR="008E765B" w:rsidRPr="003E07AA">
              <w:rPr>
                <w:rFonts w:ascii="Calibri" w:hAnsi="Calibri" w:cs="Calibri"/>
                <w:color w:val="000000"/>
                <w:szCs w:val="22"/>
              </w:rPr>
              <w:t>time inventory information. Example metrics include, total recoverable gigabytes (</w:t>
            </w:r>
            <w:r w:rsidR="00025E38">
              <w:rPr>
                <w:rFonts w:ascii="Calibri" w:hAnsi="Calibri" w:cs="Calibri"/>
                <w:color w:val="000000"/>
                <w:szCs w:val="22"/>
              </w:rPr>
              <w:t>storage</w:t>
            </w:r>
            <w:r w:rsidR="008E765B" w:rsidRPr="003E07AA">
              <w:rPr>
                <w:rFonts w:ascii="Calibri" w:hAnsi="Calibri" w:cs="Calibri"/>
                <w:color w:val="000000"/>
                <w:szCs w:val="22"/>
              </w:rPr>
              <w:t>), media volume count, media volume status, etc.</w:t>
            </w:r>
          </w:p>
        </w:tc>
      </w:tr>
      <w:tr w:rsidR="008E765B" w:rsidRPr="005944EB" w14:paraId="00C2ADE9" w14:textId="77777777" w:rsidTr="006F0FE3">
        <w:trPr>
          <w:trHeight w:val="915"/>
        </w:trPr>
        <w:tc>
          <w:tcPr>
            <w:tcW w:w="1694" w:type="dxa"/>
            <w:tcBorders>
              <w:top w:val="nil"/>
              <w:left w:val="single" w:sz="8" w:space="0" w:color="4BACC6"/>
              <w:bottom w:val="single" w:sz="4" w:space="0" w:color="4F81BD" w:themeColor="accent1"/>
              <w:right w:val="single" w:sz="8" w:space="0" w:color="4BACC6"/>
            </w:tcBorders>
            <w:shd w:val="clear" w:color="auto" w:fill="auto"/>
            <w:vAlign w:val="center"/>
            <w:hideMark/>
          </w:tcPr>
          <w:p w14:paraId="202B3599" w14:textId="77777777" w:rsidR="008E765B" w:rsidRPr="005944EB" w:rsidRDefault="008E765B" w:rsidP="00544203">
            <w:pPr>
              <w:rPr>
                <w:rFonts w:ascii="Calibri" w:hAnsi="Calibri" w:cs="Calibri"/>
                <w:color w:val="000000"/>
                <w:szCs w:val="22"/>
              </w:rPr>
            </w:pPr>
            <w:r w:rsidRPr="005944EB">
              <w:rPr>
                <w:rFonts w:ascii="Calibri" w:hAnsi="Calibri" w:cs="Calibri"/>
                <w:color w:val="000000"/>
                <w:szCs w:val="22"/>
              </w:rPr>
              <w:t>Policy</w:t>
            </w:r>
          </w:p>
        </w:tc>
        <w:tc>
          <w:tcPr>
            <w:tcW w:w="1263" w:type="dxa"/>
            <w:tcBorders>
              <w:top w:val="nil"/>
              <w:left w:val="nil"/>
              <w:bottom w:val="single" w:sz="4" w:space="0" w:color="4F81BD" w:themeColor="accent1"/>
              <w:right w:val="single" w:sz="8" w:space="0" w:color="4BACC6"/>
            </w:tcBorders>
            <w:shd w:val="clear" w:color="auto" w:fill="auto"/>
            <w:vAlign w:val="center"/>
            <w:hideMark/>
          </w:tcPr>
          <w:p w14:paraId="34B3ECD9" w14:textId="194E67C5" w:rsidR="008E765B" w:rsidRPr="005944EB" w:rsidRDefault="008E765B" w:rsidP="00544203">
            <w:pPr>
              <w:jc w:val="center"/>
              <w:rPr>
                <w:rFonts w:ascii="Calibri" w:hAnsi="Calibri" w:cs="Calibri"/>
                <w:color w:val="000000"/>
                <w:szCs w:val="22"/>
              </w:rPr>
            </w:pPr>
          </w:p>
        </w:tc>
        <w:tc>
          <w:tcPr>
            <w:tcW w:w="6480" w:type="dxa"/>
            <w:tcBorders>
              <w:top w:val="nil"/>
              <w:left w:val="nil"/>
              <w:bottom w:val="single" w:sz="4" w:space="0" w:color="4F81BD" w:themeColor="accent1"/>
              <w:right w:val="single" w:sz="8" w:space="0" w:color="4BACC6"/>
            </w:tcBorders>
            <w:shd w:val="clear" w:color="auto" w:fill="auto"/>
            <w:vAlign w:val="center"/>
            <w:hideMark/>
          </w:tcPr>
          <w:p w14:paraId="7592187F" w14:textId="77777777" w:rsidR="008E765B" w:rsidRPr="003E07AA" w:rsidRDefault="008E765B" w:rsidP="00544203">
            <w:pPr>
              <w:rPr>
                <w:rFonts w:ascii="Calibri" w:hAnsi="Calibri" w:cs="Calibri"/>
                <w:color w:val="000000"/>
                <w:szCs w:val="22"/>
              </w:rPr>
            </w:pPr>
            <w:r w:rsidRPr="003E07AA">
              <w:rPr>
                <w:rFonts w:ascii="Calibri" w:hAnsi="Calibri" w:cs="Calibri"/>
                <w:color w:val="000000"/>
                <w:szCs w:val="22"/>
              </w:rPr>
              <w:t>Collects and stores information on policy attributes, schedules, storage units, storage groups, storage lifecycle policies and clients.</w:t>
            </w:r>
          </w:p>
        </w:tc>
      </w:tr>
      <w:tr w:rsidR="006F0FE3" w:rsidRPr="005944EB" w14:paraId="23BC33B1" w14:textId="77777777" w:rsidTr="006F0FE3">
        <w:trPr>
          <w:trHeight w:val="915"/>
        </w:trPr>
        <w:tc>
          <w:tcPr>
            <w:tcW w:w="1694" w:type="dxa"/>
            <w:tcBorders>
              <w:top w:val="single" w:sz="4" w:space="0" w:color="4F81BD" w:themeColor="accent1"/>
              <w:left w:val="single" w:sz="8" w:space="0" w:color="4BACC6"/>
              <w:bottom w:val="single" w:sz="8" w:space="0" w:color="4BACC6"/>
              <w:right w:val="single" w:sz="8" w:space="0" w:color="4BACC6"/>
            </w:tcBorders>
            <w:shd w:val="clear" w:color="auto" w:fill="auto"/>
            <w:vAlign w:val="center"/>
          </w:tcPr>
          <w:p w14:paraId="64D05AD9" w14:textId="2A562022" w:rsidR="006F0FE3" w:rsidRPr="005944EB" w:rsidRDefault="006F0FE3" w:rsidP="006F0FE3">
            <w:pPr>
              <w:rPr>
                <w:rFonts w:ascii="Calibri" w:hAnsi="Calibri" w:cs="Calibri"/>
                <w:color w:val="000000"/>
                <w:szCs w:val="22"/>
              </w:rPr>
            </w:pPr>
            <w:r>
              <w:rPr>
                <w:rFonts w:ascii="Calibri" w:hAnsi="Calibri" w:cs="Calibri"/>
                <w:color w:val="000000"/>
                <w:szCs w:val="22"/>
              </w:rPr>
              <w:t>In Progress</w:t>
            </w:r>
          </w:p>
        </w:tc>
        <w:tc>
          <w:tcPr>
            <w:tcW w:w="1263" w:type="dxa"/>
            <w:tcBorders>
              <w:top w:val="single" w:sz="4" w:space="0" w:color="4F81BD" w:themeColor="accent1"/>
              <w:left w:val="nil"/>
              <w:bottom w:val="single" w:sz="8" w:space="0" w:color="4BACC6"/>
              <w:right w:val="single" w:sz="8" w:space="0" w:color="4BACC6"/>
            </w:tcBorders>
            <w:shd w:val="clear" w:color="auto" w:fill="auto"/>
            <w:vAlign w:val="center"/>
          </w:tcPr>
          <w:p w14:paraId="283A14F2" w14:textId="451B8B13" w:rsidR="006F0FE3" w:rsidRPr="005944EB" w:rsidRDefault="006F0FE3" w:rsidP="006F0FE3">
            <w:pPr>
              <w:jc w:val="center"/>
              <w:rPr>
                <w:rFonts w:ascii="Calibri" w:hAnsi="Calibri" w:cs="Calibri"/>
                <w:color w:val="000000"/>
                <w:szCs w:val="22"/>
              </w:rPr>
            </w:pPr>
            <w:r w:rsidRPr="005944EB">
              <w:rPr>
                <w:rFonts w:ascii="MS Gothic" w:eastAsia="MS Gothic" w:hAnsi="MS Gothic" w:cs="MS Gothic" w:hint="eastAsia"/>
                <w:color w:val="000000"/>
                <w:sz w:val="36"/>
                <w:szCs w:val="36"/>
              </w:rPr>
              <w:t>✓</w:t>
            </w:r>
          </w:p>
        </w:tc>
        <w:tc>
          <w:tcPr>
            <w:tcW w:w="6480" w:type="dxa"/>
            <w:tcBorders>
              <w:top w:val="single" w:sz="4" w:space="0" w:color="4F81BD" w:themeColor="accent1"/>
              <w:left w:val="nil"/>
              <w:bottom w:val="single" w:sz="8" w:space="0" w:color="4BACC6"/>
              <w:right w:val="single" w:sz="8" w:space="0" w:color="4BACC6"/>
            </w:tcBorders>
            <w:shd w:val="clear" w:color="auto" w:fill="auto"/>
            <w:vAlign w:val="center"/>
          </w:tcPr>
          <w:p w14:paraId="574240C9" w14:textId="3EFEA3CB" w:rsidR="006F0FE3" w:rsidRPr="003E07AA" w:rsidRDefault="003E07AA" w:rsidP="006F0FE3">
            <w:pPr>
              <w:rPr>
                <w:rFonts w:ascii="Calibri" w:hAnsi="Calibri" w:cs="Calibri"/>
                <w:color w:val="000000"/>
                <w:szCs w:val="22"/>
              </w:rPr>
            </w:pPr>
            <w:r w:rsidRPr="003E07AA">
              <w:rPr>
                <w:rFonts w:ascii="Calibri" w:hAnsi="Calibri" w:cs="Calibri"/>
                <w:color w:val="000000"/>
                <w:szCs w:val="22"/>
              </w:rPr>
              <w:t>Collects basic information on backups that are running or have completed since the previous full Backup jobs data collection. These updates are included in the Backup updates, but are lightweight and can be scheduled more often than backup updates if needed.</w:t>
            </w:r>
          </w:p>
        </w:tc>
      </w:tr>
    </w:tbl>
    <w:p w14:paraId="336B2BD6" w14:textId="029B6A95" w:rsidR="00FC0DE4" w:rsidRPr="00FC0DE4" w:rsidRDefault="005944EB" w:rsidP="00FC0DE4">
      <w:pPr>
        <w:pStyle w:val="Heading1"/>
      </w:pPr>
      <w:bookmarkStart w:id="11" w:name="_Toc503716985"/>
      <w:bookmarkEnd w:id="10"/>
      <w:r>
        <w:t>Data Sources</w:t>
      </w:r>
      <w:bookmarkEnd w:id="11"/>
    </w:p>
    <w:p w14:paraId="104905DB" w14:textId="7192BFBB" w:rsidR="00071FCE" w:rsidRDefault="00071FCE" w:rsidP="00071FCE">
      <w:pPr>
        <w:widowControl w:val="0"/>
        <w:autoSpaceDE w:val="0"/>
        <w:autoSpaceDN w:val="0"/>
        <w:adjustRightInd w:val="0"/>
        <w:ind w:right="-20"/>
        <w:rPr>
          <w:rFonts w:cstheme="minorHAnsi"/>
          <w:szCs w:val="22"/>
        </w:rPr>
      </w:pPr>
      <w:r w:rsidRPr="00071FCE">
        <w:rPr>
          <w:rFonts w:cstheme="minorHAnsi"/>
          <w:szCs w:val="22"/>
        </w:rPr>
        <w:t xml:space="preserve">The plugin relies on the following </w:t>
      </w:r>
      <w:r w:rsidR="0027012F">
        <w:rPr>
          <w:rFonts w:cstheme="minorHAnsi"/>
          <w:color w:val="000000"/>
          <w:szCs w:val="22"/>
        </w:rPr>
        <w:t>Veeam</w:t>
      </w:r>
      <w:r w:rsidRPr="00071FCE">
        <w:rPr>
          <w:rFonts w:cstheme="minorHAnsi"/>
          <w:szCs w:val="22"/>
        </w:rPr>
        <w:t xml:space="preserve"> data sources:</w:t>
      </w:r>
    </w:p>
    <w:p w14:paraId="061A249B" w14:textId="156BB054" w:rsidR="000124DC" w:rsidRPr="000324A6" w:rsidRDefault="0027012F" w:rsidP="000324A6">
      <w:pPr>
        <w:pStyle w:val="ListParagraph"/>
        <w:widowControl w:val="0"/>
        <w:numPr>
          <w:ilvl w:val="0"/>
          <w:numId w:val="3"/>
        </w:numPr>
        <w:autoSpaceDE w:val="0"/>
        <w:autoSpaceDN w:val="0"/>
        <w:adjustRightInd w:val="0"/>
        <w:ind w:right="-20"/>
        <w:rPr>
          <w:rFonts w:cstheme="minorHAnsi"/>
          <w:szCs w:val="22"/>
        </w:rPr>
      </w:pPr>
      <w:r>
        <w:rPr>
          <w:rFonts w:cstheme="minorHAnsi"/>
          <w:szCs w:val="22"/>
        </w:rPr>
        <w:t>Veeam Database</w:t>
      </w:r>
    </w:p>
    <w:p w14:paraId="50A65FDC" w14:textId="540C8F5A" w:rsidR="00545A57" w:rsidRPr="00545A57" w:rsidRDefault="005944EB" w:rsidP="006C5457">
      <w:pPr>
        <w:pStyle w:val="Heading1"/>
      </w:pPr>
      <w:bookmarkStart w:id="12" w:name="_Toc1269986155"/>
      <w:r>
        <w:t>Requirements</w:t>
      </w:r>
      <w:bookmarkEnd w:id="12"/>
    </w:p>
    <w:p w14:paraId="0537B37B" w14:textId="1220185C" w:rsidR="007F692F" w:rsidRDefault="00413E1D" w:rsidP="007F692F">
      <w:pPr>
        <w:pStyle w:val="Heading3"/>
      </w:pPr>
      <w:bookmarkStart w:id="13" w:name="_Toc77488647"/>
      <w:r>
        <w:t>Firewall</w:t>
      </w:r>
      <w:r w:rsidR="007F692F">
        <w:t xml:space="preserve"> Ports</w:t>
      </w:r>
      <w:bookmarkEnd w:id="13"/>
    </w:p>
    <w:tbl>
      <w:tblPr>
        <w:tblW w:w="9140" w:type="dxa"/>
        <w:tblInd w:w="-5" w:type="dxa"/>
        <w:tblLook w:val="04A0" w:firstRow="1" w:lastRow="0" w:firstColumn="1" w:lastColumn="0" w:noHBand="0" w:noVBand="1"/>
      </w:tblPr>
      <w:tblGrid>
        <w:gridCol w:w="2480"/>
        <w:gridCol w:w="2220"/>
        <w:gridCol w:w="4440"/>
      </w:tblGrid>
      <w:tr w:rsidR="007F692F" w:rsidRPr="00846B95" w14:paraId="6DE5E278" w14:textId="77777777" w:rsidTr="00B13165">
        <w:trPr>
          <w:trHeight w:val="300"/>
        </w:trPr>
        <w:tc>
          <w:tcPr>
            <w:tcW w:w="2480" w:type="dxa"/>
            <w:tcBorders>
              <w:top w:val="single" w:sz="4" w:space="0" w:color="auto"/>
              <w:left w:val="single" w:sz="4" w:space="0" w:color="auto"/>
              <w:bottom w:val="single" w:sz="4" w:space="0" w:color="auto"/>
              <w:right w:val="single" w:sz="4" w:space="0" w:color="auto"/>
            </w:tcBorders>
            <w:shd w:val="clear" w:color="000000" w:fill="9BC2E6"/>
            <w:vAlign w:val="center"/>
            <w:hideMark/>
          </w:tcPr>
          <w:p w14:paraId="44ED3B4B" w14:textId="77777777" w:rsidR="007F692F" w:rsidRPr="00846B95" w:rsidRDefault="007F692F" w:rsidP="00544203">
            <w:pPr>
              <w:contextualSpacing w:val="0"/>
              <w:jc w:val="center"/>
              <w:rPr>
                <w:b/>
                <w:bCs/>
                <w:color w:val="000000"/>
              </w:rPr>
            </w:pPr>
            <w:r w:rsidRPr="00846B95">
              <w:rPr>
                <w:b/>
                <w:bCs/>
                <w:color w:val="000000"/>
              </w:rPr>
              <w:t>Service</w:t>
            </w:r>
          </w:p>
        </w:tc>
        <w:tc>
          <w:tcPr>
            <w:tcW w:w="2220" w:type="dxa"/>
            <w:tcBorders>
              <w:top w:val="single" w:sz="4" w:space="0" w:color="auto"/>
              <w:left w:val="nil"/>
              <w:bottom w:val="single" w:sz="4" w:space="0" w:color="auto"/>
              <w:right w:val="single" w:sz="4" w:space="0" w:color="auto"/>
            </w:tcBorders>
            <w:shd w:val="clear" w:color="000000" w:fill="9BC2E6"/>
            <w:vAlign w:val="center"/>
            <w:hideMark/>
          </w:tcPr>
          <w:p w14:paraId="5C087C45" w14:textId="77777777" w:rsidR="007F692F" w:rsidRPr="00846B95" w:rsidRDefault="007F692F" w:rsidP="00544203">
            <w:pPr>
              <w:contextualSpacing w:val="0"/>
              <w:jc w:val="center"/>
              <w:rPr>
                <w:b/>
                <w:bCs/>
                <w:color w:val="000000"/>
              </w:rPr>
            </w:pPr>
            <w:r w:rsidRPr="00846B95">
              <w:rPr>
                <w:b/>
                <w:bCs/>
                <w:color w:val="000000"/>
              </w:rPr>
              <w:t xml:space="preserve">Default Port </w:t>
            </w:r>
          </w:p>
        </w:tc>
        <w:tc>
          <w:tcPr>
            <w:tcW w:w="4440" w:type="dxa"/>
            <w:tcBorders>
              <w:top w:val="single" w:sz="4" w:space="0" w:color="auto"/>
              <w:left w:val="nil"/>
              <w:bottom w:val="single" w:sz="4" w:space="0" w:color="auto"/>
              <w:right w:val="single" w:sz="4" w:space="0" w:color="auto"/>
            </w:tcBorders>
            <w:shd w:val="clear" w:color="000000" w:fill="9BC2E6"/>
            <w:vAlign w:val="center"/>
            <w:hideMark/>
          </w:tcPr>
          <w:p w14:paraId="4C943C9B" w14:textId="77777777" w:rsidR="007F692F" w:rsidRPr="00846B95" w:rsidRDefault="007F692F" w:rsidP="00544203">
            <w:pPr>
              <w:contextualSpacing w:val="0"/>
              <w:jc w:val="center"/>
              <w:rPr>
                <w:b/>
                <w:bCs/>
                <w:color w:val="000000"/>
              </w:rPr>
            </w:pPr>
            <w:r w:rsidRPr="00846B95">
              <w:rPr>
                <w:b/>
                <w:bCs/>
                <w:color w:val="000000"/>
              </w:rPr>
              <w:t>Note</w:t>
            </w:r>
          </w:p>
        </w:tc>
      </w:tr>
      <w:tr w:rsidR="007F692F" w:rsidRPr="00846B95" w14:paraId="39B0160D" w14:textId="77777777" w:rsidTr="00B13165">
        <w:trPr>
          <w:trHeight w:val="3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72DFF78" w14:textId="77777777" w:rsidR="007F692F" w:rsidRPr="00846B95" w:rsidRDefault="007F692F" w:rsidP="00544203">
            <w:pPr>
              <w:contextualSpacing w:val="0"/>
              <w:jc w:val="center"/>
              <w:rPr>
                <w:i/>
                <w:iCs/>
              </w:rPr>
            </w:pPr>
            <w:r w:rsidRPr="00846B95">
              <w:rPr>
                <w:i/>
                <w:iCs/>
              </w:rPr>
              <w:t>SQL Server</w:t>
            </w:r>
          </w:p>
        </w:tc>
        <w:tc>
          <w:tcPr>
            <w:tcW w:w="2220" w:type="dxa"/>
            <w:tcBorders>
              <w:top w:val="nil"/>
              <w:left w:val="nil"/>
              <w:bottom w:val="single" w:sz="4" w:space="0" w:color="auto"/>
              <w:right w:val="single" w:sz="4" w:space="0" w:color="auto"/>
            </w:tcBorders>
            <w:shd w:val="clear" w:color="auto" w:fill="auto"/>
            <w:vAlign w:val="center"/>
            <w:hideMark/>
          </w:tcPr>
          <w:p w14:paraId="2AAE6B66" w14:textId="77777777" w:rsidR="007F692F" w:rsidRPr="00846B95" w:rsidRDefault="007F692F" w:rsidP="00544203">
            <w:pPr>
              <w:contextualSpacing w:val="0"/>
              <w:jc w:val="center"/>
              <w:rPr>
                <w:color w:val="000000"/>
              </w:rPr>
            </w:pPr>
            <w:r w:rsidRPr="00846B95">
              <w:rPr>
                <w:color w:val="000000"/>
              </w:rPr>
              <w:t>14</w:t>
            </w:r>
            <w:r>
              <w:rPr>
                <w:color w:val="000000"/>
              </w:rPr>
              <w:t>3</w:t>
            </w:r>
            <w:r w:rsidRPr="00846B95">
              <w:rPr>
                <w:color w:val="000000"/>
              </w:rPr>
              <w:t>3/TCP</w:t>
            </w:r>
          </w:p>
        </w:tc>
        <w:tc>
          <w:tcPr>
            <w:tcW w:w="4440" w:type="dxa"/>
            <w:tcBorders>
              <w:top w:val="nil"/>
              <w:left w:val="nil"/>
              <w:bottom w:val="single" w:sz="4" w:space="0" w:color="auto"/>
              <w:right w:val="single" w:sz="4" w:space="0" w:color="auto"/>
            </w:tcBorders>
            <w:shd w:val="clear" w:color="auto" w:fill="auto"/>
            <w:vAlign w:val="center"/>
            <w:hideMark/>
          </w:tcPr>
          <w:p w14:paraId="005AE281" w14:textId="0D6823BC" w:rsidR="007F692F" w:rsidRPr="00846B95" w:rsidRDefault="00784DCD" w:rsidP="00784DCD">
            <w:pPr>
              <w:contextualSpacing w:val="0"/>
              <w:rPr>
                <w:color w:val="000000"/>
              </w:rPr>
            </w:pPr>
            <w:r>
              <w:rPr>
                <w:color w:val="000000"/>
              </w:rPr>
              <w:t>If you use a non-standard port then you will need to open</w:t>
            </w:r>
            <w:r w:rsidR="00DB7FCB">
              <w:rPr>
                <w:color w:val="000000"/>
              </w:rPr>
              <w:t xml:space="preserve"> your firewall to that port</w:t>
            </w:r>
            <w:r>
              <w:rPr>
                <w:color w:val="000000"/>
              </w:rPr>
              <w:t>.</w:t>
            </w:r>
          </w:p>
        </w:tc>
      </w:tr>
      <w:tr w:rsidR="007F692F" w:rsidRPr="00846B95" w14:paraId="2B16CB38" w14:textId="77777777" w:rsidTr="00B13165">
        <w:trPr>
          <w:trHeight w:val="30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334ACA7D" w14:textId="77777777" w:rsidR="007F692F" w:rsidRPr="00846B95" w:rsidRDefault="007F692F" w:rsidP="00544203">
            <w:pPr>
              <w:contextualSpacing w:val="0"/>
              <w:jc w:val="center"/>
              <w:rPr>
                <w:i/>
                <w:iCs/>
              </w:rPr>
            </w:pPr>
            <w:r w:rsidRPr="00846B95">
              <w:rPr>
                <w:i/>
                <w:iCs/>
              </w:rPr>
              <w:t>SQL Server browser</w:t>
            </w:r>
          </w:p>
        </w:tc>
        <w:tc>
          <w:tcPr>
            <w:tcW w:w="2220" w:type="dxa"/>
            <w:tcBorders>
              <w:top w:val="nil"/>
              <w:left w:val="nil"/>
              <w:bottom w:val="single" w:sz="4" w:space="0" w:color="auto"/>
              <w:right w:val="single" w:sz="4" w:space="0" w:color="auto"/>
            </w:tcBorders>
            <w:shd w:val="clear" w:color="auto" w:fill="auto"/>
            <w:vAlign w:val="center"/>
            <w:hideMark/>
          </w:tcPr>
          <w:p w14:paraId="5746F680" w14:textId="77777777" w:rsidR="007F692F" w:rsidRPr="00846B95" w:rsidRDefault="007F692F" w:rsidP="00544203">
            <w:pPr>
              <w:contextualSpacing w:val="0"/>
              <w:jc w:val="center"/>
              <w:rPr>
                <w:color w:val="000000"/>
              </w:rPr>
            </w:pPr>
            <w:r w:rsidRPr="00846B95">
              <w:rPr>
                <w:color w:val="000000"/>
              </w:rPr>
              <w:t>1434/UDP</w:t>
            </w:r>
          </w:p>
        </w:tc>
        <w:tc>
          <w:tcPr>
            <w:tcW w:w="4440" w:type="dxa"/>
            <w:tcBorders>
              <w:top w:val="nil"/>
              <w:left w:val="nil"/>
              <w:bottom w:val="single" w:sz="4" w:space="0" w:color="auto"/>
              <w:right w:val="single" w:sz="4" w:space="0" w:color="auto"/>
            </w:tcBorders>
            <w:shd w:val="clear" w:color="auto" w:fill="auto"/>
            <w:noWrap/>
            <w:vAlign w:val="bottom"/>
            <w:hideMark/>
          </w:tcPr>
          <w:p w14:paraId="586B6537" w14:textId="01F00E81" w:rsidR="007F692F" w:rsidRPr="00846B95" w:rsidRDefault="007F692F" w:rsidP="00784DCD">
            <w:pPr>
              <w:contextualSpacing w:val="0"/>
              <w:rPr>
                <w:color w:val="000000"/>
              </w:rPr>
            </w:pPr>
          </w:p>
        </w:tc>
      </w:tr>
    </w:tbl>
    <w:p w14:paraId="3C08BE49" w14:textId="1BC6ED21" w:rsidR="005944EB" w:rsidRDefault="0027012F" w:rsidP="79FB56A1">
      <w:pPr>
        <w:pStyle w:val="Heading3"/>
        <w:rPr>
          <w:rStyle w:val="Heading3Char"/>
          <w:b/>
          <w:bCs/>
          <w:sz w:val="22"/>
          <w:szCs w:val="22"/>
        </w:rPr>
      </w:pPr>
      <w:bookmarkStart w:id="14" w:name="_Toc1700626164"/>
      <w:r w:rsidRPr="79FB56A1">
        <w:rPr>
          <w:rStyle w:val="Heading3Char"/>
          <w:b/>
          <w:bCs/>
          <w:sz w:val="22"/>
          <w:szCs w:val="22"/>
        </w:rPr>
        <w:t>Veeam Database</w:t>
      </w:r>
      <w:bookmarkEnd w:id="14"/>
    </w:p>
    <w:p w14:paraId="17EAEB61" w14:textId="4588B5DE" w:rsidR="00DE7DAD" w:rsidRPr="007F692F" w:rsidRDefault="0027012F" w:rsidP="007F692F">
      <w:r>
        <w:t xml:space="preserve">The </w:t>
      </w:r>
      <w:r w:rsidR="002D10EA">
        <w:rPr>
          <w:rFonts w:cstheme="minorHAnsi"/>
          <w:color w:val="000000"/>
          <w:szCs w:val="22"/>
        </w:rPr>
        <w:t>Bocada</w:t>
      </w:r>
      <w:r>
        <w:t xml:space="preserve"> plugin requires access to the Veeam database with </w:t>
      </w:r>
      <w:r w:rsidR="001579CD">
        <w:t>SQL or Windows</w:t>
      </w:r>
      <w:r w:rsidR="0038686E">
        <w:t xml:space="preserve"> a</w:t>
      </w:r>
      <w:r>
        <w:t>ut</w:t>
      </w:r>
      <w:r w:rsidR="00DE7DAD">
        <w:t xml:space="preserve">henticated user that has </w:t>
      </w:r>
      <w:r w:rsidR="00BA276B">
        <w:t xml:space="preserve">data reader access </w:t>
      </w:r>
      <w:r>
        <w:t>to run SELECT queries</w:t>
      </w:r>
      <w:r w:rsidR="00161DAB">
        <w:t>.</w:t>
      </w:r>
    </w:p>
    <w:p w14:paraId="0BFA83B0" w14:textId="6D4CBE92" w:rsidR="000364E0" w:rsidRDefault="000364E0" w:rsidP="001739AC">
      <w:pPr>
        <w:pStyle w:val="Heading1"/>
      </w:pPr>
      <w:bookmarkStart w:id="15" w:name="_Toc1169267620"/>
      <w:r>
        <w:lastRenderedPageBreak/>
        <w:t>Setup</w:t>
      </w:r>
      <w:bookmarkEnd w:id="15"/>
    </w:p>
    <w:p w14:paraId="249AA9BE" w14:textId="77777777" w:rsidR="000364E0" w:rsidRPr="00F65AA0" w:rsidRDefault="000364E0" w:rsidP="000364E0">
      <w:pPr>
        <w:pStyle w:val="Heading3"/>
      </w:pPr>
      <w:bookmarkStart w:id="16" w:name="_Toc352859759"/>
      <w:bookmarkStart w:id="17" w:name="_Toc366510043"/>
      <w:bookmarkStart w:id="18" w:name="_Toc541051238"/>
      <w:r>
        <w:t>Server Properties</w:t>
      </w:r>
      <w:bookmarkEnd w:id="16"/>
      <w:bookmarkEnd w:id="17"/>
      <w:bookmarkEnd w:id="18"/>
    </w:p>
    <w:p w14:paraId="261CF9D2" w14:textId="7000F076" w:rsidR="00E27386" w:rsidRDefault="00E27386" w:rsidP="00E27386">
      <w:r w:rsidRPr="00996028">
        <w:t xml:space="preserve">Backup Server Properties determine how the plugin will interface with the </w:t>
      </w:r>
      <w:r>
        <w:t>Veeam server</w:t>
      </w:r>
      <w:r w:rsidRPr="00996028">
        <w:t xml:space="preserve"> and are managed through the Backup Servers view.</w:t>
      </w:r>
    </w:p>
    <w:p w14:paraId="7A452944" w14:textId="77777777" w:rsidR="005944EB" w:rsidRDefault="005944EB" w:rsidP="005944EB">
      <w:pPr>
        <w:spacing w:after="200"/>
        <w:rPr>
          <w:rFonts w:cstheme="minorHAnsi"/>
          <w:szCs w:val="22"/>
        </w:rPr>
      </w:pPr>
    </w:p>
    <w:p w14:paraId="73C282EA" w14:textId="1FB6A2D0" w:rsidR="000364E0" w:rsidRDefault="003324AB" w:rsidP="00A631C2">
      <w:pPr>
        <w:spacing w:after="200"/>
        <w:jc w:val="center"/>
        <w:rPr>
          <w:rFonts w:cstheme="minorHAnsi"/>
          <w:szCs w:val="22"/>
        </w:rPr>
      </w:pPr>
      <w:r>
        <w:rPr>
          <w:rFonts w:cstheme="minorHAnsi"/>
          <w:noProof/>
          <w:szCs w:val="22"/>
        </w:rPr>
        <w:drawing>
          <wp:inline distT="0" distB="0" distL="0" distR="0" wp14:anchorId="0F267FF1" wp14:editId="3239EAEF">
            <wp:extent cx="4642022" cy="3067050"/>
            <wp:effectExtent l="95250" t="95250" r="101600"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936" cy="309672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0170C9D6" w14:textId="32D1FEB7" w:rsidR="00AF2661" w:rsidRDefault="00AF2661" w:rsidP="007244E1">
      <w:pPr>
        <w:pStyle w:val="Heading3"/>
      </w:pPr>
      <w:bookmarkStart w:id="19" w:name="_Toc366585565"/>
      <w:bookmarkStart w:id="20" w:name="_Toc815937320"/>
      <w:r>
        <w:t>Field Definitions</w:t>
      </w:r>
      <w:bookmarkEnd w:id="19"/>
      <w:bookmarkEnd w:id="20"/>
    </w:p>
    <w:p w14:paraId="3D2589D9" w14:textId="34A34A7F" w:rsidR="000369D4" w:rsidRDefault="000369D4" w:rsidP="000369D4">
      <w:pPr>
        <w:pStyle w:val="Heading4"/>
      </w:pPr>
      <w:r>
        <w:t>Server name to add</w:t>
      </w:r>
    </w:p>
    <w:p w14:paraId="776DBC8E" w14:textId="0890F33E" w:rsidR="000369D4" w:rsidRPr="000369D4" w:rsidRDefault="000369D4" w:rsidP="000369D4">
      <w:r>
        <w:t xml:space="preserve">This must be the name of the Veeam Backup and Recovery Server. If </w:t>
      </w:r>
      <w:r w:rsidR="00943924">
        <w:t xml:space="preserve">in </w:t>
      </w:r>
      <w:r>
        <w:t>a cluster</w:t>
      </w:r>
      <w:r w:rsidR="00943924">
        <w:t>, use the cluster name not an individual node name.</w:t>
      </w:r>
    </w:p>
    <w:p w14:paraId="5EFBCF89" w14:textId="6F892440" w:rsidR="00AF2661" w:rsidRPr="00F65AA0" w:rsidRDefault="00DE7DAD" w:rsidP="00AF2661">
      <w:pPr>
        <w:pStyle w:val="Heading4"/>
        <w:rPr>
          <w:rFonts w:eastAsia="MS Mincho"/>
        </w:rPr>
      </w:pPr>
      <w:r>
        <w:rPr>
          <w:rFonts w:eastAsia="MS Mincho"/>
        </w:rPr>
        <w:t>SQL Server Name</w:t>
      </w:r>
    </w:p>
    <w:p w14:paraId="7B40A4C8" w14:textId="0F50C162" w:rsidR="00DE7DAD" w:rsidRPr="00010E77" w:rsidRDefault="00DE7DAD" w:rsidP="00DE7DAD">
      <w:pPr>
        <w:rPr>
          <w:rFonts w:eastAsia="MS Mincho"/>
        </w:rPr>
      </w:pPr>
      <w:r w:rsidRPr="00010E77">
        <w:rPr>
          <w:rFonts w:eastAsia="MS Mincho"/>
        </w:rPr>
        <w:t xml:space="preserve">Provide the name of the server where the </w:t>
      </w:r>
      <w:r>
        <w:rPr>
          <w:rFonts w:eastAsia="MS Mincho"/>
        </w:rPr>
        <w:t>Veeam</w:t>
      </w:r>
      <w:r w:rsidRPr="00010E77">
        <w:rPr>
          <w:rFonts w:eastAsia="MS Mincho"/>
        </w:rPr>
        <w:t xml:space="preserve"> database resides</w:t>
      </w:r>
      <w:r>
        <w:rPr>
          <w:rFonts w:eastAsia="MS Mincho"/>
        </w:rPr>
        <w:t xml:space="preserve">, leave as default if the database resides on the same server </w:t>
      </w:r>
      <w:r w:rsidR="0038686E">
        <w:rPr>
          <w:rFonts w:eastAsia="MS Mincho"/>
        </w:rPr>
        <w:t xml:space="preserve">in which the Veeam </w:t>
      </w:r>
      <w:r>
        <w:rPr>
          <w:rFonts w:eastAsia="MS Mincho"/>
        </w:rPr>
        <w:t xml:space="preserve">application </w:t>
      </w:r>
      <w:r w:rsidR="0038686E">
        <w:rPr>
          <w:rFonts w:eastAsia="MS Mincho"/>
        </w:rPr>
        <w:t>is installed</w:t>
      </w:r>
      <w:r>
        <w:rPr>
          <w:rFonts w:eastAsia="MS Mincho"/>
        </w:rPr>
        <w:t>.</w:t>
      </w:r>
      <w:r w:rsidR="00B419C2">
        <w:rPr>
          <w:rFonts w:eastAsia="MS Mincho"/>
        </w:rPr>
        <w:t xml:space="preserve"> </w:t>
      </w:r>
      <w:r w:rsidR="00B419C2">
        <w:t>If in a cluster, use the cluster name not an individual node name.</w:t>
      </w:r>
    </w:p>
    <w:p w14:paraId="286F1F13" w14:textId="4643058E" w:rsidR="000F0D48" w:rsidRDefault="000F0D48" w:rsidP="000F0D48">
      <w:pPr>
        <w:pStyle w:val="Heading4"/>
      </w:pPr>
      <w:r>
        <w:t xml:space="preserve">SQL </w:t>
      </w:r>
      <w:r w:rsidR="00DE7DAD">
        <w:t>Instance</w:t>
      </w:r>
    </w:p>
    <w:p w14:paraId="3346BE80" w14:textId="26752C9C" w:rsidR="00DE7DAD" w:rsidRPr="006F2875" w:rsidRDefault="00DE7DAD" w:rsidP="00DE7DAD">
      <w:pPr>
        <w:rPr>
          <w:rFonts w:eastAsia="MS Mincho"/>
        </w:rPr>
      </w:pPr>
      <w:r w:rsidRPr="00010E77">
        <w:rPr>
          <w:rFonts w:eastAsia="MS Mincho"/>
        </w:rPr>
        <w:t xml:space="preserve">Provide SQL instance where the </w:t>
      </w:r>
      <w:r>
        <w:rPr>
          <w:rFonts w:eastAsia="MS Mincho"/>
        </w:rPr>
        <w:t>Veeam</w:t>
      </w:r>
      <w:r w:rsidRPr="00010E77">
        <w:rPr>
          <w:rFonts w:eastAsia="MS Mincho"/>
        </w:rPr>
        <w:t xml:space="preserve"> database resides. By default</w:t>
      </w:r>
      <w:r w:rsidR="00481AD9">
        <w:rPr>
          <w:rFonts w:eastAsia="MS Mincho"/>
        </w:rPr>
        <w:t>,</w:t>
      </w:r>
      <w:r w:rsidRPr="00010E77">
        <w:rPr>
          <w:rFonts w:eastAsia="MS Mincho"/>
        </w:rPr>
        <w:t xml:space="preserve"> the </w:t>
      </w:r>
      <w:r>
        <w:rPr>
          <w:rFonts w:eastAsia="MS Mincho"/>
        </w:rPr>
        <w:t xml:space="preserve">Veeam </w:t>
      </w:r>
      <w:r w:rsidRPr="00010E77">
        <w:rPr>
          <w:rFonts w:eastAsia="MS Mincho"/>
        </w:rPr>
        <w:t xml:space="preserve">database is installed on the instance </w:t>
      </w:r>
      <w:r w:rsidRPr="009E4759">
        <w:rPr>
          <w:rFonts w:eastAsia="MS Mincho"/>
          <w:i/>
        </w:rPr>
        <w:t>Veeam</w:t>
      </w:r>
      <w:r w:rsidR="006F2875">
        <w:rPr>
          <w:rFonts w:eastAsia="MS Mincho"/>
          <w:i/>
        </w:rPr>
        <w:t xml:space="preserve">. </w:t>
      </w:r>
      <w:r w:rsidR="006F2875" w:rsidRPr="006F2875">
        <w:rPr>
          <w:rFonts w:eastAsia="MS Mincho"/>
          <w:b/>
          <w:bCs/>
          <w:iCs/>
        </w:rPr>
        <w:t>Note</w:t>
      </w:r>
      <w:r w:rsidR="006F2875">
        <w:rPr>
          <w:rFonts w:eastAsia="MS Mincho"/>
          <w:b/>
          <w:bCs/>
          <w:iCs/>
        </w:rPr>
        <w:t>:</w:t>
      </w:r>
      <w:r w:rsidR="006F2875">
        <w:rPr>
          <w:rFonts w:eastAsia="MS Mincho"/>
          <w:iCs/>
        </w:rPr>
        <w:t xml:space="preserve"> If installed on the default instance (MSSQLSERVER) </w:t>
      </w:r>
      <w:r w:rsidR="00C35731">
        <w:rPr>
          <w:rFonts w:eastAsia="MS Mincho"/>
          <w:iCs/>
        </w:rPr>
        <w:t>leave this filed blank</w:t>
      </w:r>
    </w:p>
    <w:p w14:paraId="77055DA5" w14:textId="02D9741B" w:rsidR="00C12B98" w:rsidRDefault="00C12B98" w:rsidP="00C12B98">
      <w:pPr>
        <w:pStyle w:val="Heading4"/>
      </w:pPr>
      <w:r>
        <w:t>SQL Database</w:t>
      </w:r>
    </w:p>
    <w:p w14:paraId="4A057B15" w14:textId="2AB6B703" w:rsidR="00C12B98" w:rsidRPr="00C12B98" w:rsidRDefault="00C12B98" w:rsidP="00C12B98">
      <w:pPr>
        <w:rPr>
          <w:rFonts w:eastAsia="MS Mincho"/>
          <w:sz w:val="18"/>
          <w:szCs w:val="18"/>
        </w:rPr>
      </w:pPr>
      <w:r w:rsidRPr="00010E77">
        <w:rPr>
          <w:rFonts w:eastAsia="MS Mincho"/>
        </w:rPr>
        <w:t xml:space="preserve">Provide </w:t>
      </w:r>
      <w:r w:rsidR="00FE0A8A">
        <w:rPr>
          <w:rFonts w:eastAsia="MS Mincho"/>
        </w:rPr>
        <w:t xml:space="preserve">the Veeam </w:t>
      </w:r>
      <w:r w:rsidRPr="00010E77">
        <w:rPr>
          <w:rFonts w:eastAsia="MS Mincho"/>
        </w:rPr>
        <w:t xml:space="preserve">SQL </w:t>
      </w:r>
      <w:r>
        <w:rPr>
          <w:rFonts w:eastAsia="MS Mincho"/>
        </w:rPr>
        <w:t>Database name</w:t>
      </w:r>
      <w:r w:rsidR="008D0F88">
        <w:rPr>
          <w:rFonts w:eastAsia="MS Mincho"/>
        </w:rPr>
        <w:t>.</w:t>
      </w:r>
      <w:r w:rsidR="004366E2">
        <w:rPr>
          <w:rFonts w:eastAsia="MS Mincho"/>
        </w:rPr>
        <w:t xml:space="preserve"> </w:t>
      </w:r>
      <w:r w:rsidR="00EA53B4">
        <w:rPr>
          <w:rFonts w:eastAsia="MS Mincho"/>
        </w:rPr>
        <w:t xml:space="preserve">The default name is </w:t>
      </w:r>
      <w:proofErr w:type="spellStart"/>
      <w:r w:rsidR="00C76B4B">
        <w:rPr>
          <w:rFonts w:eastAsia="MS Mincho"/>
        </w:rPr>
        <w:t>v</w:t>
      </w:r>
      <w:r w:rsidR="00EA53B4" w:rsidRPr="00EA53B4">
        <w:rPr>
          <w:rFonts w:eastAsia="MS Mincho"/>
        </w:rPr>
        <w:t>eeambackup</w:t>
      </w:r>
      <w:proofErr w:type="spellEnd"/>
      <w:r w:rsidR="00EA53B4">
        <w:rPr>
          <w:rFonts w:eastAsia="MS Mincho"/>
        </w:rPr>
        <w:t>.</w:t>
      </w:r>
      <w:r w:rsidRPr="00010E77">
        <w:rPr>
          <w:rFonts w:eastAsia="MS Mincho"/>
        </w:rPr>
        <w:t xml:space="preserve"> </w:t>
      </w:r>
    </w:p>
    <w:p w14:paraId="5BF4D2C2" w14:textId="0EB17C98" w:rsidR="00AF2661" w:rsidRDefault="001739AC" w:rsidP="00AF2661">
      <w:pPr>
        <w:pStyle w:val="Heading4"/>
      </w:pPr>
      <w:r>
        <w:t>Database Authentication</w:t>
      </w:r>
    </w:p>
    <w:p w14:paraId="51FD9A57" w14:textId="5DE2C276" w:rsidR="00AF2661" w:rsidRDefault="001739AC" w:rsidP="00AF2661">
      <w:pPr>
        <w:widowControl w:val="0"/>
        <w:autoSpaceDE w:val="0"/>
        <w:autoSpaceDN w:val="0"/>
        <w:adjustRightInd w:val="0"/>
        <w:spacing w:before="2"/>
        <w:rPr>
          <w:rFonts w:cstheme="minorHAnsi"/>
        </w:rPr>
      </w:pPr>
      <w:r>
        <w:rPr>
          <w:rFonts w:cstheme="minorHAnsi"/>
        </w:rPr>
        <w:t xml:space="preserve">Choose Windows </w:t>
      </w:r>
      <w:r w:rsidR="00B54A20">
        <w:rPr>
          <w:rFonts w:cstheme="minorHAnsi"/>
        </w:rPr>
        <w:t xml:space="preserve">or SQL </w:t>
      </w:r>
      <w:r>
        <w:rPr>
          <w:rFonts w:cstheme="minorHAnsi"/>
        </w:rPr>
        <w:t>Authentication depending on the type of User that will be used to access the Veeam database.</w:t>
      </w:r>
    </w:p>
    <w:p w14:paraId="3125C27E" w14:textId="3AB10284" w:rsidR="001739AC" w:rsidRDefault="001739AC" w:rsidP="001739AC">
      <w:pPr>
        <w:pStyle w:val="Heading4"/>
      </w:pPr>
      <w:r>
        <w:lastRenderedPageBreak/>
        <w:t>User Name / Password</w:t>
      </w:r>
    </w:p>
    <w:p w14:paraId="30B79C4E" w14:textId="3C83011D" w:rsidR="00505EB5" w:rsidRPr="0038686E" w:rsidRDefault="001739AC" w:rsidP="0038686E">
      <w:r>
        <w:t xml:space="preserve">Enter the credentials for the </w:t>
      </w:r>
      <w:r w:rsidR="001579CD">
        <w:t>SQL or Windows Authenticated user that has permission to run SELECT queries against the Veeam database.</w:t>
      </w:r>
      <w:r>
        <w:t xml:space="preserve"> </w:t>
      </w:r>
    </w:p>
    <w:p w14:paraId="41984D02" w14:textId="77777777" w:rsidR="00505EB5" w:rsidRPr="00734393" w:rsidRDefault="00505EB5" w:rsidP="00505EB5">
      <w:pPr>
        <w:pStyle w:val="Heading4"/>
        <w:rPr>
          <w:rFonts w:eastAsia="MS Mincho"/>
        </w:rPr>
      </w:pPr>
      <w:r w:rsidRPr="00734393">
        <w:rPr>
          <w:rFonts w:eastAsia="MS Mincho"/>
        </w:rPr>
        <w:t>Time Zone</w:t>
      </w:r>
    </w:p>
    <w:p w14:paraId="027F9119" w14:textId="77777777" w:rsidR="00295A57" w:rsidRDefault="00505EB5" w:rsidP="00295A57">
      <w:pPr>
        <w:widowControl w:val="0"/>
        <w:autoSpaceDE w:val="0"/>
        <w:autoSpaceDN w:val="0"/>
        <w:adjustRightInd w:val="0"/>
        <w:ind w:right="-20"/>
        <w:rPr>
          <w:rFonts w:cstheme="minorHAnsi"/>
        </w:rPr>
      </w:pPr>
      <w:r w:rsidRPr="00845053">
        <w:rPr>
          <w:rFonts w:cstheme="minorHAnsi"/>
        </w:rPr>
        <w:t xml:space="preserve">Select the time zone where </w:t>
      </w:r>
      <w:r w:rsidR="0027012F">
        <w:rPr>
          <w:rFonts w:cstheme="minorHAnsi"/>
          <w:szCs w:val="22"/>
        </w:rPr>
        <w:t>Veeam</w:t>
      </w:r>
      <w:r w:rsidRPr="005944EB">
        <w:rPr>
          <w:rFonts w:cstheme="minorHAnsi"/>
          <w:szCs w:val="22"/>
        </w:rPr>
        <w:t xml:space="preserve"> </w:t>
      </w:r>
      <w:r w:rsidRPr="00845053">
        <w:rPr>
          <w:rFonts w:cstheme="minorHAnsi"/>
        </w:rPr>
        <w:t>server resides. This setting ensures times are displayed consistently in environments</w:t>
      </w:r>
      <w:r w:rsidR="009E4759">
        <w:rPr>
          <w:rFonts w:cstheme="minorHAnsi"/>
        </w:rPr>
        <w:t xml:space="preserve"> that span multiple time zones.</w:t>
      </w:r>
      <w:bookmarkStart w:id="21" w:name="_Toc508879517"/>
      <w:bookmarkStart w:id="22" w:name="_Toc510015572"/>
      <w:bookmarkStart w:id="23" w:name="_Toc510086348"/>
      <w:bookmarkStart w:id="24" w:name="_Toc413650177"/>
      <w:bookmarkStart w:id="25" w:name="_Toc413414214"/>
      <w:bookmarkStart w:id="26" w:name="_Toc366501544"/>
    </w:p>
    <w:p w14:paraId="4167AEDC" w14:textId="12CF116F" w:rsidR="002E4CF5" w:rsidRDefault="002E4CF5" w:rsidP="002E4CF5">
      <w:pPr>
        <w:pStyle w:val="Heading1"/>
      </w:pPr>
      <w:bookmarkStart w:id="27" w:name="_Toc491185010"/>
      <w:bookmarkStart w:id="28" w:name="_Hlk529881886"/>
      <w:r>
        <w:t>Reporting Notes</w:t>
      </w:r>
      <w:bookmarkEnd w:id="27"/>
    </w:p>
    <w:p w14:paraId="389A9FAB" w14:textId="083F02A0" w:rsidR="79FB56A1" w:rsidRDefault="79FB56A1" w:rsidP="79FB56A1">
      <w:pPr>
        <w:spacing w:line="259" w:lineRule="auto"/>
        <w:rPr>
          <w:rFonts w:ascii="Calibri" w:hAnsi="Calibri" w:cstheme="minorBidi"/>
          <w:color w:val="000000" w:themeColor="text1"/>
        </w:rPr>
      </w:pPr>
      <w:r w:rsidRPr="79FB56A1">
        <w:rPr>
          <w:rFonts w:ascii="Calibri" w:hAnsi="Calibri" w:cstheme="minorBidi"/>
          <w:color w:val="000000" w:themeColor="text1"/>
        </w:rPr>
        <w:t>Any Veeam reporting notes will be entered here.</w:t>
      </w:r>
    </w:p>
    <w:p w14:paraId="66C18E51" w14:textId="2B14A14E" w:rsidR="002E4CF5" w:rsidRDefault="002E4CF5" w:rsidP="002E4CF5">
      <w:pPr>
        <w:pStyle w:val="Heading1"/>
      </w:pPr>
      <w:bookmarkStart w:id="29" w:name="_Toc1627030853"/>
      <w:r>
        <w:t>Troubleshooting</w:t>
      </w:r>
      <w:bookmarkEnd w:id="29"/>
    </w:p>
    <w:p w14:paraId="517CFE68" w14:textId="14A78B14" w:rsidR="002E4CF5" w:rsidRPr="002E4CF5" w:rsidRDefault="002E4CF5" w:rsidP="002E4CF5">
      <w:r>
        <w:t>As troubleshooting information is discovered it will be entered here.</w:t>
      </w:r>
    </w:p>
    <w:p w14:paraId="3217A942" w14:textId="77777777" w:rsidR="002E4CF5" w:rsidRPr="00DA4DB6" w:rsidRDefault="002E4CF5" w:rsidP="002E4CF5">
      <w:pPr>
        <w:shd w:val="clear" w:color="auto" w:fill="FFFFFF"/>
        <w:spacing w:line="276" w:lineRule="auto"/>
        <w:contextualSpacing w:val="0"/>
        <w:rPr>
          <w:rFonts w:ascii="Tahoma" w:hAnsi="Tahoma" w:cs="Tahoma"/>
          <w:color w:val="1E1E1E"/>
          <w:szCs w:val="22"/>
        </w:rPr>
      </w:pPr>
    </w:p>
    <w:bookmarkEnd w:id="28"/>
    <w:bookmarkEnd w:id="21"/>
    <w:bookmarkEnd w:id="22"/>
    <w:bookmarkEnd w:id="23"/>
    <w:p w14:paraId="128BCE45" w14:textId="77777777" w:rsidR="002E4CF5" w:rsidRDefault="002E4CF5">
      <w:pPr>
        <w:spacing w:after="200"/>
        <w:contextualSpacing w:val="0"/>
        <w:rPr>
          <w:rFonts w:asciiTheme="majorHAnsi" w:eastAsiaTheme="majorEastAsia" w:hAnsiTheme="majorHAnsi" w:cstheme="majorBidi"/>
          <w:b/>
          <w:bCs/>
          <w:color w:val="365F91" w:themeColor="accent1" w:themeShade="BF"/>
          <w:sz w:val="28"/>
          <w:szCs w:val="28"/>
        </w:rPr>
      </w:pPr>
      <w:r>
        <w:br w:type="page"/>
      </w:r>
    </w:p>
    <w:p w14:paraId="59C6CD4F" w14:textId="1D243ED9" w:rsidR="0013604C" w:rsidRDefault="0013604C" w:rsidP="0013604C">
      <w:pPr>
        <w:pStyle w:val="Heading1"/>
      </w:pPr>
      <w:bookmarkStart w:id="30" w:name="_Toc1600922150"/>
      <w:r>
        <w:lastRenderedPageBreak/>
        <w:t>Technical Support</w:t>
      </w:r>
      <w:bookmarkEnd w:id="24"/>
      <w:bookmarkEnd w:id="25"/>
      <w:bookmarkEnd w:id="26"/>
      <w:bookmarkEnd w:id="30"/>
    </w:p>
    <w:p w14:paraId="3ABF3168" w14:textId="77777777" w:rsidR="0013604C" w:rsidRDefault="0013604C" w:rsidP="0013604C">
      <w:pPr>
        <w:rPr>
          <w:rFonts w:cstheme="minorHAnsi"/>
          <w:szCs w:val="22"/>
        </w:rPr>
      </w:pPr>
      <w:r>
        <w:rPr>
          <w:rFonts w:cstheme="minorHAnsi"/>
          <w:szCs w:val="22"/>
        </w:rPr>
        <w:t>For technical support or a copy of our standard support agreement, please contact us.</w:t>
      </w:r>
    </w:p>
    <w:p w14:paraId="53D73739" w14:textId="77777777" w:rsidR="0013604C" w:rsidRDefault="0013604C" w:rsidP="0013604C">
      <w:pPr>
        <w:rPr>
          <w:rFonts w:cstheme="minorHAnsi"/>
          <w:szCs w:val="22"/>
        </w:rPr>
      </w:pPr>
    </w:p>
    <w:p w14:paraId="026E7AC0" w14:textId="77777777" w:rsidR="0013604C" w:rsidRDefault="0013604C" w:rsidP="0013604C">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r:id="rId13" w:history="1">
        <w:r>
          <w:rPr>
            <w:rStyle w:val="Hyperlink"/>
            <w:rFonts w:cstheme="minorHAnsi"/>
            <w:szCs w:val="22"/>
          </w:rPr>
          <w:t>support@bocada.com</w:t>
        </w:r>
      </w:hyperlink>
    </w:p>
    <w:p w14:paraId="0D9602F6" w14:textId="5AAF8FE0" w:rsidR="0013604C" w:rsidRDefault="0013604C" w:rsidP="20E84B17">
      <w:pPr>
        <w:spacing w:line="276" w:lineRule="auto"/>
      </w:pPr>
      <w:r w:rsidRPr="20E84B17">
        <w:rPr>
          <w:rFonts w:cstheme="minorBidi"/>
          <w:b/>
          <w:bCs/>
        </w:rPr>
        <w:t>Support Portal:</w:t>
      </w:r>
      <w:r w:rsidR="52D0925D" w:rsidRPr="20E84B17">
        <w:rPr>
          <w:rFonts w:cstheme="minorBidi"/>
          <w:b/>
          <w:bCs/>
        </w:rPr>
        <w:t xml:space="preserve"> </w:t>
      </w:r>
      <w:hyperlink r:id="rId14">
        <w:r w:rsidR="52D0925D" w:rsidRPr="20E84B17">
          <w:rPr>
            <w:rStyle w:val="Hyperlink"/>
            <w:rFonts w:ascii="Calibri" w:eastAsia="Calibri" w:hAnsi="Calibri" w:cs="Calibri"/>
            <w:szCs w:val="22"/>
          </w:rPr>
          <w:t>https://bocada-support.force.com</w:t>
        </w:r>
      </w:hyperlink>
      <w:r>
        <w:rPr>
          <w:rFonts w:cstheme="minorHAnsi"/>
          <w:b/>
          <w:szCs w:val="22"/>
        </w:rPr>
        <w:tab/>
      </w:r>
      <w:r>
        <w:rPr>
          <w:rFonts w:cstheme="minorHAnsi"/>
          <w:b/>
          <w:szCs w:val="22"/>
        </w:rPr>
        <w:tab/>
      </w:r>
    </w:p>
    <w:p w14:paraId="1A9449F2" w14:textId="083B461E" w:rsidR="0013604C" w:rsidRDefault="0013604C" w:rsidP="00C25711">
      <w:pPr>
        <w:spacing w:line="276" w:lineRule="auto"/>
        <w:rPr>
          <w:rFonts w:cstheme="minorBidi"/>
        </w:rPr>
      </w:pPr>
      <w:r w:rsidRPr="20E84B17">
        <w:rPr>
          <w:rFonts w:cstheme="minorBidi"/>
          <w:b/>
        </w:rPr>
        <w:t>Phone:</w:t>
      </w:r>
      <w:r>
        <w:rPr>
          <w:rFonts w:cstheme="minorHAnsi"/>
          <w:szCs w:val="22"/>
        </w:rPr>
        <w:tab/>
      </w:r>
      <w:r>
        <w:rPr>
          <w:rFonts w:cstheme="minorHAnsi"/>
          <w:szCs w:val="22"/>
        </w:rPr>
        <w:tab/>
      </w:r>
      <w:r>
        <w:rPr>
          <w:rFonts w:cstheme="minorHAnsi"/>
          <w:szCs w:val="22"/>
        </w:rPr>
        <w:tab/>
      </w:r>
      <w:r w:rsidR="00386A72" w:rsidRPr="20E84B17">
        <w:rPr>
          <w:rFonts w:cstheme="minorBidi"/>
        </w:rPr>
        <w:t>+1-425-898-2400</w:t>
      </w:r>
    </w:p>
    <w:p w14:paraId="0D499218" w14:textId="5A765046" w:rsidR="00E5254C" w:rsidRDefault="00E5254C" w:rsidP="005944EB"/>
    <w:p w14:paraId="07F2780E" w14:textId="7BF476C4" w:rsidR="00E5254C" w:rsidRDefault="00E5254C" w:rsidP="005944EB"/>
    <w:p w14:paraId="6C7D3A8E" w14:textId="1B3C5572" w:rsidR="00E5254C" w:rsidRDefault="00E5254C" w:rsidP="005944EB"/>
    <w:p w14:paraId="74A6B3A1" w14:textId="3A4610B0" w:rsidR="00E5254C" w:rsidRDefault="00E5254C" w:rsidP="005944EB"/>
    <w:p w14:paraId="2CFB0AAD" w14:textId="35D5676A" w:rsidR="00E5254C" w:rsidRDefault="00E5254C" w:rsidP="005944EB"/>
    <w:p w14:paraId="56ED1BCF" w14:textId="6150A6EB" w:rsidR="00E5254C" w:rsidRDefault="00E5254C" w:rsidP="005944EB"/>
    <w:p w14:paraId="6E207397" w14:textId="6DFF491C" w:rsidR="00E5254C" w:rsidRDefault="00E5254C" w:rsidP="005944EB"/>
    <w:p w14:paraId="75A4AEAE" w14:textId="49CE3EA0" w:rsidR="00E5254C" w:rsidRDefault="00E5254C" w:rsidP="005944EB"/>
    <w:p w14:paraId="08454BE2" w14:textId="657CC2B7" w:rsidR="00E5254C" w:rsidRDefault="00E5254C" w:rsidP="005944EB"/>
    <w:p w14:paraId="7E46C75C" w14:textId="7C5B0F4D" w:rsidR="00E5254C" w:rsidRDefault="00E5254C" w:rsidP="005944EB"/>
    <w:p w14:paraId="4C66F8FB" w14:textId="256A8057" w:rsidR="00E5254C" w:rsidRDefault="00E5254C" w:rsidP="005944EB"/>
    <w:p w14:paraId="01CA4434" w14:textId="47A73404" w:rsidR="00E5254C" w:rsidRDefault="00E5254C" w:rsidP="005944EB"/>
    <w:p w14:paraId="74834EF9" w14:textId="6C79AF46" w:rsidR="00E5254C" w:rsidRDefault="00E5254C" w:rsidP="005944EB"/>
    <w:p w14:paraId="13460459" w14:textId="00217DD0" w:rsidR="00E5254C" w:rsidRDefault="00E5254C" w:rsidP="005944EB"/>
    <w:p w14:paraId="1FE43FE0" w14:textId="12732768" w:rsidR="00E5254C" w:rsidRDefault="00E5254C" w:rsidP="005944EB"/>
    <w:p w14:paraId="66BB7707" w14:textId="40D234DD" w:rsidR="00E5254C" w:rsidRDefault="00E5254C" w:rsidP="005944EB"/>
    <w:p w14:paraId="5B42DCA6" w14:textId="2F17A865" w:rsidR="00E5254C" w:rsidRDefault="00E5254C" w:rsidP="005944EB"/>
    <w:p w14:paraId="39A3E73C" w14:textId="5FEAB9A5" w:rsidR="00E5254C" w:rsidRDefault="00E5254C" w:rsidP="005944EB"/>
    <w:p w14:paraId="4AE0C868" w14:textId="2C7512FA" w:rsidR="00E5254C" w:rsidRDefault="00E5254C" w:rsidP="005944EB"/>
    <w:p w14:paraId="2265C874" w14:textId="77777777" w:rsidR="00E5254C" w:rsidRDefault="00E5254C" w:rsidP="005944EB"/>
    <w:p w14:paraId="15E44F57" w14:textId="72C46C2F" w:rsidR="00E5254C" w:rsidRDefault="00E5254C" w:rsidP="005944EB"/>
    <w:p w14:paraId="74772E06" w14:textId="1B2D8C33" w:rsidR="00E5254C" w:rsidRDefault="00E5254C" w:rsidP="005944EB"/>
    <w:p w14:paraId="3D684948" w14:textId="64D0374E" w:rsidR="00E5254C" w:rsidRDefault="00E5254C" w:rsidP="005944EB"/>
    <w:p w14:paraId="22E6979C" w14:textId="03530136" w:rsidR="00E5254C" w:rsidRDefault="00E5254C" w:rsidP="005944EB"/>
    <w:p w14:paraId="22621750" w14:textId="28250F5D" w:rsidR="00E5254C" w:rsidRDefault="00E5254C" w:rsidP="005944EB"/>
    <w:p w14:paraId="7DDF0EF1" w14:textId="15F19EF6" w:rsidR="00E5254C" w:rsidRDefault="00E5254C" w:rsidP="00E5254C">
      <w:pPr>
        <w:rPr>
          <w:rFonts w:ascii="Calibri" w:hAnsi="Calibri" w:cs="Calibri"/>
        </w:rPr>
      </w:pPr>
      <w:r w:rsidRPr="79FB56A1">
        <w:rPr>
          <w:rFonts w:ascii="Calibri" w:hAnsi="Calibri" w:cs="Calibri"/>
          <w:b/>
          <w:bCs/>
        </w:rPr>
        <w:t xml:space="preserve">Copyright © 2022 Bocada LLC. </w:t>
      </w:r>
      <w:r w:rsidRPr="79FB56A1">
        <w:rPr>
          <w:rFonts w:ascii="Calibri" w:hAnsi="Calibri" w:cs="Calibri"/>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714D3C11" w14:textId="77777777" w:rsidR="00E5254C" w:rsidRDefault="00E5254C" w:rsidP="00E5254C">
      <w:pPr>
        <w:rPr>
          <w:rFonts w:ascii="Calibri" w:hAnsi="Calibri" w:cs="Calibri"/>
          <w:sz w:val="24"/>
          <w:szCs w:val="22"/>
        </w:rPr>
      </w:pPr>
    </w:p>
    <w:p w14:paraId="3B065695" w14:textId="77777777" w:rsidR="00E5254C" w:rsidRDefault="00E5254C" w:rsidP="00E5254C">
      <w:pPr>
        <w:rPr>
          <w:rFonts w:ascii="Calibri" w:hAnsi="Calibri" w:cs="Calibri"/>
          <w:szCs w:val="22"/>
        </w:rPr>
      </w:pPr>
      <w:r>
        <w:rPr>
          <w:rFonts w:ascii="Calibri" w:hAnsi="Calibri" w:cs="Calibri"/>
          <w:szCs w:val="22"/>
        </w:rPr>
        <w:t>Protected by U.S patents 6,640,217; 6,708,188; 6,745,210; 7,457,833; 7,469,269; 7,496,614; 8,407,227</w:t>
      </w:r>
    </w:p>
    <w:p w14:paraId="7D345616" w14:textId="77777777" w:rsidR="00E5254C" w:rsidRDefault="00E5254C" w:rsidP="00E5254C">
      <w:pPr>
        <w:rPr>
          <w:rFonts w:ascii="Calibri" w:hAnsi="Calibri" w:cs="Calibri"/>
          <w:szCs w:val="22"/>
        </w:rPr>
      </w:pPr>
    </w:p>
    <w:p w14:paraId="5BD78087" w14:textId="77777777" w:rsidR="00E5254C" w:rsidRDefault="00E5254C" w:rsidP="00E5254C">
      <w:pPr>
        <w:rPr>
          <w:rFonts w:ascii="Calibri" w:hAnsi="Calibri" w:cs="Calibri"/>
          <w:szCs w:val="22"/>
        </w:rPr>
      </w:pPr>
      <w:r>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756AA2AA" w14:textId="77777777" w:rsidR="00E5254C" w:rsidRDefault="00E5254C" w:rsidP="00E5254C">
      <w:pPr>
        <w:rPr>
          <w:rFonts w:ascii="Calibri" w:hAnsi="Calibri" w:cs="Calibri"/>
          <w:szCs w:val="22"/>
        </w:rPr>
      </w:pPr>
    </w:p>
    <w:p w14:paraId="16EF5BFB" w14:textId="1E75DFB9" w:rsidR="00E5254C" w:rsidRDefault="00E5254C" w:rsidP="00E5254C">
      <w:pPr>
        <w:rPr>
          <w:rFonts w:ascii="Calibri" w:hAnsi="Calibri" w:cs="Calibri"/>
          <w:szCs w:val="22"/>
        </w:rPr>
      </w:pPr>
      <w:r>
        <w:rPr>
          <w:rFonts w:ascii="Calibri" w:hAnsi="Calibri" w:cs="Calibri"/>
          <w:szCs w:val="22"/>
        </w:rPr>
        <w:t xml:space="preserve">Bocada LLC reserves the right to make changes in the product design and documentation without reservation and without notification to its users. </w:t>
      </w:r>
      <w:r>
        <w:rPr>
          <w:rFonts w:ascii="Calibri" w:hAnsi="Calibri" w:cs="Calibri"/>
          <w:szCs w:val="22"/>
        </w:rPr>
        <w:fldChar w:fldCharType="begin"/>
      </w:r>
      <w:r>
        <w:rPr>
          <w:rFonts w:ascii="Calibri" w:hAnsi="Calibri" w:cs="Calibri"/>
          <w:szCs w:val="22"/>
        </w:rPr>
        <w:instrText xml:space="preserve"> SAVEDATE  \@ "yyyy-MM-dd"  \* MERGEFORMAT </w:instrText>
      </w:r>
      <w:r>
        <w:rPr>
          <w:rFonts w:ascii="Calibri" w:hAnsi="Calibri" w:cs="Calibri"/>
          <w:szCs w:val="22"/>
        </w:rPr>
        <w:fldChar w:fldCharType="separate"/>
      </w:r>
      <w:r w:rsidR="0059423C">
        <w:rPr>
          <w:rFonts w:ascii="Calibri" w:hAnsi="Calibri" w:cs="Calibri"/>
          <w:noProof/>
          <w:szCs w:val="22"/>
        </w:rPr>
        <w:t>2022-05-05</w:t>
      </w:r>
      <w:r>
        <w:rPr>
          <w:rFonts w:ascii="Calibri" w:hAnsi="Calibri" w:cs="Calibri"/>
          <w:szCs w:val="22"/>
        </w:rPr>
        <w:fldChar w:fldCharType="end"/>
      </w:r>
    </w:p>
    <w:p w14:paraId="30CB2F37" w14:textId="77777777" w:rsidR="00E5254C" w:rsidRPr="009D0CF8" w:rsidRDefault="00E5254C" w:rsidP="005944EB"/>
    <w:sectPr w:rsidR="00E5254C" w:rsidRPr="009D0CF8" w:rsidSect="00943457">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3162B" w14:textId="77777777" w:rsidR="00A3769D" w:rsidRDefault="00A3769D" w:rsidP="00266DAC">
      <w:r>
        <w:separator/>
      </w:r>
    </w:p>
  </w:endnote>
  <w:endnote w:type="continuationSeparator" w:id="0">
    <w:p w14:paraId="43BCE482" w14:textId="77777777" w:rsidR="00A3769D" w:rsidRDefault="00A3769D" w:rsidP="00266DAC">
      <w:r>
        <w:continuationSeparator/>
      </w:r>
    </w:p>
  </w:endnote>
  <w:endnote w:type="continuationNotice" w:id="1">
    <w:p w14:paraId="002C5894" w14:textId="77777777" w:rsidR="00A3769D" w:rsidRDefault="00A376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9076" w14:textId="3C75BD0A" w:rsidR="00266DAC" w:rsidRPr="00BC50F0" w:rsidRDefault="0059423C" w:rsidP="00BC50F0">
    <w:pPr>
      <w:pStyle w:val="Footer"/>
      <w:jc w:val="both"/>
    </w:pPr>
    <w:sdt>
      <w:sdtPr>
        <w:id w:val="-229852993"/>
        <w:docPartObj>
          <w:docPartGallery w:val="Page Numbers (Bottom of Page)"/>
          <w:docPartUnique/>
        </w:docPartObj>
      </w:sdtPr>
      <w:sdtEndPr>
        <w:rPr>
          <w:noProof/>
        </w:rPr>
      </w:sdtEndPr>
      <w:sdtContent>
        <w:r w:rsidR="00BC50F0" w:rsidRPr="00BC50F0">
          <w:rPr>
            <w:rFonts w:cstheme="minorHAnsi"/>
            <w:sz w:val="18"/>
            <w:szCs w:val="18"/>
          </w:rPr>
          <w:fldChar w:fldCharType="begin"/>
        </w:r>
        <w:r w:rsidR="00BC50F0" w:rsidRPr="00BC50F0">
          <w:rPr>
            <w:rFonts w:cstheme="minorHAnsi"/>
            <w:sz w:val="18"/>
            <w:szCs w:val="18"/>
          </w:rPr>
          <w:instrText xml:space="preserve"> PAGE   \* MERGEFORMAT </w:instrText>
        </w:r>
        <w:r w:rsidR="00BC50F0" w:rsidRPr="00BC50F0">
          <w:rPr>
            <w:rFonts w:cstheme="minorHAnsi"/>
            <w:sz w:val="18"/>
            <w:szCs w:val="18"/>
          </w:rPr>
          <w:fldChar w:fldCharType="separate"/>
        </w:r>
        <w:r w:rsidR="00F37657">
          <w:rPr>
            <w:rFonts w:cstheme="minorHAnsi"/>
            <w:noProof/>
            <w:sz w:val="18"/>
            <w:szCs w:val="18"/>
          </w:rPr>
          <w:t>8</w:t>
        </w:r>
        <w:r w:rsidR="00BC50F0" w:rsidRPr="00BC50F0">
          <w:rPr>
            <w:rFonts w:cstheme="minorHAnsi"/>
            <w:noProof/>
            <w:sz w:val="18"/>
            <w:szCs w:val="18"/>
          </w:rPr>
          <w:fldChar w:fldCharType="end"/>
        </w:r>
      </w:sdtContent>
    </w:sdt>
    <w:r w:rsidR="00BC50F0">
      <w:tab/>
    </w:r>
    <w:r w:rsidR="00BC50F0">
      <w:tab/>
    </w:r>
    <w:r w:rsidR="0027012F">
      <w:rPr>
        <w:rFonts w:cstheme="minorHAnsi"/>
        <w:i/>
        <w:sz w:val="18"/>
        <w:szCs w:val="18"/>
      </w:rPr>
      <w:t>Veeam</w:t>
    </w:r>
    <w:r w:rsidR="00943457">
      <w:rPr>
        <w:rFonts w:cstheme="minorHAnsi"/>
        <w:i/>
        <w:sz w:val="18"/>
        <w:szCs w:val="18"/>
      </w:rPr>
      <w:t xml:space="preserve"> Plugin Configuration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C9DC4" w14:textId="77777777" w:rsidR="00A3769D" w:rsidRDefault="00A3769D" w:rsidP="00266DAC">
      <w:r>
        <w:separator/>
      </w:r>
    </w:p>
  </w:footnote>
  <w:footnote w:type="continuationSeparator" w:id="0">
    <w:p w14:paraId="50C77E15" w14:textId="77777777" w:rsidR="00A3769D" w:rsidRDefault="00A3769D" w:rsidP="00266DAC">
      <w:r>
        <w:continuationSeparator/>
      </w:r>
    </w:p>
  </w:footnote>
  <w:footnote w:type="continuationNotice" w:id="1">
    <w:p w14:paraId="082B0A5A" w14:textId="77777777" w:rsidR="00A3769D" w:rsidRDefault="00A3769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D62E3"/>
    <w:multiLevelType w:val="multilevel"/>
    <w:tmpl w:val="D880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D01AF5"/>
    <w:multiLevelType w:val="hybridMultilevel"/>
    <w:tmpl w:val="0A8AA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44C6B"/>
    <w:multiLevelType w:val="hybridMultilevel"/>
    <w:tmpl w:val="23F4B932"/>
    <w:lvl w:ilvl="0" w:tplc="04090001">
      <w:start w:val="1"/>
      <w:numFmt w:val="bullet"/>
      <w:lvlText w:val=""/>
      <w:lvlJc w:val="left"/>
      <w:pPr>
        <w:ind w:left="720" w:hanging="360"/>
      </w:pPr>
      <w:rPr>
        <w:rFonts w:ascii="Symbol" w:eastAsia="Times New Roman" w:hAnsi="Symbol" w:cs="Times New Roman" w:hint="default"/>
      </w:rPr>
    </w:lvl>
    <w:lvl w:ilvl="1" w:tplc="8E7483D2">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E147C"/>
    <w:multiLevelType w:val="hybridMultilevel"/>
    <w:tmpl w:val="04A44F8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C5C53"/>
    <w:multiLevelType w:val="hybridMultilevel"/>
    <w:tmpl w:val="50F64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96CEE"/>
    <w:multiLevelType w:val="hybridMultilevel"/>
    <w:tmpl w:val="EE84D74C"/>
    <w:lvl w:ilvl="0" w:tplc="063EB6C4">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5E557E"/>
    <w:multiLevelType w:val="hybridMultilevel"/>
    <w:tmpl w:val="8918090C"/>
    <w:lvl w:ilvl="0" w:tplc="B9DCCCB2">
      <w:start w:val="866"/>
      <w:numFmt w:val="bullet"/>
      <w:lvlText w:val=""/>
      <w:lvlJc w:val="left"/>
      <w:pPr>
        <w:ind w:left="720" w:hanging="360"/>
      </w:pPr>
      <w:rPr>
        <w:rFonts w:ascii="Symbol" w:eastAsia="Times New Roman" w:hAnsi="Symbol" w:cstheme="minorHAns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E4B8A"/>
    <w:multiLevelType w:val="hybridMultilevel"/>
    <w:tmpl w:val="8528BDB8"/>
    <w:lvl w:ilvl="0" w:tplc="C4162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C71FAE"/>
    <w:multiLevelType w:val="hybridMultilevel"/>
    <w:tmpl w:val="4A8EA138"/>
    <w:lvl w:ilvl="0" w:tplc="7160FF56">
      <w:start w:val="20"/>
      <w:numFmt w:val="bullet"/>
      <w:lvlText w:val=""/>
      <w:lvlJc w:val="left"/>
      <w:pPr>
        <w:ind w:left="720" w:hanging="360"/>
      </w:pPr>
      <w:rPr>
        <w:rFonts w:ascii="Symbol" w:eastAsia="Times New Roman"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13395651">
    <w:abstractNumId w:val="5"/>
  </w:num>
  <w:num w:numId="2" w16cid:durableId="7756980">
    <w:abstractNumId w:val="2"/>
  </w:num>
  <w:num w:numId="3" w16cid:durableId="1111974518">
    <w:abstractNumId w:val="3"/>
  </w:num>
  <w:num w:numId="4" w16cid:durableId="2020739106">
    <w:abstractNumId w:val="6"/>
  </w:num>
  <w:num w:numId="5" w16cid:durableId="776560040">
    <w:abstractNumId w:val="7"/>
  </w:num>
  <w:num w:numId="6" w16cid:durableId="1978603725">
    <w:abstractNumId w:val="4"/>
  </w:num>
  <w:num w:numId="7" w16cid:durableId="1537545150">
    <w:abstractNumId w:val="0"/>
  </w:num>
  <w:num w:numId="8" w16cid:durableId="1698652357">
    <w:abstractNumId w:val="8"/>
  </w:num>
  <w:num w:numId="9" w16cid:durableId="1620336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124DC"/>
    <w:rsid w:val="00025E38"/>
    <w:rsid w:val="00027787"/>
    <w:rsid w:val="000324A6"/>
    <w:rsid w:val="000364E0"/>
    <w:rsid w:val="000369D4"/>
    <w:rsid w:val="00040470"/>
    <w:rsid w:val="000415CD"/>
    <w:rsid w:val="00042BAC"/>
    <w:rsid w:val="00071FCE"/>
    <w:rsid w:val="000753ED"/>
    <w:rsid w:val="00083476"/>
    <w:rsid w:val="00083D27"/>
    <w:rsid w:val="0008440B"/>
    <w:rsid w:val="000A5428"/>
    <w:rsid w:val="000D2955"/>
    <w:rsid w:val="000E3211"/>
    <w:rsid w:val="000E4713"/>
    <w:rsid w:val="000F0D48"/>
    <w:rsid w:val="000F4992"/>
    <w:rsid w:val="00101715"/>
    <w:rsid w:val="0010181C"/>
    <w:rsid w:val="001067A2"/>
    <w:rsid w:val="00107123"/>
    <w:rsid w:val="0011119C"/>
    <w:rsid w:val="00122870"/>
    <w:rsid w:val="00127B77"/>
    <w:rsid w:val="0013604C"/>
    <w:rsid w:val="00136659"/>
    <w:rsid w:val="001579CD"/>
    <w:rsid w:val="00161DAB"/>
    <w:rsid w:val="00173855"/>
    <w:rsid w:val="001739AC"/>
    <w:rsid w:val="0018018C"/>
    <w:rsid w:val="00184C8B"/>
    <w:rsid w:val="0018696A"/>
    <w:rsid w:val="001C0028"/>
    <w:rsid w:val="001C789D"/>
    <w:rsid w:val="001D17B5"/>
    <w:rsid w:val="001D73F9"/>
    <w:rsid w:val="001E631B"/>
    <w:rsid w:val="001F305B"/>
    <w:rsid w:val="00205204"/>
    <w:rsid w:val="0020743E"/>
    <w:rsid w:val="00207920"/>
    <w:rsid w:val="00217F55"/>
    <w:rsid w:val="00222B18"/>
    <w:rsid w:val="002308EF"/>
    <w:rsid w:val="00233EF0"/>
    <w:rsid w:val="00246FEE"/>
    <w:rsid w:val="00266DAC"/>
    <w:rsid w:val="0027012F"/>
    <w:rsid w:val="0027530F"/>
    <w:rsid w:val="00285FC4"/>
    <w:rsid w:val="00293116"/>
    <w:rsid w:val="00295A57"/>
    <w:rsid w:val="00295D96"/>
    <w:rsid w:val="002A4345"/>
    <w:rsid w:val="002B37A8"/>
    <w:rsid w:val="002C1A62"/>
    <w:rsid w:val="002C3359"/>
    <w:rsid w:val="002D10EA"/>
    <w:rsid w:val="002E4CF5"/>
    <w:rsid w:val="002E582D"/>
    <w:rsid w:val="00321B1E"/>
    <w:rsid w:val="00322BA7"/>
    <w:rsid w:val="00331AEB"/>
    <w:rsid w:val="003324AB"/>
    <w:rsid w:val="003422AA"/>
    <w:rsid w:val="00354EBA"/>
    <w:rsid w:val="003559B2"/>
    <w:rsid w:val="0038686E"/>
    <w:rsid w:val="00386A72"/>
    <w:rsid w:val="00392685"/>
    <w:rsid w:val="003929DF"/>
    <w:rsid w:val="003949A3"/>
    <w:rsid w:val="003C128F"/>
    <w:rsid w:val="003C5430"/>
    <w:rsid w:val="003E07AA"/>
    <w:rsid w:val="003E15BC"/>
    <w:rsid w:val="003F47DF"/>
    <w:rsid w:val="00413E1D"/>
    <w:rsid w:val="00422793"/>
    <w:rsid w:val="00424EDC"/>
    <w:rsid w:val="00426A28"/>
    <w:rsid w:val="004366E2"/>
    <w:rsid w:val="004408C7"/>
    <w:rsid w:val="004454C2"/>
    <w:rsid w:val="00451576"/>
    <w:rsid w:val="0045530E"/>
    <w:rsid w:val="00457524"/>
    <w:rsid w:val="0048020A"/>
    <w:rsid w:val="00481AD9"/>
    <w:rsid w:val="00497DA0"/>
    <w:rsid w:val="004C53F8"/>
    <w:rsid w:val="004F3F2D"/>
    <w:rsid w:val="004F65AD"/>
    <w:rsid w:val="00503E59"/>
    <w:rsid w:val="00505ACD"/>
    <w:rsid w:val="00505E1E"/>
    <w:rsid w:val="00505EB5"/>
    <w:rsid w:val="0051172D"/>
    <w:rsid w:val="00523340"/>
    <w:rsid w:val="00544203"/>
    <w:rsid w:val="00545A57"/>
    <w:rsid w:val="005737D2"/>
    <w:rsid w:val="005755EC"/>
    <w:rsid w:val="00583487"/>
    <w:rsid w:val="005919C4"/>
    <w:rsid w:val="0059423C"/>
    <w:rsid w:val="005944EB"/>
    <w:rsid w:val="00594728"/>
    <w:rsid w:val="00594E46"/>
    <w:rsid w:val="005E6E01"/>
    <w:rsid w:val="005F3B87"/>
    <w:rsid w:val="006008F4"/>
    <w:rsid w:val="0062506D"/>
    <w:rsid w:val="00627AC3"/>
    <w:rsid w:val="00636012"/>
    <w:rsid w:val="00636BAE"/>
    <w:rsid w:val="00676A4E"/>
    <w:rsid w:val="00680034"/>
    <w:rsid w:val="0068337C"/>
    <w:rsid w:val="0069077D"/>
    <w:rsid w:val="006A44DE"/>
    <w:rsid w:val="006B06EF"/>
    <w:rsid w:val="006B2192"/>
    <w:rsid w:val="006C06CD"/>
    <w:rsid w:val="006C2836"/>
    <w:rsid w:val="006C5457"/>
    <w:rsid w:val="006D6567"/>
    <w:rsid w:val="006E2C04"/>
    <w:rsid w:val="006F0FE3"/>
    <w:rsid w:val="006F18E9"/>
    <w:rsid w:val="006F2875"/>
    <w:rsid w:val="007049DA"/>
    <w:rsid w:val="0070521D"/>
    <w:rsid w:val="00712582"/>
    <w:rsid w:val="00714A97"/>
    <w:rsid w:val="007244E1"/>
    <w:rsid w:val="00727E37"/>
    <w:rsid w:val="007679D2"/>
    <w:rsid w:val="00770D6C"/>
    <w:rsid w:val="00776170"/>
    <w:rsid w:val="00777796"/>
    <w:rsid w:val="00777EE7"/>
    <w:rsid w:val="00784DCD"/>
    <w:rsid w:val="007951CD"/>
    <w:rsid w:val="007A4FF8"/>
    <w:rsid w:val="007B23AE"/>
    <w:rsid w:val="007B3762"/>
    <w:rsid w:val="007E3944"/>
    <w:rsid w:val="007F5A3F"/>
    <w:rsid w:val="007F692F"/>
    <w:rsid w:val="00831961"/>
    <w:rsid w:val="0083532C"/>
    <w:rsid w:val="008564B5"/>
    <w:rsid w:val="00862EA2"/>
    <w:rsid w:val="008671F9"/>
    <w:rsid w:val="0087228E"/>
    <w:rsid w:val="008765C3"/>
    <w:rsid w:val="008C6F8F"/>
    <w:rsid w:val="008D01A8"/>
    <w:rsid w:val="008D0F88"/>
    <w:rsid w:val="008D6C16"/>
    <w:rsid w:val="008E765B"/>
    <w:rsid w:val="00902140"/>
    <w:rsid w:val="00923417"/>
    <w:rsid w:val="00926570"/>
    <w:rsid w:val="00927A18"/>
    <w:rsid w:val="00943457"/>
    <w:rsid w:val="00943924"/>
    <w:rsid w:val="009537F0"/>
    <w:rsid w:val="009553ED"/>
    <w:rsid w:val="00957CAC"/>
    <w:rsid w:val="00964869"/>
    <w:rsid w:val="00973044"/>
    <w:rsid w:val="00980D53"/>
    <w:rsid w:val="0099147F"/>
    <w:rsid w:val="009B40FB"/>
    <w:rsid w:val="009D0618"/>
    <w:rsid w:val="009D0CF8"/>
    <w:rsid w:val="009D427B"/>
    <w:rsid w:val="009E3002"/>
    <w:rsid w:val="009E4759"/>
    <w:rsid w:val="00A04003"/>
    <w:rsid w:val="00A12541"/>
    <w:rsid w:val="00A14503"/>
    <w:rsid w:val="00A20060"/>
    <w:rsid w:val="00A3621A"/>
    <w:rsid w:val="00A3769D"/>
    <w:rsid w:val="00A50DD1"/>
    <w:rsid w:val="00A51118"/>
    <w:rsid w:val="00A51193"/>
    <w:rsid w:val="00A56826"/>
    <w:rsid w:val="00A61B71"/>
    <w:rsid w:val="00A61E49"/>
    <w:rsid w:val="00A631C2"/>
    <w:rsid w:val="00A716B6"/>
    <w:rsid w:val="00A77EEA"/>
    <w:rsid w:val="00A957EF"/>
    <w:rsid w:val="00AA5E6D"/>
    <w:rsid w:val="00AB3C48"/>
    <w:rsid w:val="00AB5066"/>
    <w:rsid w:val="00AC6F66"/>
    <w:rsid w:val="00AF2661"/>
    <w:rsid w:val="00B13165"/>
    <w:rsid w:val="00B319D7"/>
    <w:rsid w:val="00B34126"/>
    <w:rsid w:val="00B37FD1"/>
    <w:rsid w:val="00B419C2"/>
    <w:rsid w:val="00B54A20"/>
    <w:rsid w:val="00B565FF"/>
    <w:rsid w:val="00B576EC"/>
    <w:rsid w:val="00B90B87"/>
    <w:rsid w:val="00BA006F"/>
    <w:rsid w:val="00BA276B"/>
    <w:rsid w:val="00BA5CA4"/>
    <w:rsid w:val="00BB2102"/>
    <w:rsid w:val="00BC50F0"/>
    <w:rsid w:val="00BE71CA"/>
    <w:rsid w:val="00C06F8D"/>
    <w:rsid w:val="00C12B98"/>
    <w:rsid w:val="00C14DAC"/>
    <w:rsid w:val="00C24513"/>
    <w:rsid w:val="00C25711"/>
    <w:rsid w:val="00C3528A"/>
    <w:rsid w:val="00C35731"/>
    <w:rsid w:val="00C36543"/>
    <w:rsid w:val="00C464C5"/>
    <w:rsid w:val="00C70CFE"/>
    <w:rsid w:val="00C75D08"/>
    <w:rsid w:val="00C76B4B"/>
    <w:rsid w:val="00CA10A7"/>
    <w:rsid w:val="00CA7D15"/>
    <w:rsid w:val="00CB392D"/>
    <w:rsid w:val="00CC6B4D"/>
    <w:rsid w:val="00CE5634"/>
    <w:rsid w:val="00D00E7F"/>
    <w:rsid w:val="00D01183"/>
    <w:rsid w:val="00D022C7"/>
    <w:rsid w:val="00D2357C"/>
    <w:rsid w:val="00D43A8D"/>
    <w:rsid w:val="00DA037D"/>
    <w:rsid w:val="00DA2DAE"/>
    <w:rsid w:val="00DA7FB5"/>
    <w:rsid w:val="00DB35AD"/>
    <w:rsid w:val="00DB7FCB"/>
    <w:rsid w:val="00DC0BDD"/>
    <w:rsid w:val="00DD1DAB"/>
    <w:rsid w:val="00DE77F9"/>
    <w:rsid w:val="00DE7A09"/>
    <w:rsid w:val="00DE7DAD"/>
    <w:rsid w:val="00E10824"/>
    <w:rsid w:val="00E134AB"/>
    <w:rsid w:val="00E17B1E"/>
    <w:rsid w:val="00E2278A"/>
    <w:rsid w:val="00E23431"/>
    <w:rsid w:val="00E27386"/>
    <w:rsid w:val="00E410AD"/>
    <w:rsid w:val="00E5254C"/>
    <w:rsid w:val="00E82036"/>
    <w:rsid w:val="00E847D6"/>
    <w:rsid w:val="00E86A2A"/>
    <w:rsid w:val="00EA53B4"/>
    <w:rsid w:val="00EF7361"/>
    <w:rsid w:val="00F05B42"/>
    <w:rsid w:val="00F13911"/>
    <w:rsid w:val="00F35F83"/>
    <w:rsid w:val="00F37657"/>
    <w:rsid w:val="00F43C47"/>
    <w:rsid w:val="00F655C2"/>
    <w:rsid w:val="00F77D85"/>
    <w:rsid w:val="00F906DF"/>
    <w:rsid w:val="00F978C1"/>
    <w:rsid w:val="00FC0DE4"/>
    <w:rsid w:val="00FC3DBF"/>
    <w:rsid w:val="00FD69F0"/>
    <w:rsid w:val="00FE0A8A"/>
    <w:rsid w:val="00FE1636"/>
    <w:rsid w:val="0310609F"/>
    <w:rsid w:val="10AF4165"/>
    <w:rsid w:val="1CCD9BDD"/>
    <w:rsid w:val="20E84B17"/>
    <w:rsid w:val="23FC360F"/>
    <w:rsid w:val="27F4C02B"/>
    <w:rsid w:val="29713A71"/>
    <w:rsid w:val="2E5B2AA9"/>
    <w:rsid w:val="50416C02"/>
    <w:rsid w:val="52D0925D"/>
    <w:rsid w:val="69CD3A51"/>
    <w:rsid w:val="72D4D888"/>
    <w:rsid w:val="76B91611"/>
    <w:rsid w:val="78CBB935"/>
    <w:rsid w:val="79FB56A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FB79046"/>
  <w15:docId w15:val="{C2EC1C3A-B33F-4D0B-B828-8B307EB9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7361"/>
    <w:pPr>
      <w:keepNext/>
      <w:keepLines/>
      <w:spacing w:before="200"/>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basedOn w:val="DefaultParagraphFont"/>
    <w:link w:val="BalloonText"/>
    <w:uiPriority w:val="99"/>
    <w:semiHidden/>
    <w:rsid w:val="0069077D"/>
    <w:rPr>
      <w:rFonts w:ascii="Tahoma" w:hAnsi="Tahoma" w:cs="Tahoma"/>
      <w:sz w:val="16"/>
      <w:szCs w:val="16"/>
    </w:rPr>
  </w:style>
  <w:style w:type="character" w:customStyle="1" w:styleId="Heading1Char">
    <w:name w:val="Heading 1 Char"/>
    <w:basedOn w:val="DefaultParagraphFont"/>
    <w:link w:val="Heading1"/>
    <w:uiPriority w:val="9"/>
    <w:rsid w:val="00A200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06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customStyle="1" w:styleId="NoSpacingChar">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2308EF"/>
    <w:pPr>
      <w:tabs>
        <w:tab w:val="right" w:leader="dot" w:pos="9350"/>
      </w:tabs>
      <w:spacing w:after="100" w:line="360" w:lineRule="auto"/>
    </w:pPr>
  </w:style>
  <w:style w:type="character" w:styleId="Hyperlink">
    <w:name w:val="Hyperlink"/>
    <w:basedOn w:val="DefaultParagraphFont"/>
    <w:uiPriority w:val="99"/>
    <w:unhideWhenUsed/>
    <w:rsid w:val="00C70CFE"/>
    <w:rPr>
      <w:color w:val="0000FF" w:themeColor="hyperlink"/>
      <w:u w:val="single"/>
    </w:rPr>
  </w:style>
  <w:style w:type="character" w:customStyle="1" w:styleId="Heading4Char">
    <w:name w:val="Heading 4 Char"/>
    <w:basedOn w:val="DefaultParagraphFont"/>
    <w:link w:val="Heading4"/>
    <w:uiPriority w:val="9"/>
    <w:rsid w:val="00BA5CA4"/>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customStyle="1" w:styleId="Heading3Char">
    <w:name w:val="Heading 3 Char"/>
    <w:basedOn w:val="DefaultParagraphFont"/>
    <w:link w:val="Heading3"/>
    <w:uiPriority w:val="9"/>
    <w:rsid w:val="00EF7361"/>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semiHidden/>
    <w:unhideWhenUsed/>
    <w:rsid w:val="00E17B1E"/>
    <w:pPr>
      <w:spacing w:after="100"/>
      <w:ind w:left="240"/>
    </w:pPr>
  </w:style>
  <w:style w:type="character" w:customStyle="1" w:styleId="Heading2Char">
    <w:name w:val="Heading 2 Char"/>
    <w:basedOn w:val="DefaultParagraphFont"/>
    <w:link w:val="Heading2"/>
    <w:uiPriority w:val="9"/>
    <w:rsid w:val="007244E1"/>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322BA7"/>
    <w:rPr>
      <w:color w:val="605E5C"/>
      <w:shd w:val="clear" w:color="auto" w:fill="E1DFDD"/>
    </w:rPr>
  </w:style>
  <w:style w:type="character" w:styleId="FollowedHyperlink">
    <w:name w:val="FollowedHyperlink"/>
    <w:basedOn w:val="DefaultParagraphFont"/>
    <w:uiPriority w:val="99"/>
    <w:semiHidden/>
    <w:unhideWhenUsed/>
    <w:rsid w:val="005442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751859252">
      <w:bodyDiv w:val="1"/>
      <w:marLeft w:val="0"/>
      <w:marRight w:val="0"/>
      <w:marTop w:val="0"/>
      <w:marBottom w:val="0"/>
      <w:divBdr>
        <w:top w:val="none" w:sz="0" w:space="0" w:color="auto"/>
        <w:left w:val="none" w:sz="0" w:space="0" w:color="auto"/>
        <w:bottom w:val="none" w:sz="0" w:space="0" w:color="auto"/>
        <w:right w:val="none" w:sz="0" w:space="0" w:color="auto"/>
      </w:divBdr>
    </w:div>
    <w:div w:id="1382821655">
      <w:bodyDiv w:val="1"/>
      <w:marLeft w:val="0"/>
      <w:marRight w:val="0"/>
      <w:marTop w:val="0"/>
      <w:marBottom w:val="0"/>
      <w:divBdr>
        <w:top w:val="none" w:sz="0" w:space="0" w:color="auto"/>
        <w:left w:val="none" w:sz="0" w:space="0" w:color="auto"/>
        <w:bottom w:val="none" w:sz="0" w:space="0" w:color="auto"/>
        <w:right w:val="none" w:sz="0" w:space="0" w:color="auto"/>
      </w:divBdr>
    </w:div>
    <w:div w:id="1387341536">
      <w:bodyDiv w:val="1"/>
      <w:marLeft w:val="0"/>
      <w:marRight w:val="0"/>
      <w:marTop w:val="0"/>
      <w:marBottom w:val="0"/>
      <w:divBdr>
        <w:top w:val="none" w:sz="0" w:space="0" w:color="auto"/>
        <w:left w:val="none" w:sz="0" w:space="0" w:color="auto"/>
        <w:bottom w:val="none" w:sz="0" w:space="0" w:color="auto"/>
        <w:right w:val="none" w:sz="0" w:space="0" w:color="auto"/>
      </w:divBdr>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2005738039">
      <w:bodyDiv w:val="1"/>
      <w:marLeft w:val="0"/>
      <w:marRight w:val="0"/>
      <w:marTop w:val="0"/>
      <w:marBottom w:val="0"/>
      <w:divBdr>
        <w:top w:val="none" w:sz="0" w:space="0" w:color="auto"/>
        <w:left w:val="none" w:sz="0" w:space="0" w:color="auto"/>
        <w:bottom w:val="none" w:sz="0" w:space="0" w:color="auto"/>
        <w:right w:val="none" w:sz="0" w:space="0" w:color="auto"/>
      </w:divBdr>
    </w:div>
    <w:div w:id="202192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upport@bocada.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ocada-support.fo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SharedWithUsers xmlns="222e3b99-5dbd-4b84-bbbd-a4351ce636e0">
      <UserInfo>
        <DisplayName>James McDonnell</DisplayName>
        <AccountId>20</AccountId>
        <AccountType/>
      </UserInfo>
      <UserInfo>
        <DisplayName>Johnny Stone</DisplayName>
        <AccountId>46</AccountId>
        <AccountType/>
      </UserInfo>
      <UserInfo>
        <DisplayName>Shlomi Lavi</DisplayName>
        <AccountId>69</AccountId>
        <AccountType/>
      </UserInfo>
    </SharedWithUsers>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Props1.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2.xml><?xml version="1.0" encoding="utf-8"?>
<ds:datastoreItem xmlns:ds="http://schemas.openxmlformats.org/officeDocument/2006/customXml" ds:itemID="{4B687BA4-632B-47D7-8120-1BDF74F05FD9}"/>
</file>

<file path=customXml/itemProps3.xml><?xml version="1.0" encoding="utf-8"?>
<ds:datastoreItem xmlns:ds="http://schemas.openxmlformats.org/officeDocument/2006/customXml" ds:itemID="{240782C2-04D8-4522-82E3-DCD12746E8FC}">
  <ds:schemaRefs>
    <ds:schemaRef ds:uri="http://schemas.openxmlformats.org/officeDocument/2006/bibliography"/>
  </ds:schemaRefs>
</ds:datastoreItem>
</file>

<file path=customXml/itemProps4.xml><?xml version="1.0" encoding="utf-8"?>
<ds:datastoreItem xmlns:ds="http://schemas.openxmlformats.org/officeDocument/2006/customXml" ds:itemID="{D2FB3BF1-6436-439D-B6E9-B57DBC7CF491}">
  <ds:schemaRefs>
    <ds:schemaRef ds:uri="287530da-d036-4e01-8d9f-60726ac42c4b"/>
    <ds:schemaRef ds:uri="http://purl.org/dc/terms/"/>
    <ds:schemaRef ds:uri="http://schemas.openxmlformats.org/package/2006/metadata/core-properties"/>
    <ds:schemaRef ds:uri="http://purl.org/dc/dcmitype/"/>
    <ds:schemaRef ds:uri="222e3b99-5dbd-4b84-bbbd-a4351ce636e0"/>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McDonnell</dc:creator>
  <cp:keywords/>
  <cp:lastModifiedBy>Karen Hensley</cp:lastModifiedBy>
  <cp:revision>135</cp:revision>
  <cp:lastPrinted>2022-05-05T18:08:00Z</cp:lastPrinted>
  <dcterms:created xsi:type="dcterms:W3CDTF">2018-01-08T17:32:00Z</dcterms:created>
  <dcterms:modified xsi:type="dcterms:W3CDTF">2022-05-05T18:09:00Z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