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22155217"/>
    <w:p w14:paraId="75FA9946" w14:textId="4D64756F" w:rsidR="00AE2D02" w:rsidRDefault="00653D96">
      <w:pPr>
        <w:pStyle w:val="TOC3"/>
        <w:tabs>
          <w:tab w:val="right" w:leader="dot" w:pos="9627"/>
        </w:tabs>
        <w:rPr>
          <w:rFonts w:asciiTheme="minorHAnsi" w:eastAsiaTheme="minorEastAsia" w:hAnsiTheme="minorHAnsi" w:cstheme="minorBidi"/>
          <w:noProof/>
          <w:lang w:val="en-UA" w:eastAsia="en-GB"/>
        </w:rPr>
      </w:pPr>
      <w:r>
        <w:rPr>
          <w:lang w:eastAsia="en-US"/>
        </w:rPr>
        <w:fldChar w:fldCharType="begin"/>
      </w:r>
      <w:r>
        <w:rPr>
          <w:lang w:eastAsia="en-US"/>
        </w:rPr>
        <w:instrText xml:space="preserve"> TOC \o "1-3" \h \z \u </w:instrText>
      </w:r>
      <w:r>
        <w:rPr>
          <w:lang w:eastAsia="en-US"/>
        </w:rPr>
        <w:fldChar w:fldCharType="separate"/>
      </w:r>
      <w:hyperlink w:anchor="_Toc105882989" w:history="1">
        <w:r w:rsidR="00AE2D02" w:rsidRPr="009F7991">
          <w:rPr>
            <w:rStyle w:val="Hyperlink"/>
            <w:noProof/>
            <w:lang w:eastAsia="en-US"/>
          </w:rPr>
          <w:t>4 ОХОРОНА ПРАЦІ</w:t>
        </w:r>
        <w:r w:rsidR="00AE2D02">
          <w:rPr>
            <w:noProof/>
            <w:webHidden/>
          </w:rPr>
          <w:tab/>
        </w:r>
        <w:r w:rsidR="00AE2D02">
          <w:rPr>
            <w:noProof/>
            <w:webHidden/>
          </w:rPr>
          <w:fldChar w:fldCharType="begin"/>
        </w:r>
        <w:r w:rsidR="00AE2D02">
          <w:rPr>
            <w:noProof/>
            <w:webHidden/>
          </w:rPr>
          <w:instrText xml:space="preserve"> PAGEREF _Toc105882989 \h </w:instrText>
        </w:r>
        <w:r w:rsidR="00AE2D02">
          <w:rPr>
            <w:noProof/>
            <w:webHidden/>
          </w:rPr>
        </w:r>
        <w:r w:rsidR="00AE2D02">
          <w:rPr>
            <w:noProof/>
            <w:webHidden/>
          </w:rPr>
          <w:fldChar w:fldCharType="separate"/>
        </w:r>
        <w:r w:rsidR="00AE2D02">
          <w:rPr>
            <w:noProof/>
            <w:webHidden/>
          </w:rPr>
          <w:t>2</w:t>
        </w:r>
        <w:r w:rsidR="00AE2D02">
          <w:rPr>
            <w:noProof/>
            <w:webHidden/>
          </w:rPr>
          <w:fldChar w:fldCharType="end"/>
        </w:r>
      </w:hyperlink>
    </w:p>
    <w:p w14:paraId="29D7030C" w14:textId="78960971" w:rsidR="00AE2D02" w:rsidRDefault="00AE2D02">
      <w:pPr>
        <w:pStyle w:val="TOC3"/>
        <w:tabs>
          <w:tab w:val="right" w:leader="dot" w:pos="9627"/>
        </w:tabs>
        <w:rPr>
          <w:rFonts w:asciiTheme="minorHAnsi" w:eastAsiaTheme="minorEastAsia" w:hAnsiTheme="minorHAnsi" w:cstheme="minorBidi"/>
          <w:noProof/>
          <w:lang w:val="en-UA" w:eastAsia="en-GB"/>
        </w:rPr>
      </w:pPr>
      <w:hyperlink w:anchor="_Toc105882990" w:history="1">
        <w:r w:rsidRPr="009F7991">
          <w:rPr>
            <w:rStyle w:val="Hyperlink"/>
            <w:noProof/>
          </w:rPr>
          <w:t>4.1 Законодавче та нормативно-правове забезпечення охорони праці:</w:t>
        </w:r>
        <w:r>
          <w:rPr>
            <w:noProof/>
            <w:webHidden/>
          </w:rPr>
          <w:tab/>
        </w:r>
        <w:r>
          <w:rPr>
            <w:noProof/>
            <w:webHidden/>
          </w:rPr>
          <w:fldChar w:fldCharType="begin"/>
        </w:r>
        <w:r>
          <w:rPr>
            <w:noProof/>
            <w:webHidden/>
          </w:rPr>
          <w:instrText xml:space="preserve"> PAGEREF _Toc105882990 \h </w:instrText>
        </w:r>
        <w:r>
          <w:rPr>
            <w:noProof/>
            <w:webHidden/>
          </w:rPr>
        </w:r>
        <w:r>
          <w:rPr>
            <w:noProof/>
            <w:webHidden/>
          </w:rPr>
          <w:fldChar w:fldCharType="separate"/>
        </w:r>
        <w:r>
          <w:rPr>
            <w:noProof/>
            <w:webHidden/>
          </w:rPr>
          <w:t>2</w:t>
        </w:r>
        <w:r>
          <w:rPr>
            <w:noProof/>
            <w:webHidden/>
          </w:rPr>
          <w:fldChar w:fldCharType="end"/>
        </w:r>
      </w:hyperlink>
    </w:p>
    <w:p w14:paraId="389CBD80" w14:textId="1B871BE8" w:rsidR="00AE2D02" w:rsidRDefault="00AE2D02">
      <w:pPr>
        <w:pStyle w:val="TOC3"/>
        <w:tabs>
          <w:tab w:val="right" w:leader="dot" w:pos="9627"/>
        </w:tabs>
        <w:rPr>
          <w:rFonts w:asciiTheme="minorHAnsi" w:eastAsiaTheme="minorEastAsia" w:hAnsiTheme="minorHAnsi" w:cstheme="minorBidi"/>
          <w:noProof/>
          <w:lang w:val="en-UA" w:eastAsia="en-GB"/>
        </w:rPr>
      </w:pPr>
      <w:hyperlink w:anchor="_Toc105882991" w:history="1">
        <w:r w:rsidRPr="009F7991">
          <w:rPr>
            <w:rStyle w:val="Hyperlink"/>
            <w:noProof/>
          </w:rPr>
          <w:t xml:space="preserve">4.2. </w:t>
        </w:r>
        <w:r w:rsidRPr="009F7991">
          <w:rPr>
            <w:rStyle w:val="Hyperlink"/>
            <w:noProof/>
            <w:shd w:val="clear" w:color="auto" w:fill="FFFFFF"/>
          </w:rPr>
          <w:t>Загальні вимоги з охорони праці програміста.</w:t>
        </w:r>
        <w:r>
          <w:rPr>
            <w:noProof/>
            <w:webHidden/>
          </w:rPr>
          <w:tab/>
        </w:r>
        <w:r>
          <w:rPr>
            <w:noProof/>
            <w:webHidden/>
          </w:rPr>
          <w:fldChar w:fldCharType="begin"/>
        </w:r>
        <w:r>
          <w:rPr>
            <w:noProof/>
            <w:webHidden/>
          </w:rPr>
          <w:instrText xml:space="preserve"> PAGEREF _Toc105882991 \h </w:instrText>
        </w:r>
        <w:r>
          <w:rPr>
            <w:noProof/>
            <w:webHidden/>
          </w:rPr>
        </w:r>
        <w:r>
          <w:rPr>
            <w:noProof/>
            <w:webHidden/>
          </w:rPr>
          <w:fldChar w:fldCharType="separate"/>
        </w:r>
        <w:r>
          <w:rPr>
            <w:noProof/>
            <w:webHidden/>
          </w:rPr>
          <w:t>3</w:t>
        </w:r>
        <w:r>
          <w:rPr>
            <w:noProof/>
            <w:webHidden/>
          </w:rPr>
          <w:fldChar w:fldCharType="end"/>
        </w:r>
      </w:hyperlink>
    </w:p>
    <w:p w14:paraId="701E9EAE" w14:textId="624D780F" w:rsidR="00AE2D02" w:rsidRDefault="00AE2D02">
      <w:pPr>
        <w:pStyle w:val="TOC3"/>
        <w:tabs>
          <w:tab w:val="right" w:leader="dot" w:pos="9627"/>
        </w:tabs>
        <w:rPr>
          <w:rFonts w:asciiTheme="minorHAnsi" w:eastAsiaTheme="minorEastAsia" w:hAnsiTheme="minorHAnsi" w:cstheme="minorBidi"/>
          <w:noProof/>
          <w:lang w:val="en-UA" w:eastAsia="en-GB"/>
        </w:rPr>
      </w:pPr>
      <w:hyperlink w:anchor="_Toc105882992" w:history="1">
        <w:r w:rsidRPr="009F7991">
          <w:rPr>
            <w:rStyle w:val="Hyperlink"/>
            <w:noProof/>
          </w:rPr>
          <w:t>4.2.1 Вимоги безпеки до приміщення для роботи з ПК.</w:t>
        </w:r>
        <w:r>
          <w:rPr>
            <w:noProof/>
            <w:webHidden/>
          </w:rPr>
          <w:tab/>
        </w:r>
        <w:r>
          <w:rPr>
            <w:noProof/>
            <w:webHidden/>
          </w:rPr>
          <w:fldChar w:fldCharType="begin"/>
        </w:r>
        <w:r>
          <w:rPr>
            <w:noProof/>
            <w:webHidden/>
          </w:rPr>
          <w:instrText xml:space="preserve"> PAGEREF _Toc105882992 \h </w:instrText>
        </w:r>
        <w:r>
          <w:rPr>
            <w:noProof/>
            <w:webHidden/>
          </w:rPr>
        </w:r>
        <w:r>
          <w:rPr>
            <w:noProof/>
            <w:webHidden/>
          </w:rPr>
          <w:fldChar w:fldCharType="separate"/>
        </w:r>
        <w:r>
          <w:rPr>
            <w:noProof/>
            <w:webHidden/>
          </w:rPr>
          <w:t>4</w:t>
        </w:r>
        <w:r>
          <w:rPr>
            <w:noProof/>
            <w:webHidden/>
          </w:rPr>
          <w:fldChar w:fldCharType="end"/>
        </w:r>
      </w:hyperlink>
    </w:p>
    <w:p w14:paraId="61BA687A" w14:textId="31E38913" w:rsidR="00AE2D02" w:rsidRDefault="00AE2D02">
      <w:pPr>
        <w:pStyle w:val="TOC3"/>
        <w:tabs>
          <w:tab w:val="right" w:leader="dot" w:pos="9627"/>
        </w:tabs>
        <w:rPr>
          <w:rFonts w:asciiTheme="minorHAnsi" w:eastAsiaTheme="minorEastAsia" w:hAnsiTheme="minorHAnsi" w:cstheme="minorBidi"/>
          <w:noProof/>
          <w:lang w:val="en-UA" w:eastAsia="en-GB"/>
        </w:rPr>
      </w:pPr>
      <w:hyperlink w:anchor="_Toc105882993" w:history="1">
        <w:r w:rsidRPr="009F7991">
          <w:rPr>
            <w:rStyle w:val="Hyperlink"/>
            <w:noProof/>
          </w:rPr>
          <w:t>4.2.2 Вимоги безпеки праці до робочого місця користувача ПК.</w:t>
        </w:r>
        <w:r>
          <w:rPr>
            <w:noProof/>
            <w:webHidden/>
          </w:rPr>
          <w:tab/>
        </w:r>
        <w:r>
          <w:rPr>
            <w:noProof/>
            <w:webHidden/>
          </w:rPr>
          <w:fldChar w:fldCharType="begin"/>
        </w:r>
        <w:r>
          <w:rPr>
            <w:noProof/>
            <w:webHidden/>
          </w:rPr>
          <w:instrText xml:space="preserve"> PAGEREF _Toc105882993 \h </w:instrText>
        </w:r>
        <w:r>
          <w:rPr>
            <w:noProof/>
            <w:webHidden/>
          </w:rPr>
        </w:r>
        <w:r>
          <w:rPr>
            <w:noProof/>
            <w:webHidden/>
          </w:rPr>
          <w:fldChar w:fldCharType="separate"/>
        </w:r>
        <w:r>
          <w:rPr>
            <w:noProof/>
            <w:webHidden/>
          </w:rPr>
          <w:t>5</w:t>
        </w:r>
        <w:r>
          <w:rPr>
            <w:noProof/>
            <w:webHidden/>
          </w:rPr>
          <w:fldChar w:fldCharType="end"/>
        </w:r>
      </w:hyperlink>
    </w:p>
    <w:p w14:paraId="4747067B" w14:textId="47C5A2CB" w:rsidR="00AE2D02" w:rsidRDefault="00AE2D02">
      <w:pPr>
        <w:pStyle w:val="TOC3"/>
        <w:tabs>
          <w:tab w:val="right" w:leader="dot" w:pos="9627"/>
        </w:tabs>
        <w:rPr>
          <w:rFonts w:asciiTheme="minorHAnsi" w:eastAsiaTheme="minorEastAsia" w:hAnsiTheme="minorHAnsi" w:cstheme="minorBidi"/>
          <w:noProof/>
          <w:lang w:val="en-UA" w:eastAsia="en-GB"/>
        </w:rPr>
      </w:pPr>
      <w:hyperlink w:anchor="_Toc105882994" w:history="1">
        <w:r w:rsidRPr="009F7991">
          <w:rPr>
            <w:rStyle w:val="Hyperlink"/>
            <w:noProof/>
          </w:rPr>
          <w:t>4.2.3 Безпека під час роботи з персональним комп’ютером</w:t>
        </w:r>
        <w:r>
          <w:rPr>
            <w:noProof/>
            <w:webHidden/>
          </w:rPr>
          <w:tab/>
        </w:r>
        <w:r>
          <w:rPr>
            <w:noProof/>
            <w:webHidden/>
          </w:rPr>
          <w:fldChar w:fldCharType="begin"/>
        </w:r>
        <w:r>
          <w:rPr>
            <w:noProof/>
            <w:webHidden/>
          </w:rPr>
          <w:instrText xml:space="preserve"> PAGEREF _Toc105882994 \h </w:instrText>
        </w:r>
        <w:r>
          <w:rPr>
            <w:noProof/>
            <w:webHidden/>
          </w:rPr>
        </w:r>
        <w:r>
          <w:rPr>
            <w:noProof/>
            <w:webHidden/>
          </w:rPr>
          <w:fldChar w:fldCharType="separate"/>
        </w:r>
        <w:r>
          <w:rPr>
            <w:noProof/>
            <w:webHidden/>
          </w:rPr>
          <w:t>7</w:t>
        </w:r>
        <w:r>
          <w:rPr>
            <w:noProof/>
            <w:webHidden/>
          </w:rPr>
          <w:fldChar w:fldCharType="end"/>
        </w:r>
      </w:hyperlink>
    </w:p>
    <w:p w14:paraId="0AD087AF" w14:textId="64569555" w:rsidR="00AE2D02" w:rsidRDefault="00AE2D02">
      <w:pPr>
        <w:pStyle w:val="TOC3"/>
        <w:tabs>
          <w:tab w:val="right" w:leader="dot" w:pos="9627"/>
        </w:tabs>
        <w:rPr>
          <w:rFonts w:asciiTheme="minorHAnsi" w:eastAsiaTheme="minorEastAsia" w:hAnsiTheme="minorHAnsi" w:cstheme="minorBidi"/>
          <w:noProof/>
          <w:lang w:val="en-UA" w:eastAsia="en-GB"/>
        </w:rPr>
      </w:pPr>
      <w:hyperlink w:anchor="_Toc105882995" w:history="1">
        <w:r w:rsidRPr="009F7991">
          <w:rPr>
            <w:rStyle w:val="Hyperlink"/>
            <w:noProof/>
          </w:rPr>
          <w:t>4.2.4 Мікроклімат робочої зони програміста</w:t>
        </w:r>
        <w:r>
          <w:rPr>
            <w:noProof/>
            <w:webHidden/>
          </w:rPr>
          <w:tab/>
        </w:r>
        <w:r>
          <w:rPr>
            <w:noProof/>
            <w:webHidden/>
          </w:rPr>
          <w:fldChar w:fldCharType="begin"/>
        </w:r>
        <w:r>
          <w:rPr>
            <w:noProof/>
            <w:webHidden/>
          </w:rPr>
          <w:instrText xml:space="preserve"> PAGEREF _Toc105882995 \h </w:instrText>
        </w:r>
        <w:r>
          <w:rPr>
            <w:noProof/>
            <w:webHidden/>
          </w:rPr>
        </w:r>
        <w:r>
          <w:rPr>
            <w:noProof/>
            <w:webHidden/>
          </w:rPr>
          <w:fldChar w:fldCharType="separate"/>
        </w:r>
        <w:r>
          <w:rPr>
            <w:noProof/>
            <w:webHidden/>
          </w:rPr>
          <w:t>7</w:t>
        </w:r>
        <w:r>
          <w:rPr>
            <w:noProof/>
            <w:webHidden/>
          </w:rPr>
          <w:fldChar w:fldCharType="end"/>
        </w:r>
      </w:hyperlink>
    </w:p>
    <w:p w14:paraId="7CF206BC" w14:textId="5A6A089E" w:rsidR="00AE2D02" w:rsidRDefault="00AE2D02">
      <w:pPr>
        <w:pStyle w:val="TOC3"/>
        <w:tabs>
          <w:tab w:val="right" w:leader="dot" w:pos="9627"/>
        </w:tabs>
        <w:rPr>
          <w:rFonts w:asciiTheme="minorHAnsi" w:eastAsiaTheme="minorEastAsia" w:hAnsiTheme="minorHAnsi" w:cstheme="minorBidi"/>
          <w:noProof/>
          <w:lang w:val="en-UA" w:eastAsia="en-GB"/>
        </w:rPr>
      </w:pPr>
      <w:hyperlink w:anchor="_Toc105882996" w:history="1">
        <w:r w:rsidRPr="009F7991">
          <w:rPr>
            <w:rStyle w:val="Hyperlink"/>
            <w:noProof/>
          </w:rPr>
          <w:t>4.2.8 Електробезпека</w:t>
        </w:r>
        <w:r>
          <w:rPr>
            <w:noProof/>
            <w:webHidden/>
          </w:rPr>
          <w:tab/>
        </w:r>
        <w:r>
          <w:rPr>
            <w:noProof/>
            <w:webHidden/>
          </w:rPr>
          <w:fldChar w:fldCharType="begin"/>
        </w:r>
        <w:r>
          <w:rPr>
            <w:noProof/>
            <w:webHidden/>
          </w:rPr>
          <w:instrText xml:space="preserve"> PAGEREF _Toc105882996 \h </w:instrText>
        </w:r>
        <w:r>
          <w:rPr>
            <w:noProof/>
            <w:webHidden/>
          </w:rPr>
        </w:r>
        <w:r>
          <w:rPr>
            <w:noProof/>
            <w:webHidden/>
          </w:rPr>
          <w:fldChar w:fldCharType="separate"/>
        </w:r>
        <w:r>
          <w:rPr>
            <w:noProof/>
            <w:webHidden/>
          </w:rPr>
          <w:t>8</w:t>
        </w:r>
        <w:r>
          <w:rPr>
            <w:noProof/>
            <w:webHidden/>
          </w:rPr>
          <w:fldChar w:fldCharType="end"/>
        </w:r>
      </w:hyperlink>
    </w:p>
    <w:p w14:paraId="6BF9430B" w14:textId="1D16450C" w:rsidR="00AE2D02" w:rsidRDefault="00AE2D02">
      <w:pPr>
        <w:pStyle w:val="TOC3"/>
        <w:tabs>
          <w:tab w:val="right" w:leader="dot" w:pos="9627"/>
        </w:tabs>
        <w:rPr>
          <w:rFonts w:asciiTheme="minorHAnsi" w:eastAsiaTheme="minorEastAsia" w:hAnsiTheme="minorHAnsi" w:cstheme="minorBidi"/>
          <w:noProof/>
          <w:lang w:val="en-UA" w:eastAsia="en-GB"/>
        </w:rPr>
      </w:pPr>
      <w:hyperlink w:anchor="_Toc105882997" w:history="1">
        <w:r w:rsidRPr="009F7991">
          <w:rPr>
            <w:rStyle w:val="Hyperlink"/>
            <w:noProof/>
          </w:rPr>
          <w:t>4.3 Розрахунок необхідного повітрообміну вентиляційних установок.</w:t>
        </w:r>
        <w:r>
          <w:rPr>
            <w:noProof/>
            <w:webHidden/>
          </w:rPr>
          <w:tab/>
        </w:r>
        <w:r>
          <w:rPr>
            <w:noProof/>
            <w:webHidden/>
          </w:rPr>
          <w:fldChar w:fldCharType="begin"/>
        </w:r>
        <w:r>
          <w:rPr>
            <w:noProof/>
            <w:webHidden/>
          </w:rPr>
          <w:instrText xml:space="preserve"> PAGEREF _Toc105882997 \h </w:instrText>
        </w:r>
        <w:r>
          <w:rPr>
            <w:noProof/>
            <w:webHidden/>
          </w:rPr>
        </w:r>
        <w:r>
          <w:rPr>
            <w:noProof/>
            <w:webHidden/>
          </w:rPr>
          <w:fldChar w:fldCharType="separate"/>
        </w:r>
        <w:r>
          <w:rPr>
            <w:noProof/>
            <w:webHidden/>
          </w:rPr>
          <w:t>9</w:t>
        </w:r>
        <w:r>
          <w:rPr>
            <w:noProof/>
            <w:webHidden/>
          </w:rPr>
          <w:fldChar w:fldCharType="end"/>
        </w:r>
      </w:hyperlink>
    </w:p>
    <w:p w14:paraId="280E04AF" w14:textId="548DFACD" w:rsidR="009278D8" w:rsidRPr="00855E5A" w:rsidRDefault="00653D96" w:rsidP="00DA76ED">
      <w:pPr>
        <w:pStyle w:val="Heading3"/>
        <w:rPr>
          <w:lang w:eastAsia="en-US"/>
        </w:rPr>
      </w:pPr>
      <w:r>
        <w:rPr>
          <w:lang w:eastAsia="en-US"/>
        </w:rPr>
        <w:fldChar w:fldCharType="end"/>
      </w:r>
      <w:r w:rsidR="00DA76ED">
        <w:rPr>
          <w:lang w:eastAsia="en-US"/>
        </w:rPr>
        <w:br w:type="page"/>
      </w:r>
      <w:bookmarkStart w:id="1" w:name="_Toc105882989"/>
      <w:r w:rsidR="009278D8">
        <w:rPr>
          <w:lang w:eastAsia="en-US"/>
        </w:rPr>
        <w:lastRenderedPageBreak/>
        <w:t xml:space="preserve">4 </w:t>
      </w:r>
      <w:r w:rsidR="009278D8" w:rsidRPr="00855E5A">
        <w:rPr>
          <w:lang w:eastAsia="en-US"/>
        </w:rPr>
        <w:t>ОХОРОНА ПРАЦІ</w:t>
      </w:r>
      <w:bookmarkEnd w:id="0"/>
      <w:bookmarkEnd w:id="1"/>
    </w:p>
    <w:p w14:paraId="3CD67FC5" w14:textId="77777777" w:rsidR="009278D8" w:rsidRDefault="009278D8" w:rsidP="009278D8">
      <w:pPr>
        <w:jc w:val="center"/>
        <w:rPr>
          <w:b/>
          <w:bCs/>
          <w:sz w:val="28"/>
          <w:szCs w:val="28"/>
        </w:rPr>
      </w:pPr>
    </w:p>
    <w:p w14:paraId="0BF08C60" w14:textId="77777777" w:rsidR="00D71E37" w:rsidRPr="00E5735C" w:rsidRDefault="001736CC" w:rsidP="00DA76ED">
      <w:pPr>
        <w:pStyle w:val="Heading3"/>
      </w:pPr>
      <w:bookmarkStart w:id="2" w:name="_Toc105882990"/>
      <w:r>
        <w:t xml:space="preserve">4.1 </w:t>
      </w:r>
      <w:r w:rsidR="00D71E37" w:rsidRPr="00E5735C">
        <w:t>Законодавче та нормативно-правове забезпечення охорони праці:</w:t>
      </w:r>
      <w:bookmarkEnd w:id="2"/>
    </w:p>
    <w:p w14:paraId="2645F041" w14:textId="77777777" w:rsidR="003C701A" w:rsidRPr="00F76FF0" w:rsidRDefault="003C701A" w:rsidP="00E5735C">
      <w:pPr>
        <w:jc w:val="both"/>
        <w:rPr>
          <w:sz w:val="28"/>
          <w:szCs w:val="28"/>
          <w:highlight w:val="yellow"/>
          <w:lang w:val="ru-RU"/>
        </w:rPr>
      </w:pPr>
    </w:p>
    <w:p w14:paraId="641EBBFD" w14:textId="77777777" w:rsidR="00F76FF0" w:rsidRPr="00F76FF0" w:rsidRDefault="003C701A" w:rsidP="00F76FF0">
      <w:pPr>
        <w:spacing w:line="360" w:lineRule="auto"/>
        <w:ind w:firstLine="708"/>
        <w:jc w:val="both"/>
        <w:rPr>
          <w:sz w:val="28"/>
          <w:szCs w:val="28"/>
        </w:rPr>
      </w:pPr>
      <w:r w:rsidRPr="00E5735C">
        <w:rPr>
          <w:sz w:val="28"/>
          <w:szCs w:val="28"/>
        </w:rPr>
        <w:t>Охорона праці</w:t>
      </w:r>
      <w:r w:rsidRPr="00E5735C">
        <w:rPr>
          <w:sz w:val="28"/>
          <w:szCs w:val="28"/>
          <w:lang w:val="ru-RU"/>
        </w:rPr>
        <w:t xml:space="preserve"> – </w:t>
      </w:r>
      <w:proofErr w:type="spellStart"/>
      <w:r w:rsidRPr="00E5735C">
        <w:rPr>
          <w:sz w:val="28"/>
          <w:szCs w:val="28"/>
          <w:lang w:val="ru-RU"/>
        </w:rPr>
        <w:t>найважливіший</w:t>
      </w:r>
      <w:proofErr w:type="spellEnd"/>
      <w:r w:rsidRPr="00E5735C">
        <w:rPr>
          <w:sz w:val="28"/>
          <w:szCs w:val="28"/>
          <w:lang w:val="ru-RU"/>
        </w:rPr>
        <w:t xml:space="preserve"> </w:t>
      </w:r>
      <w:proofErr w:type="spellStart"/>
      <w:r w:rsidRPr="00E5735C">
        <w:rPr>
          <w:sz w:val="28"/>
          <w:szCs w:val="28"/>
          <w:lang w:val="ru-RU"/>
        </w:rPr>
        <w:t>елемент</w:t>
      </w:r>
      <w:proofErr w:type="spellEnd"/>
      <w:r w:rsidRPr="00E5735C">
        <w:rPr>
          <w:sz w:val="28"/>
          <w:szCs w:val="28"/>
          <w:lang w:val="ru-RU"/>
        </w:rPr>
        <w:t xml:space="preserve"> со</w:t>
      </w:r>
      <w:r w:rsidRPr="00E5735C">
        <w:rPr>
          <w:sz w:val="28"/>
          <w:szCs w:val="28"/>
        </w:rPr>
        <w:t>ц</w:t>
      </w:r>
      <w:proofErr w:type="spellStart"/>
      <w:r w:rsidRPr="00E5735C">
        <w:rPr>
          <w:sz w:val="28"/>
          <w:szCs w:val="28"/>
          <w:lang w:val="ru-RU"/>
        </w:rPr>
        <w:t>іальної</w:t>
      </w:r>
      <w:proofErr w:type="spellEnd"/>
      <w:r w:rsidRPr="00E5735C">
        <w:rPr>
          <w:sz w:val="28"/>
          <w:szCs w:val="28"/>
        </w:rPr>
        <w:t xml:space="preserve"> політики сучасної держави. </w:t>
      </w:r>
      <w:r w:rsidRPr="00E5735C">
        <w:rPr>
          <w:sz w:val="28"/>
          <w:szCs w:val="28"/>
          <w:shd w:val="clear" w:color="auto" w:fill="FFFFFF"/>
        </w:rPr>
        <w:t xml:space="preserve">Організація охорони праці на підприємстві – це цілісна система прав, обов’язків та повноважень суб’єктів виробничого процесу, </w:t>
      </w:r>
      <w:r w:rsidR="00B5314A" w:rsidRPr="00E5735C">
        <w:rPr>
          <w:sz w:val="28"/>
          <w:szCs w:val="28"/>
          <w:shd w:val="clear" w:color="auto" w:fill="FFFFFF"/>
        </w:rPr>
        <w:t>заходів</w:t>
      </w:r>
      <w:r w:rsidRPr="00E5735C">
        <w:rPr>
          <w:sz w:val="28"/>
          <w:szCs w:val="28"/>
          <w:shd w:val="clear" w:color="auto" w:fill="FFFFFF"/>
        </w:rPr>
        <w:t xml:space="preserve">, спрямованих на дотримання безпечного рівня виробництва, правил та нормативних вимог, які регулюються законодавством України про охорону </w:t>
      </w:r>
      <w:r w:rsidR="004B608A" w:rsidRPr="00E5735C">
        <w:rPr>
          <w:sz w:val="28"/>
          <w:szCs w:val="28"/>
          <w:shd w:val="clear" w:color="auto" w:fill="FFFFFF"/>
        </w:rPr>
        <w:t>праці</w:t>
      </w:r>
      <w:r w:rsidRPr="00F76FF0">
        <w:rPr>
          <w:sz w:val="28"/>
          <w:szCs w:val="28"/>
          <w:shd w:val="clear" w:color="auto" w:fill="FFFFFF"/>
        </w:rPr>
        <w:t>.</w:t>
      </w:r>
      <w:r w:rsidR="00B5314A" w:rsidRPr="00F76FF0">
        <w:rPr>
          <w:sz w:val="28"/>
          <w:szCs w:val="28"/>
        </w:rPr>
        <w:t xml:space="preserve"> </w:t>
      </w:r>
      <w:r w:rsidR="00F76FF0" w:rsidRPr="00F76FF0">
        <w:rPr>
          <w:sz w:val="28"/>
          <w:szCs w:val="28"/>
        </w:rPr>
        <w:t>Законодавство України про охорону праці – це система взаємопов'язаних нормативно-правових актів, що регулюють відносини у сфері соціального захисту громадян у процесі трудової діяльності. Базується законодавство України про охорону праці на конституційному праві всіх громадян України на належні, безпечні і здорові умови праці, гарантовані статтею 43 Конституції України. Основоположним документом в галузі охорони праці є Закон України «Про охорону праці», який визначає основні положення щодо реалізації права на охорону життя і здоров'я у процесі трудової діяльності, на належні, безпечні і здорові умови праці, регулює відносини між роботодавцем і працівником з питань безпеки, гігієни праці та виробничого середовища і встановлює єдиний порядок організації охорони праці в Україні. Стаття 2 Закону України «Про охорону праці» встановлює, що дія його поширюється на всіх юридичних та фізичних осіб, які відповідно до законодавства використовують найману працю, та на всіх працюючих. До основних законодавчих актів, що мають безпосереднє відношення до охорони праці слід також віднести: Основи законодавства України про охорону здоров‘я. Кодекс законів про працю України (</w:t>
      </w:r>
      <w:proofErr w:type="spellStart"/>
      <w:r w:rsidR="00F76FF0" w:rsidRPr="00F76FF0">
        <w:rPr>
          <w:sz w:val="28"/>
          <w:szCs w:val="28"/>
        </w:rPr>
        <w:t>КЗпПУ</w:t>
      </w:r>
      <w:proofErr w:type="spellEnd"/>
      <w:r w:rsidR="00F76FF0" w:rsidRPr="00F76FF0">
        <w:rPr>
          <w:sz w:val="28"/>
          <w:szCs w:val="28"/>
        </w:rPr>
        <w:t xml:space="preserve">). Закон України «Про загальнообов'язкове державне соціальне страхування від нещасного випадку на виробництві та професійного захворювання, які спричинили втрату працездатності». Закон України «Про забезпечення санітарного та епідемічного благополуччя населення». Закон України «Про пожежну безпеку». Закон України «Про використання ядерної енергії та радіаційну безпеку» тощо. Окремо питання правового регулювання охорони праці містяться і в багатьох інших </w:t>
      </w:r>
      <w:r w:rsidR="00F76FF0" w:rsidRPr="00F76FF0">
        <w:rPr>
          <w:sz w:val="28"/>
          <w:szCs w:val="28"/>
        </w:rPr>
        <w:lastRenderedPageBreak/>
        <w:t>законодавчих актах України. Це стосується таких законодавчих 7 актів, як «Цивільний кодекс», «Кримінальний кодекс», Закон України «Про колективні договори і угоди», технічні Регламенти з безпеки промислового обладнання та продукції, що розроблені згідно існуючих вимог Директив ЄС у цій сфері і мають статус Законів. Крім вищезазначених законів, правові відносини у сфері охорони праці регулюють інші національні законодавчі акти, міжнародні договори та угоди, до яких Україна приєдналася в установленому порядку, підзаконні нормативні акти: Укази і розпорядження Президента, рішення Уряду, нормативні акти міністерств та інших центральних органів державної влади. Всі ці документи створюють єдине правове поле охорони праці в нашій країні.</w:t>
      </w:r>
    </w:p>
    <w:p w14:paraId="0A1EB29A" w14:textId="77777777" w:rsidR="00C635A7" w:rsidRDefault="00C635A7" w:rsidP="00DA76ED">
      <w:pPr>
        <w:pStyle w:val="Heading3"/>
      </w:pPr>
    </w:p>
    <w:p w14:paraId="56B681AE" w14:textId="77777777" w:rsidR="003C701A" w:rsidRDefault="001736CC" w:rsidP="00DA76ED">
      <w:pPr>
        <w:pStyle w:val="Heading3"/>
        <w:rPr>
          <w:shd w:val="clear" w:color="auto" w:fill="FFFFFF"/>
        </w:rPr>
      </w:pPr>
      <w:bookmarkStart w:id="3" w:name="_Toc105882991"/>
      <w:r w:rsidRPr="000E3F0B">
        <w:t>4.2</w:t>
      </w:r>
      <w:r w:rsidR="000E3F0B">
        <w:t>.</w:t>
      </w:r>
      <w:r w:rsidRPr="000E3F0B">
        <w:t xml:space="preserve"> </w:t>
      </w:r>
      <w:r w:rsidR="000E3F0B" w:rsidRPr="000E3F0B">
        <w:rPr>
          <w:shd w:val="clear" w:color="auto" w:fill="FFFFFF"/>
        </w:rPr>
        <w:t xml:space="preserve">Загальні вимоги з </w:t>
      </w:r>
      <w:r w:rsidR="000E3F0B" w:rsidRPr="009278D8">
        <w:rPr>
          <w:shd w:val="clear" w:color="auto" w:fill="FFFFFF"/>
        </w:rPr>
        <w:t xml:space="preserve">охорони праці </w:t>
      </w:r>
      <w:r w:rsidR="009278D8" w:rsidRPr="009278D8">
        <w:rPr>
          <w:shd w:val="clear" w:color="auto" w:fill="FFFFFF"/>
        </w:rPr>
        <w:t>програміста</w:t>
      </w:r>
      <w:r w:rsidR="000E3F0B" w:rsidRPr="009278D8">
        <w:rPr>
          <w:shd w:val="clear" w:color="auto" w:fill="FFFFFF"/>
        </w:rPr>
        <w:t>.</w:t>
      </w:r>
      <w:bookmarkEnd w:id="3"/>
    </w:p>
    <w:p w14:paraId="3299D1D8" w14:textId="77777777" w:rsidR="00903EF0" w:rsidRPr="00E5735C" w:rsidRDefault="00903EF0" w:rsidP="00E5735C">
      <w:pPr>
        <w:shd w:val="clear" w:color="auto" w:fill="FFFFFF"/>
        <w:spacing w:line="360" w:lineRule="auto"/>
        <w:ind w:firstLine="360"/>
        <w:jc w:val="both"/>
        <w:rPr>
          <w:sz w:val="28"/>
          <w:szCs w:val="28"/>
        </w:rPr>
      </w:pPr>
      <w:r w:rsidRPr="00E5735C">
        <w:rPr>
          <w:sz w:val="28"/>
          <w:szCs w:val="28"/>
        </w:rPr>
        <w:t xml:space="preserve">Використання новітніх інформаційно-комунікаційних технологій вимагає від фахівців ІТ-індустрії додержання певних правил та вимог з точки зору безпеки праці, її нормування з урахуванням віку працюючих та загального інформаційного навантаження, розробки та впровадження індивідуальних, щотижневих та щорічних режимів праці та відпочинку, які сприятимуть профілактиці перевтомлення і підвищенню розумової працездатності працюючих. </w:t>
      </w:r>
    </w:p>
    <w:p w14:paraId="521418F2" w14:textId="77777777" w:rsidR="00C265C0" w:rsidRPr="00E5735C" w:rsidRDefault="00C265C0" w:rsidP="00E5735C">
      <w:pPr>
        <w:shd w:val="clear" w:color="auto" w:fill="FFFFFF"/>
        <w:spacing w:line="360" w:lineRule="auto"/>
        <w:ind w:firstLine="360"/>
        <w:jc w:val="both"/>
        <w:rPr>
          <w:sz w:val="28"/>
          <w:szCs w:val="28"/>
        </w:rPr>
      </w:pPr>
      <w:r w:rsidRPr="00E5735C">
        <w:rPr>
          <w:sz w:val="28"/>
          <w:szCs w:val="28"/>
        </w:rPr>
        <w:t>Кожна компанія, в рамках якої реалізуються трудові відносини, зобов’язана вжити всіх необхідних заходів з охорони праці та розробити відповідні документи:</w:t>
      </w:r>
    </w:p>
    <w:p w14:paraId="680DCEB5" w14:textId="77777777" w:rsidR="00C265C0" w:rsidRPr="00E5735C" w:rsidRDefault="00C265C0" w:rsidP="00E5735C">
      <w:pPr>
        <w:numPr>
          <w:ilvl w:val="0"/>
          <w:numId w:val="8"/>
        </w:numPr>
        <w:shd w:val="clear" w:color="auto" w:fill="FFFFFF"/>
        <w:spacing w:line="360" w:lineRule="auto"/>
        <w:jc w:val="both"/>
        <w:rPr>
          <w:sz w:val="28"/>
          <w:szCs w:val="28"/>
        </w:rPr>
      </w:pPr>
      <w:r w:rsidRPr="00E5735C">
        <w:rPr>
          <w:sz w:val="28"/>
          <w:szCs w:val="28"/>
        </w:rPr>
        <w:t>положення про охорону праці;</w:t>
      </w:r>
    </w:p>
    <w:p w14:paraId="74BFEAF0" w14:textId="77777777" w:rsidR="00C265C0" w:rsidRPr="00E5735C" w:rsidRDefault="00C265C0" w:rsidP="00E5735C">
      <w:pPr>
        <w:numPr>
          <w:ilvl w:val="0"/>
          <w:numId w:val="8"/>
        </w:numPr>
        <w:shd w:val="clear" w:color="auto" w:fill="FFFFFF"/>
        <w:spacing w:line="360" w:lineRule="auto"/>
        <w:jc w:val="both"/>
        <w:rPr>
          <w:sz w:val="28"/>
          <w:szCs w:val="28"/>
        </w:rPr>
      </w:pPr>
      <w:r w:rsidRPr="00E5735C">
        <w:rPr>
          <w:sz w:val="28"/>
          <w:szCs w:val="28"/>
        </w:rPr>
        <w:t>інструкції з охорони праці по кожній з професій та в цілому;</w:t>
      </w:r>
    </w:p>
    <w:p w14:paraId="01A4FCB1" w14:textId="77777777" w:rsidR="00C265C0" w:rsidRPr="00E5735C" w:rsidRDefault="00C265C0" w:rsidP="00E5735C">
      <w:pPr>
        <w:numPr>
          <w:ilvl w:val="0"/>
          <w:numId w:val="8"/>
        </w:numPr>
        <w:shd w:val="clear" w:color="auto" w:fill="FFFFFF"/>
        <w:spacing w:line="360" w:lineRule="auto"/>
        <w:jc w:val="both"/>
        <w:rPr>
          <w:sz w:val="28"/>
          <w:szCs w:val="28"/>
        </w:rPr>
      </w:pPr>
      <w:r w:rsidRPr="00E5735C">
        <w:rPr>
          <w:sz w:val="28"/>
          <w:szCs w:val="28"/>
        </w:rPr>
        <w:t>накази з охорони праці;</w:t>
      </w:r>
    </w:p>
    <w:p w14:paraId="317EBD63" w14:textId="77777777" w:rsidR="00C265C0" w:rsidRPr="00E5735C" w:rsidRDefault="00C265C0" w:rsidP="00E5735C">
      <w:pPr>
        <w:numPr>
          <w:ilvl w:val="0"/>
          <w:numId w:val="8"/>
        </w:numPr>
        <w:shd w:val="clear" w:color="auto" w:fill="FFFFFF"/>
        <w:spacing w:line="360" w:lineRule="auto"/>
        <w:jc w:val="both"/>
        <w:rPr>
          <w:sz w:val="28"/>
          <w:szCs w:val="28"/>
        </w:rPr>
      </w:pPr>
      <w:r w:rsidRPr="00E5735C">
        <w:rPr>
          <w:sz w:val="28"/>
          <w:szCs w:val="28"/>
        </w:rPr>
        <w:t>журнали інструктажу, реєстрацій та інше.</w:t>
      </w:r>
    </w:p>
    <w:p w14:paraId="66344373" w14:textId="77777777" w:rsidR="00D71E37" w:rsidRPr="00E5735C" w:rsidRDefault="00D71E37" w:rsidP="00E5735C">
      <w:pPr>
        <w:jc w:val="both"/>
        <w:rPr>
          <w:sz w:val="28"/>
          <w:szCs w:val="28"/>
        </w:rPr>
      </w:pPr>
    </w:p>
    <w:p w14:paraId="7E0C78DD" w14:textId="77777777" w:rsidR="00E1340D" w:rsidRPr="00E5735C" w:rsidRDefault="002C76BF" w:rsidP="001736CC">
      <w:pPr>
        <w:pStyle w:val="NormalWeb"/>
        <w:spacing w:before="0" w:beforeAutospacing="0" w:after="0" w:afterAutospacing="0" w:line="360" w:lineRule="auto"/>
        <w:ind w:firstLine="360"/>
        <w:jc w:val="both"/>
        <w:rPr>
          <w:sz w:val="28"/>
          <w:szCs w:val="28"/>
        </w:rPr>
      </w:pPr>
      <w:r w:rsidRPr="00E5735C">
        <w:rPr>
          <w:sz w:val="28"/>
          <w:szCs w:val="28"/>
        </w:rPr>
        <w:t xml:space="preserve">До роботи з ПК допускаються працівники, з якими проведений вступний інструктаж та первинний інструктаж (на робочому місці) з питань охорони праці, </w:t>
      </w:r>
      <w:r w:rsidRPr="00E5735C">
        <w:rPr>
          <w:sz w:val="28"/>
          <w:szCs w:val="28"/>
        </w:rPr>
        <w:lastRenderedPageBreak/>
        <w:t>техніки безпеки, пожежної безпеки та зроблений запис про їх проведення у спеціальному журналі інструктажів.</w:t>
      </w:r>
    </w:p>
    <w:p w14:paraId="3F85B5F7" w14:textId="77777777" w:rsidR="00C635A7" w:rsidRDefault="00C635A7" w:rsidP="00E5735C">
      <w:pPr>
        <w:pStyle w:val="NormalWeb"/>
        <w:spacing w:before="0" w:beforeAutospacing="0" w:after="0" w:afterAutospacing="0" w:line="360" w:lineRule="auto"/>
        <w:jc w:val="both"/>
        <w:rPr>
          <w:b/>
          <w:bCs/>
          <w:sz w:val="28"/>
          <w:szCs w:val="28"/>
        </w:rPr>
      </w:pPr>
    </w:p>
    <w:p w14:paraId="07A28BFE" w14:textId="77777777" w:rsidR="002C76BF" w:rsidRPr="00E5735C" w:rsidRDefault="001736CC" w:rsidP="00DA76ED">
      <w:pPr>
        <w:pStyle w:val="Heading3"/>
      </w:pPr>
      <w:r>
        <w:t xml:space="preserve"> </w:t>
      </w:r>
      <w:bookmarkStart w:id="4" w:name="_Toc105882992"/>
      <w:r>
        <w:t>4</w:t>
      </w:r>
      <w:r w:rsidR="00E1340D" w:rsidRPr="00E5735C">
        <w:t>.</w:t>
      </w:r>
      <w:r>
        <w:t>2.</w:t>
      </w:r>
      <w:r w:rsidR="00E1340D" w:rsidRPr="00E5735C">
        <w:t xml:space="preserve">1 Вимоги </w:t>
      </w:r>
      <w:r w:rsidR="00C635A7">
        <w:t xml:space="preserve">безпеки </w:t>
      </w:r>
      <w:r w:rsidR="00E1340D" w:rsidRPr="00E5735C">
        <w:t>до приміщення для роботи з ПК.</w:t>
      </w:r>
      <w:bookmarkEnd w:id="4"/>
    </w:p>
    <w:p w14:paraId="01E138CA" w14:textId="77777777" w:rsidR="00815DA8" w:rsidRPr="00E5735C" w:rsidRDefault="002C76BF" w:rsidP="00E5735C">
      <w:pPr>
        <w:pStyle w:val="NormalWeb"/>
        <w:spacing w:before="0" w:beforeAutospacing="0" w:after="0" w:afterAutospacing="0" w:line="360" w:lineRule="auto"/>
        <w:jc w:val="both"/>
        <w:rPr>
          <w:sz w:val="28"/>
          <w:szCs w:val="28"/>
        </w:rPr>
      </w:pPr>
      <w:r w:rsidRPr="00E5735C">
        <w:rPr>
          <w:sz w:val="28"/>
          <w:szCs w:val="28"/>
        </w:rPr>
        <w:t>1</w:t>
      </w:r>
      <w:r w:rsidR="00815DA8" w:rsidRPr="00E5735C">
        <w:rPr>
          <w:sz w:val="28"/>
          <w:szCs w:val="28"/>
        </w:rPr>
        <w:t xml:space="preserve">) </w:t>
      </w:r>
      <w:r w:rsidR="00E1340D" w:rsidRPr="00E5735C">
        <w:rPr>
          <w:sz w:val="28"/>
          <w:szCs w:val="28"/>
        </w:rPr>
        <w:t xml:space="preserve">Будівлі та приміщення, де розміщені робочі місця </w:t>
      </w:r>
      <w:r w:rsidR="00BD5D0A">
        <w:rPr>
          <w:sz w:val="28"/>
          <w:szCs w:val="28"/>
        </w:rPr>
        <w:t>для роботи з комп</w:t>
      </w:r>
      <w:r w:rsidR="00BD5D0A" w:rsidRPr="00BD5D0A">
        <w:rPr>
          <w:sz w:val="28"/>
          <w:szCs w:val="28"/>
          <w:lang w:val="ru-RU"/>
        </w:rPr>
        <w:t>’</w:t>
      </w:r>
      <w:proofErr w:type="spellStart"/>
      <w:r w:rsidR="00BD5D0A">
        <w:rPr>
          <w:sz w:val="28"/>
          <w:szCs w:val="28"/>
        </w:rPr>
        <w:t>ютером</w:t>
      </w:r>
      <w:proofErr w:type="spellEnd"/>
      <w:r w:rsidR="00E1340D" w:rsidRPr="00E5735C">
        <w:rPr>
          <w:sz w:val="28"/>
          <w:szCs w:val="28"/>
        </w:rPr>
        <w:t>, мають бути не нижче другого ступеня вогнестійкості. Для всіх будівель і приміщень, де знаходяться робочі місця, повинно бути визначено клас зони згідно з НПАОП 40.1-1.01-97. Площа приміщення має бути не менше 6,0 кв. м. із розрахунку на одне робоче місце, а об’єм – не менше 20,0 куб. м. Віконні прорізи приміщень для роботи з персональними комп’ютерами мають бути обладнані регульованими пристроями (жалюзі, завіски, зовнішні козирки). Для внутрішнього оздоблення приміщень з персональними комп</w:t>
      </w:r>
      <w:r w:rsidR="00E1340D" w:rsidRPr="00E5735C">
        <w:rPr>
          <w:sz w:val="28"/>
          <w:szCs w:val="28"/>
          <w:lang w:val="ru-RU"/>
        </w:rPr>
        <w:t>’</w:t>
      </w:r>
      <w:proofErr w:type="spellStart"/>
      <w:r w:rsidR="00E1340D" w:rsidRPr="00E5735C">
        <w:rPr>
          <w:sz w:val="28"/>
          <w:szCs w:val="28"/>
        </w:rPr>
        <w:t>ютерами</w:t>
      </w:r>
      <w:proofErr w:type="spellEnd"/>
      <w:r w:rsidR="00E1340D" w:rsidRPr="00E5735C">
        <w:rPr>
          <w:sz w:val="28"/>
          <w:szCs w:val="28"/>
        </w:rPr>
        <w:t xml:space="preserve"> слід використовувати дифузно-відбивні матеріали з коефіцієнтами відбиття для стелі 0,7-0,8, для стін 0,5-0,6. Покриття підлоги повинне бути матовим з коефіцієнтом відбиття 0,3-0,5. Поверхня підлоги має бути рівною, неслизькою, з антистатичними властивостями. Забороняється для оздоблення інтер’єру приміщень з персональними </w:t>
      </w:r>
      <w:proofErr w:type="spellStart"/>
      <w:r w:rsidR="00E1340D" w:rsidRPr="00E5735C">
        <w:rPr>
          <w:sz w:val="28"/>
          <w:szCs w:val="28"/>
        </w:rPr>
        <w:t>комп’терами</w:t>
      </w:r>
      <w:proofErr w:type="spellEnd"/>
      <w:r w:rsidR="00E1340D" w:rsidRPr="00E5735C">
        <w:rPr>
          <w:sz w:val="28"/>
          <w:szCs w:val="28"/>
        </w:rPr>
        <w:t xml:space="preserve"> застосовувати полімерні матеріали (</w:t>
      </w:r>
      <w:proofErr w:type="spellStart"/>
      <w:r w:rsidR="00E1340D" w:rsidRPr="00E5735C">
        <w:rPr>
          <w:sz w:val="28"/>
          <w:szCs w:val="28"/>
        </w:rPr>
        <w:t>деревинно-стружкові</w:t>
      </w:r>
      <w:proofErr w:type="spellEnd"/>
      <w:r w:rsidR="00E1340D" w:rsidRPr="00E5735C">
        <w:rPr>
          <w:sz w:val="28"/>
          <w:szCs w:val="28"/>
        </w:rPr>
        <w:t xml:space="preserve"> плити, шпалери, що миються, рулонні синтетичні матеріали, шаруватий паперовий пластик тощо), що виділяють у повітря шкідливі хімічні речовини. Полімерні матеріали для внутрішнього оздоблення приміщень з персональними комп’ютерами можуть бути використані при наявності дозволу органів та установ державної санітарно-епідеміологічної служби. Приміщення можуть обладнуватись шафами для зберігання документів, магнітних дисків, полицями, стелажами, тумбами з урахуванням вимог до площі приміщень. У приміщеннях з джерелами шкідливих виробничих факторів робочі місця мають розміщуватися в ізольованих кабінах, які обладнані повітрообміном. Заземлені конструкції, що знаходяться в приміщеннях, де розміщені робочі місця (батареї опалення, водопровідні труби, кабелі із заземленим відкритим екраном), мають бути надійно захищені діелектричними щитками або сітками з метою недопущення потрапляння працівника під напругу. </w:t>
      </w:r>
      <w:r w:rsidR="00E1340D" w:rsidRPr="00E5735C">
        <w:rPr>
          <w:sz w:val="28"/>
          <w:szCs w:val="28"/>
        </w:rPr>
        <w:lastRenderedPageBreak/>
        <w:t>Приміщення, де розміщені робочі місця, мають бути оснащені системою автоматичної пожежної сигналізації і вогнегасниками відповідно до вимог чинного законодавства України. Проходи до засобів пожежогасіння мають бути вільними. У приміщеннях, в яких розташовані робочі місця, слід щоденно робити вологе прибирання. Крім того, ці приміщення мають бути оснащені аптечками першої медичної допомоги, а при них мають бути обладнані побутові приміщення для відпочинку під час роботи, кімната психологічного розвантаження.</w:t>
      </w:r>
    </w:p>
    <w:p w14:paraId="384C429F" w14:textId="77777777" w:rsidR="00815DA8" w:rsidRPr="00E5735C" w:rsidRDefault="00B5278A" w:rsidP="00E5735C">
      <w:pPr>
        <w:pStyle w:val="NormalWeb"/>
        <w:spacing w:before="0" w:beforeAutospacing="0" w:after="0" w:afterAutospacing="0" w:line="360" w:lineRule="auto"/>
        <w:jc w:val="both"/>
        <w:rPr>
          <w:sz w:val="28"/>
          <w:szCs w:val="28"/>
        </w:rPr>
      </w:pPr>
      <w:r w:rsidRPr="00E5735C">
        <w:rPr>
          <w:sz w:val="28"/>
          <w:szCs w:val="28"/>
        </w:rPr>
        <w:t>2</w:t>
      </w:r>
      <w:r w:rsidR="00815DA8" w:rsidRPr="00E5735C">
        <w:rPr>
          <w:sz w:val="28"/>
          <w:szCs w:val="28"/>
        </w:rPr>
        <w:t>) У приміщеннях для роботи з ПК необхідно проводити щоденне вологе прибирання та регулярне провітрювання протягом робочого дня. Видалення пилу з екрану необхідно проводити не рідше одного разу на день.</w:t>
      </w:r>
    </w:p>
    <w:p w14:paraId="60A4B22B" w14:textId="77777777" w:rsidR="00B5278A" w:rsidRPr="00E5735C" w:rsidRDefault="001D27C7" w:rsidP="00DA76ED">
      <w:pPr>
        <w:pStyle w:val="Heading3"/>
      </w:pPr>
      <w:bookmarkStart w:id="5" w:name="_Toc105882993"/>
      <w:r>
        <w:t>4.2</w:t>
      </w:r>
      <w:r w:rsidR="00B5278A" w:rsidRPr="00E5735C">
        <w:t xml:space="preserve">.2 Вимоги </w:t>
      </w:r>
      <w:r w:rsidR="000065E0">
        <w:t>безпеки</w:t>
      </w:r>
      <w:r w:rsidR="00B5278A" w:rsidRPr="00E5735C">
        <w:t xml:space="preserve"> праці до робочого місця користувача ПК.</w:t>
      </w:r>
      <w:bookmarkEnd w:id="5"/>
    </w:p>
    <w:p w14:paraId="2953F563" w14:textId="77777777" w:rsidR="00AD664C" w:rsidRPr="00E5735C" w:rsidRDefault="00AD664C" w:rsidP="002373FB">
      <w:pPr>
        <w:spacing w:line="360" w:lineRule="auto"/>
        <w:ind w:firstLine="360"/>
        <w:jc w:val="both"/>
        <w:rPr>
          <w:sz w:val="28"/>
          <w:szCs w:val="28"/>
        </w:rPr>
      </w:pPr>
      <w:r w:rsidRPr="00E5735C">
        <w:rPr>
          <w:sz w:val="28"/>
          <w:szCs w:val="28"/>
        </w:rPr>
        <w:t>При розміщенні робочих столів з персональними комп’ютерами слід дотримувати:</w:t>
      </w:r>
    </w:p>
    <w:p w14:paraId="14F9A1AC" w14:textId="77777777" w:rsidR="00AD664C" w:rsidRPr="00E5735C" w:rsidRDefault="00AD664C" w:rsidP="00E5735C">
      <w:pPr>
        <w:numPr>
          <w:ilvl w:val="0"/>
          <w:numId w:val="14"/>
        </w:numPr>
        <w:spacing w:line="360" w:lineRule="auto"/>
        <w:jc w:val="both"/>
        <w:rPr>
          <w:sz w:val="28"/>
          <w:szCs w:val="28"/>
        </w:rPr>
      </w:pPr>
      <w:r w:rsidRPr="00E5735C">
        <w:rPr>
          <w:sz w:val="28"/>
          <w:szCs w:val="28"/>
        </w:rPr>
        <w:t>відстань між бічними поверхнями персональних комп’ютерів  1,2 м.;</w:t>
      </w:r>
    </w:p>
    <w:p w14:paraId="47BBFAA2" w14:textId="77777777" w:rsidR="00AD664C" w:rsidRPr="00E5735C" w:rsidRDefault="00AD664C" w:rsidP="00E5735C">
      <w:pPr>
        <w:numPr>
          <w:ilvl w:val="0"/>
          <w:numId w:val="14"/>
        </w:numPr>
        <w:spacing w:line="360" w:lineRule="auto"/>
        <w:jc w:val="both"/>
        <w:rPr>
          <w:sz w:val="28"/>
          <w:szCs w:val="28"/>
        </w:rPr>
      </w:pPr>
      <w:r w:rsidRPr="00E5735C">
        <w:rPr>
          <w:sz w:val="28"/>
          <w:szCs w:val="28"/>
        </w:rPr>
        <w:t>відстань від тильної поверхні одного персонального комп’ютера до екрана іншого – 2,5 м.</w:t>
      </w:r>
    </w:p>
    <w:p w14:paraId="118AE6B5" w14:textId="77777777" w:rsidR="00AD664C" w:rsidRPr="00E5735C" w:rsidRDefault="00AD664C" w:rsidP="00E5735C">
      <w:pPr>
        <w:pStyle w:val="NormalWeb"/>
        <w:spacing w:before="0" w:beforeAutospacing="0" w:after="0" w:afterAutospacing="0" w:line="360" w:lineRule="auto"/>
        <w:ind w:firstLine="708"/>
        <w:jc w:val="both"/>
        <w:rPr>
          <w:sz w:val="28"/>
          <w:szCs w:val="28"/>
        </w:rPr>
      </w:pPr>
      <w:r w:rsidRPr="00E5735C">
        <w:rPr>
          <w:sz w:val="28"/>
          <w:szCs w:val="28"/>
        </w:rPr>
        <w:t xml:space="preserve">За потреби особливої концентрації уваги під час виконання робіт суміжні робочі місця операторів необхідно відділяти одне від одного перегородками висотою 1,5 – 2м. Конструкція робочого місця користувача персонального комп’ютера має забезпечити підтримання оптимальної робочої пози офісного працівника. Конструкція робочого столу має відповідати сучасним вимогам ергономіки і забезпечувати оптимальне розміщення на робочій поверхні використовуваного обладнання (дисплея, клавіатури, принтера) і документів. </w:t>
      </w:r>
      <w:r w:rsidRPr="00E5735C">
        <w:rPr>
          <w:sz w:val="28"/>
          <w:szCs w:val="28"/>
        </w:rPr>
        <w:tab/>
        <w:t xml:space="preserve">Висота робочої поверхні робочого столу має регулюватися в межах 680-800 мм, а ширина і глибина – забезпечувати можливість виконання операцій у зоні досяжності моторного поля (рекомендовані розміри: 600-1400мм, глибина – 800-1000мм). Робочий стіл повинен мати простір для ніг заввишки не менше ніж 600мм, завширшки не менше ніж 500мм, завглибшки (на рівні колін) не менше ніж 450мм, на рівні простягнутої ноги не менше ніж 650мм. Робочий стілець має </w:t>
      </w:r>
      <w:r w:rsidRPr="00E5735C">
        <w:rPr>
          <w:sz w:val="28"/>
          <w:szCs w:val="28"/>
        </w:rPr>
        <w:lastRenderedPageBreak/>
        <w:t xml:space="preserve">бути підйомно-поворотним, регульованим за висотою, з кутом і нахилу сидіння та спинки і за відстанню від спинки до переднього краю сидіння поверхня сидіння має бути плоскою, передній край – заокругленим. Регулювання за кожним із параметрів має здійснюватися незалежно, легко і надійно фіксуватися. Шаг регулювання елементів стільця має становити: для лінійних розмірів – 15-20мм, для кутових – 2-5 градусів. Зусилля регулювання має не перевищувати 20Н. Висота поверхні сидіння має регулюватися в межах 400-500мм, а ширина і глибина становити не менше ніж 400мм. Кут нахилу сидіння – до 15 градусів вперед і до 5 градусів назад. Висота спинки стільця має становити (300+-20) мм, ширина – не менше ніж 380 мм, радіус кривизни горизонтальної площини – 400мм. Кут нахилу спинки має регулюватися в межах 1-30 градусів від вертикального положення. Відстань від спинки до переднього краю сидіння має регулюватися в межах 260-400мм. Для зниження статичного напруження м’язів верхніх кінцівок слід використовувати стаціонарні або змінні підлокітники завдовжки не менше ніж 250мм, завширшки 50-70мм, що регулюються за висотою над сидінням у межах 230-260мм і відстанню між підлокітниками в межах 350-500мм. Поверхня сидіння і спинки стільця має бути напівм’якою з нековзним, повітронепроникним покриттям, що легко чиститься і не електризується. Робоче місце має бути обладнане підставкою для ніг завширшки не менше ніж 300мм, завглибшки не менше ніж 400мм, що регулюється за висотою в межах до 150мм і за кутом нахилу опорної поверхні підставки до 20 градусів. Підставка повинна мати рифлену поверхню і бортик по передньому краю заввишки 10мм. Робочі місця слід розташовувати відносно світових прорізів так, щоб природне світло падало переважно з лівого боку. Монітор має розташовуватися на оптимальній відстані від очей користувача, що становить 600-700мм, але не ближче ніж за 600мм з урахуванням розміру літерно-цифрових знаків і символів. Розташування екрана монітору має забезпечувати зручність зорового спостереження у вертикальній площині під кутом +30 градусів до нормальної лінії погляду працівника. Клавіатуру слід розташовувати на поверхні столу на відстані 100-300 мм від краю, звернутого до працюючого. У конструкції клавіатури має передбачатися опорний пристрій (виготовлений із матеріалу з </w:t>
      </w:r>
      <w:r w:rsidRPr="00E5735C">
        <w:rPr>
          <w:sz w:val="28"/>
          <w:szCs w:val="28"/>
        </w:rPr>
        <w:lastRenderedPageBreak/>
        <w:t xml:space="preserve">високим коефіцієнтом тертя, що перешкоджає мимовільному її зсуву), який дає змогу змінювати кут нахилу поверхні клавіатури у межах 5-15 градусів. Висота середнього рядка клавіш має не перевищувати 30мм. Поверхня клавіатури має бути матовою з коефіцієнтом відбиття 0,4. Розташування пристрою введення – виведення інформації має забезпечувати добру видимість монітору, зручність ручного керування в зоні досяжності моторного поля і за висотою – 900-1300мм, за шириною 400-500мм. Під матричні принтери потрібно підкладати вібраційні килимки для гасіння вібрації та шуму. Робоче місце з персональним комп’ютером слід обладнати пюпітром для документів, що легко переміщуються. Для забезпечення захисту і досягнення нормованих рівнів комп’ютерних випромінювань необхідно застосування </w:t>
      </w:r>
      <w:proofErr w:type="spellStart"/>
      <w:r w:rsidRPr="00E5735C">
        <w:rPr>
          <w:sz w:val="28"/>
          <w:szCs w:val="28"/>
        </w:rPr>
        <w:t>приекранних</w:t>
      </w:r>
      <w:proofErr w:type="spellEnd"/>
      <w:r w:rsidRPr="00E5735C">
        <w:rPr>
          <w:sz w:val="28"/>
          <w:szCs w:val="28"/>
        </w:rPr>
        <w:t xml:space="preserve"> фільтрів, локальних світлофільтрів (засобів індивідуального захисту очей) та інших засобів захисту, що пройшли випробування в акредитованих лабораторіях і мають щорічний гігієнічний сертифікат.</w:t>
      </w:r>
    </w:p>
    <w:p w14:paraId="18C156AB" w14:textId="77777777" w:rsidR="00AD664C" w:rsidRPr="00DA76ED" w:rsidRDefault="001D27C7" w:rsidP="00DA76ED">
      <w:pPr>
        <w:pStyle w:val="Heading3"/>
        <w:rPr>
          <w:rStyle w:val="Emphasis"/>
          <w:i w:val="0"/>
          <w:iCs w:val="0"/>
        </w:rPr>
      </w:pPr>
      <w:bookmarkStart w:id="6" w:name="_Toc105882994"/>
      <w:r w:rsidRPr="00DA76ED">
        <w:rPr>
          <w:rStyle w:val="Emphasis"/>
          <w:i w:val="0"/>
          <w:iCs w:val="0"/>
        </w:rPr>
        <w:t>4.2</w:t>
      </w:r>
      <w:r w:rsidR="00AD664C" w:rsidRPr="00DA76ED">
        <w:rPr>
          <w:rStyle w:val="Emphasis"/>
          <w:i w:val="0"/>
          <w:iCs w:val="0"/>
        </w:rPr>
        <w:t>.3 Безпека під час роботи з персональним комп’ютером</w:t>
      </w:r>
      <w:bookmarkEnd w:id="6"/>
    </w:p>
    <w:p w14:paraId="4C269857" w14:textId="77777777" w:rsidR="00AD664C" w:rsidRPr="00E5735C" w:rsidRDefault="00AD664C" w:rsidP="00E5735C">
      <w:pPr>
        <w:jc w:val="both"/>
        <w:rPr>
          <w:rStyle w:val="Emphasis"/>
          <w:b/>
          <w:i w:val="0"/>
          <w:sz w:val="28"/>
          <w:szCs w:val="28"/>
        </w:rPr>
      </w:pPr>
    </w:p>
    <w:p w14:paraId="7FAF209C" w14:textId="77777777" w:rsidR="00D8646F" w:rsidRPr="00E5735C" w:rsidRDefault="00AD664C" w:rsidP="00E5735C">
      <w:pPr>
        <w:spacing w:line="360" w:lineRule="auto"/>
        <w:ind w:firstLine="360"/>
        <w:jc w:val="both"/>
        <w:rPr>
          <w:sz w:val="28"/>
          <w:szCs w:val="28"/>
        </w:rPr>
      </w:pPr>
      <w:r w:rsidRPr="00E5735C">
        <w:rPr>
          <w:sz w:val="28"/>
          <w:szCs w:val="28"/>
        </w:rPr>
        <w:t xml:space="preserve">Щодня перед початком роботи необхідно очищати монітор від пилу та інших забруднень. Після закінчення роботи персональний комп’ютер і периферійні пристрої повинні бути відключені від електричної мережі. У разі виникнення аварійної ситуації необхідно негайно відключити персональний комп’ютер і периферійні пристрої від електричної мережі. </w:t>
      </w:r>
    </w:p>
    <w:p w14:paraId="7C830D29" w14:textId="77777777" w:rsidR="00AD664C" w:rsidRPr="00E5735C" w:rsidRDefault="00AD664C" w:rsidP="00E5735C">
      <w:pPr>
        <w:spacing w:line="360" w:lineRule="auto"/>
        <w:jc w:val="both"/>
        <w:rPr>
          <w:sz w:val="28"/>
          <w:szCs w:val="28"/>
        </w:rPr>
      </w:pPr>
      <w:r w:rsidRPr="00E5735C">
        <w:rPr>
          <w:sz w:val="28"/>
          <w:szCs w:val="28"/>
        </w:rPr>
        <w:t>Не допускається:</w:t>
      </w:r>
    </w:p>
    <w:p w14:paraId="4A9CCDE9" w14:textId="77777777" w:rsidR="00AD664C" w:rsidRPr="00E5735C" w:rsidRDefault="00AD664C" w:rsidP="00E5735C">
      <w:pPr>
        <w:numPr>
          <w:ilvl w:val="0"/>
          <w:numId w:val="13"/>
        </w:numPr>
        <w:spacing w:line="360" w:lineRule="auto"/>
        <w:ind w:left="0" w:firstLine="0"/>
        <w:jc w:val="both"/>
        <w:rPr>
          <w:sz w:val="28"/>
          <w:szCs w:val="28"/>
        </w:rPr>
      </w:pPr>
      <w:r w:rsidRPr="00E5735C">
        <w:rPr>
          <w:sz w:val="28"/>
          <w:szCs w:val="28"/>
        </w:rPr>
        <w:t>виконувати обслуговування, ремонт та налагодження персонального комп’ютеру та периферійних пристроїв безпосере</w:t>
      </w:r>
      <w:r w:rsidR="00D8646F" w:rsidRPr="00E5735C">
        <w:rPr>
          <w:sz w:val="28"/>
          <w:szCs w:val="28"/>
        </w:rPr>
        <w:t>дньо на робочому місці</w:t>
      </w:r>
      <w:r w:rsidRPr="00E5735C">
        <w:rPr>
          <w:sz w:val="28"/>
          <w:szCs w:val="28"/>
        </w:rPr>
        <w:t>;</w:t>
      </w:r>
    </w:p>
    <w:p w14:paraId="7C9452C3" w14:textId="77777777" w:rsidR="00AD664C" w:rsidRPr="00E5735C" w:rsidRDefault="00AD664C" w:rsidP="00E5735C">
      <w:pPr>
        <w:numPr>
          <w:ilvl w:val="0"/>
          <w:numId w:val="13"/>
        </w:numPr>
        <w:spacing w:line="360" w:lineRule="auto"/>
        <w:ind w:left="0" w:firstLine="0"/>
        <w:jc w:val="both"/>
        <w:rPr>
          <w:sz w:val="28"/>
          <w:szCs w:val="28"/>
        </w:rPr>
      </w:pPr>
      <w:r w:rsidRPr="00E5735C">
        <w:rPr>
          <w:sz w:val="28"/>
          <w:szCs w:val="28"/>
        </w:rPr>
        <w:t>зберігати біля персонального комп’ютеру та периферійних пристроїв папір, будь-які носії інформації (диски, флешки тощо), запасні блоки, деталі тощо, якщо вони не використовуються для поточної роботи;</w:t>
      </w:r>
    </w:p>
    <w:p w14:paraId="6137EAFD" w14:textId="77777777" w:rsidR="00AD664C" w:rsidRPr="00E5735C" w:rsidRDefault="00AD664C" w:rsidP="00E5735C">
      <w:pPr>
        <w:numPr>
          <w:ilvl w:val="0"/>
          <w:numId w:val="13"/>
        </w:numPr>
        <w:spacing w:line="360" w:lineRule="auto"/>
        <w:ind w:left="0" w:firstLine="0"/>
        <w:jc w:val="both"/>
        <w:rPr>
          <w:sz w:val="28"/>
          <w:szCs w:val="28"/>
        </w:rPr>
      </w:pPr>
      <w:r w:rsidRPr="00E5735C">
        <w:rPr>
          <w:sz w:val="28"/>
          <w:szCs w:val="28"/>
        </w:rPr>
        <w:t>працювати з персональним комп’ютером, у яких під час роботи з’являються нехарактерні сигнали, нестабіл</w:t>
      </w:r>
      <w:r w:rsidR="00D8646F" w:rsidRPr="00E5735C">
        <w:rPr>
          <w:sz w:val="28"/>
          <w:szCs w:val="28"/>
        </w:rPr>
        <w:t>ьне зображення на моніторі.</w:t>
      </w:r>
    </w:p>
    <w:p w14:paraId="393ED855" w14:textId="77777777" w:rsidR="00D8646F" w:rsidRPr="00E5735C" w:rsidRDefault="001D27C7" w:rsidP="00DA76ED">
      <w:pPr>
        <w:pStyle w:val="Heading3"/>
      </w:pPr>
      <w:bookmarkStart w:id="7" w:name="_Toc105882995"/>
      <w:r>
        <w:t>4.2</w:t>
      </w:r>
      <w:r w:rsidR="00D8646F" w:rsidRPr="00E5735C">
        <w:t>.4 Мікроклімат робочої зони програміста</w:t>
      </w:r>
      <w:bookmarkEnd w:id="7"/>
    </w:p>
    <w:p w14:paraId="3AFE085A" w14:textId="77777777" w:rsidR="00E605A7" w:rsidRPr="00E5735C" w:rsidRDefault="00E605A7" w:rsidP="00E5735C">
      <w:pPr>
        <w:spacing w:line="360" w:lineRule="auto"/>
        <w:ind w:firstLine="708"/>
        <w:jc w:val="both"/>
        <w:rPr>
          <w:sz w:val="28"/>
          <w:szCs w:val="28"/>
        </w:rPr>
      </w:pPr>
      <w:r w:rsidRPr="00E5735C">
        <w:rPr>
          <w:sz w:val="28"/>
          <w:szCs w:val="28"/>
        </w:rPr>
        <w:lastRenderedPageBreak/>
        <w:t>Приміщення для роботи з персональними комп’ютерами мають бути обладнані системами опалення, кондиціонування повітря, або припливно-витяжною вентиляцією. У приміщеннях на робочих місцях мають забезпечуватись</w:t>
      </w:r>
      <w:r w:rsidR="000A53C4" w:rsidRPr="00E5735C">
        <w:rPr>
          <w:sz w:val="28"/>
          <w:szCs w:val="28"/>
        </w:rPr>
        <w:t xml:space="preserve"> </w:t>
      </w:r>
      <w:r w:rsidRPr="00E5735C">
        <w:rPr>
          <w:sz w:val="28"/>
          <w:szCs w:val="28"/>
        </w:rPr>
        <w:t xml:space="preserve"> оптимальні </w:t>
      </w:r>
      <w:r w:rsidR="000A53C4" w:rsidRPr="00E5735C">
        <w:rPr>
          <w:sz w:val="28"/>
          <w:szCs w:val="28"/>
        </w:rPr>
        <w:t xml:space="preserve"> </w:t>
      </w:r>
      <w:r w:rsidRPr="00E5735C">
        <w:rPr>
          <w:sz w:val="28"/>
          <w:szCs w:val="28"/>
        </w:rPr>
        <w:t xml:space="preserve">значення </w:t>
      </w:r>
      <w:r w:rsidR="000A53C4" w:rsidRPr="00E5735C">
        <w:rPr>
          <w:sz w:val="28"/>
          <w:szCs w:val="28"/>
        </w:rPr>
        <w:t xml:space="preserve"> </w:t>
      </w:r>
      <w:r w:rsidRPr="00E5735C">
        <w:rPr>
          <w:sz w:val="28"/>
          <w:szCs w:val="28"/>
        </w:rPr>
        <w:t xml:space="preserve">параметрів </w:t>
      </w:r>
      <w:r w:rsidR="000A53C4" w:rsidRPr="00E5735C">
        <w:rPr>
          <w:sz w:val="28"/>
          <w:szCs w:val="28"/>
        </w:rPr>
        <w:t xml:space="preserve"> </w:t>
      </w:r>
      <w:r w:rsidRPr="00E5735C">
        <w:rPr>
          <w:sz w:val="28"/>
          <w:szCs w:val="28"/>
        </w:rPr>
        <w:t xml:space="preserve">мікроклімату: </w:t>
      </w:r>
      <w:r w:rsidR="000A53C4" w:rsidRPr="00E5735C">
        <w:rPr>
          <w:sz w:val="28"/>
          <w:szCs w:val="28"/>
        </w:rPr>
        <w:t xml:space="preserve"> </w:t>
      </w:r>
      <w:r w:rsidRPr="00E5735C">
        <w:rPr>
          <w:sz w:val="28"/>
          <w:szCs w:val="28"/>
        </w:rPr>
        <w:t xml:space="preserve">температури, відносної вологості й рухливості повітря у </w:t>
      </w:r>
      <w:r w:rsidR="00B21BCF" w:rsidRPr="00E5735C">
        <w:rPr>
          <w:sz w:val="28"/>
          <w:szCs w:val="28"/>
        </w:rPr>
        <w:t>відповідності до ДСТУ-Н Б А.3.2.1:2007</w:t>
      </w:r>
      <w:r w:rsidRPr="00E5735C">
        <w:rPr>
          <w:sz w:val="28"/>
          <w:szCs w:val="28"/>
        </w:rPr>
        <w:t xml:space="preserve">, </w:t>
      </w:r>
      <w:r w:rsidR="000A53C4" w:rsidRPr="00E5735C">
        <w:rPr>
          <w:sz w:val="28"/>
          <w:szCs w:val="28"/>
          <w:shd w:val="clear" w:color="auto" w:fill="FEFEFE"/>
        </w:rPr>
        <w:t>ДСН 3.3.6.042-99</w:t>
      </w:r>
      <w:r w:rsidRPr="00E5735C">
        <w:rPr>
          <w:sz w:val="28"/>
          <w:szCs w:val="28"/>
        </w:rPr>
        <w:t>.</w:t>
      </w:r>
    </w:p>
    <w:tbl>
      <w:tblPr>
        <w:tblW w:w="5000" w:type="pct"/>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000" w:firstRow="0" w:lastRow="0" w:firstColumn="0" w:lastColumn="0" w:noHBand="0" w:noVBand="0"/>
      </w:tblPr>
      <w:tblGrid>
        <w:gridCol w:w="1489"/>
        <w:gridCol w:w="1909"/>
        <w:gridCol w:w="2107"/>
        <w:gridCol w:w="2058"/>
        <w:gridCol w:w="2058"/>
      </w:tblGrid>
      <w:tr w:rsidR="00E605A7" w:rsidRPr="00E5735C" w14:paraId="424C2B16" w14:textId="77777777">
        <w:tc>
          <w:tcPr>
            <w:tcW w:w="500" w:type="pct"/>
            <w:vMerge w:val="restart"/>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tcPr>
          <w:p w14:paraId="3E932582" w14:textId="77777777" w:rsidR="00E605A7" w:rsidRPr="00E5735C" w:rsidRDefault="00E605A7" w:rsidP="00E5735C">
            <w:pPr>
              <w:jc w:val="both"/>
              <w:rPr>
                <w:sz w:val="28"/>
                <w:szCs w:val="28"/>
              </w:rPr>
            </w:pPr>
            <w:r w:rsidRPr="00E5735C">
              <w:rPr>
                <w:rStyle w:val="Strong"/>
                <w:sz w:val="28"/>
                <w:szCs w:val="28"/>
              </w:rPr>
              <w:t>Пора року</w:t>
            </w:r>
          </w:p>
        </w:tc>
        <w:tc>
          <w:tcPr>
            <w:tcW w:w="1250" w:type="pct"/>
            <w:vMerge w:val="restart"/>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tcPr>
          <w:p w14:paraId="2E12CAA3" w14:textId="77777777" w:rsidR="00E605A7" w:rsidRPr="00E5735C" w:rsidRDefault="00E605A7" w:rsidP="00E5735C">
            <w:pPr>
              <w:jc w:val="both"/>
              <w:rPr>
                <w:sz w:val="28"/>
                <w:szCs w:val="28"/>
              </w:rPr>
            </w:pPr>
            <w:r w:rsidRPr="00E5735C">
              <w:rPr>
                <w:rStyle w:val="Strong"/>
                <w:sz w:val="28"/>
                <w:szCs w:val="28"/>
              </w:rPr>
              <w:t>Категорія робіт</w:t>
            </w:r>
          </w:p>
        </w:tc>
        <w:tc>
          <w:tcPr>
            <w:tcW w:w="1000" w:type="pct"/>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tcPr>
          <w:p w14:paraId="21F4A3F6" w14:textId="77777777" w:rsidR="00E605A7" w:rsidRPr="00E5735C" w:rsidRDefault="00E605A7" w:rsidP="00E5735C">
            <w:pPr>
              <w:jc w:val="both"/>
              <w:rPr>
                <w:sz w:val="28"/>
                <w:szCs w:val="28"/>
              </w:rPr>
            </w:pPr>
            <w:r w:rsidRPr="00E5735C">
              <w:rPr>
                <w:rStyle w:val="Strong"/>
                <w:sz w:val="28"/>
                <w:szCs w:val="28"/>
              </w:rPr>
              <w:t>Температура повітря, град. С </w:t>
            </w:r>
          </w:p>
        </w:tc>
        <w:tc>
          <w:tcPr>
            <w:tcW w:w="1100" w:type="pct"/>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tcPr>
          <w:p w14:paraId="4142D88D" w14:textId="77777777" w:rsidR="00E605A7" w:rsidRPr="00E5735C" w:rsidRDefault="00E605A7" w:rsidP="00E5735C">
            <w:pPr>
              <w:jc w:val="both"/>
              <w:rPr>
                <w:sz w:val="28"/>
                <w:szCs w:val="28"/>
              </w:rPr>
            </w:pPr>
            <w:r w:rsidRPr="00E5735C">
              <w:rPr>
                <w:rStyle w:val="Strong"/>
                <w:sz w:val="28"/>
                <w:szCs w:val="28"/>
              </w:rPr>
              <w:t>Відносна вологість повітря, % </w:t>
            </w:r>
          </w:p>
        </w:tc>
        <w:tc>
          <w:tcPr>
            <w:tcW w:w="900" w:type="pct"/>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tcPr>
          <w:p w14:paraId="3C7A7E4D" w14:textId="77777777" w:rsidR="00E605A7" w:rsidRPr="00E5735C" w:rsidRDefault="00E605A7" w:rsidP="00E5735C">
            <w:pPr>
              <w:jc w:val="both"/>
              <w:rPr>
                <w:sz w:val="28"/>
                <w:szCs w:val="28"/>
              </w:rPr>
            </w:pPr>
            <w:r w:rsidRPr="00E5735C">
              <w:rPr>
                <w:rStyle w:val="Strong"/>
                <w:sz w:val="28"/>
                <w:szCs w:val="28"/>
              </w:rPr>
              <w:t>Швидкість руху повітря, м/с </w:t>
            </w:r>
          </w:p>
        </w:tc>
      </w:tr>
      <w:tr w:rsidR="00E605A7" w:rsidRPr="00E5735C" w14:paraId="334580AA" w14:textId="77777777">
        <w:tc>
          <w:tcPr>
            <w:tcW w:w="0" w:type="auto"/>
            <w:vMerge/>
            <w:tcBorders>
              <w:top w:val="outset" w:sz="6" w:space="0" w:color="auto"/>
              <w:left w:val="outset" w:sz="6" w:space="0" w:color="auto"/>
              <w:bottom w:val="outset" w:sz="6" w:space="0" w:color="auto"/>
              <w:right w:val="outset" w:sz="6" w:space="0" w:color="auto"/>
            </w:tcBorders>
            <w:vAlign w:val="center"/>
          </w:tcPr>
          <w:p w14:paraId="7F1DC008" w14:textId="77777777" w:rsidR="00E605A7" w:rsidRPr="00E5735C" w:rsidRDefault="00E605A7" w:rsidP="00E5735C">
            <w:pPr>
              <w:jc w:val="both"/>
              <w:rPr>
                <w:sz w:val="28"/>
                <w:szCs w:val="28"/>
              </w:rPr>
            </w:pPr>
          </w:p>
        </w:tc>
        <w:tc>
          <w:tcPr>
            <w:tcW w:w="0" w:type="auto"/>
            <w:vMerge/>
            <w:tcBorders>
              <w:top w:val="outset" w:sz="6" w:space="0" w:color="auto"/>
              <w:left w:val="outset" w:sz="6" w:space="0" w:color="auto"/>
              <w:bottom w:val="outset" w:sz="6" w:space="0" w:color="auto"/>
              <w:right w:val="outset" w:sz="6" w:space="0" w:color="auto"/>
            </w:tcBorders>
            <w:vAlign w:val="center"/>
          </w:tcPr>
          <w:p w14:paraId="335CF954" w14:textId="77777777" w:rsidR="00E605A7" w:rsidRPr="00E5735C" w:rsidRDefault="00E605A7" w:rsidP="00E5735C">
            <w:pPr>
              <w:jc w:val="both"/>
              <w:rPr>
                <w:sz w:val="28"/>
                <w:szCs w:val="28"/>
              </w:rPr>
            </w:pPr>
          </w:p>
        </w:tc>
        <w:tc>
          <w:tcPr>
            <w:tcW w:w="1000" w:type="pct"/>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tcPr>
          <w:p w14:paraId="10D5E043" w14:textId="77777777" w:rsidR="00E605A7" w:rsidRPr="00E5735C" w:rsidRDefault="00E605A7" w:rsidP="00E5735C">
            <w:pPr>
              <w:jc w:val="both"/>
              <w:rPr>
                <w:sz w:val="28"/>
                <w:szCs w:val="28"/>
              </w:rPr>
            </w:pPr>
            <w:r w:rsidRPr="00E5735C">
              <w:rPr>
                <w:rStyle w:val="Strong"/>
                <w:sz w:val="28"/>
                <w:szCs w:val="28"/>
              </w:rPr>
              <w:t>оптимальна </w:t>
            </w:r>
          </w:p>
        </w:tc>
        <w:tc>
          <w:tcPr>
            <w:tcW w:w="1100" w:type="pct"/>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tcPr>
          <w:p w14:paraId="78092E86" w14:textId="77777777" w:rsidR="00E605A7" w:rsidRPr="00E5735C" w:rsidRDefault="00E605A7" w:rsidP="00E5735C">
            <w:pPr>
              <w:jc w:val="both"/>
              <w:rPr>
                <w:sz w:val="28"/>
                <w:szCs w:val="28"/>
              </w:rPr>
            </w:pPr>
            <w:r w:rsidRPr="00E5735C">
              <w:rPr>
                <w:rStyle w:val="Strong"/>
                <w:sz w:val="28"/>
                <w:szCs w:val="28"/>
              </w:rPr>
              <w:t>оптимальна </w:t>
            </w:r>
          </w:p>
        </w:tc>
        <w:tc>
          <w:tcPr>
            <w:tcW w:w="900" w:type="pct"/>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tcPr>
          <w:p w14:paraId="134AAFC3" w14:textId="77777777" w:rsidR="00E605A7" w:rsidRPr="00E5735C" w:rsidRDefault="00E605A7" w:rsidP="00E5735C">
            <w:pPr>
              <w:jc w:val="both"/>
              <w:rPr>
                <w:sz w:val="28"/>
                <w:szCs w:val="28"/>
              </w:rPr>
            </w:pPr>
            <w:r w:rsidRPr="00E5735C">
              <w:rPr>
                <w:rStyle w:val="Strong"/>
                <w:sz w:val="28"/>
                <w:szCs w:val="28"/>
              </w:rPr>
              <w:t>оптимальна </w:t>
            </w:r>
          </w:p>
        </w:tc>
      </w:tr>
      <w:tr w:rsidR="00E605A7" w:rsidRPr="00E5735C" w14:paraId="7D98C9EF" w14:textId="77777777">
        <w:tc>
          <w:tcPr>
            <w:tcW w:w="500" w:type="pct"/>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tcPr>
          <w:p w14:paraId="0C65D5C6" w14:textId="77777777" w:rsidR="00E605A7" w:rsidRPr="00E5735C" w:rsidRDefault="00E605A7" w:rsidP="00E5735C">
            <w:pPr>
              <w:jc w:val="both"/>
              <w:rPr>
                <w:sz w:val="28"/>
                <w:szCs w:val="28"/>
              </w:rPr>
            </w:pPr>
            <w:r w:rsidRPr="00E5735C">
              <w:rPr>
                <w:sz w:val="28"/>
                <w:szCs w:val="28"/>
              </w:rPr>
              <w:t>Холодна</w:t>
            </w:r>
          </w:p>
        </w:tc>
        <w:tc>
          <w:tcPr>
            <w:tcW w:w="1250" w:type="pct"/>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tcPr>
          <w:p w14:paraId="39C6C281" w14:textId="77777777" w:rsidR="00E605A7" w:rsidRPr="00E5735C" w:rsidRDefault="00E605A7" w:rsidP="00E5735C">
            <w:pPr>
              <w:jc w:val="both"/>
              <w:rPr>
                <w:sz w:val="28"/>
                <w:szCs w:val="28"/>
              </w:rPr>
            </w:pPr>
            <w:r w:rsidRPr="00E5735C">
              <w:rPr>
                <w:sz w:val="28"/>
                <w:szCs w:val="28"/>
              </w:rPr>
              <w:t>легка-1 а</w:t>
            </w:r>
          </w:p>
        </w:tc>
        <w:tc>
          <w:tcPr>
            <w:tcW w:w="1000" w:type="pct"/>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tcPr>
          <w:p w14:paraId="1920A3D6" w14:textId="77777777" w:rsidR="00E605A7" w:rsidRPr="00E5735C" w:rsidRDefault="00E605A7" w:rsidP="00E5735C">
            <w:pPr>
              <w:jc w:val="both"/>
              <w:rPr>
                <w:sz w:val="28"/>
                <w:szCs w:val="28"/>
              </w:rPr>
            </w:pPr>
            <w:r w:rsidRPr="00E5735C">
              <w:rPr>
                <w:sz w:val="28"/>
                <w:szCs w:val="28"/>
              </w:rPr>
              <w:t>22 – 24</w:t>
            </w:r>
          </w:p>
        </w:tc>
        <w:tc>
          <w:tcPr>
            <w:tcW w:w="1100" w:type="pct"/>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tcPr>
          <w:p w14:paraId="1439FB79" w14:textId="77777777" w:rsidR="00E605A7" w:rsidRPr="00E5735C" w:rsidRDefault="00E605A7" w:rsidP="00E5735C">
            <w:pPr>
              <w:jc w:val="both"/>
              <w:rPr>
                <w:sz w:val="28"/>
                <w:szCs w:val="28"/>
              </w:rPr>
            </w:pPr>
            <w:r w:rsidRPr="00E5735C">
              <w:rPr>
                <w:sz w:val="28"/>
                <w:szCs w:val="28"/>
              </w:rPr>
              <w:t>40 – 60</w:t>
            </w:r>
          </w:p>
        </w:tc>
        <w:tc>
          <w:tcPr>
            <w:tcW w:w="900" w:type="pct"/>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tcPr>
          <w:p w14:paraId="0F710350" w14:textId="77777777" w:rsidR="00E605A7" w:rsidRPr="00E5735C" w:rsidRDefault="00E605A7" w:rsidP="00E5735C">
            <w:pPr>
              <w:jc w:val="both"/>
              <w:rPr>
                <w:sz w:val="28"/>
                <w:szCs w:val="28"/>
              </w:rPr>
            </w:pPr>
            <w:r w:rsidRPr="00E5735C">
              <w:rPr>
                <w:sz w:val="28"/>
                <w:szCs w:val="28"/>
              </w:rPr>
              <w:t>0,1</w:t>
            </w:r>
          </w:p>
        </w:tc>
      </w:tr>
      <w:tr w:rsidR="00E605A7" w:rsidRPr="00E5735C" w14:paraId="246D385A" w14:textId="77777777">
        <w:tc>
          <w:tcPr>
            <w:tcW w:w="500" w:type="pct"/>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tcPr>
          <w:p w14:paraId="6987C6AA" w14:textId="77777777" w:rsidR="00E605A7" w:rsidRPr="00E5735C" w:rsidRDefault="00E605A7" w:rsidP="00E5735C">
            <w:pPr>
              <w:jc w:val="both"/>
              <w:rPr>
                <w:sz w:val="28"/>
                <w:szCs w:val="28"/>
              </w:rPr>
            </w:pPr>
          </w:p>
        </w:tc>
        <w:tc>
          <w:tcPr>
            <w:tcW w:w="1250" w:type="pct"/>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tcPr>
          <w:p w14:paraId="18DD56E1" w14:textId="77777777" w:rsidR="00E605A7" w:rsidRPr="00E5735C" w:rsidRDefault="00E605A7" w:rsidP="00E5735C">
            <w:pPr>
              <w:jc w:val="both"/>
              <w:rPr>
                <w:sz w:val="28"/>
                <w:szCs w:val="28"/>
              </w:rPr>
            </w:pPr>
            <w:r w:rsidRPr="00E5735C">
              <w:rPr>
                <w:sz w:val="28"/>
                <w:szCs w:val="28"/>
              </w:rPr>
              <w:t>легка-1 б</w:t>
            </w:r>
          </w:p>
        </w:tc>
        <w:tc>
          <w:tcPr>
            <w:tcW w:w="1000" w:type="pct"/>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tcPr>
          <w:p w14:paraId="7E5AB786" w14:textId="77777777" w:rsidR="00E605A7" w:rsidRPr="00E5735C" w:rsidRDefault="00E605A7" w:rsidP="00E5735C">
            <w:pPr>
              <w:jc w:val="both"/>
              <w:rPr>
                <w:sz w:val="28"/>
                <w:szCs w:val="28"/>
              </w:rPr>
            </w:pPr>
            <w:r w:rsidRPr="00E5735C">
              <w:rPr>
                <w:sz w:val="28"/>
                <w:szCs w:val="28"/>
              </w:rPr>
              <w:t>21 – 23</w:t>
            </w:r>
          </w:p>
        </w:tc>
        <w:tc>
          <w:tcPr>
            <w:tcW w:w="1100" w:type="pct"/>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tcPr>
          <w:p w14:paraId="793F7BF3" w14:textId="77777777" w:rsidR="00E605A7" w:rsidRPr="00E5735C" w:rsidRDefault="00E605A7" w:rsidP="00E5735C">
            <w:pPr>
              <w:jc w:val="both"/>
              <w:rPr>
                <w:sz w:val="28"/>
                <w:szCs w:val="28"/>
              </w:rPr>
            </w:pPr>
            <w:r w:rsidRPr="00E5735C">
              <w:rPr>
                <w:sz w:val="28"/>
                <w:szCs w:val="28"/>
              </w:rPr>
              <w:t>40 – 60</w:t>
            </w:r>
          </w:p>
        </w:tc>
        <w:tc>
          <w:tcPr>
            <w:tcW w:w="900" w:type="pct"/>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tcPr>
          <w:p w14:paraId="13830541" w14:textId="77777777" w:rsidR="00E605A7" w:rsidRPr="00E5735C" w:rsidRDefault="00E605A7" w:rsidP="00E5735C">
            <w:pPr>
              <w:jc w:val="both"/>
              <w:rPr>
                <w:sz w:val="28"/>
                <w:szCs w:val="28"/>
              </w:rPr>
            </w:pPr>
            <w:r w:rsidRPr="00E5735C">
              <w:rPr>
                <w:sz w:val="28"/>
                <w:szCs w:val="28"/>
              </w:rPr>
              <w:t>0,1</w:t>
            </w:r>
          </w:p>
        </w:tc>
      </w:tr>
      <w:tr w:rsidR="00E605A7" w:rsidRPr="00E5735C" w14:paraId="299A986A" w14:textId="77777777">
        <w:tc>
          <w:tcPr>
            <w:tcW w:w="500" w:type="pct"/>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tcPr>
          <w:p w14:paraId="0D178ED8" w14:textId="77777777" w:rsidR="00E605A7" w:rsidRPr="00E5735C" w:rsidRDefault="00E605A7" w:rsidP="00E5735C">
            <w:pPr>
              <w:jc w:val="both"/>
              <w:rPr>
                <w:sz w:val="28"/>
                <w:szCs w:val="28"/>
              </w:rPr>
            </w:pPr>
            <w:r w:rsidRPr="00E5735C">
              <w:rPr>
                <w:sz w:val="28"/>
                <w:szCs w:val="28"/>
              </w:rPr>
              <w:t>Тепла</w:t>
            </w:r>
          </w:p>
        </w:tc>
        <w:tc>
          <w:tcPr>
            <w:tcW w:w="1250" w:type="pct"/>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tcPr>
          <w:p w14:paraId="5BCFA625" w14:textId="77777777" w:rsidR="00E605A7" w:rsidRPr="00E5735C" w:rsidRDefault="00E605A7" w:rsidP="00E5735C">
            <w:pPr>
              <w:jc w:val="both"/>
              <w:rPr>
                <w:sz w:val="28"/>
                <w:szCs w:val="28"/>
              </w:rPr>
            </w:pPr>
            <w:r w:rsidRPr="00E5735C">
              <w:rPr>
                <w:sz w:val="28"/>
                <w:szCs w:val="28"/>
              </w:rPr>
              <w:t>легка-1 а</w:t>
            </w:r>
          </w:p>
        </w:tc>
        <w:tc>
          <w:tcPr>
            <w:tcW w:w="1000" w:type="pct"/>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tcPr>
          <w:p w14:paraId="4825C3B1" w14:textId="77777777" w:rsidR="00E605A7" w:rsidRPr="00E5735C" w:rsidRDefault="00E605A7" w:rsidP="00E5735C">
            <w:pPr>
              <w:jc w:val="both"/>
              <w:rPr>
                <w:sz w:val="28"/>
                <w:szCs w:val="28"/>
              </w:rPr>
            </w:pPr>
            <w:r w:rsidRPr="00E5735C">
              <w:rPr>
                <w:sz w:val="28"/>
                <w:szCs w:val="28"/>
              </w:rPr>
              <w:t>23 – 25</w:t>
            </w:r>
          </w:p>
        </w:tc>
        <w:tc>
          <w:tcPr>
            <w:tcW w:w="1100" w:type="pct"/>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tcPr>
          <w:p w14:paraId="6BD12681" w14:textId="77777777" w:rsidR="00E605A7" w:rsidRPr="00E5735C" w:rsidRDefault="00E605A7" w:rsidP="00E5735C">
            <w:pPr>
              <w:jc w:val="both"/>
              <w:rPr>
                <w:sz w:val="28"/>
                <w:szCs w:val="28"/>
              </w:rPr>
            </w:pPr>
            <w:r w:rsidRPr="00E5735C">
              <w:rPr>
                <w:sz w:val="28"/>
                <w:szCs w:val="28"/>
              </w:rPr>
              <w:t>40 – 60</w:t>
            </w:r>
          </w:p>
        </w:tc>
        <w:tc>
          <w:tcPr>
            <w:tcW w:w="900" w:type="pct"/>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tcPr>
          <w:p w14:paraId="51BF0E76" w14:textId="77777777" w:rsidR="00E605A7" w:rsidRPr="00E5735C" w:rsidRDefault="00E605A7" w:rsidP="00E5735C">
            <w:pPr>
              <w:jc w:val="both"/>
              <w:rPr>
                <w:sz w:val="28"/>
                <w:szCs w:val="28"/>
              </w:rPr>
            </w:pPr>
            <w:r w:rsidRPr="00E5735C">
              <w:rPr>
                <w:sz w:val="28"/>
                <w:szCs w:val="28"/>
              </w:rPr>
              <w:t>0,1</w:t>
            </w:r>
          </w:p>
        </w:tc>
      </w:tr>
      <w:tr w:rsidR="00E605A7" w:rsidRPr="00E5735C" w14:paraId="2A198AF3" w14:textId="77777777">
        <w:tc>
          <w:tcPr>
            <w:tcW w:w="500" w:type="pct"/>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tcPr>
          <w:p w14:paraId="2AD5E24A" w14:textId="77777777" w:rsidR="00E605A7" w:rsidRPr="00E5735C" w:rsidRDefault="00E605A7" w:rsidP="00E5735C">
            <w:pPr>
              <w:jc w:val="both"/>
              <w:rPr>
                <w:sz w:val="28"/>
                <w:szCs w:val="28"/>
              </w:rPr>
            </w:pPr>
          </w:p>
        </w:tc>
        <w:tc>
          <w:tcPr>
            <w:tcW w:w="1250" w:type="pct"/>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tcPr>
          <w:p w14:paraId="6A570B2B" w14:textId="77777777" w:rsidR="00E605A7" w:rsidRPr="00E5735C" w:rsidRDefault="00E605A7" w:rsidP="00E5735C">
            <w:pPr>
              <w:jc w:val="both"/>
              <w:rPr>
                <w:sz w:val="28"/>
                <w:szCs w:val="28"/>
              </w:rPr>
            </w:pPr>
            <w:r w:rsidRPr="00E5735C">
              <w:rPr>
                <w:sz w:val="28"/>
                <w:szCs w:val="28"/>
              </w:rPr>
              <w:t>легка-1 б</w:t>
            </w:r>
          </w:p>
        </w:tc>
        <w:tc>
          <w:tcPr>
            <w:tcW w:w="1000" w:type="pct"/>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tcPr>
          <w:p w14:paraId="28546C1B" w14:textId="77777777" w:rsidR="00E605A7" w:rsidRPr="00E5735C" w:rsidRDefault="00E605A7" w:rsidP="00E5735C">
            <w:pPr>
              <w:jc w:val="both"/>
              <w:rPr>
                <w:sz w:val="28"/>
                <w:szCs w:val="28"/>
              </w:rPr>
            </w:pPr>
            <w:r w:rsidRPr="00E5735C">
              <w:rPr>
                <w:sz w:val="28"/>
                <w:szCs w:val="28"/>
              </w:rPr>
              <w:t>22 – 24</w:t>
            </w:r>
          </w:p>
        </w:tc>
        <w:tc>
          <w:tcPr>
            <w:tcW w:w="1100" w:type="pct"/>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tcPr>
          <w:p w14:paraId="49C40879" w14:textId="77777777" w:rsidR="00E605A7" w:rsidRPr="00E5735C" w:rsidRDefault="00E605A7" w:rsidP="00E5735C">
            <w:pPr>
              <w:jc w:val="both"/>
              <w:rPr>
                <w:sz w:val="28"/>
                <w:szCs w:val="28"/>
              </w:rPr>
            </w:pPr>
            <w:r w:rsidRPr="00E5735C">
              <w:rPr>
                <w:sz w:val="28"/>
                <w:szCs w:val="28"/>
              </w:rPr>
              <w:t>40 – 60</w:t>
            </w:r>
          </w:p>
        </w:tc>
        <w:tc>
          <w:tcPr>
            <w:tcW w:w="900" w:type="pct"/>
            <w:tcBorders>
              <w:top w:val="outset" w:sz="6" w:space="0" w:color="auto"/>
              <w:left w:val="outset" w:sz="6" w:space="0" w:color="auto"/>
              <w:bottom w:val="outset" w:sz="6" w:space="0" w:color="auto"/>
              <w:right w:val="outset" w:sz="6" w:space="0" w:color="auto"/>
            </w:tcBorders>
            <w:tcMar>
              <w:top w:w="225" w:type="dxa"/>
              <w:left w:w="225" w:type="dxa"/>
              <w:bottom w:w="225" w:type="dxa"/>
              <w:right w:w="225" w:type="dxa"/>
            </w:tcMar>
          </w:tcPr>
          <w:p w14:paraId="0085DA6F" w14:textId="77777777" w:rsidR="00E605A7" w:rsidRPr="00E5735C" w:rsidRDefault="00E605A7" w:rsidP="00E5735C">
            <w:pPr>
              <w:jc w:val="both"/>
              <w:rPr>
                <w:sz w:val="28"/>
                <w:szCs w:val="28"/>
              </w:rPr>
            </w:pPr>
            <w:r w:rsidRPr="00E5735C">
              <w:rPr>
                <w:sz w:val="28"/>
                <w:szCs w:val="28"/>
              </w:rPr>
              <w:t>0,2</w:t>
            </w:r>
          </w:p>
        </w:tc>
      </w:tr>
    </w:tbl>
    <w:p w14:paraId="30F44FB7" w14:textId="77777777" w:rsidR="001B63EE" w:rsidRPr="00E5735C" w:rsidRDefault="001B63EE" w:rsidP="00E5735C">
      <w:pPr>
        <w:jc w:val="both"/>
        <w:rPr>
          <w:sz w:val="28"/>
          <w:szCs w:val="28"/>
        </w:rPr>
      </w:pPr>
    </w:p>
    <w:p w14:paraId="76B319BE" w14:textId="5AE2FA74" w:rsidR="00AC0295" w:rsidRPr="00DA76ED" w:rsidRDefault="001D27C7" w:rsidP="00DA76ED">
      <w:pPr>
        <w:pStyle w:val="Heading3"/>
      </w:pPr>
      <w:bookmarkStart w:id="8" w:name="_Toc105882996"/>
      <w:r w:rsidRPr="00DA76ED">
        <w:t>4.2</w:t>
      </w:r>
      <w:r w:rsidR="00AC0295" w:rsidRPr="00DA76ED">
        <w:t>.</w:t>
      </w:r>
      <w:r w:rsidR="00AE2D02">
        <w:t>5</w:t>
      </w:r>
      <w:r w:rsidR="00AC0295" w:rsidRPr="00DA76ED">
        <w:t xml:space="preserve"> Електробезпека</w:t>
      </w:r>
      <w:bookmarkEnd w:id="8"/>
    </w:p>
    <w:p w14:paraId="3B307721" w14:textId="3DDF15B9" w:rsidR="004D258C" w:rsidRPr="006E311C" w:rsidRDefault="00AC0295" w:rsidP="006E311C">
      <w:pPr>
        <w:spacing w:line="360" w:lineRule="auto"/>
        <w:ind w:firstLine="708"/>
        <w:jc w:val="both"/>
        <w:rPr>
          <w:sz w:val="28"/>
          <w:szCs w:val="28"/>
        </w:rPr>
      </w:pPr>
      <w:r w:rsidRPr="00E5735C">
        <w:rPr>
          <w:sz w:val="28"/>
          <w:szCs w:val="28"/>
        </w:rPr>
        <w:t xml:space="preserve">Персональні комп’ютери, периферійні пристрої, інше устаткування (апарати управління, контрольно-вимірювальні прилади, світильники), електропроводи та кабелі за виконанням і ступенем захисту мають відповідати класу зони, мати апаратуру захисту від струму короткого замикання та інших аварійних режимів. У приміщенні, де одночасно експлуатуються понад п’ять персональних комп’ютерів і периферійних пристроїв, на помітному та доступному місці встановлюється аварійний резервний вимикач, який може повністю вимкнути електричне живлення приміщення, крім освітлення. Персональні комп’ютери і периферійні пристрої повинні підключатися до електромережі тільки за допомогою справних штепсельних з’єднань і електророзеток заводського виготовлення. Не допускається підключати персональні комп’ютери та периферійні пристрої до звичайної </w:t>
      </w:r>
      <w:proofErr w:type="spellStart"/>
      <w:r w:rsidRPr="00E5735C">
        <w:rPr>
          <w:sz w:val="28"/>
          <w:szCs w:val="28"/>
        </w:rPr>
        <w:t>двопровідної</w:t>
      </w:r>
      <w:proofErr w:type="spellEnd"/>
      <w:r w:rsidRPr="00E5735C">
        <w:rPr>
          <w:sz w:val="28"/>
          <w:szCs w:val="28"/>
        </w:rPr>
        <w:t xml:space="preserve"> </w:t>
      </w:r>
      <w:r w:rsidRPr="00E5735C">
        <w:rPr>
          <w:sz w:val="28"/>
          <w:szCs w:val="28"/>
        </w:rPr>
        <w:lastRenderedPageBreak/>
        <w:t xml:space="preserve">електромережі, в тому числі з використанням перехідних пристроїв. Електромережі штепсельних з’єднань та електророзеток для живлення персональних комп’ютерів та периферійних пристроїв потрібно виконувати за магістральною схемою, по 3-6 з’єднань або електророзеток в одному колі. Штепсельні з’єднання та електророзетки для напруги 12В та 42В за своєю конструкцією мають відрізнятися від штепсельних з’єднань для напруги 127В та 220В. Штепсельні з’єднання та електророзетки, розраховані на напругу 12В та 42В, мають візуально (за кольором) відрізнятися від кольору штепсельних з’єднань, розрахованих на напругу 127В та 220В. Індивідуальні та групові штепсельні з’єднання та електророзетки необхідно монтувати на негорючих або </w:t>
      </w:r>
      <w:proofErr w:type="spellStart"/>
      <w:r w:rsidRPr="00E5735C">
        <w:rPr>
          <w:sz w:val="28"/>
          <w:szCs w:val="28"/>
        </w:rPr>
        <w:t>важкогорючих</w:t>
      </w:r>
      <w:proofErr w:type="spellEnd"/>
      <w:r w:rsidRPr="00E5735C">
        <w:rPr>
          <w:sz w:val="28"/>
          <w:szCs w:val="28"/>
        </w:rPr>
        <w:t xml:space="preserve"> пластинах. Електромережу штепсельних розеток для живлення персональних комп’ютерів і периферійних пристроїв при розташуванні їх уздовж стін приміщення прокладають по підлозі поруч зі стінами приміщення, як правило, в металевих трубах і гнучких металевих рукавах, а також у пластикових коробах і пластмасових рукавах з відводами відповідно до затвердженого плану розміщення обладнання та технічних характеристик обладнання. При розміщенні в приміщенні до п’яти персональних комп’ютерів і периферійних пристроїв допускається прокладання </w:t>
      </w:r>
      <w:proofErr w:type="spellStart"/>
      <w:r w:rsidRPr="00E5735C">
        <w:rPr>
          <w:sz w:val="28"/>
          <w:szCs w:val="28"/>
        </w:rPr>
        <w:t>трипровідникового</w:t>
      </w:r>
      <w:proofErr w:type="spellEnd"/>
      <w:r w:rsidRPr="00E5735C">
        <w:rPr>
          <w:sz w:val="28"/>
          <w:szCs w:val="28"/>
        </w:rPr>
        <w:t xml:space="preserve"> захищеного проводу або кабелю в оболонці з негорючого чи </w:t>
      </w:r>
      <w:proofErr w:type="spellStart"/>
      <w:r w:rsidRPr="00E5735C">
        <w:rPr>
          <w:sz w:val="28"/>
          <w:szCs w:val="28"/>
        </w:rPr>
        <w:t>важкогорючого</w:t>
      </w:r>
      <w:proofErr w:type="spellEnd"/>
      <w:r w:rsidRPr="00E5735C">
        <w:rPr>
          <w:sz w:val="28"/>
          <w:szCs w:val="28"/>
        </w:rPr>
        <w:t xml:space="preserve"> матеріалу по периметру приміщення без металевих труб та гнучких металевих рукавів. При організації робочих місць операторів електромережу штепсельних розеток для живлення персональних комп’ютерів, периферійних пристроїв і у центрі приміщення прокладають у каналах або під знімною підлогою в металевих трубах або гнучких металевих рукавах. При цьому не допускається застосовувати провід і кабель в ізоляції з вулканізованої гуми та інші матеріали, які містять сірку.</w:t>
      </w:r>
    </w:p>
    <w:p w14:paraId="1E9105FC" w14:textId="1C897E12" w:rsidR="00AF4055" w:rsidRPr="0077460A" w:rsidRDefault="001D27C7" w:rsidP="0077460A">
      <w:pPr>
        <w:pStyle w:val="Heading3"/>
        <w:rPr>
          <w:shd w:val="clear" w:color="auto" w:fill="FFFFFF"/>
        </w:rPr>
      </w:pPr>
      <w:bookmarkStart w:id="9" w:name="_Toc105882997"/>
      <w:r w:rsidRPr="00AF4055">
        <w:t>4.</w:t>
      </w:r>
      <w:r w:rsidR="00C0671F" w:rsidRPr="00AF4055">
        <w:t>3</w:t>
      </w:r>
      <w:r w:rsidRPr="00AF4055">
        <w:t xml:space="preserve"> </w:t>
      </w:r>
      <w:r w:rsidR="002324F9">
        <w:t>Розрахунок необхідного повітрообміну вентиляційних установок</w:t>
      </w:r>
      <w:r w:rsidR="00317C0E">
        <w:t>.</w:t>
      </w:r>
      <w:bookmarkEnd w:id="9"/>
      <w:r w:rsidR="00317C0E">
        <w:t xml:space="preserve"> </w:t>
      </w:r>
    </w:p>
    <w:p w14:paraId="692C49D9" w14:textId="6F5D4B88" w:rsidR="00C72670" w:rsidRDefault="00AF4055" w:rsidP="00C72670">
      <w:pPr>
        <w:autoSpaceDE w:val="0"/>
        <w:autoSpaceDN w:val="0"/>
        <w:adjustRightInd w:val="0"/>
        <w:spacing w:line="360" w:lineRule="auto"/>
        <w:ind w:firstLine="708"/>
        <w:jc w:val="both"/>
        <w:rPr>
          <w:sz w:val="28"/>
          <w:szCs w:val="28"/>
        </w:rPr>
      </w:pPr>
      <w:r w:rsidRPr="00E5735C">
        <w:rPr>
          <w:sz w:val="28"/>
          <w:szCs w:val="28"/>
        </w:rPr>
        <w:t xml:space="preserve">Проведемо </w:t>
      </w:r>
      <w:r w:rsidR="00317C0E">
        <w:rPr>
          <w:sz w:val="28"/>
          <w:szCs w:val="28"/>
        </w:rPr>
        <w:t>розрахунок необхідного повітр</w:t>
      </w:r>
      <w:r w:rsidR="00642C32">
        <w:rPr>
          <w:sz w:val="28"/>
          <w:szCs w:val="28"/>
        </w:rPr>
        <w:t>о</w:t>
      </w:r>
      <w:r w:rsidR="00317C0E">
        <w:rPr>
          <w:sz w:val="28"/>
          <w:szCs w:val="28"/>
        </w:rPr>
        <w:t>обміну вентиляційних установок</w:t>
      </w:r>
      <w:r w:rsidR="0077460A">
        <w:rPr>
          <w:sz w:val="28"/>
          <w:szCs w:val="28"/>
        </w:rPr>
        <w:t xml:space="preserve">. </w:t>
      </w:r>
      <w:r w:rsidR="00C72670">
        <w:rPr>
          <w:sz w:val="28"/>
          <w:szCs w:val="28"/>
        </w:rPr>
        <w:t xml:space="preserve">Розрахунки будуть проводитися для літнього періоду. </w:t>
      </w:r>
    </w:p>
    <w:p w14:paraId="711AEAF6" w14:textId="3E2AA7D5" w:rsidR="00815DA8" w:rsidRDefault="00AF4055" w:rsidP="00C72670">
      <w:pPr>
        <w:autoSpaceDE w:val="0"/>
        <w:autoSpaceDN w:val="0"/>
        <w:adjustRightInd w:val="0"/>
        <w:spacing w:line="360" w:lineRule="auto"/>
        <w:ind w:firstLine="708"/>
        <w:jc w:val="both"/>
        <w:rPr>
          <w:color w:val="000000"/>
          <w:sz w:val="28"/>
          <w:szCs w:val="28"/>
        </w:rPr>
      </w:pPr>
      <w:r w:rsidRPr="00E5735C">
        <w:rPr>
          <w:sz w:val="28"/>
          <w:szCs w:val="28"/>
        </w:rPr>
        <w:lastRenderedPageBreak/>
        <w:t xml:space="preserve">Робоче місце обладнане персональним комп’ютером (ПК), до якого підключена комп’ютерна мережа. </w:t>
      </w:r>
      <w:r w:rsidR="00815DA8" w:rsidRPr="00815DA8">
        <w:rPr>
          <w:color w:val="000000"/>
          <w:sz w:val="28"/>
          <w:szCs w:val="28"/>
        </w:rPr>
        <w:t xml:space="preserve">Приміщення, в якому проводилася робота, має загальну площу </w:t>
      </w:r>
      <w:r w:rsidR="0077173B">
        <w:rPr>
          <w:color w:val="000000"/>
          <w:sz w:val="28"/>
          <w:szCs w:val="28"/>
        </w:rPr>
        <w:t>16</w:t>
      </w:r>
      <w:r w:rsidR="00815DA8" w:rsidRPr="00815DA8">
        <w:rPr>
          <w:color w:val="000000"/>
          <w:sz w:val="28"/>
          <w:szCs w:val="28"/>
        </w:rPr>
        <w:t xml:space="preserve"> м</w:t>
      </w:r>
      <w:r w:rsidR="00815DA8" w:rsidRPr="00815DA8">
        <w:rPr>
          <w:color w:val="000000"/>
          <w:sz w:val="28"/>
          <w:szCs w:val="28"/>
          <w:vertAlign w:val="superscript"/>
        </w:rPr>
        <w:t>2</w:t>
      </w:r>
      <w:r w:rsidR="000D3ECD">
        <w:rPr>
          <w:color w:val="000000"/>
          <w:sz w:val="28"/>
          <w:szCs w:val="28"/>
        </w:rPr>
        <w:t>, висота</w:t>
      </w:r>
      <w:r w:rsidR="00B47EF9">
        <w:rPr>
          <w:color w:val="000000"/>
          <w:sz w:val="28"/>
          <w:szCs w:val="28"/>
        </w:rPr>
        <w:t xml:space="preserve"> стелі </w:t>
      </w:r>
      <w:r w:rsidR="0077173B">
        <w:rPr>
          <w:color w:val="000000"/>
          <w:sz w:val="28"/>
          <w:szCs w:val="28"/>
        </w:rPr>
        <w:t>2.65</w:t>
      </w:r>
      <w:r w:rsidR="00815DA8" w:rsidRPr="00815DA8">
        <w:rPr>
          <w:color w:val="000000"/>
          <w:sz w:val="28"/>
          <w:szCs w:val="28"/>
        </w:rPr>
        <w:t xml:space="preserve"> м</w:t>
      </w:r>
      <w:r w:rsidR="00B47EF9">
        <w:rPr>
          <w:color w:val="000000"/>
          <w:sz w:val="28"/>
          <w:szCs w:val="28"/>
        </w:rPr>
        <w:t>,</w:t>
      </w:r>
      <w:r w:rsidR="008643D0">
        <w:rPr>
          <w:color w:val="000000"/>
          <w:sz w:val="28"/>
          <w:szCs w:val="28"/>
        </w:rPr>
        <w:t xml:space="preserve"> довжин</w:t>
      </w:r>
      <w:r w:rsidR="000D3ECD">
        <w:rPr>
          <w:color w:val="000000"/>
          <w:sz w:val="28"/>
          <w:szCs w:val="28"/>
        </w:rPr>
        <w:t>а</w:t>
      </w:r>
      <w:r w:rsidR="008643D0">
        <w:rPr>
          <w:color w:val="000000"/>
          <w:sz w:val="28"/>
          <w:szCs w:val="28"/>
        </w:rPr>
        <w:t xml:space="preserve"> </w:t>
      </w:r>
      <w:r w:rsidR="0077173B">
        <w:rPr>
          <w:color w:val="000000"/>
          <w:sz w:val="28"/>
          <w:szCs w:val="28"/>
        </w:rPr>
        <w:t>5</w:t>
      </w:r>
      <w:r w:rsidR="00815DA8" w:rsidRPr="00815DA8">
        <w:rPr>
          <w:color w:val="000000"/>
          <w:sz w:val="28"/>
          <w:szCs w:val="28"/>
        </w:rPr>
        <w:t xml:space="preserve"> м</w:t>
      </w:r>
      <w:r w:rsidR="00B47EF9">
        <w:rPr>
          <w:color w:val="000000"/>
          <w:sz w:val="28"/>
          <w:szCs w:val="28"/>
        </w:rPr>
        <w:t xml:space="preserve">, ширина </w:t>
      </w:r>
      <w:r w:rsidR="0077173B">
        <w:rPr>
          <w:color w:val="000000"/>
          <w:sz w:val="28"/>
          <w:szCs w:val="28"/>
        </w:rPr>
        <w:t>3.2</w:t>
      </w:r>
      <w:r w:rsidR="00B47EF9">
        <w:rPr>
          <w:color w:val="000000"/>
          <w:sz w:val="28"/>
          <w:szCs w:val="28"/>
        </w:rPr>
        <w:t>м</w:t>
      </w:r>
      <w:r w:rsidR="00815DA8" w:rsidRPr="00815DA8">
        <w:rPr>
          <w:color w:val="000000"/>
          <w:sz w:val="28"/>
          <w:szCs w:val="28"/>
        </w:rPr>
        <w:t xml:space="preserve">. У приміщенні знаходиться </w:t>
      </w:r>
      <w:r w:rsidR="00770843">
        <w:rPr>
          <w:color w:val="000000"/>
          <w:sz w:val="28"/>
          <w:szCs w:val="28"/>
        </w:rPr>
        <w:t>2</w:t>
      </w:r>
      <w:r w:rsidR="00815DA8" w:rsidRPr="00815DA8">
        <w:rPr>
          <w:color w:val="000000"/>
          <w:sz w:val="28"/>
          <w:szCs w:val="28"/>
        </w:rPr>
        <w:t xml:space="preserve"> робочих місц</w:t>
      </w:r>
      <w:r w:rsidR="008643D0">
        <w:rPr>
          <w:color w:val="000000"/>
          <w:sz w:val="28"/>
          <w:szCs w:val="28"/>
        </w:rPr>
        <w:t>я</w:t>
      </w:r>
      <w:r w:rsidR="00815DA8" w:rsidRPr="00815DA8">
        <w:rPr>
          <w:color w:val="000000"/>
          <w:sz w:val="28"/>
          <w:szCs w:val="28"/>
        </w:rPr>
        <w:t xml:space="preserve"> з ПК</w:t>
      </w:r>
      <w:r w:rsidR="00975C5A">
        <w:rPr>
          <w:color w:val="000000"/>
          <w:sz w:val="28"/>
          <w:szCs w:val="28"/>
          <w:lang w:val="uk-UA"/>
        </w:rPr>
        <w:t xml:space="preserve"> з потужністю 500 Вт</w:t>
      </w:r>
      <w:r w:rsidR="00815DA8" w:rsidRPr="00815DA8">
        <w:rPr>
          <w:color w:val="000000"/>
          <w:sz w:val="28"/>
          <w:szCs w:val="28"/>
        </w:rPr>
        <w:t>. Кожне робоче місце обладнане робочим столом площею 1,2 м</w:t>
      </w:r>
      <w:r w:rsidR="00815DA8" w:rsidRPr="00815DA8">
        <w:rPr>
          <w:color w:val="000000"/>
          <w:sz w:val="28"/>
          <w:szCs w:val="28"/>
          <w:vertAlign w:val="superscript"/>
        </w:rPr>
        <w:t>2</w:t>
      </w:r>
      <w:r w:rsidR="00815DA8" w:rsidRPr="00815DA8">
        <w:rPr>
          <w:color w:val="000000"/>
          <w:sz w:val="28"/>
          <w:szCs w:val="28"/>
        </w:rPr>
        <w:t>, стільцем та персональним комп'ютером, що складається з монітора, системного блоку, клавіатури та миші.</w:t>
      </w:r>
      <w:r w:rsidR="000D3ECD">
        <w:rPr>
          <w:color w:val="000000"/>
          <w:sz w:val="28"/>
          <w:szCs w:val="28"/>
        </w:rPr>
        <w:t xml:space="preserve"> </w:t>
      </w:r>
    </w:p>
    <w:p w14:paraId="3FD7E7CB" w14:textId="528F9900" w:rsidR="00FC080A" w:rsidRPr="008A05C2" w:rsidRDefault="00642C32" w:rsidP="008A05C2">
      <w:pPr>
        <w:autoSpaceDE w:val="0"/>
        <w:autoSpaceDN w:val="0"/>
        <w:adjustRightInd w:val="0"/>
        <w:spacing w:line="360" w:lineRule="auto"/>
        <w:ind w:firstLine="708"/>
        <w:jc w:val="both"/>
        <w:rPr>
          <w:color w:val="000000"/>
          <w:sz w:val="28"/>
          <w:szCs w:val="28"/>
        </w:rPr>
      </w:pPr>
      <w:r>
        <w:rPr>
          <w:color w:val="000000"/>
          <w:sz w:val="28"/>
          <w:szCs w:val="28"/>
        </w:rPr>
        <w:t xml:space="preserve">Для визначення необхідного повітрообміну </w:t>
      </w:r>
      <w:r w:rsidR="00AD49C2">
        <w:rPr>
          <w:color w:val="000000"/>
          <w:sz w:val="28"/>
          <w:szCs w:val="28"/>
        </w:rPr>
        <w:t>необхідно провести розрахунок надходження тепла у офіс, Вт:</w:t>
      </w:r>
    </w:p>
    <w:p w14:paraId="5981F9EE" w14:textId="5E738E18" w:rsidR="001D3CD4" w:rsidRDefault="00B748C5" w:rsidP="00305CC1">
      <w:pPr>
        <w:autoSpaceDE w:val="0"/>
        <w:autoSpaceDN w:val="0"/>
        <w:adjustRightInd w:val="0"/>
        <w:spacing w:before="120" w:after="120" w:line="360" w:lineRule="auto"/>
        <w:jc w:val="right"/>
        <w:rPr>
          <w:sz w:val="28"/>
          <w:szCs w:val="28"/>
        </w:rPr>
      </w:pPr>
      <m:oMath>
        <m:sSub>
          <m:sSubPr>
            <m:ctrlPr>
              <w:rPr>
                <w:rFonts w:ascii="Cambria Math" w:hAnsi="Cambria Math"/>
                <w:i/>
                <w:sz w:val="28"/>
                <w:szCs w:val="28"/>
                <w:lang w:val="uk-UA" w:eastAsia="uk-UA"/>
              </w:rPr>
            </m:ctrlPr>
          </m:sSubPr>
          <m:e>
            <m:r>
              <w:rPr>
                <w:rFonts w:ascii="Cambria Math" w:hAnsi="Cambria Math"/>
                <w:sz w:val="28"/>
                <w:szCs w:val="28"/>
              </w:rPr>
              <m:t>Q</m:t>
            </m:r>
          </m:e>
          <m:sub>
            <m:r>
              <w:rPr>
                <w:rFonts w:ascii="Cambria Math" w:hAnsi="Cambria Math"/>
                <w:sz w:val="28"/>
                <w:szCs w:val="28"/>
              </w:rPr>
              <m:t>надл</m:t>
            </m:r>
          </m:sub>
        </m:sSub>
        <m:r>
          <w:rPr>
            <w:rFonts w:ascii="Cambria Math" w:hAnsi="Cambria Math"/>
            <w:sz w:val="28"/>
            <w:szCs w:val="28"/>
          </w:rPr>
          <m:t>=</m:t>
        </m:r>
        <m:sSub>
          <m:sSubPr>
            <m:ctrlPr>
              <w:rPr>
                <w:rFonts w:ascii="Cambria Math" w:hAnsi="Cambria Math"/>
                <w:i/>
                <w:sz w:val="28"/>
                <w:szCs w:val="28"/>
                <w:lang w:val="uk-UA" w:eastAsia="uk-UA"/>
              </w:rPr>
            </m:ctrlPr>
          </m:sSubPr>
          <m:e>
            <m:r>
              <w:rPr>
                <w:rFonts w:ascii="Cambria Math" w:hAnsi="Cambria Math"/>
                <w:sz w:val="28"/>
                <w:szCs w:val="28"/>
                <w:lang w:val="en-US"/>
              </w:rPr>
              <m:t>Q</m:t>
            </m:r>
          </m:e>
          <m:sub>
            <m:r>
              <w:rPr>
                <w:rFonts w:ascii="Cambria Math" w:hAnsi="Cambria Math"/>
                <w:sz w:val="28"/>
                <w:szCs w:val="28"/>
              </w:rPr>
              <m:t>уст</m:t>
            </m:r>
          </m:sub>
        </m:sSub>
        <m:r>
          <w:rPr>
            <w:rFonts w:ascii="Cambria Math" w:hAnsi="Cambria Math"/>
            <w:sz w:val="28"/>
            <w:szCs w:val="28"/>
          </w:rPr>
          <m:t>+</m:t>
        </m:r>
        <m:sSub>
          <m:sSubPr>
            <m:ctrlPr>
              <w:rPr>
                <w:rFonts w:ascii="Cambria Math" w:hAnsi="Cambria Math"/>
                <w:i/>
                <w:sz w:val="28"/>
                <w:szCs w:val="28"/>
                <w:lang w:val="uk-UA" w:eastAsia="uk-UA"/>
              </w:rPr>
            </m:ctrlPr>
          </m:sSubPr>
          <m:e>
            <m:r>
              <w:rPr>
                <w:rFonts w:ascii="Cambria Math" w:hAnsi="Cambria Math"/>
                <w:sz w:val="28"/>
                <w:szCs w:val="28"/>
                <w:lang w:val="en-US"/>
              </w:rPr>
              <m:t>Q</m:t>
            </m:r>
          </m:e>
          <m:sub>
            <m:r>
              <w:rPr>
                <w:rFonts w:ascii="Cambria Math" w:hAnsi="Cambria Math"/>
                <w:sz w:val="28"/>
                <w:szCs w:val="28"/>
              </w:rPr>
              <m:t>л</m:t>
            </m:r>
          </m:sub>
        </m:sSub>
        <m:r>
          <w:rPr>
            <w:rFonts w:ascii="Cambria Math" w:hAnsi="Cambria Math"/>
            <w:sz w:val="28"/>
            <w:szCs w:val="28"/>
          </w:rPr>
          <m:t>+</m:t>
        </m:r>
        <m:sSub>
          <m:sSubPr>
            <m:ctrlPr>
              <w:rPr>
                <w:rFonts w:ascii="Cambria Math" w:hAnsi="Cambria Math"/>
                <w:i/>
                <w:sz w:val="28"/>
                <w:szCs w:val="28"/>
                <w:lang w:val="uk-UA" w:eastAsia="uk-UA"/>
              </w:rPr>
            </m:ctrlPr>
          </m:sSubPr>
          <m:e>
            <m:r>
              <w:rPr>
                <w:rFonts w:ascii="Cambria Math" w:hAnsi="Cambria Math"/>
                <w:sz w:val="28"/>
                <w:szCs w:val="28"/>
                <w:lang w:val="en-US"/>
              </w:rPr>
              <m:t>Q</m:t>
            </m:r>
          </m:e>
          <m:sub>
            <m:r>
              <w:rPr>
                <w:rFonts w:ascii="Cambria Math" w:hAnsi="Cambria Math"/>
                <w:sz w:val="28"/>
                <w:szCs w:val="28"/>
              </w:rPr>
              <m:t>осв</m:t>
            </m:r>
          </m:sub>
        </m:sSub>
        <m:r>
          <w:rPr>
            <w:rFonts w:ascii="Cambria Math" w:hAnsi="Cambria Math"/>
            <w:sz w:val="28"/>
            <w:szCs w:val="28"/>
          </w:rPr>
          <m:t>+</m:t>
        </m:r>
        <m:sSub>
          <m:sSubPr>
            <m:ctrlPr>
              <w:rPr>
                <w:rFonts w:ascii="Cambria Math" w:hAnsi="Cambria Math"/>
                <w:i/>
                <w:sz w:val="28"/>
                <w:szCs w:val="28"/>
                <w:lang w:val="uk-UA" w:eastAsia="uk-UA"/>
              </w:rPr>
            </m:ctrlPr>
          </m:sSubPr>
          <m:e>
            <m:r>
              <w:rPr>
                <w:rFonts w:ascii="Cambria Math" w:hAnsi="Cambria Math"/>
                <w:sz w:val="28"/>
                <w:szCs w:val="28"/>
                <w:lang w:val="en-US"/>
              </w:rPr>
              <m:t>Q</m:t>
            </m:r>
          </m:e>
          <m:sub>
            <m:r>
              <w:rPr>
                <w:rFonts w:ascii="Cambria Math" w:hAnsi="Cambria Math"/>
                <w:sz w:val="28"/>
                <w:szCs w:val="28"/>
              </w:rPr>
              <m:t>рад</m:t>
            </m:r>
          </m:sub>
        </m:sSub>
      </m:oMath>
      <w:r w:rsidR="00F776FD" w:rsidRPr="00F776FD">
        <w:rPr>
          <w:sz w:val="28"/>
          <w:szCs w:val="28"/>
        </w:rPr>
        <w:t xml:space="preserve">                                             (4.1)</w:t>
      </w:r>
    </w:p>
    <w:p w14:paraId="6AA790D8" w14:textId="3C419B7F" w:rsidR="009A420C" w:rsidRDefault="009B636A" w:rsidP="009A420C">
      <w:pPr>
        <w:autoSpaceDE w:val="0"/>
        <w:autoSpaceDN w:val="0"/>
        <w:adjustRightInd w:val="0"/>
        <w:spacing w:before="120" w:after="120" w:line="360" w:lineRule="auto"/>
        <w:rPr>
          <w:sz w:val="28"/>
          <w:szCs w:val="28"/>
        </w:rPr>
      </w:pPr>
      <w:r>
        <w:rPr>
          <w:sz w:val="28"/>
          <w:szCs w:val="28"/>
          <w:lang w:val="uk-UA"/>
        </w:rPr>
        <w:t>д</w:t>
      </w:r>
      <w:r w:rsidR="009A420C">
        <w:rPr>
          <w:sz w:val="28"/>
          <w:szCs w:val="28"/>
        </w:rPr>
        <w:t xml:space="preserve">е </w:t>
      </w:r>
      <w:r w:rsidR="009A420C">
        <w:rPr>
          <w:sz w:val="28"/>
          <w:szCs w:val="28"/>
          <w:lang w:val="en-US"/>
        </w:rPr>
        <w:t>Q</w:t>
      </w:r>
      <w:r w:rsidR="009A420C">
        <w:rPr>
          <w:sz w:val="28"/>
          <w:szCs w:val="28"/>
          <w:vertAlign w:val="subscript"/>
        </w:rPr>
        <w:t>уст</w:t>
      </w:r>
      <w:r w:rsidR="009A420C">
        <w:rPr>
          <w:sz w:val="28"/>
          <w:szCs w:val="28"/>
        </w:rPr>
        <w:t xml:space="preserve"> – виділення тепла від устаткування;</w:t>
      </w:r>
    </w:p>
    <w:p w14:paraId="71758948" w14:textId="0940F33D" w:rsidR="00081158" w:rsidRDefault="00081158" w:rsidP="00081158">
      <w:pPr>
        <w:autoSpaceDE w:val="0"/>
        <w:autoSpaceDN w:val="0"/>
        <w:adjustRightInd w:val="0"/>
        <w:spacing w:before="120" w:after="120" w:line="360" w:lineRule="auto"/>
        <w:rPr>
          <w:sz w:val="28"/>
          <w:szCs w:val="28"/>
        </w:rPr>
      </w:pPr>
      <w:r>
        <w:rPr>
          <w:sz w:val="28"/>
          <w:szCs w:val="28"/>
        </w:rPr>
        <w:tab/>
      </w:r>
      <w:r>
        <w:rPr>
          <w:sz w:val="28"/>
          <w:szCs w:val="28"/>
          <w:lang w:val="en-US"/>
        </w:rPr>
        <w:t>Q</w:t>
      </w:r>
      <w:r>
        <w:rPr>
          <w:sz w:val="28"/>
          <w:szCs w:val="28"/>
          <w:vertAlign w:val="subscript"/>
        </w:rPr>
        <w:t>л</w:t>
      </w:r>
      <w:r>
        <w:rPr>
          <w:sz w:val="28"/>
          <w:szCs w:val="28"/>
        </w:rPr>
        <w:t xml:space="preserve"> – </w:t>
      </w:r>
      <w:r w:rsidRPr="00081158">
        <w:rPr>
          <w:sz w:val="28"/>
          <w:szCs w:val="28"/>
        </w:rPr>
        <w:t>виділення тепла від людей</w:t>
      </w:r>
      <w:r>
        <w:rPr>
          <w:sz w:val="28"/>
          <w:szCs w:val="28"/>
        </w:rPr>
        <w:t>;</w:t>
      </w:r>
    </w:p>
    <w:p w14:paraId="1BC0272E" w14:textId="24196352" w:rsidR="00081158" w:rsidRDefault="00081158" w:rsidP="00081158">
      <w:pPr>
        <w:autoSpaceDE w:val="0"/>
        <w:autoSpaceDN w:val="0"/>
        <w:adjustRightInd w:val="0"/>
        <w:spacing w:before="120" w:after="120" w:line="360" w:lineRule="auto"/>
        <w:rPr>
          <w:sz w:val="28"/>
          <w:szCs w:val="28"/>
          <w:lang w:eastAsia="uk-UA"/>
        </w:rPr>
      </w:pPr>
      <w:r>
        <w:rPr>
          <w:sz w:val="28"/>
          <w:szCs w:val="28"/>
        </w:rPr>
        <w:tab/>
      </w:r>
      <w:r>
        <w:rPr>
          <w:sz w:val="28"/>
          <w:szCs w:val="28"/>
          <w:lang w:val="en-US"/>
        </w:rPr>
        <w:t>Q</w:t>
      </w:r>
      <w:proofErr w:type="spellStart"/>
      <w:r>
        <w:rPr>
          <w:sz w:val="28"/>
          <w:szCs w:val="28"/>
          <w:vertAlign w:val="subscript"/>
          <w:lang w:val="uk-UA"/>
        </w:rPr>
        <w:t>осв</w:t>
      </w:r>
      <w:proofErr w:type="spellEnd"/>
      <w:r>
        <w:rPr>
          <w:sz w:val="28"/>
          <w:szCs w:val="28"/>
        </w:rPr>
        <w:t xml:space="preserve"> – </w:t>
      </w:r>
      <w:r w:rsidRPr="00081158">
        <w:rPr>
          <w:sz w:val="28"/>
          <w:szCs w:val="28"/>
          <w:lang w:eastAsia="uk-UA"/>
        </w:rPr>
        <w:t>виділення тепла від приладів освітлення</w:t>
      </w:r>
      <w:r>
        <w:rPr>
          <w:sz w:val="28"/>
          <w:szCs w:val="28"/>
        </w:rPr>
        <w:t>;</w:t>
      </w:r>
    </w:p>
    <w:p w14:paraId="5C9BE014" w14:textId="1C555EE1" w:rsidR="00081158" w:rsidRDefault="00081158" w:rsidP="00081158">
      <w:pPr>
        <w:autoSpaceDE w:val="0"/>
        <w:autoSpaceDN w:val="0"/>
        <w:adjustRightInd w:val="0"/>
        <w:spacing w:before="120" w:after="120" w:line="360" w:lineRule="auto"/>
        <w:ind w:firstLine="708"/>
        <w:rPr>
          <w:sz w:val="28"/>
          <w:szCs w:val="28"/>
        </w:rPr>
      </w:pPr>
      <w:r>
        <w:rPr>
          <w:sz w:val="28"/>
          <w:szCs w:val="28"/>
          <w:lang w:val="en-US"/>
        </w:rPr>
        <w:t>Q</w:t>
      </w:r>
      <w:r>
        <w:rPr>
          <w:sz w:val="28"/>
          <w:szCs w:val="28"/>
          <w:vertAlign w:val="subscript"/>
          <w:lang w:val="uk-UA"/>
        </w:rPr>
        <w:t>рад</w:t>
      </w:r>
      <w:r>
        <w:rPr>
          <w:sz w:val="28"/>
          <w:szCs w:val="28"/>
        </w:rPr>
        <w:t xml:space="preserve"> – </w:t>
      </w:r>
      <w:r w:rsidRPr="00081158">
        <w:rPr>
          <w:sz w:val="28"/>
          <w:szCs w:val="28"/>
        </w:rPr>
        <w:t>надходження тепла через зовнішні обгороджування конструкцій від сонячної радіації</w:t>
      </w:r>
      <w:r>
        <w:rPr>
          <w:sz w:val="28"/>
          <w:szCs w:val="28"/>
        </w:rPr>
        <w:t>;</w:t>
      </w:r>
    </w:p>
    <w:p w14:paraId="7998A632" w14:textId="56A887AC" w:rsidR="00081158" w:rsidRDefault="00081158" w:rsidP="00081158">
      <w:pPr>
        <w:autoSpaceDE w:val="0"/>
        <w:autoSpaceDN w:val="0"/>
        <w:adjustRightInd w:val="0"/>
        <w:spacing w:before="120" w:after="120" w:line="360" w:lineRule="auto"/>
        <w:ind w:firstLine="708"/>
        <w:rPr>
          <w:sz w:val="28"/>
          <w:szCs w:val="28"/>
          <w:lang w:val="uk-UA"/>
        </w:rPr>
      </w:pPr>
      <w:r>
        <w:rPr>
          <w:sz w:val="28"/>
          <w:szCs w:val="28"/>
          <w:lang w:val="uk-UA"/>
        </w:rPr>
        <w:t>Виділення тепла від устаткування обчислюється за формулою:</w:t>
      </w:r>
    </w:p>
    <w:p w14:paraId="1A69B285" w14:textId="5AF964ED" w:rsidR="00081158" w:rsidRDefault="00081158" w:rsidP="008A05C2">
      <w:pPr>
        <w:autoSpaceDE w:val="0"/>
        <w:autoSpaceDN w:val="0"/>
        <w:adjustRightInd w:val="0"/>
        <w:spacing w:before="120" w:after="120" w:line="360" w:lineRule="auto"/>
        <w:jc w:val="right"/>
        <w:rPr>
          <w:sz w:val="28"/>
          <w:szCs w:val="28"/>
        </w:rPr>
      </w:pPr>
      <m:oMath>
        <m:sSub>
          <m:sSubPr>
            <m:ctrlPr>
              <w:rPr>
                <w:rFonts w:ascii="Cambria Math" w:hAnsi="Cambria Math"/>
                <w:i/>
                <w:sz w:val="28"/>
                <w:szCs w:val="28"/>
                <w:lang w:val="uk-UA" w:eastAsia="uk-UA"/>
              </w:rPr>
            </m:ctrlPr>
          </m:sSubPr>
          <m:e>
            <m:r>
              <w:rPr>
                <w:rFonts w:ascii="Cambria Math" w:hAnsi="Cambria Math"/>
                <w:sz w:val="28"/>
                <w:szCs w:val="28"/>
              </w:rPr>
              <m:t>Q</m:t>
            </m:r>
          </m:e>
          <m:sub>
            <m:r>
              <w:rPr>
                <w:rFonts w:ascii="Cambria Math" w:hAnsi="Cambria Math"/>
                <w:sz w:val="28"/>
                <w:szCs w:val="28"/>
              </w:rPr>
              <m:t>уст</m:t>
            </m:r>
          </m:sub>
        </m:sSub>
        <m:r>
          <w:rPr>
            <w:rFonts w:ascii="Cambria Math" w:hAnsi="Cambria Math"/>
            <w:sz w:val="28"/>
            <w:szCs w:val="28"/>
          </w:rPr>
          <m:t>=n∙</m:t>
        </m:r>
        <m:r>
          <w:rPr>
            <w:rFonts w:ascii="Cambria Math" w:hAnsi="Cambria Math"/>
            <w:sz w:val="28"/>
            <w:szCs w:val="28"/>
            <w:lang w:val="uk-UA" w:eastAsia="uk-UA"/>
          </w:rPr>
          <m:t>P</m:t>
        </m:r>
        <m:r>
          <w:rPr>
            <w:rFonts w:ascii="Cambria Math" w:hAnsi="Cambria Math"/>
            <w:sz w:val="28"/>
            <w:szCs w:val="28"/>
          </w:rPr>
          <m:t>∙</m:t>
        </m:r>
        <m:sSub>
          <m:sSubPr>
            <m:ctrlPr>
              <w:rPr>
                <w:rFonts w:ascii="Cambria Math" w:hAnsi="Cambria Math"/>
                <w:i/>
                <w:sz w:val="28"/>
                <w:szCs w:val="28"/>
                <w:lang w:val="uk-UA" w:eastAsia="uk-UA"/>
              </w:rPr>
            </m:ctrlPr>
          </m:sSubPr>
          <m:e>
            <m:r>
              <w:rPr>
                <w:rFonts w:ascii="Cambria Math" w:hAnsi="Cambria Math"/>
                <w:sz w:val="28"/>
                <w:szCs w:val="28"/>
                <w:lang w:val="en-US"/>
              </w:rPr>
              <m:t>k</m:t>
            </m:r>
          </m:e>
          <m:sub>
            <m:r>
              <w:rPr>
                <w:rFonts w:ascii="Cambria Math" w:hAnsi="Cambria Math"/>
                <w:sz w:val="28"/>
                <w:szCs w:val="28"/>
              </w:rPr>
              <m:t>1</m:t>
            </m:r>
          </m:sub>
        </m:sSub>
        <m:r>
          <w:rPr>
            <w:rFonts w:ascii="Cambria Math" w:hAnsi="Cambria Math"/>
            <w:sz w:val="28"/>
            <w:szCs w:val="28"/>
          </w:rPr>
          <m:t>∙</m:t>
        </m:r>
        <m:sSub>
          <m:sSubPr>
            <m:ctrlPr>
              <w:rPr>
                <w:rFonts w:ascii="Cambria Math" w:hAnsi="Cambria Math"/>
                <w:i/>
                <w:sz w:val="28"/>
                <w:szCs w:val="28"/>
                <w:lang w:val="uk-UA" w:eastAsia="uk-UA"/>
              </w:rPr>
            </m:ctrlPr>
          </m:sSubPr>
          <m:e>
            <m:r>
              <w:rPr>
                <w:rFonts w:ascii="Cambria Math" w:hAnsi="Cambria Math"/>
                <w:sz w:val="28"/>
                <w:szCs w:val="28"/>
                <w:lang w:val="en-US"/>
              </w:rPr>
              <m:t>k</m:t>
            </m:r>
          </m:e>
          <m:sub>
            <m:r>
              <w:rPr>
                <w:rFonts w:ascii="Cambria Math" w:hAnsi="Cambria Math"/>
                <w:sz w:val="28"/>
                <w:szCs w:val="28"/>
              </w:rPr>
              <m:t>2</m:t>
            </m:r>
          </m:sub>
        </m:sSub>
      </m:oMath>
      <w:r w:rsidRPr="008240AA">
        <w:rPr>
          <w:i/>
          <w:sz w:val="28"/>
          <w:szCs w:val="28"/>
        </w:rPr>
        <w:t xml:space="preserve"> </w:t>
      </w:r>
      <w:r w:rsidRPr="00F776FD">
        <w:rPr>
          <w:sz w:val="28"/>
          <w:szCs w:val="28"/>
        </w:rPr>
        <w:t xml:space="preserve">                                            (4.</w:t>
      </w:r>
      <w:r>
        <w:rPr>
          <w:sz w:val="28"/>
          <w:szCs w:val="28"/>
          <w:lang w:val="uk-UA"/>
        </w:rPr>
        <w:t>2</w:t>
      </w:r>
      <w:r w:rsidRPr="00F776FD">
        <w:rPr>
          <w:sz w:val="28"/>
          <w:szCs w:val="28"/>
        </w:rPr>
        <w:t>)</w:t>
      </w:r>
    </w:p>
    <w:p w14:paraId="5680B181" w14:textId="3A73085E" w:rsidR="008A05C2" w:rsidRDefault="009B636A" w:rsidP="008A05C2">
      <w:pPr>
        <w:autoSpaceDE w:val="0"/>
        <w:autoSpaceDN w:val="0"/>
        <w:adjustRightInd w:val="0"/>
        <w:spacing w:before="120" w:after="120" w:line="360" w:lineRule="auto"/>
        <w:rPr>
          <w:sz w:val="28"/>
          <w:szCs w:val="28"/>
          <w:lang w:val="uk-UA"/>
        </w:rPr>
      </w:pPr>
      <w:r>
        <w:rPr>
          <w:sz w:val="28"/>
          <w:szCs w:val="28"/>
          <w:lang w:val="uk-UA"/>
        </w:rPr>
        <w:t>д</w:t>
      </w:r>
      <w:r w:rsidR="008A05C2">
        <w:rPr>
          <w:sz w:val="28"/>
          <w:szCs w:val="28"/>
          <w:lang w:val="uk-UA"/>
        </w:rPr>
        <w:t xml:space="preserve">е </w:t>
      </w:r>
      <w:r w:rsidR="008A05C2">
        <w:rPr>
          <w:sz w:val="28"/>
          <w:szCs w:val="28"/>
          <w:lang w:val="en-US"/>
        </w:rPr>
        <w:t xml:space="preserve">n – </w:t>
      </w:r>
      <w:r w:rsidR="008A05C2">
        <w:rPr>
          <w:sz w:val="28"/>
          <w:szCs w:val="28"/>
          <w:lang w:val="uk-UA"/>
        </w:rPr>
        <w:t xml:space="preserve">кількість </w:t>
      </w:r>
      <w:r w:rsidR="008A05C2" w:rsidRPr="008A05C2">
        <w:rPr>
          <w:sz w:val="28"/>
          <w:szCs w:val="28"/>
        </w:rPr>
        <w:t>комп'ютерів (устаткування)</w:t>
      </w:r>
      <w:r w:rsidR="008A05C2">
        <w:rPr>
          <w:sz w:val="28"/>
          <w:szCs w:val="28"/>
          <w:lang w:val="uk-UA"/>
        </w:rPr>
        <w:t>;</w:t>
      </w:r>
    </w:p>
    <w:p w14:paraId="2D63F02B" w14:textId="331A19AF" w:rsidR="008A05C2" w:rsidRDefault="008A05C2" w:rsidP="008A05C2">
      <w:pPr>
        <w:autoSpaceDE w:val="0"/>
        <w:autoSpaceDN w:val="0"/>
        <w:adjustRightInd w:val="0"/>
        <w:spacing w:before="120" w:after="120" w:line="360" w:lineRule="auto"/>
        <w:rPr>
          <w:sz w:val="28"/>
          <w:szCs w:val="28"/>
        </w:rPr>
      </w:pPr>
      <w:r>
        <w:rPr>
          <w:sz w:val="28"/>
          <w:szCs w:val="28"/>
          <w:lang w:val="uk-UA"/>
        </w:rPr>
        <w:tab/>
      </w:r>
      <w:r w:rsidRPr="008A05C2">
        <w:rPr>
          <w:sz w:val="28"/>
          <w:szCs w:val="28"/>
        </w:rPr>
        <w:t>Р</w:t>
      </w:r>
      <w:r>
        <w:rPr>
          <w:sz w:val="28"/>
          <w:szCs w:val="28"/>
          <w:lang w:val="uk-UA"/>
        </w:rPr>
        <w:t>,</w:t>
      </w:r>
      <w:r w:rsidRPr="008A05C2">
        <w:rPr>
          <w:sz w:val="28"/>
          <w:szCs w:val="28"/>
        </w:rPr>
        <w:t>Вт – встановлена потужність комп'ютера;</w:t>
      </w:r>
    </w:p>
    <w:p w14:paraId="6A02194B" w14:textId="101C3192" w:rsidR="008A05C2" w:rsidRDefault="008A05C2" w:rsidP="008A05C2">
      <w:pPr>
        <w:autoSpaceDE w:val="0"/>
        <w:autoSpaceDN w:val="0"/>
        <w:adjustRightInd w:val="0"/>
        <w:spacing w:before="120" w:after="120" w:line="360" w:lineRule="auto"/>
        <w:ind w:firstLine="708"/>
        <w:rPr>
          <w:sz w:val="28"/>
          <w:szCs w:val="28"/>
        </w:rPr>
      </w:pPr>
      <w:r w:rsidRPr="008A05C2">
        <w:rPr>
          <w:sz w:val="28"/>
          <w:szCs w:val="28"/>
        </w:rPr>
        <w:t>k</w:t>
      </w:r>
      <w:r w:rsidRPr="008A05C2">
        <w:rPr>
          <w:sz w:val="28"/>
          <w:szCs w:val="28"/>
          <w:vertAlign w:val="subscript"/>
        </w:rPr>
        <w:t>1</w:t>
      </w:r>
      <w:r w:rsidRPr="008A05C2">
        <w:rPr>
          <w:sz w:val="28"/>
          <w:szCs w:val="28"/>
        </w:rPr>
        <w:t xml:space="preserve"> – коефіцієнт використання встановленої потужності;</w:t>
      </w:r>
    </w:p>
    <w:p w14:paraId="320093BB" w14:textId="26B09F9B" w:rsidR="008A05C2" w:rsidRDefault="008A05C2" w:rsidP="008A05C2">
      <w:pPr>
        <w:autoSpaceDE w:val="0"/>
        <w:autoSpaceDN w:val="0"/>
        <w:adjustRightInd w:val="0"/>
        <w:spacing w:before="120" w:after="120" w:line="360" w:lineRule="auto"/>
        <w:ind w:firstLine="708"/>
        <w:rPr>
          <w:sz w:val="28"/>
          <w:szCs w:val="28"/>
        </w:rPr>
      </w:pPr>
      <w:r w:rsidRPr="008A05C2">
        <w:rPr>
          <w:sz w:val="28"/>
          <w:szCs w:val="28"/>
        </w:rPr>
        <w:t>k</w:t>
      </w:r>
      <w:r w:rsidRPr="008A05C2">
        <w:rPr>
          <w:sz w:val="28"/>
          <w:szCs w:val="28"/>
          <w:vertAlign w:val="subscript"/>
        </w:rPr>
        <w:t>2</w:t>
      </w:r>
      <w:r w:rsidRPr="008A05C2">
        <w:rPr>
          <w:sz w:val="28"/>
          <w:szCs w:val="28"/>
        </w:rPr>
        <w:t xml:space="preserve"> – коефіцієнт одночасності роботи устаткування.</w:t>
      </w:r>
    </w:p>
    <w:p w14:paraId="0601EFAD" w14:textId="77777777" w:rsidR="00AE36E9" w:rsidRDefault="00454C39" w:rsidP="00CF7538">
      <w:pPr>
        <w:autoSpaceDE w:val="0"/>
        <w:autoSpaceDN w:val="0"/>
        <w:adjustRightInd w:val="0"/>
        <w:spacing w:before="120" w:after="120" w:line="360" w:lineRule="auto"/>
        <w:ind w:firstLine="708"/>
        <w:rPr>
          <w:sz w:val="28"/>
          <w:szCs w:val="28"/>
          <w:lang w:val="uk-UA"/>
        </w:rPr>
      </w:pPr>
      <w:r>
        <w:rPr>
          <w:sz w:val="28"/>
          <w:szCs w:val="28"/>
          <w:lang w:val="uk-UA"/>
        </w:rPr>
        <w:t xml:space="preserve">Виділення тепла від </w:t>
      </w:r>
      <w:r>
        <w:rPr>
          <w:sz w:val="28"/>
          <w:szCs w:val="28"/>
          <w:lang w:val="uk-UA"/>
        </w:rPr>
        <w:t>людей</w:t>
      </w:r>
      <w:r>
        <w:rPr>
          <w:sz w:val="28"/>
          <w:szCs w:val="28"/>
          <w:lang w:val="uk-UA"/>
        </w:rPr>
        <w:t xml:space="preserve"> обчислюється за формулою</w:t>
      </w:r>
      <w:r>
        <w:rPr>
          <w:sz w:val="28"/>
          <w:szCs w:val="28"/>
          <w:lang w:val="uk-UA"/>
        </w:rPr>
        <w:t>:</w:t>
      </w:r>
    </w:p>
    <w:p w14:paraId="69451526" w14:textId="104BA10D" w:rsidR="00454C39" w:rsidRPr="00AE36E9" w:rsidRDefault="00454C39" w:rsidP="00AE36E9">
      <w:pPr>
        <w:autoSpaceDE w:val="0"/>
        <w:autoSpaceDN w:val="0"/>
        <w:adjustRightInd w:val="0"/>
        <w:spacing w:before="120" w:after="120" w:line="360" w:lineRule="auto"/>
        <w:ind w:left="2124"/>
        <w:jc w:val="right"/>
        <w:rPr>
          <w:sz w:val="28"/>
          <w:szCs w:val="28"/>
          <w:lang w:val="uk-UA"/>
        </w:rPr>
      </w:pPr>
      <m:oMath>
        <m:sSub>
          <m:sSubPr>
            <m:ctrlPr>
              <w:rPr>
                <w:rFonts w:ascii="Cambria Math" w:hAnsi="Cambria Math"/>
                <w:i/>
                <w:sz w:val="28"/>
                <w:szCs w:val="28"/>
                <w:lang w:val="uk-UA" w:eastAsia="uk-UA"/>
              </w:rPr>
            </m:ctrlPr>
          </m:sSubPr>
          <m:e>
            <m:r>
              <w:rPr>
                <w:rFonts w:ascii="Cambria Math" w:hAnsi="Cambria Math"/>
                <w:sz w:val="28"/>
                <w:szCs w:val="28"/>
              </w:rPr>
              <m:t>Q</m:t>
            </m:r>
          </m:e>
          <m:sub>
            <m:r>
              <w:rPr>
                <w:rFonts w:ascii="Cambria Math" w:hAnsi="Cambria Math"/>
                <w:sz w:val="28"/>
                <w:szCs w:val="28"/>
              </w:rPr>
              <m:t>л</m:t>
            </m:r>
          </m:sub>
        </m:sSub>
        <m:r>
          <w:rPr>
            <w:rFonts w:ascii="Cambria Math" w:hAnsi="Cambria Math"/>
            <w:sz w:val="28"/>
            <w:szCs w:val="28"/>
          </w:rPr>
          <m:t>=</m:t>
        </m:r>
        <m:r>
          <w:rPr>
            <w:rFonts w:ascii="Cambria Math" w:hAnsi="Cambria Math"/>
            <w:sz w:val="28"/>
            <w:szCs w:val="28"/>
            <w:lang w:val="uk-UA" w:eastAsia="uk-UA"/>
          </w:rPr>
          <m:t>n</m:t>
        </m:r>
        <m:r>
          <w:rPr>
            <w:rFonts w:ascii="Cambria Math" w:hAnsi="Cambria Math"/>
            <w:sz w:val="28"/>
            <w:szCs w:val="28"/>
          </w:rPr>
          <m:t>∙</m:t>
        </m:r>
        <m:r>
          <w:rPr>
            <w:rFonts w:ascii="Cambria Math" w:hAnsi="Cambria Math"/>
            <w:sz w:val="28"/>
            <w:szCs w:val="28"/>
            <w:lang w:val="uk-UA" w:eastAsia="uk-UA"/>
          </w:rPr>
          <m:t>q</m:t>
        </m:r>
      </m:oMath>
      <w:r w:rsidRPr="008240AA">
        <w:rPr>
          <w:i/>
          <w:sz w:val="28"/>
          <w:szCs w:val="28"/>
        </w:rPr>
        <w:t xml:space="preserve"> </w:t>
      </w:r>
      <w:r w:rsidRPr="00F776FD">
        <w:rPr>
          <w:sz w:val="28"/>
          <w:szCs w:val="28"/>
        </w:rPr>
        <w:t xml:space="preserve">                                             (4.</w:t>
      </w:r>
      <w:r>
        <w:rPr>
          <w:sz w:val="28"/>
          <w:szCs w:val="28"/>
          <w:lang w:val="uk-UA"/>
        </w:rPr>
        <w:t>3</w:t>
      </w:r>
      <w:r w:rsidRPr="00F776FD">
        <w:rPr>
          <w:sz w:val="28"/>
          <w:szCs w:val="28"/>
        </w:rPr>
        <w:t>)</w:t>
      </w:r>
    </w:p>
    <w:p w14:paraId="4028C1D5" w14:textId="2F3A29D2" w:rsidR="00454C39" w:rsidRDefault="00CF7538" w:rsidP="00CF7538">
      <w:pPr>
        <w:autoSpaceDE w:val="0"/>
        <w:autoSpaceDN w:val="0"/>
        <w:adjustRightInd w:val="0"/>
        <w:spacing w:before="120" w:after="120" w:line="360" w:lineRule="auto"/>
        <w:rPr>
          <w:sz w:val="28"/>
          <w:szCs w:val="28"/>
          <w:lang w:val="uk-UA"/>
        </w:rPr>
      </w:pPr>
      <w:r>
        <w:rPr>
          <w:sz w:val="28"/>
          <w:szCs w:val="28"/>
          <w:lang w:val="uk-UA"/>
        </w:rPr>
        <w:t>д</w:t>
      </w:r>
      <w:r w:rsidR="00AE36E9">
        <w:rPr>
          <w:sz w:val="28"/>
          <w:szCs w:val="28"/>
          <w:lang w:val="uk-UA"/>
        </w:rPr>
        <w:t xml:space="preserve">е </w:t>
      </w:r>
      <w:r w:rsidR="00AE36E9">
        <w:rPr>
          <w:sz w:val="28"/>
          <w:szCs w:val="28"/>
          <w:lang w:val="en-US"/>
        </w:rPr>
        <w:t xml:space="preserve">n – </w:t>
      </w:r>
      <w:r w:rsidR="00AE36E9">
        <w:rPr>
          <w:sz w:val="28"/>
          <w:szCs w:val="28"/>
          <w:lang w:val="uk-UA"/>
        </w:rPr>
        <w:t>кількість працюючих людей у приміщенні;</w:t>
      </w:r>
    </w:p>
    <w:p w14:paraId="41221D26" w14:textId="65633C72" w:rsidR="00AE36E9" w:rsidRDefault="00AE36E9" w:rsidP="00454C39">
      <w:pPr>
        <w:autoSpaceDE w:val="0"/>
        <w:autoSpaceDN w:val="0"/>
        <w:adjustRightInd w:val="0"/>
        <w:spacing w:before="120" w:after="120" w:line="360" w:lineRule="auto"/>
        <w:rPr>
          <w:sz w:val="28"/>
          <w:szCs w:val="28"/>
          <w:lang w:val="uk-UA"/>
        </w:rPr>
      </w:pPr>
      <w:r>
        <w:rPr>
          <w:sz w:val="28"/>
          <w:szCs w:val="28"/>
          <w:lang w:val="uk-UA"/>
        </w:rPr>
        <w:tab/>
      </w:r>
      <w:r>
        <w:rPr>
          <w:sz w:val="28"/>
          <w:szCs w:val="28"/>
          <w:lang w:val="en-US"/>
        </w:rPr>
        <w:t xml:space="preserve">q </w:t>
      </w:r>
      <w:r w:rsidR="00CF7538">
        <w:rPr>
          <w:sz w:val="28"/>
          <w:szCs w:val="28"/>
          <w:lang w:val="en-US"/>
        </w:rPr>
        <w:t>–</w:t>
      </w:r>
      <w:r>
        <w:rPr>
          <w:sz w:val="28"/>
          <w:szCs w:val="28"/>
          <w:lang w:val="en-US"/>
        </w:rPr>
        <w:t xml:space="preserve"> </w:t>
      </w:r>
      <w:r w:rsidR="00CF7538">
        <w:rPr>
          <w:sz w:val="28"/>
          <w:szCs w:val="28"/>
          <w:lang w:val="uk-UA"/>
        </w:rPr>
        <w:t>кількість тепла, що вділяється однією людиною;</w:t>
      </w:r>
    </w:p>
    <w:p w14:paraId="2B12D57B" w14:textId="5D8B611B" w:rsidR="00CF7538" w:rsidRDefault="00403AD4" w:rsidP="00454C39">
      <w:pPr>
        <w:autoSpaceDE w:val="0"/>
        <w:autoSpaceDN w:val="0"/>
        <w:adjustRightInd w:val="0"/>
        <w:spacing w:before="120" w:after="120" w:line="360" w:lineRule="auto"/>
        <w:rPr>
          <w:sz w:val="28"/>
          <w:szCs w:val="28"/>
          <w:lang w:val="uk-UA"/>
        </w:rPr>
      </w:pPr>
      <w:r>
        <w:rPr>
          <w:sz w:val="28"/>
          <w:szCs w:val="28"/>
          <w:lang w:val="uk-UA"/>
        </w:rPr>
        <w:tab/>
        <w:t>Витрата повітря для видалення надлишків тепла обчислюється за формулою</w:t>
      </w:r>
      <w:r w:rsidR="00CC68DB">
        <w:rPr>
          <w:sz w:val="28"/>
          <w:szCs w:val="28"/>
          <w:lang w:val="uk-UA"/>
        </w:rPr>
        <w:t>:</w:t>
      </w:r>
    </w:p>
    <w:p w14:paraId="2ABA8753" w14:textId="5829FF58" w:rsidR="00CC68DB" w:rsidRDefault="008240AA" w:rsidP="00CC68DB">
      <w:pPr>
        <w:autoSpaceDE w:val="0"/>
        <w:autoSpaceDN w:val="0"/>
        <w:adjustRightInd w:val="0"/>
        <w:spacing w:before="120" w:after="120" w:line="360" w:lineRule="auto"/>
        <w:jc w:val="right"/>
        <w:rPr>
          <w:sz w:val="28"/>
          <w:szCs w:val="28"/>
        </w:rPr>
      </w:pPr>
      <m:oMath>
        <m:r>
          <w:rPr>
            <w:rFonts w:ascii="Cambria Math" w:hAnsi="Cambria Math"/>
            <w:sz w:val="28"/>
            <w:szCs w:val="28"/>
            <w:lang w:val="en-US" w:eastAsia="uk-UA"/>
          </w:rPr>
          <w:lastRenderedPageBreak/>
          <m:t>L</m:t>
        </m:r>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3600∙</m:t>
            </m:r>
            <m:sSub>
              <m:sSubPr>
                <m:ctrlPr>
                  <w:rPr>
                    <w:rFonts w:ascii="Cambria Math" w:hAnsi="Cambria Math"/>
                    <w:i/>
                    <w:iCs/>
                    <w:sz w:val="28"/>
                    <w:szCs w:val="28"/>
                    <w:lang w:val="uk-UA" w:eastAsia="uk-UA"/>
                  </w:rPr>
                </m:ctrlPr>
              </m:sSubPr>
              <m:e>
                <m:r>
                  <w:rPr>
                    <w:rFonts w:ascii="Cambria Math" w:hAnsi="Cambria Math"/>
                    <w:sz w:val="28"/>
                    <w:szCs w:val="28"/>
                  </w:rPr>
                  <m:t>Q</m:t>
                </m:r>
              </m:e>
              <m:sub>
                <m:r>
                  <w:rPr>
                    <w:rFonts w:ascii="Cambria Math" w:hAnsi="Cambria Math"/>
                    <w:sz w:val="28"/>
                    <w:szCs w:val="28"/>
                  </w:rPr>
                  <m:t>надл</m:t>
                </m:r>
              </m:sub>
            </m:sSub>
          </m:num>
          <m:den>
            <m:sSub>
              <m:sSubPr>
                <m:ctrlPr>
                  <w:rPr>
                    <w:rFonts w:ascii="Cambria Math" w:hAnsi="Cambria Math"/>
                    <w:i/>
                    <w:iCs/>
                    <w:sz w:val="28"/>
                    <w:szCs w:val="28"/>
                    <w:lang w:val="uk-UA" w:eastAsia="uk-UA"/>
                  </w:rPr>
                </m:ctrlPr>
              </m:sSubPr>
              <m:e>
                <m:r>
                  <w:rPr>
                    <w:rFonts w:ascii="Cambria Math" w:hAnsi="Cambria Math"/>
                    <w:sz w:val="28"/>
                    <w:szCs w:val="28"/>
                    <w:lang w:val="en-US"/>
                  </w:rPr>
                  <m:t>c</m:t>
                </m:r>
              </m:e>
              <m:sub>
                <m:r>
                  <w:rPr>
                    <w:rFonts w:ascii="Cambria Math" w:hAnsi="Cambria Math"/>
                    <w:sz w:val="28"/>
                    <w:szCs w:val="28"/>
                  </w:rPr>
                  <m:t>p</m:t>
                </m:r>
              </m:sub>
            </m:sSub>
            <m:r>
              <w:rPr>
                <w:rFonts w:ascii="Cambria Math" w:hAnsi="Cambria Math"/>
                <w:sz w:val="28"/>
                <w:szCs w:val="28"/>
              </w:rPr>
              <m:t>∙p∙(</m:t>
            </m:r>
            <m:sSub>
              <m:sSubPr>
                <m:ctrlPr>
                  <w:rPr>
                    <w:rFonts w:ascii="Cambria Math" w:hAnsi="Cambria Math"/>
                    <w:i/>
                    <w:iCs/>
                    <w:sz w:val="28"/>
                    <w:szCs w:val="28"/>
                    <w:lang w:val="uk-UA" w:eastAsia="uk-UA"/>
                  </w:rPr>
                </m:ctrlPr>
              </m:sSubPr>
              <m:e>
                <m:r>
                  <w:rPr>
                    <w:rFonts w:ascii="Cambria Math" w:hAnsi="Cambria Math"/>
                    <w:sz w:val="28"/>
                    <w:szCs w:val="28"/>
                    <w:lang w:val="en-US"/>
                  </w:rPr>
                  <m:t>t</m:t>
                </m:r>
              </m:e>
              <m:sub>
                <m:r>
                  <w:rPr>
                    <w:rFonts w:ascii="Cambria Math" w:hAnsi="Cambria Math"/>
                    <w:sz w:val="28"/>
                    <w:szCs w:val="28"/>
                    <w:lang w:val="uk-UA"/>
                  </w:rPr>
                  <m:t>вид</m:t>
                </m:r>
              </m:sub>
            </m:sSub>
            <m:r>
              <w:rPr>
                <w:rFonts w:ascii="Cambria Math" w:hAnsi="Cambria Math"/>
                <w:sz w:val="28"/>
                <w:szCs w:val="28"/>
              </w:rPr>
              <m:t>-</m:t>
            </m:r>
            <m:sSub>
              <m:sSubPr>
                <m:ctrlPr>
                  <w:rPr>
                    <w:rFonts w:ascii="Cambria Math" w:hAnsi="Cambria Math"/>
                    <w:i/>
                    <w:iCs/>
                    <w:sz w:val="28"/>
                    <w:szCs w:val="28"/>
                    <w:lang w:val="uk-UA" w:eastAsia="uk-UA"/>
                  </w:rPr>
                </m:ctrlPr>
              </m:sSubPr>
              <m:e>
                <m:r>
                  <w:rPr>
                    <w:rFonts w:ascii="Cambria Math" w:hAnsi="Cambria Math"/>
                    <w:sz w:val="28"/>
                    <w:szCs w:val="28"/>
                    <w:lang w:val="en-US"/>
                  </w:rPr>
                  <m:t>t</m:t>
                </m:r>
              </m:e>
              <m:sub>
                <m:r>
                  <w:rPr>
                    <w:rFonts w:ascii="Cambria Math" w:hAnsi="Cambria Math"/>
                    <w:sz w:val="28"/>
                    <w:szCs w:val="28"/>
                    <w:lang w:val="uk-UA"/>
                  </w:rPr>
                  <m:t>пр</m:t>
                </m:r>
              </m:sub>
            </m:sSub>
            <m:r>
              <w:rPr>
                <w:rFonts w:ascii="Cambria Math" w:hAnsi="Cambria Math"/>
                <w:sz w:val="28"/>
                <w:szCs w:val="28"/>
              </w:rPr>
              <m:t>)</m:t>
            </m:r>
          </m:den>
        </m:f>
        <m:r>
          <w:rPr>
            <w:rFonts w:ascii="Cambria Math" w:hAnsi="Cambria Math"/>
            <w:sz w:val="28"/>
            <w:szCs w:val="28"/>
            <w:lang w:val="en-US"/>
          </w:rPr>
          <m:t xml:space="preserve">, </m:t>
        </m:r>
        <m:f>
          <m:fPr>
            <m:type m:val="lin"/>
            <m:ctrlPr>
              <w:rPr>
                <w:rFonts w:ascii="Cambria Math" w:hAnsi="Cambria Math"/>
                <w:i/>
                <w:iCs/>
                <w:sz w:val="28"/>
                <w:szCs w:val="28"/>
                <w:lang w:val="uk-UA"/>
              </w:rPr>
            </m:ctrlPr>
          </m:fPr>
          <m:num>
            <m:sSup>
              <m:sSupPr>
                <m:ctrlPr>
                  <w:rPr>
                    <w:rFonts w:ascii="Cambria Math" w:hAnsi="Cambria Math"/>
                    <w:i/>
                    <w:iCs/>
                    <w:sz w:val="28"/>
                    <w:szCs w:val="28"/>
                    <w:lang w:val="uk-UA"/>
                  </w:rPr>
                </m:ctrlPr>
              </m:sSupPr>
              <m:e>
                <m:r>
                  <w:rPr>
                    <w:rFonts w:ascii="Cambria Math" w:hAnsi="Cambria Math"/>
                    <w:sz w:val="28"/>
                    <w:szCs w:val="28"/>
                    <w:lang w:val="uk-UA"/>
                  </w:rPr>
                  <m:t xml:space="preserve"> м</m:t>
                </m:r>
              </m:e>
              <m:sup>
                <m:r>
                  <w:rPr>
                    <w:rFonts w:ascii="Cambria Math" w:hAnsi="Cambria Math"/>
                    <w:sz w:val="28"/>
                    <w:szCs w:val="28"/>
                    <w:lang w:val="uk-UA"/>
                  </w:rPr>
                  <m:t>3</m:t>
                </m:r>
              </m:sup>
            </m:sSup>
          </m:num>
          <m:den>
            <m:r>
              <w:rPr>
                <w:rFonts w:ascii="Cambria Math" w:hAnsi="Cambria Math"/>
                <w:sz w:val="28"/>
                <w:szCs w:val="28"/>
                <w:lang w:val="uk-UA"/>
              </w:rPr>
              <m:t>год</m:t>
            </m:r>
          </m:den>
        </m:f>
      </m:oMath>
      <w:r w:rsidR="00CC68DB" w:rsidRPr="00F776FD">
        <w:rPr>
          <w:sz w:val="28"/>
          <w:szCs w:val="28"/>
        </w:rPr>
        <w:t xml:space="preserve">                                             (4.</w:t>
      </w:r>
      <w:r>
        <w:rPr>
          <w:sz w:val="28"/>
          <w:szCs w:val="28"/>
          <w:lang w:val="uk-UA"/>
        </w:rPr>
        <w:t>4</w:t>
      </w:r>
      <w:r w:rsidR="00CC68DB" w:rsidRPr="00F776FD">
        <w:rPr>
          <w:sz w:val="28"/>
          <w:szCs w:val="28"/>
        </w:rPr>
        <w:t>)</w:t>
      </w:r>
    </w:p>
    <w:p w14:paraId="5E35BA4B" w14:textId="77777777" w:rsidR="008240AA" w:rsidRDefault="008240AA" w:rsidP="008240AA">
      <w:pPr>
        <w:autoSpaceDE w:val="0"/>
        <w:autoSpaceDN w:val="0"/>
        <w:adjustRightInd w:val="0"/>
        <w:spacing w:before="120" w:after="120" w:line="360" w:lineRule="auto"/>
        <w:rPr>
          <w:sz w:val="28"/>
          <w:szCs w:val="28"/>
        </w:rPr>
      </w:pPr>
    </w:p>
    <w:p w14:paraId="5619F3F6" w14:textId="4EA685D5" w:rsidR="009B636A" w:rsidRDefault="009B636A" w:rsidP="009B636A">
      <w:pPr>
        <w:autoSpaceDE w:val="0"/>
        <w:autoSpaceDN w:val="0"/>
        <w:adjustRightInd w:val="0"/>
        <w:spacing w:before="120" w:after="120" w:line="360" w:lineRule="auto"/>
        <w:rPr>
          <w:sz w:val="28"/>
          <w:szCs w:val="28"/>
        </w:rPr>
      </w:pPr>
      <w:r>
        <w:rPr>
          <w:sz w:val="28"/>
          <w:szCs w:val="28"/>
          <w:lang w:val="uk-UA"/>
        </w:rPr>
        <w:t xml:space="preserve">де 3600 - </w:t>
      </w:r>
      <w:r w:rsidRPr="009B636A">
        <w:rPr>
          <w:sz w:val="28"/>
          <w:szCs w:val="28"/>
        </w:rPr>
        <w:t>коефіцієнт для переведення метрів кубічних за секунду в метри кубічні за годину;</w:t>
      </w:r>
    </w:p>
    <w:p w14:paraId="3E059330" w14:textId="71E2A858" w:rsidR="009B636A" w:rsidRDefault="009B636A" w:rsidP="009B636A">
      <w:pPr>
        <w:autoSpaceDE w:val="0"/>
        <w:autoSpaceDN w:val="0"/>
        <w:adjustRightInd w:val="0"/>
        <w:spacing w:before="120" w:after="120" w:line="360" w:lineRule="auto"/>
        <w:rPr>
          <w:sz w:val="28"/>
          <w:szCs w:val="28"/>
        </w:rPr>
      </w:pPr>
      <w:r>
        <w:rPr>
          <w:sz w:val="28"/>
          <w:szCs w:val="28"/>
        </w:rPr>
        <w:tab/>
      </w:r>
      <w:r>
        <w:rPr>
          <w:sz w:val="28"/>
          <w:szCs w:val="28"/>
          <w:lang w:val="en-US"/>
        </w:rPr>
        <w:t>c</w:t>
      </w:r>
      <w:r w:rsidRPr="009B636A">
        <w:rPr>
          <w:sz w:val="28"/>
          <w:szCs w:val="28"/>
          <w:vertAlign w:val="subscript"/>
          <w:lang w:val="en-US"/>
        </w:rPr>
        <w:t>p</w:t>
      </w:r>
      <w:r>
        <w:rPr>
          <w:sz w:val="28"/>
          <w:szCs w:val="28"/>
          <w:vertAlign w:val="subscript"/>
          <w:lang w:val="en-US"/>
        </w:rPr>
        <w:t xml:space="preserve"> </w:t>
      </w:r>
      <w:r w:rsidRPr="009B636A">
        <w:rPr>
          <w:sz w:val="28"/>
          <w:szCs w:val="28"/>
        </w:rPr>
        <w:t>=1000 Дж/кг °С – питома тепломісткість повітря;</w:t>
      </w:r>
    </w:p>
    <w:p w14:paraId="5CE70334" w14:textId="36915282" w:rsidR="00D624EA" w:rsidRDefault="009D7738" w:rsidP="00D624EA">
      <w:pPr>
        <w:autoSpaceDE w:val="0"/>
        <w:autoSpaceDN w:val="0"/>
        <w:adjustRightInd w:val="0"/>
        <w:spacing w:before="120" w:after="120" w:line="360" w:lineRule="auto"/>
        <w:rPr>
          <w:sz w:val="28"/>
          <w:szCs w:val="28"/>
        </w:rPr>
      </w:pPr>
      <w:r>
        <w:rPr>
          <w:sz w:val="28"/>
          <w:szCs w:val="28"/>
        </w:rPr>
        <w:tab/>
      </w:r>
      <w:r w:rsidR="00D624EA" w:rsidRPr="00D624EA">
        <w:rPr>
          <w:sz w:val="28"/>
          <w:szCs w:val="28"/>
        </w:rPr>
        <w:t>р=1,2 кг/м3 – густина повітря;</w:t>
      </w:r>
    </w:p>
    <w:p w14:paraId="370DB5CF" w14:textId="77777777" w:rsidR="00D624EA" w:rsidRDefault="00D624EA" w:rsidP="00D624EA">
      <w:pPr>
        <w:autoSpaceDE w:val="0"/>
        <w:autoSpaceDN w:val="0"/>
        <w:adjustRightInd w:val="0"/>
        <w:spacing w:before="120" w:after="120" w:line="360" w:lineRule="auto"/>
        <w:rPr>
          <w:sz w:val="28"/>
          <w:szCs w:val="28"/>
        </w:rPr>
      </w:pPr>
      <w:r>
        <w:rPr>
          <w:sz w:val="28"/>
          <w:szCs w:val="28"/>
        </w:rPr>
        <w:tab/>
      </w:r>
      <w:r w:rsidRPr="00D624EA">
        <w:rPr>
          <w:sz w:val="28"/>
          <w:szCs w:val="28"/>
        </w:rPr>
        <w:t>t</w:t>
      </w:r>
      <w:r w:rsidRPr="00D624EA">
        <w:rPr>
          <w:sz w:val="28"/>
          <w:szCs w:val="28"/>
          <w:vertAlign w:val="subscript"/>
        </w:rPr>
        <w:t>вид</w:t>
      </w:r>
      <w:r w:rsidRPr="00D624EA">
        <w:rPr>
          <w:sz w:val="28"/>
          <w:szCs w:val="28"/>
        </w:rPr>
        <w:t xml:space="preserve"> – температура повітря, що видаляється; </w:t>
      </w:r>
    </w:p>
    <w:p w14:paraId="3053ECAD" w14:textId="4BEF5146" w:rsidR="00D624EA" w:rsidRPr="00D624EA" w:rsidRDefault="00D624EA" w:rsidP="00D624EA">
      <w:pPr>
        <w:autoSpaceDE w:val="0"/>
        <w:autoSpaceDN w:val="0"/>
        <w:adjustRightInd w:val="0"/>
        <w:spacing w:before="120" w:after="120" w:line="360" w:lineRule="auto"/>
        <w:ind w:firstLine="708"/>
        <w:rPr>
          <w:sz w:val="28"/>
          <w:szCs w:val="28"/>
        </w:rPr>
      </w:pPr>
      <w:r w:rsidRPr="00D624EA">
        <w:rPr>
          <w:sz w:val="28"/>
          <w:szCs w:val="28"/>
        </w:rPr>
        <w:t>t</w:t>
      </w:r>
      <w:r w:rsidRPr="00D624EA">
        <w:rPr>
          <w:sz w:val="28"/>
          <w:szCs w:val="28"/>
          <w:vertAlign w:val="subscript"/>
        </w:rPr>
        <w:t>np</w:t>
      </w:r>
      <w:r w:rsidRPr="00D624EA">
        <w:rPr>
          <w:sz w:val="28"/>
          <w:szCs w:val="28"/>
        </w:rPr>
        <w:t xml:space="preserve"> – температура повітря, що прибуває.</w:t>
      </w:r>
    </w:p>
    <w:p w14:paraId="779178EA" w14:textId="52208BF2" w:rsidR="007223C1" w:rsidRDefault="007223C1" w:rsidP="009B636A">
      <w:pPr>
        <w:autoSpaceDE w:val="0"/>
        <w:autoSpaceDN w:val="0"/>
        <w:adjustRightInd w:val="0"/>
        <w:spacing w:before="120" w:after="120" w:line="360" w:lineRule="auto"/>
        <w:rPr>
          <w:sz w:val="28"/>
          <w:szCs w:val="28"/>
          <w:lang w:val="uk-UA"/>
        </w:rPr>
      </w:pPr>
      <w:r>
        <w:rPr>
          <w:sz w:val="28"/>
          <w:szCs w:val="28"/>
          <w:lang w:val="uk-UA"/>
        </w:rPr>
        <w:t>Виділення тепла від устаткування з</w:t>
      </w:r>
      <w:r>
        <w:rPr>
          <w:sz w:val="28"/>
          <w:szCs w:val="28"/>
          <w:lang w:val="uk-UA"/>
        </w:rPr>
        <w:t>гідно фор</w:t>
      </w:r>
      <w:r w:rsidR="00373D46">
        <w:rPr>
          <w:sz w:val="28"/>
          <w:szCs w:val="28"/>
          <w:lang w:val="uk-UA"/>
        </w:rPr>
        <w:t>м</w:t>
      </w:r>
      <w:r>
        <w:rPr>
          <w:sz w:val="28"/>
          <w:szCs w:val="28"/>
          <w:lang w:val="uk-UA"/>
        </w:rPr>
        <w:t>ули (4.2) буде дорівнювати</w:t>
      </w:r>
      <w:r>
        <w:rPr>
          <w:sz w:val="28"/>
          <w:szCs w:val="28"/>
          <w:lang w:val="uk-UA"/>
        </w:rPr>
        <w:t>:</w:t>
      </w:r>
    </w:p>
    <w:p w14:paraId="5149534D" w14:textId="76699956" w:rsidR="007223C1" w:rsidRPr="00EC54B2" w:rsidRDefault="007223C1" w:rsidP="009B636A">
      <w:pPr>
        <w:autoSpaceDE w:val="0"/>
        <w:autoSpaceDN w:val="0"/>
        <w:adjustRightInd w:val="0"/>
        <w:spacing w:before="120" w:after="120" w:line="360" w:lineRule="auto"/>
        <w:rPr>
          <w:i/>
          <w:sz w:val="28"/>
          <w:szCs w:val="28"/>
          <w:lang w:val="uk-UA"/>
        </w:rPr>
      </w:pPr>
      <m:oMathPara>
        <m:oMath>
          <m:sSub>
            <m:sSubPr>
              <m:ctrlPr>
                <w:rPr>
                  <w:rFonts w:ascii="Cambria Math" w:hAnsi="Cambria Math"/>
                  <w:i/>
                  <w:sz w:val="28"/>
                  <w:szCs w:val="28"/>
                  <w:lang w:val="uk-UA" w:eastAsia="uk-UA"/>
                </w:rPr>
              </m:ctrlPr>
            </m:sSubPr>
            <m:e>
              <m:r>
                <w:rPr>
                  <w:rFonts w:ascii="Cambria Math" w:hAnsi="Cambria Math"/>
                  <w:sz w:val="28"/>
                  <w:szCs w:val="28"/>
                </w:rPr>
                <m:t>Q</m:t>
              </m:r>
            </m:e>
            <m:sub>
              <m:r>
                <w:rPr>
                  <w:rFonts w:ascii="Cambria Math" w:hAnsi="Cambria Math"/>
                  <w:sz w:val="28"/>
                  <w:szCs w:val="28"/>
                </w:rPr>
                <m:t>уст</m:t>
              </m:r>
            </m:sub>
          </m:sSub>
          <m:r>
            <w:rPr>
              <w:rFonts w:ascii="Cambria Math" w:hAnsi="Cambria Math"/>
              <w:sz w:val="28"/>
              <w:szCs w:val="28"/>
            </w:rPr>
            <m:t>=</m:t>
          </m:r>
          <m:r>
            <w:rPr>
              <w:rFonts w:ascii="Cambria Math" w:hAnsi="Cambria Math"/>
              <w:sz w:val="28"/>
              <w:szCs w:val="28"/>
            </w:rPr>
            <m:t>2</m:t>
          </m:r>
          <m:r>
            <w:rPr>
              <w:rFonts w:ascii="Cambria Math" w:hAnsi="Cambria Math"/>
              <w:sz w:val="28"/>
              <w:szCs w:val="28"/>
            </w:rPr>
            <m:t>∙</m:t>
          </m:r>
          <m:r>
            <w:rPr>
              <w:rFonts w:ascii="Cambria Math" w:hAnsi="Cambria Math"/>
              <w:sz w:val="28"/>
              <w:szCs w:val="28"/>
              <w:lang w:val="uk-UA" w:eastAsia="uk-UA"/>
            </w:rPr>
            <m:t>500</m:t>
          </m:r>
          <m:r>
            <w:rPr>
              <w:rFonts w:ascii="Cambria Math" w:hAnsi="Cambria Math"/>
              <w:sz w:val="28"/>
              <w:szCs w:val="28"/>
            </w:rPr>
            <m:t>∙</m:t>
          </m:r>
          <m:r>
            <w:rPr>
              <w:rFonts w:ascii="Cambria Math" w:hAnsi="Cambria Math"/>
              <w:sz w:val="28"/>
              <w:szCs w:val="28"/>
              <w:lang w:val="uk-UA" w:eastAsia="uk-UA"/>
            </w:rPr>
            <m:t>0.8</m:t>
          </m:r>
          <m:r>
            <w:rPr>
              <w:rFonts w:ascii="Cambria Math" w:hAnsi="Cambria Math"/>
              <w:sz w:val="28"/>
              <w:szCs w:val="28"/>
            </w:rPr>
            <m:t>∙</m:t>
          </m:r>
          <m:r>
            <w:rPr>
              <w:rFonts w:ascii="Cambria Math" w:hAnsi="Cambria Math"/>
              <w:sz w:val="28"/>
              <w:szCs w:val="28"/>
            </w:rPr>
            <m:t>0.8=64</m:t>
          </m:r>
          <m:r>
            <w:rPr>
              <w:rFonts w:ascii="Cambria Math" w:hAnsi="Cambria Math"/>
              <w:sz w:val="28"/>
              <w:szCs w:val="28"/>
            </w:rPr>
            <m:t>0 Вт</m:t>
          </m:r>
        </m:oMath>
      </m:oMathPara>
    </w:p>
    <w:p w14:paraId="3CB14286" w14:textId="106B4621" w:rsidR="00EC54B2" w:rsidRDefault="00EC54B2" w:rsidP="00EC54B2">
      <w:pPr>
        <w:autoSpaceDE w:val="0"/>
        <w:autoSpaceDN w:val="0"/>
        <w:adjustRightInd w:val="0"/>
        <w:spacing w:before="120" w:after="120" w:line="360" w:lineRule="auto"/>
        <w:rPr>
          <w:sz w:val="28"/>
          <w:szCs w:val="28"/>
          <w:lang w:val="uk-UA"/>
        </w:rPr>
      </w:pPr>
      <w:r>
        <w:rPr>
          <w:sz w:val="28"/>
          <w:szCs w:val="28"/>
          <w:lang w:val="uk-UA"/>
        </w:rPr>
        <w:t>Виділення тепла від людей згідно формули (4.</w:t>
      </w:r>
      <w:r>
        <w:rPr>
          <w:sz w:val="28"/>
          <w:szCs w:val="28"/>
          <w:lang w:val="uk-UA"/>
        </w:rPr>
        <w:t>3</w:t>
      </w:r>
      <w:r>
        <w:rPr>
          <w:sz w:val="28"/>
          <w:szCs w:val="28"/>
          <w:lang w:val="uk-UA"/>
        </w:rPr>
        <w:t>) буде дорівнювати:</w:t>
      </w:r>
    </w:p>
    <w:p w14:paraId="2E7375A9" w14:textId="64135473" w:rsidR="004A553B" w:rsidRPr="004A553B" w:rsidRDefault="004A553B" w:rsidP="004A553B">
      <w:pPr>
        <w:autoSpaceDE w:val="0"/>
        <w:autoSpaceDN w:val="0"/>
        <w:adjustRightInd w:val="0"/>
        <w:spacing w:before="120" w:after="120" w:line="360" w:lineRule="auto"/>
        <w:jc w:val="center"/>
        <w:rPr>
          <w:i/>
          <w:sz w:val="28"/>
          <w:szCs w:val="28"/>
          <w:lang w:val="uk-UA"/>
        </w:rPr>
      </w:pPr>
      <m:oMathPara>
        <m:oMath>
          <m:sSub>
            <m:sSubPr>
              <m:ctrlPr>
                <w:rPr>
                  <w:rFonts w:ascii="Cambria Math" w:hAnsi="Cambria Math"/>
                  <w:i/>
                  <w:sz w:val="28"/>
                  <w:szCs w:val="28"/>
                  <w:lang w:val="uk-UA" w:eastAsia="uk-UA"/>
                </w:rPr>
              </m:ctrlPr>
            </m:sSubPr>
            <m:e>
              <m:r>
                <w:rPr>
                  <w:rFonts w:ascii="Cambria Math" w:hAnsi="Cambria Math"/>
                  <w:sz w:val="28"/>
                  <w:szCs w:val="28"/>
                </w:rPr>
                <m:t>Q</m:t>
              </m:r>
            </m:e>
            <m:sub>
              <m:r>
                <w:rPr>
                  <w:rFonts w:ascii="Cambria Math" w:hAnsi="Cambria Math"/>
                  <w:sz w:val="28"/>
                  <w:szCs w:val="28"/>
                </w:rPr>
                <m:t>л</m:t>
              </m:r>
            </m:sub>
          </m:sSub>
          <m:r>
            <w:rPr>
              <w:rFonts w:ascii="Cambria Math" w:hAnsi="Cambria Math"/>
              <w:sz w:val="28"/>
              <w:szCs w:val="28"/>
            </w:rPr>
            <m:t>=</m:t>
          </m:r>
          <m:r>
            <w:rPr>
              <w:rFonts w:ascii="Cambria Math" w:hAnsi="Cambria Math"/>
              <w:sz w:val="28"/>
              <w:szCs w:val="28"/>
              <w:lang w:val="uk-UA" w:eastAsia="uk-UA"/>
            </w:rPr>
            <m:t>2</m:t>
          </m:r>
          <m:r>
            <w:rPr>
              <w:rFonts w:ascii="Cambria Math" w:hAnsi="Cambria Math"/>
              <w:sz w:val="28"/>
              <w:szCs w:val="28"/>
            </w:rPr>
            <m:t>∙</m:t>
          </m:r>
          <m:r>
            <w:rPr>
              <w:rFonts w:ascii="Cambria Math" w:hAnsi="Cambria Math"/>
              <w:sz w:val="28"/>
              <w:szCs w:val="28"/>
              <w:lang w:val="uk-UA" w:eastAsia="uk-UA"/>
            </w:rPr>
            <m:t>100=200 Вт</m:t>
          </m:r>
        </m:oMath>
      </m:oMathPara>
    </w:p>
    <w:p w14:paraId="47192558" w14:textId="2C78BBE5" w:rsidR="00CC68DB" w:rsidRPr="00E846A2" w:rsidRDefault="00E846A2" w:rsidP="00454C39">
      <w:pPr>
        <w:autoSpaceDE w:val="0"/>
        <w:autoSpaceDN w:val="0"/>
        <w:adjustRightInd w:val="0"/>
        <w:spacing w:before="120" w:after="120" w:line="360" w:lineRule="auto"/>
        <w:rPr>
          <w:sz w:val="28"/>
          <w:szCs w:val="28"/>
          <w:lang w:val="uk-UA"/>
        </w:rPr>
      </w:pPr>
      <w:r>
        <w:rPr>
          <w:sz w:val="28"/>
          <w:szCs w:val="28"/>
          <w:lang w:val="uk-UA"/>
        </w:rPr>
        <w:t xml:space="preserve">де 100 </w:t>
      </w:r>
      <w:r w:rsidR="001E596D">
        <w:rPr>
          <w:sz w:val="28"/>
          <w:szCs w:val="28"/>
          <w:lang w:val="uk-UA"/>
        </w:rPr>
        <w:t>–</w:t>
      </w:r>
      <w:r>
        <w:rPr>
          <w:sz w:val="28"/>
          <w:szCs w:val="28"/>
          <w:lang w:val="uk-UA"/>
        </w:rPr>
        <w:t xml:space="preserve"> </w:t>
      </w:r>
      <w:r w:rsidR="001E596D">
        <w:rPr>
          <w:sz w:val="28"/>
          <w:szCs w:val="28"/>
          <w:lang w:val="uk-UA"/>
        </w:rPr>
        <w:t>прийнята як постійна величина кількість явного тепла, що виділяється однією людиною.</w:t>
      </w:r>
    </w:p>
    <w:p w14:paraId="5ED3CD20" w14:textId="068E5FA7" w:rsidR="00CF7538" w:rsidRDefault="004671C0" w:rsidP="00C269DA">
      <w:pPr>
        <w:autoSpaceDE w:val="0"/>
        <w:autoSpaceDN w:val="0"/>
        <w:adjustRightInd w:val="0"/>
        <w:spacing w:before="120" w:after="120" w:line="360" w:lineRule="auto"/>
        <w:ind w:firstLine="708"/>
        <w:rPr>
          <w:sz w:val="28"/>
          <w:szCs w:val="28"/>
          <w:lang w:val="uk-UA"/>
        </w:rPr>
      </w:pPr>
      <w:r>
        <w:rPr>
          <w:sz w:val="28"/>
          <w:szCs w:val="28"/>
          <w:lang w:val="uk-UA"/>
        </w:rPr>
        <w:t>Виділення тепла від приладів освітлення</w:t>
      </w:r>
      <w:r w:rsidR="00B12965">
        <w:rPr>
          <w:sz w:val="28"/>
          <w:szCs w:val="28"/>
          <w:lang w:val="uk-UA"/>
        </w:rPr>
        <w:t xml:space="preserve"> приймаємо як постійно величину</w:t>
      </w:r>
      <w:r w:rsidR="00F06985">
        <w:rPr>
          <w:sz w:val="28"/>
          <w:szCs w:val="28"/>
          <w:lang w:val="uk-UA"/>
        </w:rPr>
        <w:t xml:space="preserve"> в</w:t>
      </w:r>
      <w:r w:rsidR="00B12965">
        <w:rPr>
          <w:sz w:val="28"/>
          <w:szCs w:val="28"/>
          <w:lang w:val="uk-UA"/>
        </w:rPr>
        <w:t xml:space="preserve"> 160 Вт, а</w:t>
      </w:r>
      <w:r w:rsidR="00F06985">
        <w:rPr>
          <w:sz w:val="28"/>
          <w:szCs w:val="28"/>
          <w:lang w:val="uk-UA"/>
        </w:rPr>
        <w:t xml:space="preserve"> тепловиділення зовнішніх конструкцій від сонячної радіації в 150 Вт. </w:t>
      </w:r>
    </w:p>
    <w:p w14:paraId="1EF83820" w14:textId="414CBB26" w:rsidR="00F06985" w:rsidRDefault="00F06985" w:rsidP="00C269DA">
      <w:pPr>
        <w:autoSpaceDE w:val="0"/>
        <w:autoSpaceDN w:val="0"/>
        <w:adjustRightInd w:val="0"/>
        <w:spacing w:before="120" w:after="120" w:line="360" w:lineRule="auto"/>
        <w:ind w:firstLine="708"/>
        <w:rPr>
          <w:sz w:val="28"/>
          <w:szCs w:val="28"/>
          <w:lang w:val="uk-UA"/>
        </w:rPr>
      </w:pPr>
      <w:r>
        <w:rPr>
          <w:sz w:val="28"/>
          <w:szCs w:val="28"/>
          <w:lang w:val="uk-UA"/>
        </w:rPr>
        <w:t xml:space="preserve">Загальне надходження тепла у офіс </w:t>
      </w:r>
      <w:r>
        <w:rPr>
          <w:sz w:val="28"/>
          <w:szCs w:val="28"/>
          <w:lang w:val="uk-UA"/>
        </w:rPr>
        <w:t>згідно формули (4.</w:t>
      </w:r>
      <w:r>
        <w:rPr>
          <w:sz w:val="28"/>
          <w:szCs w:val="28"/>
          <w:lang w:val="uk-UA"/>
        </w:rPr>
        <w:t>1</w:t>
      </w:r>
      <w:r>
        <w:rPr>
          <w:sz w:val="28"/>
          <w:szCs w:val="28"/>
          <w:lang w:val="uk-UA"/>
        </w:rPr>
        <w:t>) буде дорівнювати</w:t>
      </w:r>
      <w:r>
        <w:rPr>
          <w:sz w:val="28"/>
          <w:szCs w:val="28"/>
          <w:lang w:val="uk-UA"/>
        </w:rPr>
        <w:t>:</w:t>
      </w:r>
    </w:p>
    <w:p w14:paraId="37B47D7E" w14:textId="0037F11C" w:rsidR="00F06985" w:rsidRPr="00422757" w:rsidRDefault="00F06985" w:rsidP="00454C39">
      <w:pPr>
        <w:autoSpaceDE w:val="0"/>
        <w:autoSpaceDN w:val="0"/>
        <w:adjustRightInd w:val="0"/>
        <w:spacing w:before="120" w:after="120" w:line="360" w:lineRule="auto"/>
        <w:rPr>
          <w:sz w:val="28"/>
          <w:szCs w:val="28"/>
          <w:lang w:val="uk-UA" w:eastAsia="uk-UA"/>
        </w:rPr>
      </w:pPr>
      <m:oMathPara>
        <m:oMath>
          <m:sSub>
            <m:sSubPr>
              <m:ctrlPr>
                <w:rPr>
                  <w:rFonts w:ascii="Cambria Math" w:hAnsi="Cambria Math"/>
                  <w:i/>
                  <w:sz w:val="28"/>
                  <w:szCs w:val="28"/>
                  <w:lang w:val="uk-UA" w:eastAsia="uk-UA"/>
                </w:rPr>
              </m:ctrlPr>
            </m:sSubPr>
            <m:e>
              <m:r>
                <w:rPr>
                  <w:rFonts w:ascii="Cambria Math" w:hAnsi="Cambria Math"/>
                  <w:sz w:val="28"/>
                  <w:szCs w:val="28"/>
                </w:rPr>
                <m:t>Q</m:t>
              </m:r>
            </m:e>
            <m:sub>
              <m:r>
                <w:rPr>
                  <w:rFonts w:ascii="Cambria Math" w:hAnsi="Cambria Math"/>
                  <w:sz w:val="28"/>
                  <w:szCs w:val="28"/>
                </w:rPr>
                <m:t>надл</m:t>
              </m:r>
            </m:sub>
          </m:sSub>
          <m:r>
            <w:rPr>
              <w:rFonts w:ascii="Cambria Math" w:hAnsi="Cambria Math"/>
              <w:sz w:val="28"/>
              <w:szCs w:val="28"/>
            </w:rPr>
            <m:t>=</m:t>
          </m:r>
          <m:r>
            <w:rPr>
              <w:rFonts w:ascii="Cambria Math" w:hAnsi="Cambria Math"/>
              <w:sz w:val="28"/>
              <w:szCs w:val="28"/>
              <w:lang w:val="uk-UA" w:eastAsia="uk-UA"/>
            </w:rPr>
            <m:t xml:space="preserve">640+200+160+150=1150 Вт </m:t>
          </m:r>
        </m:oMath>
      </m:oMathPara>
    </w:p>
    <w:p w14:paraId="7D297ABD" w14:textId="29CCE3FD" w:rsidR="00422757" w:rsidRDefault="00422757" w:rsidP="00C269DA">
      <w:pPr>
        <w:autoSpaceDE w:val="0"/>
        <w:autoSpaceDN w:val="0"/>
        <w:adjustRightInd w:val="0"/>
        <w:spacing w:before="120" w:after="120" w:line="360" w:lineRule="auto"/>
        <w:ind w:firstLine="708"/>
        <w:rPr>
          <w:sz w:val="28"/>
          <w:szCs w:val="28"/>
          <w:lang w:val="uk-UA"/>
        </w:rPr>
      </w:pPr>
      <w:r>
        <w:rPr>
          <w:sz w:val="28"/>
          <w:szCs w:val="28"/>
          <w:lang w:val="uk-UA"/>
        </w:rPr>
        <w:t>Необхідна кількість повітря, м</w:t>
      </w:r>
      <w:r w:rsidRPr="00422757">
        <w:rPr>
          <w:sz w:val="28"/>
          <w:szCs w:val="28"/>
          <w:vertAlign w:val="superscript"/>
          <w:lang w:val="uk-UA"/>
        </w:rPr>
        <w:t>3</w:t>
      </w:r>
      <w:r>
        <w:rPr>
          <w:sz w:val="28"/>
          <w:szCs w:val="28"/>
          <w:lang w:val="uk-UA"/>
        </w:rPr>
        <w:t xml:space="preserve">/год для виведення надлишків тепла відповідно до формули(4.4) </w:t>
      </w:r>
      <w:r w:rsidR="00C269DA">
        <w:rPr>
          <w:sz w:val="28"/>
          <w:szCs w:val="28"/>
          <w:lang w:val="uk-UA"/>
        </w:rPr>
        <w:t>буде дорівнювати:</w:t>
      </w:r>
    </w:p>
    <w:p w14:paraId="2BED372D" w14:textId="345330C9" w:rsidR="00C269DA" w:rsidRPr="00C269DA" w:rsidRDefault="00C269DA" w:rsidP="00454C39">
      <w:pPr>
        <w:autoSpaceDE w:val="0"/>
        <w:autoSpaceDN w:val="0"/>
        <w:adjustRightInd w:val="0"/>
        <w:spacing w:before="120" w:after="120" w:line="360" w:lineRule="auto"/>
        <w:rPr>
          <w:iCs/>
          <w:sz w:val="28"/>
          <w:szCs w:val="28"/>
          <w:lang w:val="uk-UA"/>
        </w:rPr>
      </w:pPr>
      <m:oMathPara>
        <m:oMath>
          <m:r>
            <w:rPr>
              <w:rFonts w:ascii="Cambria Math" w:hAnsi="Cambria Math"/>
              <w:sz w:val="28"/>
              <w:szCs w:val="28"/>
              <w:lang w:val="en-US" w:eastAsia="uk-UA"/>
            </w:rPr>
            <m:t>L</m:t>
          </m:r>
          <m:r>
            <w:rPr>
              <w:rFonts w:ascii="Cambria Math" w:hAnsi="Cambria Math"/>
              <w:sz w:val="28"/>
              <w:szCs w:val="28"/>
            </w:rPr>
            <m:t>=</m:t>
          </m:r>
          <m:f>
            <m:fPr>
              <m:ctrlPr>
                <w:rPr>
                  <w:rFonts w:ascii="Cambria Math" w:hAnsi="Cambria Math"/>
                  <w:i/>
                  <w:iCs/>
                  <w:sz w:val="28"/>
                  <w:szCs w:val="28"/>
                </w:rPr>
              </m:ctrlPr>
            </m:fPr>
            <m:num>
              <m:r>
                <w:rPr>
                  <w:rFonts w:ascii="Cambria Math" w:hAnsi="Cambria Math"/>
                  <w:sz w:val="28"/>
                  <w:szCs w:val="28"/>
                </w:rPr>
                <m:t>3600∙</m:t>
              </m:r>
              <m:r>
                <w:rPr>
                  <w:rFonts w:ascii="Cambria Math" w:hAnsi="Cambria Math"/>
                  <w:sz w:val="28"/>
                  <w:szCs w:val="28"/>
                  <w:lang w:val="uk-UA" w:eastAsia="uk-UA"/>
                </w:rPr>
                <m:t>1150</m:t>
              </m:r>
            </m:num>
            <m:den>
              <m:r>
                <w:rPr>
                  <w:rFonts w:ascii="Cambria Math" w:hAnsi="Cambria Math"/>
                  <w:sz w:val="28"/>
                  <w:szCs w:val="28"/>
                  <w:lang w:val="uk-UA" w:eastAsia="uk-UA"/>
                </w:rPr>
                <m:t>1000</m:t>
              </m:r>
              <m:r>
                <w:rPr>
                  <w:rFonts w:ascii="Cambria Math" w:hAnsi="Cambria Math"/>
                  <w:sz w:val="28"/>
                  <w:szCs w:val="28"/>
                </w:rPr>
                <m:t>∙</m:t>
              </m:r>
              <m:r>
                <w:rPr>
                  <w:rFonts w:ascii="Cambria Math" w:hAnsi="Cambria Math"/>
                  <w:sz w:val="28"/>
                  <w:szCs w:val="28"/>
                </w:rPr>
                <m:t>1.2</m:t>
              </m:r>
              <m:r>
                <w:rPr>
                  <w:rFonts w:ascii="Cambria Math" w:hAnsi="Cambria Math"/>
                  <w:sz w:val="28"/>
                  <w:szCs w:val="28"/>
                </w:rPr>
                <m:t>∙</m:t>
              </m:r>
              <m:r>
                <w:rPr>
                  <w:rFonts w:ascii="Cambria Math" w:hAnsi="Cambria Math"/>
                  <w:sz w:val="28"/>
                  <w:szCs w:val="28"/>
                </w:rPr>
                <m:t>6</m:t>
              </m:r>
            </m:den>
          </m:f>
          <m:r>
            <w:rPr>
              <w:rFonts w:ascii="Cambria Math" w:hAnsi="Cambria Math"/>
              <w:sz w:val="28"/>
              <w:szCs w:val="28"/>
              <w:lang w:val="en-US"/>
            </w:rPr>
            <m:t>=575</m:t>
          </m:r>
          <m:f>
            <m:fPr>
              <m:type m:val="lin"/>
              <m:ctrlPr>
                <w:rPr>
                  <w:rFonts w:ascii="Cambria Math" w:hAnsi="Cambria Math"/>
                  <w:i/>
                  <w:iCs/>
                  <w:sz w:val="28"/>
                  <w:szCs w:val="28"/>
                  <w:lang w:val="uk-UA"/>
                </w:rPr>
              </m:ctrlPr>
            </m:fPr>
            <m:num>
              <m:sSup>
                <m:sSupPr>
                  <m:ctrlPr>
                    <w:rPr>
                      <w:rFonts w:ascii="Cambria Math" w:hAnsi="Cambria Math"/>
                      <w:i/>
                      <w:iCs/>
                      <w:sz w:val="28"/>
                      <w:szCs w:val="28"/>
                      <w:lang w:val="uk-UA"/>
                    </w:rPr>
                  </m:ctrlPr>
                </m:sSupPr>
                <m:e>
                  <m:r>
                    <w:rPr>
                      <w:rFonts w:ascii="Cambria Math" w:hAnsi="Cambria Math"/>
                      <w:sz w:val="28"/>
                      <w:szCs w:val="28"/>
                      <w:lang w:val="uk-UA"/>
                    </w:rPr>
                    <m:t xml:space="preserve"> м</m:t>
                  </m:r>
                </m:e>
                <m:sup>
                  <m:r>
                    <w:rPr>
                      <w:rFonts w:ascii="Cambria Math" w:hAnsi="Cambria Math"/>
                      <w:sz w:val="28"/>
                      <w:szCs w:val="28"/>
                      <w:lang w:val="uk-UA"/>
                    </w:rPr>
                    <m:t>3</m:t>
                  </m:r>
                </m:sup>
              </m:sSup>
            </m:num>
            <m:den>
              <m:r>
                <w:rPr>
                  <w:rFonts w:ascii="Cambria Math" w:hAnsi="Cambria Math"/>
                  <w:sz w:val="28"/>
                  <w:szCs w:val="28"/>
                  <w:lang w:val="uk-UA"/>
                </w:rPr>
                <m:t>год</m:t>
              </m:r>
            </m:den>
          </m:f>
        </m:oMath>
      </m:oMathPara>
    </w:p>
    <w:p w14:paraId="096B7468" w14:textId="42DED49D" w:rsidR="003D6009" w:rsidRPr="00774314" w:rsidRDefault="008B603F" w:rsidP="008B603F">
      <w:pPr>
        <w:autoSpaceDE w:val="0"/>
        <w:autoSpaceDN w:val="0"/>
        <w:adjustRightInd w:val="0"/>
        <w:spacing w:before="120" w:after="120" w:line="360" w:lineRule="auto"/>
        <w:rPr>
          <w:sz w:val="28"/>
          <w:szCs w:val="28"/>
          <w:lang w:val="uk-UA"/>
        </w:rPr>
      </w:pPr>
      <w:r>
        <w:rPr>
          <w:sz w:val="28"/>
          <w:szCs w:val="28"/>
          <w:lang w:val="uk-UA"/>
        </w:rPr>
        <w:t>Відповідно для виведення надлишків тепла потрібний кондиціонер що здатний підтримувати повітряний потік в 575 м</w:t>
      </w:r>
      <w:r w:rsidRPr="008B603F">
        <w:rPr>
          <w:sz w:val="28"/>
          <w:szCs w:val="28"/>
          <w:vertAlign w:val="superscript"/>
          <w:lang w:val="uk-UA"/>
        </w:rPr>
        <w:t>3</w:t>
      </w:r>
      <w:r>
        <w:rPr>
          <w:sz w:val="28"/>
          <w:szCs w:val="28"/>
          <w:lang w:val="uk-UA"/>
        </w:rPr>
        <w:t>/год.</w:t>
      </w:r>
    </w:p>
    <w:p w14:paraId="7A5D70ED" w14:textId="77777777" w:rsidR="00A16C7E" w:rsidRDefault="00A16C7E" w:rsidP="00A16C7E">
      <w:pPr>
        <w:autoSpaceDE w:val="0"/>
        <w:autoSpaceDN w:val="0"/>
        <w:adjustRightInd w:val="0"/>
        <w:spacing w:line="360" w:lineRule="auto"/>
        <w:ind w:firstLine="851"/>
        <w:jc w:val="both"/>
        <w:rPr>
          <w:rFonts w:ascii="Times New Roman CYR" w:hAnsi="Times New Roman CYR" w:cs="Times New Roman CYR"/>
          <w:b/>
          <w:bCs/>
          <w:sz w:val="28"/>
          <w:szCs w:val="28"/>
        </w:rPr>
      </w:pPr>
      <w:r>
        <w:rPr>
          <w:rFonts w:ascii="Times New Roman CYR" w:hAnsi="Times New Roman CYR" w:cs="Times New Roman CYR"/>
          <w:b/>
          <w:bCs/>
          <w:sz w:val="28"/>
          <w:szCs w:val="28"/>
        </w:rPr>
        <w:lastRenderedPageBreak/>
        <w:t>Висновки до розділу</w:t>
      </w:r>
    </w:p>
    <w:p w14:paraId="7E6027C4" w14:textId="4691DB77" w:rsidR="00D54B8F" w:rsidRPr="00255E36" w:rsidRDefault="002E4108" w:rsidP="00255E36">
      <w:pPr>
        <w:autoSpaceDE w:val="0"/>
        <w:autoSpaceDN w:val="0"/>
        <w:adjustRightInd w:val="0"/>
        <w:spacing w:line="360" w:lineRule="auto"/>
        <w:ind w:firstLine="851"/>
        <w:jc w:val="both"/>
        <w:rPr>
          <w:rFonts w:ascii="Times New Roman CYR" w:hAnsi="Times New Roman CYR" w:cs="Times New Roman CYR"/>
          <w:sz w:val="28"/>
          <w:szCs w:val="28"/>
        </w:rPr>
      </w:pPr>
      <w:r>
        <w:rPr>
          <w:rFonts w:ascii="Times New Roman CYR" w:hAnsi="Times New Roman CYR" w:cs="Times New Roman CYR"/>
          <w:sz w:val="28"/>
          <w:szCs w:val="28"/>
        </w:rPr>
        <w:t>В розділі охорони праці було проаналізовано вимоги охорони праці</w:t>
      </w:r>
      <w:r w:rsidR="004D161C">
        <w:rPr>
          <w:rFonts w:ascii="Times New Roman CYR" w:hAnsi="Times New Roman CYR" w:cs="Times New Roman CYR"/>
          <w:sz w:val="28"/>
          <w:szCs w:val="28"/>
        </w:rPr>
        <w:t xml:space="preserve"> щодо роботи студент</w:t>
      </w:r>
      <w:r w:rsidR="00774314">
        <w:rPr>
          <w:rFonts w:ascii="Times New Roman CYR" w:hAnsi="Times New Roman CYR" w:cs="Times New Roman CYR"/>
          <w:sz w:val="28"/>
          <w:szCs w:val="28"/>
          <w:lang w:val="uk-UA"/>
        </w:rPr>
        <w:t>а</w:t>
      </w:r>
      <w:r w:rsidR="004D161C">
        <w:rPr>
          <w:rFonts w:ascii="Times New Roman CYR" w:hAnsi="Times New Roman CYR" w:cs="Times New Roman CYR"/>
          <w:sz w:val="28"/>
          <w:szCs w:val="28"/>
        </w:rPr>
        <w:t xml:space="preserve"> з ПК під час проходження виробничої практики в офісі ІТ-компанії</w:t>
      </w:r>
      <w:r>
        <w:rPr>
          <w:rFonts w:ascii="Times New Roman CYR" w:hAnsi="Times New Roman CYR" w:cs="Times New Roman CYR"/>
          <w:sz w:val="28"/>
          <w:szCs w:val="28"/>
        </w:rPr>
        <w:t xml:space="preserve"> та розроблено заходи, щодо забезпечення відповідних умов праці. Проведно розрахунок</w:t>
      </w:r>
      <w:r w:rsidR="00255E36">
        <w:rPr>
          <w:rFonts w:ascii="Times New Roman CYR" w:hAnsi="Times New Roman CYR" w:cs="Times New Roman CYR"/>
          <w:sz w:val="28"/>
          <w:szCs w:val="28"/>
          <w:lang w:val="uk-UA"/>
        </w:rPr>
        <w:t xml:space="preserve"> надлишків тепла</w:t>
      </w:r>
      <w:r>
        <w:rPr>
          <w:rFonts w:ascii="Times New Roman CYR" w:hAnsi="Times New Roman CYR" w:cs="Times New Roman CYR"/>
          <w:sz w:val="28"/>
          <w:szCs w:val="28"/>
        </w:rPr>
        <w:t>. За його резу</w:t>
      </w:r>
      <w:r w:rsidR="004D161C">
        <w:rPr>
          <w:rFonts w:ascii="Times New Roman CYR" w:hAnsi="Times New Roman CYR" w:cs="Times New Roman CYR"/>
          <w:sz w:val="28"/>
          <w:szCs w:val="28"/>
        </w:rPr>
        <w:t>льтатами в приміщенні рекомендовано</w:t>
      </w:r>
      <w:r w:rsidR="00A632F5">
        <w:rPr>
          <w:rFonts w:ascii="Times New Roman CYR" w:hAnsi="Times New Roman CYR" w:cs="Times New Roman CYR"/>
          <w:sz w:val="28"/>
          <w:szCs w:val="28"/>
          <w:lang w:val="uk-UA"/>
        </w:rPr>
        <w:t xml:space="preserve"> встановити</w:t>
      </w:r>
      <w:r>
        <w:rPr>
          <w:rFonts w:ascii="Times New Roman CYR" w:hAnsi="Times New Roman CYR" w:cs="Times New Roman CYR"/>
          <w:sz w:val="28"/>
          <w:szCs w:val="28"/>
        </w:rPr>
        <w:t xml:space="preserve"> </w:t>
      </w:r>
      <w:r w:rsidR="00A632F5">
        <w:rPr>
          <w:rFonts w:ascii="Times New Roman CYR" w:hAnsi="Times New Roman CYR" w:cs="Times New Roman CYR"/>
          <w:sz w:val="28"/>
          <w:szCs w:val="28"/>
          <w:lang w:val="uk-UA"/>
        </w:rPr>
        <w:t xml:space="preserve">кондиціонер, що здатний забезпечити повітрообмін з </w:t>
      </w:r>
      <w:r w:rsidR="00A632F5">
        <w:rPr>
          <w:sz w:val="28"/>
          <w:szCs w:val="28"/>
          <w:lang w:val="uk-UA"/>
        </w:rPr>
        <w:t>575 м</w:t>
      </w:r>
      <w:r w:rsidR="00A632F5" w:rsidRPr="008B603F">
        <w:rPr>
          <w:sz w:val="28"/>
          <w:szCs w:val="28"/>
          <w:vertAlign w:val="superscript"/>
          <w:lang w:val="uk-UA"/>
        </w:rPr>
        <w:t>3</w:t>
      </w:r>
      <w:r w:rsidR="00A632F5">
        <w:rPr>
          <w:sz w:val="28"/>
          <w:szCs w:val="28"/>
          <w:lang w:val="uk-UA"/>
        </w:rPr>
        <w:t>/год</w:t>
      </w:r>
      <w:r w:rsidRPr="003D6009">
        <w:rPr>
          <w:rFonts w:ascii="Times New Roman CYR" w:hAnsi="Times New Roman CYR" w:cs="Times New Roman CYR"/>
          <w:sz w:val="28"/>
          <w:szCs w:val="28"/>
        </w:rPr>
        <w:t>.</w:t>
      </w:r>
    </w:p>
    <w:p w14:paraId="49E2926C" w14:textId="77777777" w:rsidR="00D54B8F" w:rsidRDefault="00D54B8F" w:rsidP="00A16C7E">
      <w:pPr>
        <w:autoSpaceDE w:val="0"/>
        <w:autoSpaceDN w:val="0"/>
        <w:adjustRightInd w:val="0"/>
        <w:spacing w:line="360" w:lineRule="auto"/>
        <w:ind w:firstLine="851"/>
        <w:jc w:val="both"/>
        <w:rPr>
          <w:rFonts w:ascii="Times New Roman CYR" w:hAnsi="Times New Roman CYR" w:cs="Times New Roman CYR"/>
          <w:sz w:val="28"/>
          <w:szCs w:val="28"/>
        </w:rPr>
      </w:pPr>
    </w:p>
    <w:p w14:paraId="14181BC5" w14:textId="77777777" w:rsidR="001706C2" w:rsidRDefault="001706C2" w:rsidP="005B7B83">
      <w:pPr>
        <w:pStyle w:val="NormalWeb"/>
        <w:spacing w:before="0" w:beforeAutospacing="0" w:after="0" w:afterAutospacing="0"/>
        <w:jc w:val="both"/>
        <w:rPr>
          <w:b/>
          <w:bCs/>
          <w:color w:val="000000"/>
          <w:sz w:val="28"/>
          <w:szCs w:val="28"/>
        </w:rPr>
      </w:pPr>
    </w:p>
    <w:p w14:paraId="7BEE0292" w14:textId="77777777" w:rsidR="001706C2" w:rsidRDefault="001706C2" w:rsidP="005B7B83">
      <w:pPr>
        <w:pStyle w:val="NormalWeb"/>
        <w:spacing w:before="0" w:beforeAutospacing="0" w:after="0" w:afterAutospacing="0"/>
        <w:jc w:val="both"/>
        <w:rPr>
          <w:b/>
          <w:bCs/>
          <w:color w:val="000000"/>
          <w:sz w:val="28"/>
          <w:szCs w:val="28"/>
        </w:rPr>
      </w:pPr>
    </w:p>
    <w:p w14:paraId="74E5891B" w14:textId="77777777" w:rsidR="005A6926" w:rsidRDefault="005A6926" w:rsidP="005B7B83">
      <w:pPr>
        <w:pStyle w:val="NormalWeb"/>
        <w:spacing w:before="0" w:beforeAutospacing="0" w:after="0" w:afterAutospacing="0"/>
        <w:jc w:val="both"/>
        <w:rPr>
          <w:b/>
          <w:bCs/>
          <w:color w:val="000000"/>
          <w:sz w:val="28"/>
          <w:szCs w:val="28"/>
        </w:rPr>
      </w:pPr>
    </w:p>
    <w:p w14:paraId="24C9CA92" w14:textId="77777777" w:rsidR="005A6926" w:rsidRDefault="005A6926" w:rsidP="005B7B83">
      <w:pPr>
        <w:pStyle w:val="NormalWeb"/>
        <w:spacing w:before="0" w:beforeAutospacing="0" w:after="0" w:afterAutospacing="0"/>
        <w:jc w:val="both"/>
        <w:rPr>
          <w:b/>
          <w:bCs/>
          <w:color w:val="000000"/>
          <w:sz w:val="28"/>
          <w:szCs w:val="28"/>
        </w:rPr>
      </w:pPr>
    </w:p>
    <w:p w14:paraId="6C6CFCF5" w14:textId="77777777" w:rsidR="005A6926" w:rsidRDefault="005A6926" w:rsidP="005B7B83">
      <w:pPr>
        <w:pStyle w:val="NormalWeb"/>
        <w:spacing w:before="0" w:beforeAutospacing="0" w:after="0" w:afterAutospacing="0"/>
        <w:jc w:val="both"/>
        <w:rPr>
          <w:b/>
          <w:bCs/>
          <w:color w:val="000000"/>
          <w:sz w:val="28"/>
          <w:szCs w:val="28"/>
        </w:rPr>
      </w:pPr>
    </w:p>
    <w:sectPr w:rsidR="005A6926" w:rsidSect="00313F07">
      <w:pgSz w:w="11906" w:h="16838"/>
      <w:pgMar w:top="851" w:right="851" w:bottom="851"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New Roman CYR">
    <w:altName w:val="Times New Roman"/>
    <w:panose1 w:val="020B06040202020202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74E26F8"/>
    <w:lvl w:ilvl="0">
      <w:numFmt w:val="bullet"/>
      <w:lvlText w:val="*"/>
      <w:lvlJc w:val="left"/>
    </w:lvl>
  </w:abstractNum>
  <w:abstractNum w:abstractNumId="1" w15:restartNumberingAfterBreak="0">
    <w:nsid w:val="01FA126F"/>
    <w:multiLevelType w:val="multilevel"/>
    <w:tmpl w:val="B1BC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410557"/>
    <w:multiLevelType w:val="multilevel"/>
    <w:tmpl w:val="015ED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0C69AE"/>
    <w:multiLevelType w:val="hybridMultilevel"/>
    <w:tmpl w:val="B8C63326"/>
    <w:lvl w:ilvl="0" w:tplc="04220001">
      <w:start w:val="1"/>
      <w:numFmt w:val="bullet"/>
      <w:lvlText w:val=""/>
      <w:lvlJc w:val="left"/>
      <w:pPr>
        <w:tabs>
          <w:tab w:val="num" w:pos="360"/>
        </w:tabs>
        <w:ind w:left="360" w:hanging="360"/>
      </w:pPr>
      <w:rPr>
        <w:rFonts w:ascii="Symbol" w:hAnsi="Symbol" w:hint="default"/>
      </w:rPr>
    </w:lvl>
    <w:lvl w:ilvl="1" w:tplc="04220003" w:tentative="1">
      <w:start w:val="1"/>
      <w:numFmt w:val="bullet"/>
      <w:lvlText w:val="o"/>
      <w:lvlJc w:val="left"/>
      <w:pPr>
        <w:tabs>
          <w:tab w:val="num" w:pos="1080"/>
        </w:tabs>
        <w:ind w:left="1080" w:hanging="360"/>
      </w:pPr>
      <w:rPr>
        <w:rFonts w:ascii="Courier New" w:hAnsi="Courier New" w:cs="Courier New" w:hint="default"/>
      </w:rPr>
    </w:lvl>
    <w:lvl w:ilvl="2" w:tplc="04220005" w:tentative="1">
      <w:start w:val="1"/>
      <w:numFmt w:val="bullet"/>
      <w:lvlText w:val=""/>
      <w:lvlJc w:val="left"/>
      <w:pPr>
        <w:tabs>
          <w:tab w:val="num" w:pos="1800"/>
        </w:tabs>
        <w:ind w:left="1800" w:hanging="360"/>
      </w:pPr>
      <w:rPr>
        <w:rFonts w:ascii="Wingdings" w:hAnsi="Wingdings" w:hint="default"/>
      </w:rPr>
    </w:lvl>
    <w:lvl w:ilvl="3" w:tplc="04220001" w:tentative="1">
      <w:start w:val="1"/>
      <w:numFmt w:val="bullet"/>
      <w:lvlText w:val=""/>
      <w:lvlJc w:val="left"/>
      <w:pPr>
        <w:tabs>
          <w:tab w:val="num" w:pos="2520"/>
        </w:tabs>
        <w:ind w:left="2520" w:hanging="360"/>
      </w:pPr>
      <w:rPr>
        <w:rFonts w:ascii="Symbol" w:hAnsi="Symbol" w:hint="default"/>
      </w:rPr>
    </w:lvl>
    <w:lvl w:ilvl="4" w:tplc="04220003" w:tentative="1">
      <w:start w:val="1"/>
      <w:numFmt w:val="bullet"/>
      <w:lvlText w:val="o"/>
      <w:lvlJc w:val="left"/>
      <w:pPr>
        <w:tabs>
          <w:tab w:val="num" w:pos="3240"/>
        </w:tabs>
        <w:ind w:left="3240" w:hanging="360"/>
      </w:pPr>
      <w:rPr>
        <w:rFonts w:ascii="Courier New" w:hAnsi="Courier New" w:cs="Courier New" w:hint="default"/>
      </w:rPr>
    </w:lvl>
    <w:lvl w:ilvl="5" w:tplc="04220005" w:tentative="1">
      <w:start w:val="1"/>
      <w:numFmt w:val="bullet"/>
      <w:lvlText w:val=""/>
      <w:lvlJc w:val="left"/>
      <w:pPr>
        <w:tabs>
          <w:tab w:val="num" w:pos="3960"/>
        </w:tabs>
        <w:ind w:left="3960" w:hanging="360"/>
      </w:pPr>
      <w:rPr>
        <w:rFonts w:ascii="Wingdings" w:hAnsi="Wingdings" w:hint="default"/>
      </w:rPr>
    </w:lvl>
    <w:lvl w:ilvl="6" w:tplc="04220001" w:tentative="1">
      <w:start w:val="1"/>
      <w:numFmt w:val="bullet"/>
      <w:lvlText w:val=""/>
      <w:lvlJc w:val="left"/>
      <w:pPr>
        <w:tabs>
          <w:tab w:val="num" w:pos="4680"/>
        </w:tabs>
        <w:ind w:left="4680" w:hanging="360"/>
      </w:pPr>
      <w:rPr>
        <w:rFonts w:ascii="Symbol" w:hAnsi="Symbol" w:hint="default"/>
      </w:rPr>
    </w:lvl>
    <w:lvl w:ilvl="7" w:tplc="04220003" w:tentative="1">
      <w:start w:val="1"/>
      <w:numFmt w:val="bullet"/>
      <w:lvlText w:val="o"/>
      <w:lvlJc w:val="left"/>
      <w:pPr>
        <w:tabs>
          <w:tab w:val="num" w:pos="5400"/>
        </w:tabs>
        <w:ind w:left="5400" w:hanging="360"/>
      </w:pPr>
      <w:rPr>
        <w:rFonts w:ascii="Courier New" w:hAnsi="Courier New" w:cs="Courier New" w:hint="default"/>
      </w:rPr>
    </w:lvl>
    <w:lvl w:ilvl="8" w:tplc="0422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70C33FA"/>
    <w:multiLevelType w:val="multilevel"/>
    <w:tmpl w:val="FCC81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C836E6"/>
    <w:multiLevelType w:val="multilevel"/>
    <w:tmpl w:val="C0D05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2C42AC"/>
    <w:multiLevelType w:val="multilevel"/>
    <w:tmpl w:val="25E66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5E3D67"/>
    <w:multiLevelType w:val="multilevel"/>
    <w:tmpl w:val="ACF6D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7403A6"/>
    <w:multiLevelType w:val="hybridMultilevel"/>
    <w:tmpl w:val="9D80A5FA"/>
    <w:lvl w:ilvl="0" w:tplc="04220001">
      <w:start w:val="1"/>
      <w:numFmt w:val="bullet"/>
      <w:lvlText w:val=""/>
      <w:lvlJc w:val="left"/>
      <w:pPr>
        <w:tabs>
          <w:tab w:val="num" w:pos="780"/>
        </w:tabs>
        <w:ind w:left="780" w:hanging="360"/>
      </w:pPr>
      <w:rPr>
        <w:rFonts w:ascii="Symbol" w:hAnsi="Symbol" w:hint="default"/>
      </w:rPr>
    </w:lvl>
    <w:lvl w:ilvl="1" w:tplc="04220003" w:tentative="1">
      <w:start w:val="1"/>
      <w:numFmt w:val="bullet"/>
      <w:lvlText w:val="o"/>
      <w:lvlJc w:val="left"/>
      <w:pPr>
        <w:tabs>
          <w:tab w:val="num" w:pos="1500"/>
        </w:tabs>
        <w:ind w:left="1500" w:hanging="360"/>
      </w:pPr>
      <w:rPr>
        <w:rFonts w:ascii="Courier New" w:hAnsi="Courier New" w:cs="Courier New" w:hint="default"/>
      </w:rPr>
    </w:lvl>
    <w:lvl w:ilvl="2" w:tplc="04220005" w:tentative="1">
      <w:start w:val="1"/>
      <w:numFmt w:val="bullet"/>
      <w:lvlText w:val=""/>
      <w:lvlJc w:val="left"/>
      <w:pPr>
        <w:tabs>
          <w:tab w:val="num" w:pos="2220"/>
        </w:tabs>
        <w:ind w:left="2220" w:hanging="360"/>
      </w:pPr>
      <w:rPr>
        <w:rFonts w:ascii="Wingdings" w:hAnsi="Wingdings" w:hint="default"/>
      </w:rPr>
    </w:lvl>
    <w:lvl w:ilvl="3" w:tplc="04220001" w:tentative="1">
      <w:start w:val="1"/>
      <w:numFmt w:val="bullet"/>
      <w:lvlText w:val=""/>
      <w:lvlJc w:val="left"/>
      <w:pPr>
        <w:tabs>
          <w:tab w:val="num" w:pos="2940"/>
        </w:tabs>
        <w:ind w:left="2940" w:hanging="360"/>
      </w:pPr>
      <w:rPr>
        <w:rFonts w:ascii="Symbol" w:hAnsi="Symbol" w:hint="default"/>
      </w:rPr>
    </w:lvl>
    <w:lvl w:ilvl="4" w:tplc="04220003" w:tentative="1">
      <w:start w:val="1"/>
      <w:numFmt w:val="bullet"/>
      <w:lvlText w:val="o"/>
      <w:lvlJc w:val="left"/>
      <w:pPr>
        <w:tabs>
          <w:tab w:val="num" w:pos="3660"/>
        </w:tabs>
        <w:ind w:left="3660" w:hanging="360"/>
      </w:pPr>
      <w:rPr>
        <w:rFonts w:ascii="Courier New" w:hAnsi="Courier New" w:cs="Courier New" w:hint="default"/>
      </w:rPr>
    </w:lvl>
    <w:lvl w:ilvl="5" w:tplc="04220005" w:tentative="1">
      <w:start w:val="1"/>
      <w:numFmt w:val="bullet"/>
      <w:lvlText w:val=""/>
      <w:lvlJc w:val="left"/>
      <w:pPr>
        <w:tabs>
          <w:tab w:val="num" w:pos="4380"/>
        </w:tabs>
        <w:ind w:left="4380" w:hanging="360"/>
      </w:pPr>
      <w:rPr>
        <w:rFonts w:ascii="Wingdings" w:hAnsi="Wingdings" w:hint="default"/>
      </w:rPr>
    </w:lvl>
    <w:lvl w:ilvl="6" w:tplc="04220001" w:tentative="1">
      <w:start w:val="1"/>
      <w:numFmt w:val="bullet"/>
      <w:lvlText w:val=""/>
      <w:lvlJc w:val="left"/>
      <w:pPr>
        <w:tabs>
          <w:tab w:val="num" w:pos="5100"/>
        </w:tabs>
        <w:ind w:left="5100" w:hanging="360"/>
      </w:pPr>
      <w:rPr>
        <w:rFonts w:ascii="Symbol" w:hAnsi="Symbol" w:hint="default"/>
      </w:rPr>
    </w:lvl>
    <w:lvl w:ilvl="7" w:tplc="04220003" w:tentative="1">
      <w:start w:val="1"/>
      <w:numFmt w:val="bullet"/>
      <w:lvlText w:val="o"/>
      <w:lvlJc w:val="left"/>
      <w:pPr>
        <w:tabs>
          <w:tab w:val="num" w:pos="5820"/>
        </w:tabs>
        <w:ind w:left="5820" w:hanging="360"/>
      </w:pPr>
      <w:rPr>
        <w:rFonts w:ascii="Courier New" w:hAnsi="Courier New" w:cs="Courier New" w:hint="default"/>
      </w:rPr>
    </w:lvl>
    <w:lvl w:ilvl="8" w:tplc="04220005" w:tentative="1">
      <w:start w:val="1"/>
      <w:numFmt w:val="bullet"/>
      <w:lvlText w:val=""/>
      <w:lvlJc w:val="left"/>
      <w:pPr>
        <w:tabs>
          <w:tab w:val="num" w:pos="6540"/>
        </w:tabs>
        <w:ind w:left="6540" w:hanging="360"/>
      </w:pPr>
      <w:rPr>
        <w:rFonts w:ascii="Wingdings" w:hAnsi="Wingdings" w:hint="default"/>
      </w:rPr>
    </w:lvl>
  </w:abstractNum>
  <w:abstractNum w:abstractNumId="9" w15:restartNumberingAfterBreak="0">
    <w:nsid w:val="423C3FF3"/>
    <w:multiLevelType w:val="multilevel"/>
    <w:tmpl w:val="30EC5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E057E"/>
    <w:multiLevelType w:val="multilevel"/>
    <w:tmpl w:val="DEC4A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300999"/>
    <w:multiLevelType w:val="hybridMultilevel"/>
    <w:tmpl w:val="15B29A9C"/>
    <w:lvl w:ilvl="0" w:tplc="04220001">
      <w:start w:val="1"/>
      <w:numFmt w:val="bullet"/>
      <w:lvlText w:val=""/>
      <w:lvlJc w:val="left"/>
      <w:pPr>
        <w:tabs>
          <w:tab w:val="num" w:pos="360"/>
        </w:tabs>
        <w:ind w:left="360" w:hanging="360"/>
      </w:pPr>
      <w:rPr>
        <w:rFonts w:ascii="Symbol" w:hAnsi="Symbol" w:hint="default"/>
      </w:rPr>
    </w:lvl>
    <w:lvl w:ilvl="1" w:tplc="04220003" w:tentative="1">
      <w:start w:val="1"/>
      <w:numFmt w:val="bullet"/>
      <w:lvlText w:val="o"/>
      <w:lvlJc w:val="left"/>
      <w:pPr>
        <w:tabs>
          <w:tab w:val="num" w:pos="1080"/>
        </w:tabs>
        <w:ind w:left="1080" w:hanging="360"/>
      </w:pPr>
      <w:rPr>
        <w:rFonts w:ascii="Courier New" w:hAnsi="Courier New" w:cs="Courier New" w:hint="default"/>
      </w:rPr>
    </w:lvl>
    <w:lvl w:ilvl="2" w:tplc="04220005" w:tentative="1">
      <w:start w:val="1"/>
      <w:numFmt w:val="bullet"/>
      <w:lvlText w:val=""/>
      <w:lvlJc w:val="left"/>
      <w:pPr>
        <w:tabs>
          <w:tab w:val="num" w:pos="1800"/>
        </w:tabs>
        <w:ind w:left="1800" w:hanging="360"/>
      </w:pPr>
      <w:rPr>
        <w:rFonts w:ascii="Wingdings" w:hAnsi="Wingdings" w:hint="default"/>
      </w:rPr>
    </w:lvl>
    <w:lvl w:ilvl="3" w:tplc="04220001" w:tentative="1">
      <w:start w:val="1"/>
      <w:numFmt w:val="bullet"/>
      <w:lvlText w:val=""/>
      <w:lvlJc w:val="left"/>
      <w:pPr>
        <w:tabs>
          <w:tab w:val="num" w:pos="2520"/>
        </w:tabs>
        <w:ind w:left="2520" w:hanging="360"/>
      </w:pPr>
      <w:rPr>
        <w:rFonts w:ascii="Symbol" w:hAnsi="Symbol" w:hint="default"/>
      </w:rPr>
    </w:lvl>
    <w:lvl w:ilvl="4" w:tplc="04220003" w:tentative="1">
      <w:start w:val="1"/>
      <w:numFmt w:val="bullet"/>
      <w:lvlText w:val="o"/>
      <w:lvlJc w:val="left"/>
      <w:pPr>
        <w:tabs>
          <w:tab w:val="num" w:pos="3240"/>
        </w:tabs>
        <w:ind w:left="3240" w:hanging="360"/>
      </w:pPr>
      <w:rPr>
        <w:rFonts w:ascii="Courier New" w:hAnsi="Courier New" w:cs="Courier New" w:hint="default"/>
      </w:rPr>
    </w:lvl>
    <w:lvl w:ilvl="5" w:tplc="04220005" w:tentative="1">
      <w:start w:val="1"/>
      <w:numFmt w:val="bullet"/>
      <w:lvlText w:val=""/>
      <w:lvlJc w:val="left"/>
      <w:pPr>
        <w:tabs>
          <w:tab w:val="num" w:pos="3960"/>
        </w:tabs>
        <w:ind w:left="3960" w:hanging="360"/>
      </w:pPr>
      <w:rPr>
        <w:rFonts w:ascii="Wingdings" w:hAnsi="Wingdings" w:hint="default"/>
      </w:rPr>
    </w:lvl>
    <w:lvl w:ilvl="6" w:tplc="04220001" w:tentative="1">
      <w:start w:val="1"/>
      <w:numFmt w:val="bullet"/>
      <w:lvlText w:val=""/>
      <w:lvlJc w:val="left"/>
      <w:pPr>
        <w:tabs>
          <w:tab w:val="num" w:pos="4680"/>
        </w:tabs>
        <w:ind w:left="4680" w:hanging="360"/>
      </w:pPr>
      <w:rPr>
        <w:rFonts w:ascii="Symbol" w:hAnsi="Symbol" w:hint="default"/>
      </w:rPr>
    </w:lvl>
    <w:lvl w:ilvl="7" w:tplc="04220003" w:tentative="1">
      <w:start w:val="1"/>
      <w:numFmt w:val="bullet"/>
      <w:lvlText w:val="o"/>
      <w:lvlJc w:val="left"/>
      <w:pPr>
        <w:tabs>
          <w:tab w:val="num" w:pos="5400"/>
        </w:tabs>
        <w:ind w:left="5400" w:hanging="360"/>
      </w:pPr>
      <w:rPr>
        <w:rFonts w:ascii="Courier New" w:hAnsi="Courier New" w:cs="Courier New" w:hint="default"/>
      </w:rPr>
    </w:lvl>
    <w:lvl w:ilvl="8" w:tplc="0422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A932B48"/>
    <w:multiLevelType w:val="hybridMultilevel"/>
    <w:tmpl w:val="47C4A366"/>
    <w:lvl w:ilvl="0" w:tplc="04220001">
      <w:start w:val="1"/>
      <w:numFmt w:val="bullet"/>
      <w:lvlText w:val=""/>
      <w:lvlJc w:val="left"/>
      <w:pPr>
        <w:tabs>
          <w:tab w:val="num" w:pos="360"/>
        </w:tabs>
        <w:ind w:left="360" w:hanging="360"/>
      </w:pPr>
      <w:rPr>
        <w:rFonts w:ascii="Symbol" w:hAnsi="Symbol" w:hint="default"/>
      </w:rPr>
    </w:lvl>
    <w:lvl w:ilvl="1" w:tplc="04220003" w:tentative="1">
      <w:start w:val="1"/>
      <w:numFmt w:val="bullet"/>
      <w:lvlText w:val="o"/>
      <w:lvlJc w:val="left"/>
      <w:pPr>
        <w:tabs>
          <w:tab w:val="num" w:pos="1080"/>
        </w:tabs>
        <w:ind w:left="1080" w:hanging="360"/>
      </w:pPr>
      <w:rPr>
        <w:rFonts w:ascii="Courier New" w:hAnsi="Courier New" w:cs="Courier New" w:hint="default"/>
      </w:rPr>
    </w:lvl>
    <w:lvl w:ilvl="2" w:tplc="04220005" w:tentative="1">
      <w:start w:val="1"/>
      <w:numFmt w:val="bullet"/>
      <w:lvlText w:val=""/>
      <w:lvlJc w:val="left"/>
      <w:pPr>
        <w:tabs>
          <w:tab w:val="num" w:pos="1800"/>
        </w:tabs>
        <w:ind w:left="1800" w:hanging="360"/>
      </w:pPr>
      <w:rPr>
        <w:rFonts w:ascii="Wingdings" w:hAnsi="Wingdings" w:hint="default"/>
      </w:rPr>
    </w:lvl>
    <w:lvl w:ilvl="3" w:tplc="04220001" w:tentative="1">
      <w:start w:val="1"/>
      <w:numFmt w:val="bullet"/>
      <w:lvlText w:val=""/>
      <w:lvlJc w:val="left"/>
      <w:pPr>
        <w:tabs>
          <w:tab w:val="num" w:pos="2520"/>
        </w:tabs>
        <w:ind w:left="2520" w:hanging="360"/>
      </w:pPr>
      <w:rPr>
        <w:rFonts w:ascii="Symbol" w:hAnsi="Symbol" w:hint="default"/>
      </w:rPr>
    </w:lvl>
    <w:lvl w:ilvl="4" w:tplc="04220003" w:tentative="1">
      <w:start w:val="1"/>
      <w:numFmt w:val="bullet"/>
      <w:lvlText w:val="o"/>
      <w:lvlJc w:val="left"/>
      <w:pPr>
        <w:tabs>
          <w:tab w:val="num" w:pos="3240"/>
        </w:tabs>
        <w:ind w:left="3240" w:hanging="360"/>
      </w:pPr>
      <w:rPr>
        <w:rFonts w:ascii="Courier New" w:hAnsi="Courier New" w:cs="Courier New" w:hint="default"/>
      </w:rPr>
    </w:lvl>
    <w:lvl w:ilvl="5" w:tplc="04220005" w:tentative="1">
      <w:start w:val="1"/>
      <w:numFmt w:val="bullet"/>
      <w:lvlText w:val=""/>
      <w:lvlJc w:val="left"/>
      <w:pPr>
        <w:tabs>
          <w:tab w:val="num" w:pos="3960"/>
        </w:tabs>
        <w:ind w:left="3960" w:hanging="360"/>
      </w:pPr>
      <w:rPr>
        <w:rFonts w:ascii="Wingdings" w:hAnsi="Wingdings" w:hint="default"/>
      </w:rPr>
    </w:lvl>
    <w:lvl w:ilvl="6" w:tplc="04220001" w:tentative="1">
      <w:start w:val="1"/>
      <w:numFmt w:val="bullet"/>
      <w:lvlText w:val=""/>
      <w:lvlJc w:val="left"/>
      <w:pPr>
        <w:tabs>
          <w:tab w:val="num" w:pos="4680"/>
        </w:tabs>
        <w:ind w:left="4680" w:hanging="360"/>
      </w:pPr>
      <w:rPr>
        <w:rFonts w:ascii="Symbol" w:hAnsi="Symbol" w:hint="default"/>
      </w:rPr>
    </w:lvl>
    <w:lvl w:ilvl="7" w:tplc="04220003" w:tentative="1">
      <w:start w:val="1"/>
      <w:numFmt w:val="bullet"/>
      <w:lvlText w:val="o"/>
      <w:lvlJc w:val="left"/>
      <w:pPr>
        <w:tabs>
          <w:tab w:val="num" w:pos="5400"/>
        </w:tabs>
        <w:ind w:left="5400" w:hanging="360"/>
      </w:pPr>
      <w:rPr>
        <w:rFonts w:ascii="Courier New" w:hAnsi="Courier New" w:cs="Courier New" w:hint="default"/>
      </w:rPr>
    </w:lvl>
    <w:lvl w:ilvl="8" w:tplc="0422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21A7E26"/>
    <w:multiLevelType w:val="multilevel"/>
    <w:tmpl w:val="B330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EF3AB9"/>
    <w:multiLevelType w:val="multilevel"/>
    <w:tmpl w:val="64DE0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7270257"/>
    <w:multiLevelType w:val="hybridMultilevel"/>
    <w:tmpl w:val="E04A0370"/>
    <w:lvl w:ilvl="0" w:tplc="04220001">
      <w:start w:val="1"/>
      <w:numFmt w:val="bullet"/>
      <w:lvlText w:val=""/>
      <w:lvlJc w:val="left"/>
      <w:pPr>
        <w:tabs>
          <w:tab w:val="num" w:pos="360"/>
        </w:tabs>
        <w:ind w:left="360" w:hanging="360"/>
      </w:pPr>
      <w:rPr>
        <w:rFonts w:ascii="Symbol" w:hAnsi="Symbol" w:hint="default"/>
      </w:rPr>
    </w:lvl>
    <w:lvl w:ilvl="1" w:tplc="04220003" w:tentative="1">
      <w:start w:val="1"/>
      <w:numFmt w:val="bullet"/>
      <w:lvlText w:val="o"/>
      <w:lvlJc w:val="left"/>
      <w:pPr>
        <w:tabs>
          <w:tab w:val="num" w:pos="1080"/>
        </w:tabs>
        <w:ind w:left="1080" w:hanging="360"/>
      </w:pPr>
      <w:rPr>
        <w:rFonts w:ascii="Courier New" w:hAnsi="Courier New" w:cs="Courier New" w:hint="default"/>
      </w:rPr>
    </w:lvl>
    <w:lvl w:ilvl="2" w:tplc="04220005" w:tentative="1">
      <w:start w:val="1"/>
      <w:numFmt w:val="bullet"/>
      <w:lvlText w:val=""/>
      <w:lvlJc w:val="left"/>
      <w:pPr>
        <w:tabs>
          <w:tab w:val="num" w:pos="1800"/>
        </w:tabs>
        <w:ind w:left="1800" w:hanging="360"/>
      </w:pPr>
      <w:rPr>
        <w:rFonts w:ascii="Wingdings" w:hAnsi="Wingdings" w:hint="default"/>
      </w:rPr>
    </w:lvl>
    <w:lvl w:ilvl="3" w:tplc="04220001" w:tentative="1">
      <w:start w:val="1"/>
      <w:numFmt w:val="bullet"/>
      <w:lvlText w:val=""/>
      <w:lvlJc w:val="left"/>
      <w:pPr>
        <w:tabs>
          <w:tab w:val="num" w:pos="2520"/>
        </w:tabs>
        <w:ind w:left="2520" w:hanging="360"/>
      </w:pPr>
      <w:rPr>
        <w:rFonts w:ascii="Symbol" w:hAnsi="Symbol" w:hint="default"/>
      </w:rPr>
    </w:lvl>
    <w:lvl w:ilvl="4" w:tplc="04220003" w:tentative="1">
      <w:start w:val="1"/>
      <w:numFmt w:val="bullet"/>
      <w:lvlText w:val="o"/>
      <w:lvlJc w:val="left"/>
      <w:pPr>
        <w:tabs>
          <w:tab w:val="num" w:pos="3240"/>
        </w:tabs>
        <w:ind w:left="3240" w:hanging="360"/>
      </w:pPr>
      <w:rPr>
        <w:rFonts w:ascii="Courier New" w:hAnsi="Courier New" w:cs="Courier New" w:hint="default"/>
      </w:rPr>
    </w:lvl>
    <w:lvl w:ilvl="5" w:tplc="04220005" w:tentative="1">
      <w:start w:val="1"/>
      <w:numFmt w:val="bullet"/>
      <w:lvlText w:val=""/>
      <w:lvlJc w:val="left"/>
      <w:pPr>
        <w:tabs>
          <w:tab w:val="num" w:pos="3960"/>
        </w:tabs>
        <w:ind w:left="3960" w:hanging="360"/>
      </w:pPr>
      <w:rPr>
        <w:rFonts w:ascii="Wingdings" w:hAnsi="Wingdings" w:hint="default"/>
      </w:rPr>
    </w:lvl>
    <w:lvl w:ilvl="6" w:tplc="04220001" w:tentative="1">
      <w:start w:val="1"/>
      <w:numFmt w:val="bullet"/>
      <w:lvlText w:val=""/>
      <w:lvlJc w:val="left"/>
      <w:pPr>
        <w:tabs>
          <w:tab w:val="num" w:pos="4680"/>
        </w:tabs>
        <w:ind w:left="4680" w:hanging="360"/>
      </w:pPr>
      <w:rPr>
        <w:rFonts w:ascii="Symbol" w:hAnsi="Symbol" w:hint="default"/>
      </w:rPr>
    </w:lvl>
    <w:lvl w:ilvl="7" w:tplc="04220003" w:tentative="1">
      <w:start w:val="1"/>
      <w:numFmt w:val="bullet"/>
      <w:lvlText w:val="o"/>
      <w:lvlJc w:val="left"/>
      <w:pPr>
        <w:tabs>
          <w:tab w:val="num" w:pos="5400"/>
        </w:tabs>
        <w:ind w:left="5400" w:hanging="360"/>
      </w:pPr>
      <w:rPr>
        <w:rFonts w:ascii="Courier New" w:hAnsi="Courier New" w:cs="Courier New" w:hint="default"/>
      </w:rPr>
    </w:lvl>
    <w:lvl w:ilvl="8" w:tplc="0422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BB2577B"/>
    <w:multiLevelType w:val="multilevel"/>
    <w:tmpl w:val="70BAF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A6F68"/>
    <w:multiLevelType w:val="multilevel"/>
    <w:tmpl w:val="6972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A47018"/>
    <w:multiLevelType w:val="hybridMultilevel"/>
    <w:tmpl w:val="98D6C834"/>
    <w:lvl w:ilvl="0" w:tplc="04220001">
      <w:start w:val="1"/>
      <w:numFmt w:val="bullet"/>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A753C16"/>
    <w:multiLevelType w:val="multilevel"/>
    <w:tmpl w:val="9056C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5004316">
    <w:abstractNumId w:val="14"/>
  </w:num>
  <w:num w:numId="2" w16cid:durableId="599069864">
    <w:abstractNumId w:val="19"/>
  </w:num>
  <w:num w:numId="3" w16cid:durableId="793326740">
    <w:abstractNumId w:val="1"/>
  </w:num>
  <w:num w:numId="4" w16cid:durableId="1365060372">
    <w:abstractNumId w:val="2"/>
  </w:num>
  <w:num w:numId="5" w16cid:durableId="1376811902">
    <w:abstractNumId w:val="17"/>
  </w:num>
  <w:num w:numId="6" w16cid:durableId="1857890611">
    <w:abstractNumId w:val="0"/>
    <w:lvlOverride w:ilvl="0">
      <w:lvl w:ilvl="0">
        <w:numFmt w:val="bullet"/>
        <w:lvlText w:val=""/>
        <w:legacy w:legacy="1" w:legacySpace="0" w:legacyIndent="360"/>
        <w:lvlJc w:val="left"/>
        <w:rPr>
          <w:rFonts w:ascii="Symbol" w:hAnsi="Symbol" w:hint="default"/>
        </w:rPr>
      </w:lvl>
    </w:lvlOverride>
  </w:num>
  <w:num w:numId="7" w16cid:durableId="894895961">
    <w:abstractNumId w:val="5"/>
  </w:num>
  <w:num w:numId="8" w16cid:durableId="4406412">
    <w:abstractNumId w:val="3"/>
  </w:num>
  <w:num w:numId="9" w16cid:durableId="2065831990">
    <w:abstractNumId w:val="4"/>
  </w:num>
  <w:num w:numId="10" w16cid:durableId="1948148590">
    <w:abstractNumId w:val="16"/>
  </w:num>
  <w:num w:numId="11" w16cid:durableId="1035540181">
    <w:abstractNumId w:val="7"/>
  </w:num>
  <w:num w:numId="12" w16cid:durableId="817845926">
    <w:abstractNumId w:val="8"/>
  </w:num>
  <w:num w:numId="13" w16cid:durableId="1577981057">
    <w:abstractNumId w:val="15"/>
  </w:num>
  <w:num w:numId="14" w16cid:durableId="1360551489">
    <w:abstractNumId w:val="12"/>
  </w:num>
  <w:num w:numId="15" w16cid:durableId="564221247">
    <w:abstractNumId w:val="9"/>
  </w:num>
  <w:num w:numId="16" w16cid:durableId="283343433">
    <w:abstractNumId w:val="13"/>
  </w:num>
  <w:num w:numId="17" w16cid:durableId="415593878">
    <w:abstractNumId w:val="10"/>
  </w:num>
  <w:num w:numId="18" w16cid:durableId="1247423394">
    <w:abstractNumId w:val="6"/>
  </w:num>
  <w:num w:numId="19" w16cid:durableId="734663297">
    <w:abstractNumId w:val="18"/>
  </w:num>
  <w:num w:numId="20" w16cid:durableId="119974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248"/>
    <w:rsid w:val="0000342F"/>
    <w:rsid w:val="000065E0"/>
    <w:rsid w:val="0005067A"/>
    <w:rsid w:val="00077151"/>
    <w:rsid w:val="00081158"/>
    <w:rsid w:val="000825DC"/>
    <w:rsid w:val="000A53C4"/>
    <w:rsid w:val="000A74B3"/>
    <w:rsid w:val="000B0E66"/>
    <w:rsid w:val="000D3ECD"/>
    <w:rsid w:val="000E3F0B"/>
    <w:rsid w:val="000F5619"/>
    <w:rsid w:val="001027D6"/>
    <w:rsid w:val="00107ED0"/>
    <w:rsid w:val="00110408"/>
    <w:rsid w:val="001210D2"/>
    <w:rsid w:val="00152A2D"/>
    <w:rsid w:val="001706C2"/>
    <w:rsid w:val="001736CC"/>
    <w:rsid w:val="00196C79"/>
    <w:rsid w:val="001B63EE"/>
    <w:rsid w:val="001D1FC9"/>
    <w:rsid w:val="001D27C7"/>
    <w:rsid w:val="001D3CD4"/>
    <w:rsid w:val="001D77E0"/>
    <w:rsid w:val="001E596D"/>
    <w:rsid w:val="00216ECB"/>
    <w:rsid w:val="002324F9"/>
    <w:rsid w:val="002373FB"/>
    <w:rsid w:val="002451F2"/>
    <w:rsid w:val="00255E36"/>
    <w:rsid w:val="00260FDE"/>
    <w:rsid w:val="002665BD"/>
    <w:rsid w:val="002679F9"/>
    <w:rsid w:val="002824EE"/>
    <w:rsid w:val="00284FD8"/>
    <w:rsid w:val="002C2D6E"/>
    <w:rsid w:val="002C76BF"/>
    <w:rsid w:val="002E3B0A"/>
    <w:rsid w:val="002E4108"/>
    <w:rsid w:val="00305CC1"/>
    <w:rsid w:val="00307320"/>
    <w:rsid w:val="00313F07"/>
    <w:rsid w:val="00317C0E"/>
    <w:rsid w:val="003352B4"/>
    <w:rsid w:val="00340292"/>
    <w:rsid w:val="00362ACA"/>
    <w:rsid w:val="0036381D"/>
    <w:rsid w:val="00370DD3"/>
    <w:rsid w:val="00371A3B"/>
    <w:rsid w:val="00372B3B"/>
    <w:rsid w:val="00373D46"/>
    <w:rsid w:val="003823D2"/>
    <w:rsid w:val="00391B3F"/>
    <w:rsid w:val="0039582D"/>
    <w:rsid w:val="003C701A"/>
    <w:rsid w:val="003D6009"/>
    <w:rsid w:val="00403AD4"/>
    <w:rsid w:val="00422757"/>
    <w:rsid w:val="00437E24"/>
    <w:rsid w:val="00454C39"/>
    <w:rsid w:val="004671C0"/>
    <w:rsid w:val="0048384C"/>
    <w:rsid w:val="00497BFC"/>
    <w:rsid w:val="004A553B"/>
    <w:rsid w:val="004B1646"/>
    <w:rsid w:val="004B608A"/>
    <w:rsid w:val="004D161C"/>
    <w:rsid w:val="004D258C"/>
    <w:rsid w:val="00506694"/>
    <w:rsid w:val="0052029C"/>
    <w:rsid w:val="00524798"/>
    <w:rsid w:val="0054252A"/>
    <w:rsid w:val="00553231"/>
    <w:rsid w:val="00553944"/>
    <w:rsid w:val="005A6926"/>
    <w:rsid w:val="005B7B83"/>
    <w:rsid w:val="005C61DC"/>
    <w:rsid w:val="005E6883"/>
    <w:rsid w:val="00615A60"/>
    <w:rsid w:val="0061607E"/>
    <w:rsid w:val="00642C32"/>
    <w:rsid w:val="00653D96"/>
    <w:rsid w:val="00682AF7"/>
    <w:rsid w:val="0069029C"/>
    <w:rsid w:val="006E293E"/>
    <w:rsid w:val="006E311C"/>
    <w:rsid w:val="006E7675"/>
    <w:rsid w:val="006F54D4"/>
    <w:rsid w:val="00704B45"/>
    <w:rsid w:val="00717BF4"/>
    <w:rsid w:val="007223C1"/>
    <w:rsid w:val="00742733"/>
    <w:rsid w:val="007508C6"/>
    <w:rsid w:val="00770843"/>
    <w:rsid w:val="0077173B"/>
    <w:rsid w:val="00774314"/>
    <w:rsid w:val="0077460A"/>
    <w:rsid w:val="0079387A"/>
    <w:rsid w:val="007A7789"/>
    <w:rsid w:val="00815DA8"/>
    <w:rsid w:val="008240AA"/>
    <w:rsid w:val="00841254"/>
    <w:rsid w:val="008643D0"/>
    <w:rsid w:val="008A05C2"/>
    <w:rsid w:val="008B603F"/>
    <w:rsid w:val="008B729E"/>
    <w:rsid w:val="008D1252"/>
    <w:rsid w:val="008E0B19"/>
    <w:rsid w:val="008F4A09"/>
    <w:rsid w:val="00903EF0"/>
    <w:rsid w:val="009278A9"/>
    <w:rsid w:val="009278D8"/>
    <w:rsid w:val="009301F5"/>
    <w:rsid w:val="00940DC9"/>
    <w:rsid w:val="00975C5A"/>
    <w:rsid w:val="009A420C"/>
    <w:rsid w:val="009B636A"/>
    <w:rsid w:val="009C0D64"/>
    <w:rsid w:val="009D2232"/>
    <w:rsid w:val="009D7227"/>
    <w:rsid w:val="009D7738"/>
    <w:rsid w:val="009F77FA"/>
    <w:rsid w:val="00A16C7E"/>
    <w:rsid w:val="00A37871"/>
    <w:rsid w:val="00A5700F"/>
    <w:rsid w:val="00A632F5"/>
    <w:rsid w:val="00AC0295"/>
    <w:rsid w:val="00AC474A"/>
    <w:rsid w:val="00AD49C2"/>
    <w:rsid w:val="00AD50FB"/>
    <w:rsid w:val="00AD664C"/>
    <w:rsid w:val="00AE2D02"/>
    <w:rsid w:val="00AE36E9"/>
    <w:rsid w:val="00AF4055"/>
    <w:rsid w:val="00AF4CB6"/>
    <w:rsid w:val="00B028C0"/>
    <w:rsid w:val="00B0348C"/>
    <w:rsid w:val="00B12965"/>
    <w:rsid w:val="00B21BCF"/>
    <w:rsid w:val="00B44EF1"/>
    <w:rsid w:val="00B47EF9"/>
    <w:rsid w:val="00B5278A"/>
    <w:rsid w:val="00B5314A"/>
    <w:rsid w:val="00B612FA"/>
    <w:rsid w:val="00B63899"/>
    <w:rsid w:val="00B748C5"/>
    <w:rsid w:val="00BA4AB5"/>
    <w:rsid w:val="00BD5D0A"/>
    <w:rsid w:val="00C0671F"/>
    <w:rsid w:val="00C1287E"/>
    <w:rsid w:val="00C175CD"/>
    <w:rsid w:val="00C265C0"/>
    <w:rsid w:val="00C269DA"/>
    <w:rsid w:val="00C34CBF"/>
    <w:rsid w:val="00C635A7"/>
    <w:rsid w:val="00C72670"/>
    <w:rsid w:val="00C77F82"/>
    <w:rsid w:val="00CA2E71"/>
    <w:rsid w:val="00CC68DB"/>
    <w:rsid w:val="00CC69E3"/>
    <w:rsid w:val="00CF7538"/>
    <w:rsid w:val="00D25379"/>
    <w:rsid w:val="00D40474"/>
    <w:rsid w:val="00D54B8F"/>
    <w:rsid w:val="00D624EA"/>
    <w:rsid w:val="00D71E37"/>
    <w:rsid w:val="00D85248"/>
    <w:rsid w:val="00D8646F"/>
    <w:rsid w:val="00DA34D2"/>
    <w:rsid w:val="00DA76ED"/>
    <w:rsid w:val="00DB06D5"/>
    <w:rsid w:val="00DB0FAC"/>
    <w:rsid w:val="00DE06DF"/>
    <w:rsid w:val="00DE7322"/>
    <w:rsid w:val="00DF7B3D"/>
    <w:rsid w:val="00E06C7A"/>
    <w:rsid w:val="00E079EA"/>
    <w:rsid w:val="00E1340D"/>
    <w:rsid w:val="00E21727"/>
    <w:rsid w:val="00E24A5A"/>
    <w:rsid w:val="00E55818"/>
    <w:rsid w:val="00E5735C"/>
    <w:rsid w:val="00E605A7"/>
    <w:rsid w:val="00E60EBC"/>
    <w:rsid w:val="00E846A2"/>
    <w:rsid w:val="00E94A62"/>
    <w:rsid w:val="00EC254C"/>
    <w:rsid w:val="00EC54B2"/>
    <w:rsid w:val="00EF16B3"/>
    <w:rsid w:val="00F06985"/>
    <w:rsid w:val="00F21B6A"/>
    <w:rsid w:val="00F548A3"/>
    <w:rsid w:val="00F74C20"/>
    <w:rsid w:val="00F76FF0"/>
    <w:rsid w:val="00F776FD"/>
    <w:rsid w:val="00FA3010"/>
    <w:rsid w:val="00FC080A"/>
    <w:rsid w:val="00FC268B"/>
    <w:rsid w:val="00FE1A51"/>
    <w:rsid w:val="00FF6426"/>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8E5FBB"/>
  <w15:chartTrackingRefBased/>
  <w15:docId w15:val="{B394F964-93E5-2743-8FFF-F33EA717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A"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81158"/>
    <w:rPr>
      <w:sz w:val="24"/>
      <w:szCs w:val="24"/>
    </w:rPr>
  </w:style>
  <w:style w:type="paragraph" w:styleId="Heading1">
    <w:name w:val="heading 1"/>
    <w:basedOn w:val="Normal"/>
    <w:next w:val="Normal"/>
    <w:qFormat/>
    <w:rsid w:val="005E6883"/>
    <w:pPr>
      <w:keepNext/>
      <w:spacing w:before="240" w:after="60"/>
      <w:outlineLvl w:val="0"/>
    </w:pPr>
    <w:rPr>
      <w:rFonts w:ascii="Arial" w:hAnsi="Arial" w:cs="Arial"/>
      <w:b/>
      <w:bCs/>
      <w:kern w:val="32"/>
      <w:sz w:val="32"/>
      <w:szCs w:val="32"/>
      <w:lang w:val="uk-UA" w:eastAsia="uk-UA"/>
    </w:rPr>
  </w:style>
  <w:style w:type="paragraph" w:styleId="Heading3">
    <w:name w:val="heading 3"/>
    <w:basedOn w:val="Normal"/>
    <w:qFormat/>
    <w:rsid w:val="00815DA8"/>
    <w:pPr>
      <w:spacing w:before="100" w:beforeAutospacing="1" w:after="100" w:afterAutospacing="1"/>
      <w:outlineLvl w:val="2"/>
    </w:pPr>
    <w:rPr>
      <w:b/>
      <w:bCs/>
      <w:sz w:val="27"/>
      <w:szCs w:val="27"/>
      <w:lang w:val="uk-UA" w:eastAsia="uk-UA"/>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D71E37"/>
    <w:pPr>
      <w:spacing w:before="100" w:beforeAutospacing="1" w:after="100" w:afterAutospacing="1"/>
    </w:pPr>
    <w:rPr>
      <w:lang w:val="uk-UA" w:eastAsia="uk-UA"/>
    </w:rPr>
  </w:style>
  <w:style w:type="character" w:styleId="Hyperlink">
    <w:name w:val="Hyperlink"/>
    <w:uiPriority w:val="99"/>
    <w:rsid w:val="00D71E37"/>
    <w:rPr>
      <w:color w:val="0000FF"/>
      <w:u w:val="single"/>
    </w:rPr>
  </w:style>
  <w:style w:type="character" w:styleId="Emphasis">
    <w:name w:val="Emphasis"/>
    <w:qFormat/>
    <w:rsid w:val="00077151"/>
    <w:rPr>
      <w:i/>
      <w:iCs/>
    </w:rPr>
  </w:style>
  <w:style w:type="character" w:styleId="Strong">
    <w:name w:val="Strong"/>
    <w:qFormat/>
    <w:rsid w:val="00077151"/>
    <w:rPr>
      <w:b/>
      <w:bCs/>
    </w:rPr>
  </w:style>
  <w:style w:type="paragraph" w:styleId="TOC3">
    <w:name w:val="toc 3"/>
    <w:basedOn w:val="Normal"/>
    <w:next w:val="Normal"/>
    <w:autoRedefine/>
    <w:uiPriority w:val="39"/>
    <w:rsid w:val="00DA76ED"/>
    <w:pPr>
      <w:ind w:left="480"/>
    </w:pPr>
    <w:rPr>
      <w:lang w:val="uk-UA" w:eastAsia="uk-UA"/>
    </w:rPr>
  </w:style>
  <w:style w:type="paragraph" w:styleId="TOC1">
    <w:name w:val="toc 1"/>
    <w:basedOn w:val="Normal"/>
    <w:next w:val="Normal"/>
    <w:autoRedefine/>
    <w:uiPriority w:val="39"/>
    <w:rsid w:val="00DA76ED"/>
    <w:rPr>
      <w:lang w:val="uk-UA" w:eastAsia="uk-UA"/>
    </w:rPr>
  </w:style>
  <w:style w:type="character" w:styleId="PlaceholderText">
    <w:name w:val="Placeholder Text"/>
    <w:basedOn w:val="DefaultParagraphFont"/>
    <w:uiPriority w:val="99"/>
    <w:semiHidden/>
    <w:rsid w:val="00B748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53788">
      <w:bodyDiv w:val="1"/>
      <w:marLeft w:val="0"/>
      <w:marRight w:val="0"/>
      <w:marTop w:val="0"/>
      <w:marBottom w:val="0"/>
      <w:divBdr>
        <w:top w:val="none" w:sz="0" w:space="0" w:color="auto"/>
        <w:left w:val="none" w:sz="0" w:space="0" w:color="auto"/>
        <w:bottom w:val="none" w:sz="0" w:space="0" w:color="auto"/>
        <w:right w:val="none" w:sz="0" w:space="0" w:color="auto"/>
      </w:divBdr>
    </w:div>
    <w:div w:id="223688562">
      <w:bodyDiv w:val="1"/>
      <w:marLeft w:val="0"/>
      <w:marRight w:val="0"/>
      <w:marTop w:val="0"/>
      <w:marBottom w:val="0"/>
      <w:divBdr>
        <w:top w:val="none" w:sz="0" w:space="0" w:color="auto"/>
        <w:left w:val="none" w:sz="0" w:space="0" w:color="auto"/>
        <w:bottom w:val="none" w:sz="0" w:space="0" w:color="auto"/>
        <w:right w:val="none" w:sz="0" w:space="0" w:color="auto"/>
      </w:divBdr>
    </w:div>
    <w:div w:id="231551902">
      <w:bodyDiv w:val="1"/>
      <w:marLeft w:val="0"/>
      <w:marRight w:val="0"/>
      <w:marTop w:val="0"/>
      <w:marBottom w:val="0"/>
      <w:divBdr>
        <w:top w:val="none" w:sz="0" w:space="0" w:color="auto"/>
        <w:left w:val="none" w:sz="0" w:space="0" w:color="auto"/>
        <w:bottom w:val="none" w:sz="0" w:space="0" w:color="auto"/>
        <w:right w:val="none" w:sz="0" w:space="0" w:color="auto"/>
      </w:divBdr>
    </w:div>
    <w:div w:id="273711097">
      <w:bodyDiv w:val="1"/>
      <w:marLeft w:val="0"/>
      <w:marRight w:val="0"/>
      <w:marTop w:val="0"/>
      <w:marBottom w:val="0"/>
      <w:divBdr>
        <w:top w:val="none" w:sz="0" w:space="0" w:color="auto"/>
        <w:left w:val="none" w:sz="0" w:space="0" w:color="auto"/>
        <w:bottom w:val="none" w:sz="0" w:space="0" w:color="auto"/>
        <w:right w:val="none" w:sz="0" w:space="0" w:color="auto"/>
      </w:divBdr>
    </w:div>
    <w:div w:id="283540435">
      <w:bodyDiv w:val="1"/>
      <w:marLeft w:val="0"/>
      <w:marRight w:val="0"/>
      <w:marTop w:val="0"/>
      <w:marBottom w:val="0"/>
      <w:divBdr>
        <w:top w:val="none" w:sz="0" w:space="0" w:color="auto"/>
        <w:left w:val="none" w:sz="0" w:space="0" w:color="auto"/>
        <w:bottom w:val="none" w:sz="0" w:space="0" w:color="auto"/>
        <w:right w:val="none" w:sz="0" w:space="0" w:color="auto"/>
      </w:divBdr>
    </w:div>
    <w:div w:id="288096812">
      <w:bodyDiv w:val="1"/>
      <w:marLeft w:val="0"/>
      <w:marRight w:val="0"/>
      <w:marTop w:val="0"/>
      <w:marBottom w:val="0"/>
      <w:divBdr>
        <w:top w:val="none" w:sz="0" w:space="0" w:color="auto"/>
        <w:left w:val="none" w:sz="0" w:space="0" w:color="auto"/>
        <w:bottom w:val="none" w:sz="0" w:space="0" w:color="auto"/>
        <w:right w:val="none" w:sz="0" w:space="0" w:color="auto"/>
      </w:divBdr>
    </w:div>
    <w:div w:id="327367909">
      <w:bodyDiv w:val="1"/>
      <w:marLeft w:val="0"/>
      <w:marRight w:val="0"/>
      <w:marTop w:val="0"/>
      <w:marBottom w:val="0"/>
      <w:divBdr>
        <w:top w:val="none" w:sz="0" w:space="0" w:color="auto"/>
        <w:left w:val="none" w:sz="0" w:space="0" w:color="auto"/>
        <w:bottom w:val="none" w:sz="0" w:space="0" w:color="auto"/>
        <w:right w:val="none" w:sz="0" w:space="0" w:color="auto"/>
      </w:divBdr>
    </w:div>
    <w:div w:id="451873149">
      <w:bodyDiv w:val="1"/>
      <w:marLeft w:val="0"/>
      <w:marRight w:val="0"/>
      <w:marTop w:val="0"/>
      <w:marBottom w:val="0"/>
      <w:divBdr>
        <w:top w:val="none" w:sz="0" w:space="0" w:color="auto"/>
        <w:left w:val="none" w:sz="0" w:space="0" w:color="auto"/>
        <w:bottom w:val="none" w:sz="0" w:space="0" w:color="auto"/>
        <w:right w:val="none" w:sz="0" w:space="0" w:color="auto"/>
      </w:divBdr>
    </w:div>
    <w:div w:id="668407819">
      <w:bodyDiv w:val="1"/>
      <w:marLeft w:val="0"/>
      <w:marRight w:val="0"/>
      <w:marTop w:val="0"/>
      <w:marBottom w:val="0"/>
      <w:divBdr>
        <w:top w:val="none" w:sz="0" w:space="0" w:color="auto"/>
        <w:left w:val="none" w:sz="0" w:space="0" w:color="auto"/>
        <w:bottom w:val="none" w:sz="0" w:space="0" w:color="auto"/>
        <w:right w:val="none" w:sz="0" w:space="0" w:color="auto"/>
      </w:divBdr>
    </w:div>
    <w:div w:id="719792399">
      <w:bodyDiv w:val="1"/>
      <w:marLeft w:val="0"/>
      <w:marRight w:val="0"/>
      <w:marTop w:val="0"/>
      <w:marBottom w:val="0"/>
      <w:divBdr>
        <w:top w:val="none" w:sz="0" w:space="0" w:color="auto"/>
        <w:left w:val="none" w:sz="0" w:space="0" w:color="auto"/>
        <w:bottom w:val="none" w:sz="0" w:space="0" w:color="auto"/>
        <w:right w:val="none" w:sz="0" w:space="0" w:color="auto"/>
      </w:divBdr>
    </w:div>
    <w:div w:id="792207856">
      <w:bodyDiv w:val="1"/>
      <w:marLeft w:val="0"/>
      <w:marRight w:val="0"/>
      <w:marTop w:val="0"/>
      <w:marBottom w:val="0"/>
      <w:divBdr>
        <w:top w:val="none" w:sz="0" w:space="0" w:color="auto"/>
        <w:left w:val="none" w:sz="0" w:space="0" w:color="auto"/>
        <w:bottom w:val="none" w:sz="0" w:space="0" w:color="auto"/>
        <w:right w:val="none" w:sz="0" w:space="0" w:color="auto"/>
      </w:divBdr>
    </w:div>
    <w:div w:id="861286108">
      <w:bodyDiv w:val="1"/>
      <w:marLeft w:val="0"/>
      <w:marRight w:val="0"/>
      <w:marTop w:val="0"/>
      <w:marBottom w:val="0"/>
      <w:divBdr>
        <w:top w:val="none" w:sz="0" w:space="0" w:color="auto"/>
        <w:left w:val="none" w:sz="0" w:space="0" w:color="auto"/>
        <w:bottom w:val="none" w:sz="0" w:space="0" w:color="auto"/>
        <w:right w:val="none" w:sz="0" w:space="0" w:color="auto"/>
      </w:divBdr>
    </w:div>
    <w:div w:id="862323612">
      <w:bodyDiv w:val="1"/>
      <w:marLeft w:val="0"/>
      <w:marRight w:val="0"/>
      <w:marTop w:val="0"/>
      <w:marBottom w:val="0"/>
      <w:divBdr>
        <w:top w:val="none" w:sz="0" w:space="0" w:color="auto"/>
        <w:left w:val="none" w:sz="0" w:space="0" w:color="auto"/>
        <w:bottom w:val="none" w:sz="0" w:space="0" w:color="auto"/>
        <w:right w:val="none" w:sz="0" w:space="0" w:color="auto"/>
      </w:divBdr>
    </w:div>
    <w:div w:id="885527003">
      <w:bodyDiv w:val="1"/>
      <w:marLeft w:val="0"/>
      <w:marRight w:val="0"/>
      <w:marTop w:val="0"/>
      <w:marBottom w:val="0"/>
      <w:divBdr>
        <w:top w:val="none" w:sz="0" w:space="0" w:color="auto"/>
        <w:left w:val="none" w:sz="0" w:space="0" w:color="auto"/>
        <w:bottom w:val="none" w:sz="0" w:space="0" w:color="auto"/>
        <w:right w:val="none" w:sz="0" w:space="0" w:color="auto"/>
      </w:divBdr>
    </w:div>
    <w:div w:id="897085857">
      <w:bodyDiv w:val="1"/>
      <w:marLeft w:val="0"/>
      <w:marRight w:val="0"/>
      <w:marTop w:val="0"/>
      <w:marBottom w:val="0"/>
      <w:divBdr>
        <w:top w:val="none" w:sz="0" w:space="0" w:color="auto"/>
        <w:left w:val="none" w:sz="0" w:space="0" w:color="auto"/>
        <w:bottom w:val="none" w:sz="0" w:space="0" w:color="auto"/>
        <w:right w:val="none" w:sz="0" w:space="0" w:color="auto"/>
      </w:divBdr>
    </w:div>
    <w:div w:id="900671316">
      <w:bodyDiv w:val="1"/>
      <w:marLeft w:val="0"/>
      <w:marRight w:val="0"/>
      <w:marTop w:val="0"/>
      <w:marBottom w:val="0"/>
      <w:divBdr>
        <w:top w:val="none" w:sz="0" w:space="0" w:color="auto"/>
        <w:left w:val="none" w:sz="0" w:space="0" w:color="auto"/>
        <w:bottom w:val="none" w:sz="0" w:space="0" w:color="auto"/>
        <w:right w:val="none" w:sz="0" w:space="0" w:color="auto"/>
      </w:divBdr>
    </w:div>
    <w:div w:id="1035932375">
      <w:bodyDiv w:val="1"/>
      <w:marLeft w:val="0"/>
      <w:marRight w:val="0"/>
      <w:marTop w:val="0"/>
      <w:marBottom w:val="0"/>
      <w:divBdr>
        <w:top w:val="none" w:sz="0" w:space="0" w:color="auto"/>
        <w:left w:val="none" w:sz="0" w:space="0" w:color="auto"/>
        <w:bottom w:val="none" w:sz="0" w:space="0" w:color="auto"/>
        <w:right w:val="none" w:sz="0" w:space="0" w:color="auto"/>
      </w:divBdr>
    </w:div>
    <w:div w:id="1140266084">
      <w:bodyDiv w:val="1"/>
      <w:marLeft w:val="0"/>
      <w:marRight w:val="0"/>
      <w:marTop w:val="0"/>
      <w:marBottom w:val="0"/>
      <w:divBdr>
        <w:top w:val="none" w:sz="0" w:space="0" w:color="auto"/>
        <w:left w:val="none" w:sz="0" w:space="0" w:color="auto"/>
        <w:bottom w:val="none" w:sz="0" w:space="0" w:color="auto"/>
        <w:right w:val="none" w:sz="0" w:space="0" w:color="auto"/>
      </w:divBdr>
    </w:div>
    <w:div w:id="1142818024">
      <w:bodyDiv w:val="1"/>
      <w:marLeft w:val="0"/>
      <w:marRight w:val="0"/>
      <w:marTop w:val="0"/>
      <w:marBottom w:val="0"/>
      <w:divBdr>
        <w:top w:val="none" w:sz="0" w:space="0" w:color="auto"/>
        <w:left w:val="none" w:sz="0" w:space="0" w:color="auto"/>
        <w:bottom w:val="none" w:sz="0" w:space="0" w:color="auto"/>
        <w:right w:val="none" w:sz="0" w:space="0" w:color="auto"/>
      </w:divBdr>
    </w:div>
    <w:div w:id="1175152172">
      <w:bodyDiv w:val="1"/>
      <w:marLeft w:val="0"/>
      <w:marRight w:val="0"/>
      <w:marTop w:val="0"/>
      <w:marBottom w:val="0"/>
      <w:divBdr>
        <w:top w:val="none" w:sz="0" w:space="0" w:color="auto"/>
        <w:left w:val="none" w:sz="0" w:space="0" w:color="auto"/>
        <w:bottom w:val="none" w:sz="0" w:space="0" w:color="auto"/>
        <w:right w:val="none" w:sz="0" w:space="0" w:color="auto"/>
      </w:divBdr>
    </w:div>
    <w:div w:id="1208882928">
      <w:bodyDiv w:val="1"/>
      <w:marLeft w:val="0"/>
      <w:marRight w:val="0"/>
      <w:marTop w:val="0"/>
      <w:marBottom w:val="0"/>
      <w:divBdr>
        <w:top w:val="none" w:sz="0" w:space="0" w:color="auto"/>
        <w:left w:val="none" w:sz="0" w:space="0" w:color="auto"/>
        <w:bottom w:val="none" w:sz="0" w:space="0" w:color="auto"/>
        <w:right w:val="none" w:sz="0" w:space="0" w:color="auto"/>
      </w:divBdr>
    </w:div>
    <w:div w:id="1210191409">
      <w:bodyDiv w:val="1"/>
      <w:marLeft w:val="0"/>
      <w:marRight w:val="0"/>
      <w:marTop w:val="0"/>
      <w:marBottom w:val="0"/>
      <w:divBdr>
        <w:top w:val="none" w:sz="0" w:space="0" w:color="auto"/>
        <w:left w:val="none" w:sz="0" w:space="0" w:color="auto"/>
        <w:bottom w:val="none" w:sz="0" w:space="0" w:color="auto"/>
        <w:right w:val="none" w:sz="0" w:space="0" w:color="auto"/>
      </w:divBdr>
    </w:div>
    <w:div w:id="1231696352">
      <w:bodyDiv w:val="1"/>
      <w:marLeft w:val="0"/>
      <w:marRight w:val="0"/>
      <w:marTop w:val="0"/>
      <w:marBottom w:val="0"/>
      <w:divBdr>
        <w:top w:val="none" w:sz="0" w:space="0" w:color="auto"/>
        <w:left w:val="none" w:sz="0" w:space="0" w:color="auto"/>
        <w:bottom w:val="none" w:sz="0" w:space="0" w:color="auto"/>
        <w:right w:val="none" w:sz="0" w:space="0" w:color="auto"/>
      </w:divBdr>
    </w:div>
    <w:div w:id="1255242584">
      <w:bodyDiv w:val="1"/>
      <w:marLeft w:val="0"/>
      <w:marRight w:val="0"/>
      <w:marTop w:val="0"/>
      <w:marBottom w:val="0"/>
      <w:divBdr>
        <w:top w:val="none" w:sz="0" w:space="0" w:color="auto"/>
        <w:left w:val="none" w:sz="0" w:space="0" w:color="auto"/>
        <w:bottom w:val="none" w:sz="0" w:space="0" w:color="auto"/>
        <w:right w:val="none" w:sz="0" w:space="0" w:color="auto"/>
      </w:divBdr>
    </w:div>
    <w:div w:id="1342126600">
      <w:bodyDiv w:val="1"/>
      <w:marLeft w:val="0"/>
      <w:marRight w:val="0"/>
      <w:marTop w:val="0"/>
      <w:marBottom w:val="0"/>
      <w:divBdr>
        <w:top w:val="none" w:sz="0" w:space="0" w:color="auto"/>
        <w:left w:val="none" w:sz="0" w:space="0" w:color="auto"/>
        <w:bottom w:val="none" w:sz="0" w:space="0" w:color="auto"/>
        <w:right w:val="none" w:sz="0" w:space="0" w:color="auto"/>
      </w:divBdr>
    </w:div>
    <w:div w:id="1350913061">
      <w:bodyDiv w:val="1"/>
      <w:marLeft w:val="0"/>
      <w:marRight w:val="0"/>
      <w:marTop w:val="0"/>
      <w:marBottom w:val="0"/>
      <w:divBdr>
        <w:top w:val="none" w:sz="0" w:space="0" w:color="auto"/>
        <w:left w:val="none" w:sz="0" w:space="0" w:color="auto"/>
        <w:bottom w:val="none" w:sz="0" w:space="0" w:color="auto"/>
        <w:right w:val="none" w:sz="0" w:space="0" w:color="auto"/>
      </w:divBdr>
    </w:div>
    <w:div w:id="1504932425">
      <w:bodyDiv w:val="1"/>
      <w:marLeft w:val="0"/>
      <w:marRight w:val="0"/>
      <w:marTop w:val="0"/>
      <w:marBottom w:val="0"/>
      <w:divBdr>
        <w:top w:val="none" w:sz="0" w:space="0" w:color="auto"/>
        <w:left w:val="none" w:sz="0" w:space="0" w:color="auto"/>
        <w:bottom w:val="none" w:sz="0" w:space="0" w:color="auto"/>
        <w:right w:val="none" w:sz="0" w:space="0" w:color="auto"/>
      </w:divBdr>
    </w:div>
    <w:div w:id="1537888704">
      <w:bodyDiv w:val="1"/>
      <w:marLeft w:val="0"/>
      <w:marRight w:val="0"/>
      <w:marTop w:val="0"/>
      <w:marBottom w:val="0"/>
      <w:divBdr>
        <w:top w:val="none" w:sz="0" w:space="0" w:color="auto"/>
        <w:left w:val="none" w:sz="0" w:space="0" w:color="auto"/>
        <w:bottom w:val="none" w:sz="0" w:space="0" w:color="auto"/>
        <w:right w:val="none" w:sz="0" w:space="0" w:color="auto"/>
      </w:divBdr>
    </w:div>
    <w:div w:id="1579633748">
      <w:bodyDiv w:val="1"/>
      <w:marLeft w:val="0"/>
      <w:marRight w:val="0"/>
      <w:marTop w:val="0"/>
      <w:marBottom w:val="0"/>
      <w:divBdr>
        <w:top w:val="none" w:sz="0" w:space="0" w:color="auto"/>
        <w:left w:val="none" w:sz="0" w:space="0" w:color="auto"/>
        <w:bottom w:val="none" w:sz="0" w:space="0" w:color="auto"/>
        <w:right w:val="none" w:sz="0" w:space="0" w:color="auto"/>
      </w:divBdr>
    </w:div>
    <w:div w:id="1596472298">
      <w:bodyDiv w:val="1"/>
      <w:marLeft w:val="0"/>
      <w:marRight w:val="0"/>
      <w:marTop w:val="0"/>
      <w:marBottom w:val="0"/>
      <w:divBdr>
        <w:top w:val="none" w:sz="0" w:space="0" w:color="auto"/>
        <w:left w:val="none" w:sz="0" w:space="0" w:color="auto"/>
        <w:bottom w:val="none" w:sz="0" w:space="0" w:color="auto"/>
        <w:right w:val="none" w:sz="0" w:space="0" w:color="auto"/>
      </w:divBdr>
    </w:div>
    <w:div w:id="1629049415">
      <w:bodyDiv w:val="1"/>
      <w:marLeft w:val="0"/>
      <w:marRight w:val="0"/>
      <w:marTop w:val="0"/>
      <w:marBottom w:val="0"/>
      <w:divBdr>
        <w:top w:val="none" w:sz="0" w:space="0" w:color="auto"/>
        <w:left w:val="none" w:sz="0" w:space="0" w:color="auto"/>
        <w:bottom w:val="none" w:sz="0" w:space="0" w:color="auto"/>
        <w:right w:val="none" w:sz="0" w:space="0" w:color="auto"/>
      </w:divBdr>
    </w:div>
    <w:div w:id="1643120195">
      <w:bodyDiv w:val="1"/>
      <w:marLeft w:val="0"/>
      <w:marRight w:val="0"/>
      <w:marTop w:val="0"/>
      <w:marBottom w:val="0"/>
      <w:divBdr>
        <w:top w:val="none" w:sz="0" w:space="0" w:color="auto"/>
        <w:left w:val="none" w:sz="0" w:space="0" w:color="auto"/>
        <w:bottom w:val="none" w:sz="0" w:space="0" w:color="auto"/>
        <w:right w:val="none" w:sz="0" w:space="0" w:color="auto"/>
      </w:divBdr>
    </w:div>
    <w:div w:id="1712224217">
      <w:bodyDiv w:val="1"/>
      <w:marLeft w:val="0"/>
      <w:marRight w:val="0"/>
      <w:marTop w:val="0"/>
      <w:marBottom w:val="0"/>
      <w:divBdr>
        <w:top w:val="none" w:sz="0" w:space="0" w:color="auto"/>
        <w:left w:val="none" w:sz="0" w:space="0" w:color="auto"/>
        <w:bottom w:val="none" w:sz="0" w:space="0" w:color="auto"/>
        <w:right w:val="none" w:sz="0" w:space="0" w:color="auto"/>
      </w:divBdr>
    </w:div>
    <w:div w:id="1767657078">
      <w:bodyDiv w:val="1"/>
      <w:marLeft w:val="0"/>
      <w:marRight w:val="0"/>
      <w:marTop w:val="0"/>
      <w:marBottom w:val="0"/>
      <w:divBdr>
        <w:top w:val="none" w:sz="0" w:space="0" w:color="auto"/>
        <w:left w:val="none" w:sz="0" w:space="0" w:color="auto"/>
        <w:bottom w:val="none" w:sz="0" w:space="0" w:color="auto"/>
        <w:right w:val="none" w:sz="0" w:space="0" w:color="auto"/>
      </w:divBdr>
    </w:div>
    <w:div w:id="1836341748">
      <w:bodyDiv w:val="1"/>
      <w:marLeft w:val="0"/>
      <w:marRight w:val="0"/>
      <w:marTop w:val="0"/>
      <w:marBottom w:val="0"/>
      <w:divBdr>
        <w:top w:val="none" w:sz="0" w:space="0" w:color="auto"/>
        <w:left w:val="none" w:sz="0" w:space="0" w:color="auto"/>
        <w:bottom w:val="none" w:sz="0" w:space="0" w:color="auto"/>
        <w:right w:val="none" w:sz="0" w:space="0" w:color="auto"/>
      </w:divBdr>
    </w:div>
    <w:div w:id="1866167458">
      <w:bodyDiv w:val="1"/>
      <w:marLeft w:val="0"/>
      <w:marRight w:val="0"/>
      <w:marTop w:val="0"/>
      <w:marBottom w:val="0"/>
      <w:divBdr>
        <w:top w:val="none" w:sz="0" w:space="0" w:color="auto"/>
        <w:left w:val="none" w:sz="0" w:space="0" w:color="auto"/>
        <w:bottom w:val="none" w:sz="0" w:space="0" w:color="auto"/>
        <w:right w:val="none" w:sz="0" w:space="0" w:color="auto"/>
      </w:divBdr>
    </w:div>
    <w:div w:id="1896770690">
      <w:bodyDiv w:val="1"/>
      <w:marLeft w:val="0"/>
      <w:marRight w:val="0"/>
      <w:marTop w:val="0"/>
      <w:marBottom w:val="0"/>
      <w:divBdr>
        <w:top w:val="none" w:sz="0" w:space="0" w:color="auto"/>
        <w:left w:val="none" w:sz="0" w:space="0" w:color="auto"/>
        <w:bottom w:val="none" w:sz="0" w:space="0" w:color="auto"/>
        <w:right w:val="none" w:sz="0" w:space="0" w:color="auto"/>
      </w:divBdr>
      <w:divsChild>
        <w:div w:id="255482774">
          <w:marLeft w:val="0"/>
          <w:marRight w:val="0"/>
          <w:marTop w:val="0"/>
          <w:marBottom w:val="165"/>
          <w:divBdr>
            <w:top w:val="none" w:sz="0" w:space="0" w:color="auto"/>
            <w:left w:val="none" w:sz="0" w:space="0" w:color="auto"/>
            <w:bottom w:val="none" w:sz="0" w:space="0" w:color="auto"/>
            <w:right w:val="none" w:sz="0" w:space="0" w:color="auto"/>
          </w:divBdr>
        </w:div>
        <w:div w:id="863323306">
          <w:marLeft w:val="0"/>
          <w:marRight w:val="0"/>
          <w:marTop w:val="0"/>
          <w:marBottom w:val="165"/>
          <w:divBdr>
            <w:top w:val="none" w:sz="0" w:space="0" w:color="auto"/>
            <w:left w:val="none" w:sz="0" w:space="0" w:color="auto"/>
            <w:bottom w:val="none" w:sz="0" w:space="0" w:color="auto"/>
            <w:right w:val="none" w:sz="0" w:space="0" w:color="auto"/>
          </w:divBdr>
        </w:div>
        <w:div w:id="921061123">
          <w:marLeft w:val="0"/>
          <w:marRight w:val="0"/>
          <w:marTop w:val="0"/>
          <w:marBottom w:val="165"/>
          <w:divBdr>
            <w:top w:val="none" w:sz="0" w:space="0" w:color="auto"/>
            <w:left w:val="none" w:sz="0" w:space="0" w:color="auto"/>
            <w:bottom w:val="none" w:sz="0" w:space="0" w:color="auto"/>
            <w:right w:val="none" w:sz="0" w:space="0" w:color="auto"/>
          </w:divBdr>
        </w:div>
        <w:div w:id="1190342038">
          <w:marLeft w:val="0"/>
          <w:marRight w:val="0"/>
          <w:marTop w:val="0"/>
          <w:marBottom w:val="165"/>
          <w:divBdr>
            <w:top w:val="none" w:sz="0" w:space="0" w:color="auto"/>
            <w:left w:val="none" w:sz="0" w:space="0" w:color="auto"/>
            <w:bottom w:val="none" w:sz="0" w:space="0" w:color="auto"/>
            <w:right w:val="none" w:sz="0" w:space="0" w:color="auto"/>
          </w:divBdr>
        </w:div>
        <w:div w:id="1600916472">
          <w:marLeft w:val="0"/>
          <w:marRight w:val="0"/>
          <w:marTop w:val="0"/>
          <w:marBottom w:val="300"/>
          <w:divBdr>
            <w:top w:val="none" w:sz="0" w:space="0" w:color="auto"/>
            <w:left w:val="none" w:sz="0" w:space="0" w:color="auto"/>
            <w:bottom w:val="none" w:sz="0" w:space="0" w:color="auto"/>
            <w:right w:val="none" w:sz="0" w:space="0" w:color="auto"/>
          </w:divBdr>
        </w:div>
        <w:div w:id="1695232152">
          <w:marLeft w:val="0"/>
          <w:marRight w:val="0"/>
          <w:marTop w:val="0"/>
          <w:marBottom w:val="0"/>
          <w:divBdr>
            <w:top w:val="none" w:sz="0" w:space="0" w:color="auto"/>
            <w:left w:val="none" w:sz="0" w:space="0" w:color="auto"/>
            <w:bottom w:val="none" w:sz="0" w:space="0" w:color="auto"/>
            <w:right w:val="none" w:sz="0" w:space="0" w:color="auto"/>
          </w:divBdr>
        </w:div>
        <w:div w:id="1754666614">
          <w:marLeft w:val="0"/>
          <w:marRight w:val="0"/>
          <w:marTop w:val="0"/>
          <w:marBottom w:val="165"/>
          <w:divBdr>
            <w:top w:val="none" w:sz="0" w:space="0" w:color="auto"/>
            <w:left w:val="none" w:sz="0" w:space="0" w:color="auto"/>
            <w:bottom w:val="none" w:sz="0" w:space="0" w:color="auto"/>
            <w:right w:val="none" w:sz="0" w:space="0" w:color="auto"/>
          </w:divBdr>
        </w:div>
      </w:divsChild>
    </w:div>
    <w:div w:id="1910655808">
      <w:bodyDiv w:val="1"/>
      <w:marLeft w:val="0"/>
      <w:marRight w:val="0"/>
      <w:marTop w:val="0"/>
      <w:marBottom w:val="0"/>
      <w:divBdr>
        <w:top w:val="none" w:sz="0" w:space="0" w:color="auto"/>
        <w:left w:val="none" w:sz="0" w:space="0" w:color="auto"/>
        <w:bottom w:val="none" w:sz="0" w:space="0" w:color="auto"/>
        <w:right w:val="none" w:sz="0" w:space="0" w:color="auto"/>
      </w:divBdr>
    </w:div>
    <w:div w:id="1929120321">
      <w:bodyDiv w:val="1"/>
      <w:marLeft w:val="0"/>
      <w:marRight w:val="0"/>
      <w:marTop w:val="0"/>
      <w:marBottom w:val="0"/>
      <w:divBdr>
        <w:top w:val="none" w:sz="0" w:space="0" w:color="auto"/>
        <w:left w:val="none" w:sz="0" w:space="0" w:color="auto"/>
        <w:bottom w:val="none" w:sz="0" w:space="0" w:color="auto"/>
        <w:right w:val="none" w:sz="0" w:space="0" w:color="auto"/>
      </w:divBdr>
    </w:div>
    <w:div w:id="1975089674">
      <w:bodyDiv w:val="1"/>
      <w:marLeft w:val="0"/>
      <w:marRight w:val="0"/>
      <w:marTop w:val="0"/>
      <w:marBottom w:val="0"/>
      <w:divBdr>
        <w:top w:val="none" w:sz="0" w:space="0" w:color="auto"/>
        <w:left w:val="none" w:sz="0" w:space="0" w:color="auto"/>
        <w:bottom w:val="none" w:sz="0" w:space="0" w:color="auto"/>
        <w:right w:val="none" w:sz="0" w:space="0" w:color="auto"/>
      </w:divBdr>
    </w:div>
    <w:div w:id="1996495937">
      <w:bodyDiv w:val="1"/>
      <w:marLeft w:val="0"/>
      <w:marRight w:val="0"/>
      <w:marTop w:val="0"/>
      <w:marBottom w:val="0"/>
      <w:divBdr>
        <w:top w:val="none" w:sz="0" w:space="0" w:color="auto"/>
        <w:left w:val="none" w:sz="0" w:space="0" w:color="auto"/>
        <w:bottom w:val="none" w:sz="0" w:space="0" w:color="auto"/>
        <w:right w:val="none" w:sz="0" w:space="0" w:color="auto"/>
      </w:divBdr>
    </w:div>
    <w:div w:id="2010056459">
      <w:bodyDiv w:val="1"/>
      <w:marLeft w:val="0"/>
      <w:marRight w:val="0"/>
      <w:marTop w:val="0"/>
      <w:marBottom w:val="0"/>
      <w:divBdr>
        <w:top w:val="none" w:sz="0" w:space="0" w:color="auto"/>
        <w:left w:val="none" w:sz="0" w:space="0" w:color="auto"/>
        <w:bottom w:val="none" w:sz="0" w:space="0" w:color="auto"/>
        <w:right w:val="none" w:sz="0" w:space="0" w:color="auto"/>
      </w:divBdr>
    </w:div>
    <w:div w:id="2056350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79811D-4B03-A748-9A3A-1316ACBDE1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12</Pages>
  <Words>2928</Words>
  <Characters>16691</Characters>
  <Application>Microsoft Office Word</Application>
  <DocSecurity>0</DocSecurity>
  <Lines>139</Lines>
  <Paragraphs>39</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Охорона праці:</vt:lpstr>
      <vt:lpstr>Охорона праці:</vt:lpstr>
    </vt:vector>
  </TitlesOfParts>
  <Company/>
  <LinksUpToDate>false</LinksUpToDate>
  <CharactersWithSpaces>19580</CharactersWithSpaces>
  <SharedDoc>false</SharedDoc>
  <HLinks>
    <vt:vector size="84" baseType="variant">
      <vt:variant>
        <vt:i4>2031667</vt:i4>
      </vt:variant>
      <vt:variant>
        <vt:i4>80</vt:i4>
      </vt:variant>
      <vt:variant>
        <vt:i4>0</vt:i4>
      </vt:variant>
      <vt:variant>
        <vt:i4>5</vt:i4>
      </vt:variant>
      <vt:variant>
        <vt:lpwstr/>
      </vt:variant>
      <vt:variant>
        <vt:lpwstr>_Toc105847370</vt:lpwstr>
      </vt:variant>
      <vt:variant>
        <vt:i4>1966131</vt:i4>
      </vt:variant>
      <vt:variant>
        <vt:i4>74</vt:i4>
      </vt:variant>
      <vt:variant>
        <vt:i4>0</vt:i4>
      </vt:variant>
      <vt:variant>
        <vt:i4>5</vt:i4>
      </vt:variant>
      <vt:variant>
        <vt:lpwstr/>
      </vt:variant>
      <vt:variant>
        <vt:lpwstr>_Toc105847369</vt:lpwstr>
      </vt:variant>
      <vt:variant>
        <vt:i4>1966131</vt:i4>
      </vt:variant>
      <vt:variant>
        <vt:i4>68</vt:i4>
      </vt:variant>
      <vt:variant>
        <vt:i4>0</vt:i4>
      </vt:variant>
      <vt:variant>
        <vt:i4>5</vt:i4>
      </vt:variant>
      <vt:variant>
        <vt:lpwstr/>
      </vt:variant>
      <vt:variant>
        <vt:lpwstr>_Toc105847368</vt:lpwstr>
      </vt:variant>
      <vt:variant>
        <vt:i4>1966131</vt:i4>
      </vt:variant>
      <vt:variant>
        <vt:i4>62</vt:i4>
      </vt:variant>
      <vt:variant>
        <vt:i4>0</vt:i4>
      </vt:variant>
      <vt:variant>
        <vt:i4>5</vt:i4>
      </vt:variant>
      <vt:variant>
        <vt:lpwstr/>
      </vt:variant>
      <vt:variant>
        <vt:lpwstr>_Toc105847367</vt:lpwstr>
      </vt:variant>
      <vt:variant>
        <vt:i4>1966131</vt:i4>
      </vt:variant>
      <vt:variant>
        <vt:i4>56</vt:i4>
      </vt:variant>
      <vt:variant>
        <vt:i4>0</vt:i4>
      </vt:variant>
      <vt:variant>
        <vt:i4>5</vt:i4>
      </vt:variant>
      <vt:variant>
        <vt:lpwstr/>
      </vt:variant>
      <vt:variant>
        <vt:lpwstr>_Toc105847366</vt:lpwstr>
      </vt:variant>
      <vt:variant>
        <vt:i4>1966131</vt:i4>
      </vt:variant>
      <vt:variant>
        <vt:i4>50</vt:i4>
      </vt:variant>
      <vt:variant>
        <vt:i4>0</vt:i4>
      </vt:variant>
      <vt:variant>
        <vt:i4>5</vt:i4>
      </vt:variant>
      <vt:variant>
        <vt:lpwstr/>
      </vt:variant>
      <vt:variant>
        <vt:lpwstr>_Toc105847365</vt:lpwstr>
      </vt:variant>
      <vt:variant>
        <vt:i4>1966131</vt:i4>
      </vt:variant>
      <vt:variant>
        <vt:i4>44</vt:i4>
      </vt:variant>
      <vt:variant>
        <vt:i4>0</vt:i4>
      </vt:variant>
      <vt:variant>
        <vt:i4>5</vt:i4>
      </vt:variant>
      <vt:variant>
        <vt:lpwstr/>
      </vt:variant>
      <vt:variant>
        <vt:lpwstr>_Toc105847364</vt:lpwstr>
      </vt:variant>
      <vt:variant>
        <vt:i4>1966131</vt:i4>
      </vt:variant>
      <vt:variant>
        <vt:i4>38</vt:i4>
      </vt:variant>
      <vt:variant>
        <vt:i4>0</vt:i4>
      </vt:variant>
      <vt:variant>
        <vt:i4>5</vt:i4>
      </vt:variant>
      <vt:variant>
        <vt:lpwstr/>
      </vt:variant>
      <vt:variant>
        <vt:lpwstr>_Toc105847363</vt:lpwstr>
      </vt:variant>
      <vt:variant>
        <vt:i4>1966131</vt:i4>
      </vt:variant>
      <vt:variant>
        <vt:i4>32</vt:i4>
      </vt:variant>
      <vt:variant>
        <vt:i4>0</vt:i4>
      </vt:variant>
      <vt:variant>
        <vt:i4>5</vt:i4>
      </vt:variant>
      <vt:variant>
        <vt:lpwstr/>
      </vt:variant>
      <vt:variant>
        <vt:lpwstr>_Toc105847362</vt:lpwstr>
      </vt:variant>
      <vt:variant>
        <vt:i4>1966131</vt:i4>
      </vt:variant>
      <vt:variant>
        <vt:i4>26</vt:i4>
      </vt:variant>
      <vt:variant>
        <vt:i4>0</vt:i4>
      </vt:variant>
      <vt:variant>
        <vt:i4>5</vt:i4>
      </vt:variant>
      <vt:variant>
        <vt:lpwstr/>
      </vt:variant>
      <vt:variant>
        <vt:lpwstr>_Toc105847361</vt:lpwstr>
      </vt:variant>
      <vt:variant>
        <vt:i4>1966131</vt:i4>
      </vt:variant>
      <vt:variant>
        <vt:i4>20</vt:i4>
      </vt:variant>
      <vt:variant>
        <vt:i4>0</vt:i4>
      </vt:variant>
      <vt:variant>
        <vt:i4>5</vt:i4>
      </vt:variant>
      <vt:variant>
        <vt:lpwstr/>
      </vt:variant>
      <vt:variant>
        <vt:lpwstr>_Toc105847360</vt:lpwstr>
      </vt:variant>
      <vt:variant>
        <vt:i4>1900595</vt:i4>
      </vt:variant>
      <vt:variant>
        <vt:i4>14</vt:i4>
      </vt:variant>
      <vt:variant>
        <vt:i4>0</vt:i4>
      </vt:variant>
      <vt:variant>
        <vt:i4>5</vt:i4>
      </vt:variant>
      <vt:variant>
        <vt:lpwstr/>
      </vt:variant>
      <vt:variant>
        <vt:lpwstr>_Toc105847359</vt:lpwstr>
      </vt:variant>
      <vt:variant>
        <vt:i4>1900595</vt:i4>
      </vt:variant>
      <vt:variant>
        <vt:i4>8</vt:i4>
      </vt:variant>
      <vt:variant>
        <vt:i4>0</vt:i4>
      </vt:variant>
      <vt:variant>
        <vt:i4>5</vt:i4>
      </vt:variant>
      <vt:variant>
        <vt:lpwstr/>
      </vt:variant>
      <vt:variant>
        <vt:lpwstr>_Toc105847358</vt:lpwstr>
      </vt:variant>
      <vt:variant>
        <vt:i4>1900595</vt:i4>
      </vt:variant>
      <vt:variant>
        <vt:i4>2</vt:i4>
      </vt:variant>
      <vt:variant>
        <vt:i4>0</vt:i4>
      </vt:variant>
      <vt:variant>
        <vt:i4>5</vt:i4>
      </vt:variant>
      <vt:variant>
        <vt:lpwstr/>
      </vt:variant>
      <vt:variant>
        <vt:lpwstr>_Toc105847357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Охорона праці:</dc:title>
  <dc:subject/>
  <dc:creator>Лисий</dc:creator>
  <cp:keywords/>
  <dc:description/>
  <cp:lastModifiedBy>Microsoft Office User</cp:lastModifiedBy>
  <cp:revision>5</cp:revision>
  <dcterms:created xsi:type="dcterms:W3CDTF">2022-06-11T16:15:00Z</dcterms:created>
  <dcterms:modified xsi:type="dcterms:W3CDTF">2022-06-11T20:36:00Z</dcterms:modified>
</cp:coreProperties>
</file>