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Five-Tile Publish Review</w:t>
      </w:r>
    </w:p>
    <w:p>
      <w:pPr>
        <w:spacing w:before="120" w:after="160" w:line="276" w:lineRule="auto"/>
        <w:pBdr>
          <w:top w:val="single" w:sz="8" w:space="6" w:color="F2C230"/>
          <w:left w:val="single" w:sz="8" w:space="6" w:color="F2C230"/>
          <w:bottom w:val="single" w:sz="8" w:space="6" w:color="F2C230"/>
          <w:right w:val="single" w:sz="8" w:space="6" w:color="F2C230"/>
        </w:pBdr>
        <w:shd w:val="clear" w:fill="FFF6E5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Human review checkpoint  </w:t>
      </w:r>
      <w:r>
        <w:rPr>
          <w:rFonts w:ascii="Barlow" w:hAnsi="Barlow" w:cs="Barlow"/>
          <w:b w:val="0"/>
          <w:i w:val="0"/>
          <w:sz w:val="19"/>
        </w:rPr>
        <w:t>For every tile, choose APPROVE, FIX, or PULL. Give one sentence tied to its definition, units, source, timestamp, or evidence.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237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Tile</w:t>
            </w:r>
          </w:p>
        </w:tc>
        <w:tc>
          <w:tcPr>
            <w:tcW w:type="dxa" w:w="288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Decision</w:t>
            </w:r>
          </w:p>
        </w:tc>
        <w:tc>
          <w:tcPr>
            <w:tcW w:type="dxa" w:w="468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One-sentence reason / required change</w:t>
            </w:r>
          </w:p>
        </w:tc>
      </w:tr>
      <w:tr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1 · Structural health score</w:t>
            </w:r>
          </w:p>
        </w:tc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□ APPROVE  □ FIX  □ PULL</w:t>
            </w:r>
          </w:p>
        </w:tc>
        <w:tc>
          <w:tcPr>
            <w:tcW w:type="dxa" w:w="46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2 · Midspan strain trend</w:t>
            </w:r>
          </w:p>
        </w:tc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□ APPROVE  □ FIX  □ PULL</w:t>
            </w:r>
          </w:p>
        </w:tc>
        <w:tc>
          <w:tcPr>
            <w:tcW w:type="dxa" w:w="46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3 · Weather join coverage</w:t>
            </w:r>
          </w:p>
        </w:tc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□ APPROVE  □ FIX  □ PULL</w:t>
            </w:r>
          </w:p>
        </w:tc>
        <w:tc>
          <w:tcPr>
            <w:tcW w:type="dxa" w:w="46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4 · Source quality flags</w:t>
            </w:r>
          </w:p>
        </w:tc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□ APPROVE  □ FIX  □ PULL</w:t>
            </w:r>
          </w:p>
        </w:tc>
        <w:tc>
          <w:tcPr>
            <w:tcW w:type="dxa" w:w="46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5 · Reporting window</w:t>
            </w:r>
          </w:p>
        </w:tc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□ APPROVE  □ FIX  □ PULL</w:t>
            </w:r>
          </w:p>
        </w:tc>
        <w:tc>
          <w:tcPr>
            <w:tcW w:type="dxa" w:w="46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Publish decision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403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Decision</w:t>
            </w:r>
          </w:p>
        </w:tc>
        <w:tc>
          <w:tcPr>
            <w:tcW w:type="dxa" w:w="590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40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□ ALLOW PUBLISH  □ HOLD PUBLISH</w:t>
            </w:r>
          </w:p>
        </w:tc>
        <w:tc>
          <w:tcPr>
            <w:tcW w:type="dxa" w:w="59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40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Conditions before release</w:t>
            </w:r>
          </w:p>
        </w:tc>
        <w:tc>
          <w:tcPr>
            <w:tcW w:type="dxa" w:w="59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40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Reviewer / date</w:t>
            </w:r>
          </w:p>
        </w:tc>
        <w:tc>
          <w:tcPr>
            <w:tcW w:type="dxa" w:w="59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M11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M11  ·  REVIEW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2027-03-09T12:00:00Z</dcterms:created>
  <dcterms:modified xsi:type="dcterms:W3CDTF">2027-03-09T12:00:00Z</dcterms:modified>
  <cp:category/>
</cp:coreProperties>
</file>