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Unit 2 Debrief · Mask Off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This is not role-play  </w:t>
      </w:r>
      <w:r>
        <w:rPr>
          <w:rFonts w:ascii="Barlow" w:hAnsi="Barlow" w:cs="Barlow"/>
          <w:b w:val="0"/>
          <w:i w:val="0"/>
          <w:sz w:val="19"/>
        </w:rPr>
        <w:t>Compare verification choices in plain language. Diane is a character, not the grader. The course grades the evidence and the record—not whether pressure made a choice feel easy.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67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Unit 2 theme</w:t>
            </w:r>
          </w:p>
        </w:tc>
        <w:tc>
          <w:tcPr>
            <w:tcW w:type="dxa" w:w="62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What changed in your review behavior?</w:t>
            </w:r>
          </w:p>
        </w:tc>
      </w:tr>
      <w:tr>
        <w:tc>
          <w:tcPr>
            <w:tcW w:type="dxa" w:w="367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Agent and model claims</w:t>
            </w:r>
          </w:p>
        </w:tc>
        <w:tc>
          <w:tcPr>
            <w:tcW w:type="dxa" w:w="62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67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Human review checkpoints</w:t>
            </w:r>
          </w:p>
        </w:tc>
        <w:tc>
          <w:tcPr>
            <w:tcW w:type="dxa" w:w="62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67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Charts and public-facing evidence</w:t>
            </w:r>
          </w:p>
        </w:tc>
        <w:tc>
          <w:tcPr>
            <w:tcW w:type="dxa" w:w="62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67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Pipelines, units, and missing records</w:t>
            </w:r>
          </w:p>
        </w:tc>
        <w:tc>
          <w:tcPr>
            <w:tcW w:type="dxa" w:w="62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Discuss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What did you choose to verify, and what did you knowingly leave unchecked?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Where did a confident output hide a choice about evidence?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What should a human checkpoint make visible before work continues?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M13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M13  ·  DISCUSSION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2027-03-16T12:00:00Z</dcterms:created>
  <dcterms:modified xsi:type="dcterms:W3CDTF">2027-03-16T12:00:00Z</dcterms:modified>
  <cp:category/>
</cp:coreProperties>
</file>