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primary bridge assets, optional locator, usage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11 slides — project first; contains no gauge answer tables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9 slides — keep closed until after students struggle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otter-bend-lift-bridge-flat-claude.png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otter-bend-site-location.png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site map: Otter Bend, Kinnickville, County Road 9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Optional backup: simpler fictional-site locator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