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The Note — Version 1</w:t>
      </w:r>
    </w:p>
    <w:p>
      <w:pPr>
        <w:spacing w:before="0" w:after="200" w:line="276" w:lineRule="auto"/>
      </w:pPr>
      <w:r>
        <w:rPr>
          <w:rFonts w:ascii="Barlow" w:hAnsi="Barlow" w:cs="Barlow"/>
          <w:b w:val="0"/>
          <w:i w:val="0"/>
          <w:sz w:val="20"/>
        </w:rPr>
        <w:t>Every piece of work you hand in at ACMEJOB.Ai carries a note. In February the note is one sentence. It gets longer as the semester goes on, and it gets longer because you will have more ways to check things, not because anyone wants more writing.</w:t>
      </w:r>
    </w:p>
    <w:p>
      <w:pPr>
        <w:spacing w:before="40" w:after="80" w:line="240" w:lineRule="auto"/>
      </w:pPr>
      <w:r>
        <w:rPr>
          <w:rFonts w:ascii="Barlow Condensed" w:hAnsi="Barlow Condensed" w:cs="Barlow Condensed"/>
          <w:b/>
          <w:i w:val="0"/>
          <w:color w:val="1F3A5F"/>
          <w:sz w:val="25"/>
          <w:caps w:val="1"/>
          <w:spacing w:val="12"/>
        </w:rPr>
        <w:t>The form</w:t>
      </w:r>
    </w:p>
    <w:p>
      <w:pPr>
        <w:spacing w:before="0" w:after="200" w:line="276" w:lineRule="auto"/>
        <w:pBdr>
          <w:top w:val="single" w:sz="10" w:space="10" w:color="F2C230"/>
          <w:left w:val="single" w:sz="10" w:space="10" w:color="F2C230"/>
          <w:bottom w:val="single" w:sz="10" w:space="10" w:color="F2C230"/>
          <w:right w:val="single" w:sz="10" w:space="10" w:color="F2C230"/>
        </w:pBdr>
        <w:shd w:val="clear" w:fill="FFF6E5"/>
      </w:pPr>
      <w:r>
        <w:rPr>
          <w:rFonts w:ascii="Barlow Condensed" w:hAnsi="Barlow Condensed" w:cs="Barlow Condensed"/>
          <w:b w:val="0"/>
          <w:i w:val="0"/>
          <w:sz w:val="24"/>
        </w:rPr>
        <w:t xml:space="preserve">I believe </w:t>
      </w:r>
      <w:r>
        <w:rPr>
          <w:rFonts w:ascii="Barlow Condensed" w:hAnsi="Barlow Condensed" w:cs="Barlow Condensed"/>
          <w:b/>
          <w:i w:val="0"/>
          <w:color w:val="F26B1D"/>
          <w:sz w:val="24"/>
        </w:rPr>
        <w:t>[the number or claim]</w:t>
      </w:r>
      <w:r>
        <w:rPr>
          <w:rFonts w:ascii="Barlow Condensed" w:hAnsi="Barlow Condensed" w:cs="Barlow Condensed"/>
          <w:b w:val="0"/>
          <w:i w:val="0"/>
          <w:sz w:val="24"/>
        </w:rPr>
        <w:t xml:space="preserve"> is right because I checked it against </w:t>
      </w:r>
      <w:r>
        <w:rPr>
          <w:rFonts w:ascii="Barlow Condensed" w:hAnsi="Barlow Condensed" w:cs="Barlow Condensed"/>
          <w:b/>
          <w:i w:val="0"/>
          <w:color w:val="F26B1D"/>
          <w:sz w:val="24"/>
        </w:rPr>
        <w:t>[the thing you checked it against]</w:t>
      </w:r>
      <w:r>
        <w:rPr>
          <w:rFonts w:ascii="Barlow Condensed" w:hAnsi="Barlow Condensed" w:cs="Barlow Condensed"/>
          <w:b w:val="0"/>
          <w:i w:val="0"/>
          <w:sz w:val="24"/>
        </w:rPr>
        <w:t>.</w:t>
      </w:r>
    </w:p>
    <w:p>
      <w:pPr>
        <w:spacing w:before="260" w:after="80" w:line="240" w:lineRule="auto"/>
      </w:pPr>
      <w:r>
        <w:rPr>
          <w:rFonts w:ascii="Barlow Condensed" w:hAnsi="Barlow Condensed" w:cs="Barlow Condensed"/>
          <w:b/>
          <w:i w:val="0"/>
          <w:color w:val="1F3A5F"/>
          <w:sz w:val="25"/>
          <w:caps w:val="1"/>
          <w:spacing w:val="12"/>
        </w:rPr>
        <w:t>Three examples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6624"/>
            <w:shd w:val="clear" w:color="auto" w:fill="1F3A5F"/>
          </w:tcPr>
          <w:p>
            <w:pPr>
              <w:spacing w:before="20" w:after="20" w:line="252" w:lineRule="auto"/>
            </w:pPr>
            <w:r>
              <w:rPr>
                <w:rFonts w:ascii="Barlow Condensed" w:hAnsi="Barlow Condensed" w:cs="Barlow Condensed"/>
                <w:b/>
                <w:i w:val="0"/>
                <w:color w:val="FFFFFF"/>
                <w:sz w:val="19"/>
              </w:rPr>
              <w:t>Note</w:t>
            </w:r>
          </w:p>
        </w:tc>
        <w:tc>
          <w:tcPr>
            <w:tcW w:type="dxa" w:w="3312"/>
            <w:shd w:val="clear" w:color="auto" w:fill="1F3A5F"/>
          </w:tcPr>
          <w:p>
            <w:pPr>
              <w:spacing w:before="20" w:after="20" w:line="252" w:lineRule="auto"/>
            </w:pPr>
            <w:r>
              <w:rPr>
                <w:rFonts w:ascii="Barlow Condensed" w:hAnsi="Barlow Condensed" w:cs="Barlow Condensed"/>
                <w:b/>
                <w:i w:val="0"/>
                <w:color w:val="FFFFFF"/>
                <w:sz w:val="19"/>
              </w:rPr>
              <w:t>Verdict</w:t>
            </w:r>
          </w:p>
        </w:tc>
      </w:tr>
      <w:tr>
        <w:tc>
          <w:tcPr>
            <w:tcW w:type="dxa" w:w="6624"/>
          </w:tcPr>
          <w:p>
            <w:pPr>
              <w:spacing w:before="20" w:after="20" w:line="252" w:lineRule="auto"/>
            </w:pPr>
            <w:r>
              <w:rPr>
                <w:rFonts w:ascii="Barlow" w:hAnsi="Barlow" w:cs="Barlow"/>
                <w:b w:val="0"/>
                <w:i w:val="0"/>
                <w:sz w:val="19"/>
              </w:rPr>
              <w:t>"I believe the rating factor of 1.69 is right because I worked the arithmetic twice and the second pass matched."</w:t>
            </w:r>
          </w:p>
        </w:tc>
        <w:tc>
          <w:tcPr>
            <w:tcW w:type="dxa" w:w="3312"/>
          </w:tcPr>
          <w:p>
            <w:pPr>
              <w:spacing w:before="20" w:after="20" w:line="252" w:lineRule="auto"/>
            </w:pPr>
            <w:r>
              <w:rPr>
                <w:rFonts w:ascii="Barlow" w:hAnsi="Barlow" w:cs="Barlow"/>
                <w:b w:val="0"/>
                <w:i w:val="0"/>
                <w:sz w:val="19"/>
              </w:rPr>
              <w:t>Strong. Names the claim and a real check.</w:t>
            </w:r>
          </w:p>
        </w:tc>
      </w:tr>
      <w:tr>
        <w:tc>
          <w:tcPr>
            <w:tcW w:type="dxa" w:w="6624"/>
            <w:shd w:val="clear" w:color="auto" w:fill="F4F6F8"/>
          </w:tcPr>
          <w:p>
            <w:pPr>
              <w:spacing w:before="20" w:after="20" w:line="252" w:lineRule="auto"/>
            </w:pPr>
            <w:r>
              <w:rPr>
                <w:rFonts w:ascii="Barlow" w:hAnsi="Barlow" w:cs="Barlow"/>
                <w:b w:val="0"/>
                <w:i w:val="0"/>
                <w:sz w:val="19"/>
              </w:rPr>
              <w:t>"I believe the deck is in fair condition because FOREMAN rated it 6.8 with 92% confidence."</w:t>
            </w:r>
          </w:p>
        </w:tc>
        <w:tc>
          <w:tcPr>
            <w:tcW w:type="dxa" w:w="3312"/>
            <w:shd w:val="clear" w:color="auto" w:fill="F4F6F8"/>
          </w:tcPr>
          <w:p>
            <w:pPr>
              <w:spacing w:before="20" w:after="20" w:line="252" w:lineRule="auto"/>
            </w:pPr>
            <w:r>
              <w:rPr>
                <w:rFonts w:ascii="Barlow" w:hAnsi="Barlow" w:cs="Barlow"/>
                <w:b w:val="0"/>
                <w:i w:val="0"/>
                <w:sz w:val="19"/>
              </w:rPr>
              <w:t>Weak. Confidence is not a check. Nothing was compared to anything.</w:t>
            </w:r>
          </w:p>
        </w:tc>
      </w:tr>
      <w:tr>
        <w:tc>
          <w:tcPr>
            <w:tcW w:type="dxa" w:w="6624"/>
          </w:tcPr>
          <w:p>
            <w:pPr>
              <w:spacing w:before="20" w:after="20" w:line="252" w:lineRule="auto"/>
            </w:pPr>
            <w:r>
              <w:rPr>
                <w:rFonts w:ascii="Barlow" w:hAnsi="Barlow" w:cs="Barlow"/>
                <w:b w:val="0"/>
                <w:i w:val="0"/>
                <w:sz w:val="19"/>
              </w:rPr>
              <w:t>"I checked it."</w:t>
            </w:r>
          </w:p>
        </w:tc>
        <w:tc>
          <w:tcPr>
            <w:tcW w:type="dxa" w:w="3312"/>
          </w:tcPr>
          <w:p>
            <w:pPr>
              <w:spacing w:before="20" w:after="20" w:line="252" w:lineRule="auto"/>
            </w:pPr>
            <w:r>
              <w:rPr>
                <w:rFonts w:ascii="Barlow" w:hAnsi="Barlow" w:cs="Barlow"/>
                <w:b w:val="0"/>
                <w:i w:val="0"/>
                <w:sz w:val="19"/>
              </w:rPr>
              <w:t>No. Checked what, against what?</w:t>
            </w:r>
          </w:p>
        </w:tc>
      </w:tr>
    </w:tbl>
    <w:p>
      <w:pPr>
        <w:spacing w:before="260" w:after="80" w:line="240" w:lineRule="auto"/>
      </w:pPr>
      <w:r>
        <w:rPr>
          <w:rFonts w:ascii="Barlow Condensed" w:hAnsi="Barlow Condensed" w:cs="Barlow Condensed"/>
          <w:b/>
          <w:i w:val="0"/>
          <w:color w:val="1F3A5F"/>
          <w:sz w:val="25"/>
          <w:caps w:val="1"/>
          <w:spacing w:val="12"/>
        </w:rPr>
        <w:t>How it is graded</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1872"/>
            <w:shd w:val="clear" w:color="auto" w:fill="1F3A5F"/>
          </w:tcPr>
          <w:p>
            <w:pPr>
              <w:spacing w:before="20" w:after="20" w:line="252" w:lineRule="auto"/>
            </w:pPr>
            <w:r>
              <w:rPr>
                <w:rFonts w:ascii="Barlow Condensed" w:hAnsi="Barlow Condensed" w:cs="Barlow Condensed"/>
                <w:b/>
                <w:i w:val="0"/>
                <w:color w:val="FFFFFF"/>
                <w:sz w:val="17"/>
              </w:rPr>
            </w:r>
          </w:p>
        </w:tc>
        <w:tc>
          <w:tcPr>
            <w:tcW w:type="dxa" w:w="2880"/>
            <w:shd w:val="clear" w:color="auto" w:fill="1F3A5F"/>
          </w:tcPr>
          <w:p>
            <w:pPr>
              <w:spacing w:before="20" w:after="20" w:line="252" w:lineRule="auto"/>
            </w:pPr>
            <w:r>
              <w:rPr>
                <w:rFonts w:ascii="Barlow Condensed" w:hAnsi="Barlow Condensed" w:cs="Barlow Condensed"/>
                <w:b/>
                <w:i w:val="0"/>
                <w:color w:val="FFFFFF"/>
                <w:sz w:val="17"/>
              </w:rPr>
              <w:t>3 — Meets the bar</w:t>
            </w:r>
          </w:p>
        </w:tc>
        <w:tc>
          <w:tcPr>
            <w:tcW w:type="dxa" w:w="2592"/>
            <w:shd w:val="clear" w:color="auto" w:fill="1F3A5F"/>
          </w:tcPr>
          <w:p>
            <w:pPr>
              <w:spacing w:before="20" w:after="20" w:line="252" w:lineRule="auto"/>
            </w:pPr>
            <w:r>
              <w:rPr>
                <w:rFonts w:ascii="Barlow Condensed" w:hAnsi="Barlow Condensed" w:cs="Barlow Condensed"/>
                <w:b/>
                <w:i w:val="0"/>
                <w:color w:val="FFFFFF"/>
                <w:sz w:val="17"/>
              </w:rPr>
              <w:t>2 — Partial</w:t>
            </w:r>
          </w:p>
        </w:tc>
        <w:tc>
          <w:tcPr>
            <w:tcW w:type="dxa" w:w="2592"/>
            <w:shd w:val="clear" w:color="auto" w:fill="1F3A5F"/>
          </w:tcPr>
          <w:p>
            <w:pPr>
              <w:spacing w:before="20" w:after="20" w:line="252" w:lineRule="auto"/>
            </w:pPr>
            <w:r>
              <w:rPr>
                <w:rFonts w:ascii="Barlow Condensed" w:hAnsi="Barlow Condensed" w:cs="Barlow Condensed"/>
                <w:b/>
                <w:i w:val="0"/>
                <w:color w:val="FFFFFF"/>
                <w:sz w:val="17"/>
              </w:rPr>
              <w:t>1 — Not yet</w:t>
            </w:r>
          </w:p>
        </w:tc>
      </w:tr>
      <w:tr>
        <w:tc>
          <w:tcPr>
            <w:tcW w:type="dxa" w:w="1872"/>
          </w:tcPr>
          <w:p>
            <w:pPr>
              <w:spacing w:before="20" w:after="20" w:line="252" w:lineRule="auto"/>
            </w:pPr>
            <w:r>
              <w:rPr>
                <w:rFonts w:ascii="Barlow" w:hAnsi="Barlow" w:cs="Barlow"/>
                <w:b w:val="0"/>
                <w:i w:val="0"/>
                <w:sz w:val="17"/>
              </w:rPr>
              <w:t>Names the claim</w:t>
            </w:r>
          </w:p>
        </w:tc>
        <w:tc>
          <w:tcPr>
            <w:tcW w:type="dxa" w:w="2880"/>
          </w:tcPr>
          <w:p>
            <w:pPr>
              <w:spacing w:before="20" w:after="20" w:line="252" w:lineRule="auto"/>
            </w:pPr>
            <w:r>
              <w:rPr>
                <w:rFonts w:ascii="Barlow" w:hAnsi="Barlow" w:cs="Barlow"/>
                <w:b w:val="0"/>
                <w:i w:val="0"/>
                <w:sz w:val="17"/>
              </w:rPr>
              <w:t>States the specific number or conclusion</w:t>
            </w:r>
          </w:p>
        </w:tc>
        <w:tc>
          <w:tcPr>
            <w:tcW w:type="dxa" w:w="2592"/>
          </w:tcPr>
          <w:p>
            <w:pPr>
              <w:spacing w:before="20" w:after="20" w:line="252" w:lineRule="auto"/>
            </w:pPr>
            <w:r>
              <w:rPr>
                <w:rFonts w:ascii="Barlow" w:hAnsi="Barlow" w:cs="Barlow"/>
                <w:b w:val="0"/>
                <w:i w:val="0"/>
                <w:sz w:val="17"/>
              </w:rPr>
              <w:t>Vague about which claim</w:t>
            </w:r>
          </w:p>
        </w:tc>
        <w:tc>
          <w:tcPr>
            <w:tcW w:type="dxa" w:w="2592"/>
          </w:tcPr>
          <w:p>
            <w:pPr>
              <w:spacing w:before="20" w:after="20" w:line="252" w:lineRule="auto"/>
            </w:pPr>
            <w:r>
              <w:rPr>
                <w:rFonts w:ascii="Barlow" w:hAnsi="Barlow" w:cs="Barlow"/>
                <w:b w:val="0"/>
                <w:i w:val="0"/>
                <w:sz w:val="17"/>
              </w:rPr>
              <w:t>No claim named</w:t>
            </w:r>
          </w:p>
        </w:tc>
      </w:tr>
      <w:tr>
        <w:tc>
          <w:tcPr>
            <w:tcW w:type="dxa" w:w="1872"/>
            <w:shd w:val="clear" w:color="auto" w:fill="F4F6F8"/>
          </w:tcPr>
          <w:p>
            <w:pPr>
              <w:spacing w:before="20" w:after="20" w:line="252" w:lineRule="auto"/>
            </w:pPr>
            <w:r>
              <w:rPr>
                <w:rFonts w:ascii="Barlow" w:hAnsi="Barlow" w:cs="Barlow"/>
                <w:b w:val="0"/>
                <w:i w:val="0"/>
                <w:sz w:val="17"/>
              </w:rPr>
              <w:t>Names a real check</w:t>
            </w:r>
          </w:p>
        </w:tc>
        <w:tc>
          <w:tcPr>
            <w:tcW w:type="dxa" w:w="2880"/>
            <w:shd w:val="clear" w:color="auto" w:fill="F4F6F8"/>
          </w:tcPr>
          <w:p>
            <w:pPr>
              <w:spacing w:before="20" w:after="20" w:line="252" w:lineRule="auto"/>
            </w:pPr>
            <w:r>
              <w:rPr>
                <w:rFonts w:ascii="Barlow" w:hAnsi="Barlow" w:cs="Barlow"/>
                <w:b w:val="0"/>
                <w:i w:val="0"/>
                <w:sz w:val="17"/>
              </w:rPr>
              <w:t>A check someone else could repeat</w:t>
            </w:r>
          </w:p>
        </w:tc>
        <w:tc>
          <w:tcPr>
            <w:tcW w:type="dxa" w:w="2592"/>
            <w:shd w:val="clear" w:color="auto" w:fill="F4F6F8"/>
          </w:tcPr>
          <w:p>
            <w:pPr>
              <w:spacing w:before="20" w:after="20" w:line="252" w:lineRule="auto"/>
            </w:pPr>
            <w:r>
              <w:rPr>
                <w:rFonts w:ascii="Barlow" w:hAnsi="Barlow" w:cs="Barlow"/>
                <w:b w:val="0"/>
                <w:i w:val="0"/>
                <w:sz w:val="17"/>
              </w:rPr>
              <w:t>A check that leans on the tool that produced the answer</w:t>
            </w:r>
          </w:p>
        </w:tc>
        <w:tc>
          <w:tcPr>
            <w:tcW w:type="dxa" w:w="2592"/>
            <w:shd w:val="clear" w:color="auto" w:fill="F4F6F8"/>
          </w:tcPr>
          <w:p>
            <w:pPr>
              <w:spacing w:before="20" w:after="20" w:line="252" w:lineRule="auto"/>
            </w:pPr>
            <w:r>
              <w:rPr>
                <w:rFonts w:ascii="Barlow" w:hAnsi="Barlow" w:cs="Barlow"/>
                <w:b w:val="0"/>
                <w:i w:val="0"/>
                <w:sz w:val="17"/>
              </w:rPr>
              <w:t>Restates confidence, or asserts correctness</w:t>
            </w:r>
          </w:p>
        </w:tc>
      </w:tr>
      <w:tr>
        <w:tc>
          <w:tcPr>
            <w:tcW w:type="dxa" w:w="1872"/>
          </w:tcPr>
          <w:p>
            <w:pPr>
              <w:spacing w:before="20" w:after="20" w:line="252" w:lineRule="auto"/>
            </w:pPr>
            <w:r>
              <w:rPr>
                <w:rFonts w:ascii="Barlow" w:hAnsi="Barlow" w:cs="Barlow"/>
                <w:b w:val="0"/>
                <w:i w:val="0"/>
                <w:sz w:val="17"/>
              </w:rPr>
              <w:t>Honest about limits</w:t>
            </w:r>
          </w:p>
        </w:tc>
        <w:tc>
          <w:tcPr>
            <w:tcW w:type="dxa" w:w="2880"/>
          </w:tcPr>
          <w:p>
            <w:pPr>
              <w:spacing w:before="20" w:after="20" w:line="252" w:lineRule="auto"/>
            </w:pPr>
            <w:r>
              <w:rPr>
                <w:rFonts w:ascii="Barlow" w:hAnsi="Barlow" w:cs="Barlow"/>
                <w:b w:val="0"/>
                <w:i w:val="0"/>
                <w:sz w:val="17"/>
              </w:rPr>
              <w:t>Says what was not checked when it matters</w:t>
            </w:r>
          </w:p>
        </w:tc>
        <w:tc>
          <w:tcPr>
            <w:tcW w:type="dxa" w:w="2592"/>
          </w:tcPr>
          <w:p>
            <w:pPr>
              <w:spacing w:before="20" w:after="20" w:line="252" w:lineRule="auto"/>
            </w:pPr>
            <w:r>
              <w:rPr>
                <w:rFonts w:ascii="Barlow" w:hAnsi="Barlow" w:cs="Barlow"/>
                <w:b w:val="0"/>
                <w:i w:val="0"/>
                <w:sz w:val="17"/>
              </w:rPr>
              <w:t>Silent on limits</w:t>
            </w:r>
          </w:p>
        </w:tc>
        <w:tc>
          <w:tcPr>
            <w:tcW w:type="dxa" w:w="2592"/>
          </w:tcPr>
          <w:p>
            <w:pPr>
              <w:spacing w:before="20" w:after="20" w:line="252" w:lineRule="auto"/>
            </w:pPr>
            <w:r>
              <w:rPr>
                <w:rFonts w:ascii="Barlow" w:hAnsi="Barlow" w:cs="Barlow"/>
                <w:b w:val="0"/>
                <w:i w:val="0"/>
                <w:sz w:val="17"/>
              </w:rPr>
              <w:t>Claims more certainty than the check supports</w:t>
            </w:r>
          </w:p>
        </w:tc>
      </w:tr>
    </w:tbl>
    <w:p>
      <w:pPr>
        <w:spacing w:before="0" w:after="160" w:line="276" w:lineRule="auto"/>
      </w:pP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Two things that are not true  </w:t>
      </w:r>
      <w:r>
        <w:rPr>
          <w:rFonts w:ascii="Barlow" w:hAnsi="Barlow" w:cs="Barlow"/>
          <w:b w:val="0"/>
          <w:i w:val="0"/>
          <w:sz w:val="19"/>
        </w:rPr>
        <w:t>A note is not graded on whether the number turned out to be right. It is graded on whether the check was real and the claim was honest. And Diane's reaction is not your grade — she is a character, she skims, and some weeks she is in a hurry.</w:t>
      </w:r>
    </w:p>
    <w:p>
      <w:pPr>
        <w:spacing w:before="0" w:after="200" w:line="276" w:lineRule="auto"/>
      </w:pPr>
    </w:p>
    <w:p>
      <w:pPr>
        <w:spacing w:before="260" w:after="80" w:line="240" w:lineRule="auto"/>
      </w:pPr>
      <w:r>
        <w:rPr>
          <w:rFonts w:ascii="Barlow Condensed" w:hAnsi="Barlow Condensed" w:cs="Barlow Condensed"/>
          <w:b/>
          <w:i w:val="0"/>
          <w:color w:val="1F3A5F"/>
          <w:sz w:val="25"/>
          <w:caps w:val="1"/>
          <w:spacing w:val="12"/>
        </w:rPr>
        <w:t>Your note for today</w:t>
      </w:r>
    </w:p>
    <w:p>
      <w:pPr>
        <w:spacing w:before="120" w:after="280" w:line="276" w:lineRule="auto"/>
        <w:pBdr>
          <w:bottom w:val="single" w:sz="6" w:space="4" w:color="C9CFD6"/>
        </w:pBdr>
      </w:pPr>
    </w:p>
    <w:p>
      <w:pPr>
        <w:spacing w:before="120" w:after="280" w:line="276" w:lineRule="auto"/>
        <w:pBdr>
          <w:bottom w:val="single" w:sz="6" w:space="4" w:color="C9CFD6"/>
        </w:pBdr>
      </w:pPr>
    </w:p>
    <w:p>
      <w:pPr>
        <w:spacing w:before="120" w:after="280" w:line="276" w:lineRule="auto"/>
        <w:pBdr>
          <w:bottom w:val="single" w:sz="6" w:space="4" w:color="C9CFD6"/>
        </w:pBdr>
      </w:pP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M01</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M01  ·  TEMPLATE + RUBRIC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