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Strain Gauge Array — Baseline Acceptance Check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19"/>
        </w:rPr>
        <w:t>Automated verification of the Otter Bend strain gauge array against installation specification KC-MB-12 §4.3 (no-load baseline within ±25 µε). Source: gauges_install.csv, 8 gauges × 12 readings.</w:t>
      </w:r>
    </w:p>
    <w:p>
      <w:pPr>
        <w:spacing w:before="0" w:after="200" w:line="276" w:lineRule="auto"/>
        <w:pBdr>
          <w:top w:val="single" w:sz="8" w:space="8" w:color="2E7D4F"/>
          <w:left w:val="single" w:sz="8" w:space="8" w:color="2E7D4F"/>
          <w:bottom w:val="single" w:sz="8" w:space="8" w:color="2E7D4F"/>
          <w:right w:val="single" w:sz="8" w:space="8" w:color="2E7D4F"/>
        </w:pBdr>
        <w:shd w:val="clear" w:fill="E8F5EC"/>
      </w:pPr>
      <w:r>
        <w:rPr>
          <w:rFonts w:ascii="Barlow Condensed" w:hAnsi="Barlow Condensed" w:cs="Barlow Condensed"/>
          <w:b/>
          <w:i w:val="0"/>
          <w:color w:val="2E7D4F"/>
          <w:sz w:val="19"/>
          <w:caps w:val="1"/>
          <w:spacing w:val="16"/>
        </w:rPr>
        <w:t xml:space="preserve">RESULT   </w:t>
      </w:r>
      <w:r>
        <w:rPr>
          <w:rFonts w:ascii="Barlow" w:hAnsi="Barlow" w:cs="Barlow"/>
          <w:b/>
          <w:i w:val="0"/>
          <w:sz w:val="20"/>
        </w:rPr>
        <w:t>PASS. Array baseline offset 23.062500 µε against a specification limit of ±25 µε. The array is within tolerance and cleared for service. Confidence 97%.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Computation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readings      = 96   (8 gauges x 12)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array_mean    = mean(all readings)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array_mean    = 23.062500 ue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spec_limit    = 25.000000 ue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|array_mean| &lt;= spec_limit   -&gt;   PASS</w:t>
      </w:r>
    </w:p>
    <w:p>
      <w:pPr>
        <w:spacing w:before="0" w:after="160" w:line="276" w:lineRule="auto"/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Array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752"/>
            <w:shd w:val="clear" w:color="auto" w:fill="2B2F36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Statistic</w:t>
            </w:r>
          </w:p>
        </w:tc>
        <w:tc>
          <w:tcPr>
            <w:tcW w:type="dxa" w:w="5184"/>
            <w:shd w:val="clear" w:color="auto" w:fill="2B2F36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Gauges reporting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8 of 8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Readings ingested</w:t>
            </w:r>
          </w:p>
        </w:tc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96</w:t>
            </w:r>
          </w:p>
        </w:tc>
      </w:tr>
      <w:tr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Array baseline offset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23.062500 µε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Specification limit</w:t>
            </w:r>
          </w:p>
        </w:tc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±25.000000 µε</w:t>
            </w:r>
          </w:p>
        </w:tc>
      </w:tr>
      <w:tr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Margin to limit</w:t>
            </w:r>
          </w:p>
        </w:tc>
        <w:tc>
          <w:tcPr>
            <w:tcW w:type="dxa" w:w="5184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1.937500 µε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5184"/>
            <w:shd w:val="clear" w:color="auto" w:fill="F4F6F8"/>
          </w:tcPr>
          <w:p>
            <w:pPr>
              <w:spacing w:before="20" w:after="20" w:line="252" w:lineRule="auto"/>
              <w:jc w:val="right"/>
            </w:pPr>
            <w:r>
              <w:rPr>
                <w:rFonts w:ascii="Barlow" w:hAnsi="Barlow" w:cs="Barlow"/>
                <w:b w:val="0"/>
                <w:i w:val="0"/>
                <w:sz w:val="19"/>
              </w:rPr>
              <w:t>WITHIN SPECIFICATION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Recommendation</w:t>
      </w:r>
    </w:p>
    <w:p>
      <w:pPr>
        <w:spacing w:before="0" w:after="200" w:line="276" w:lineRule="auto"/>
      </w:pPr>
      <w:r>
        <w:rPr>
          <w:rFonts w:ascii="Barlow" w:hAnsi="Barlow" w:cs="Barlow"/>
          <w:b w:val="0"/>
          <w:i w:val="0"/>
          <w:sz w:val="20"/>
        </w:rPr>
        <w:t>No re-zeroing required. Array may be used for the February load response study. Per-gauge review was not performed as the array-level check passed.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fm-analytics-4.2  |  96 values  |  0.4 s  |  no human review requested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2027-02-04 06:02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