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Build a Sentence One Word at a Time</w:t>
      </w:r>
    </w:p>
    <w:p>
      <w:pPr>
        <w:spacing w:before="0" w:after="160" w:line="276" w:lineRule="auto"/>
      </w:pPr>
      <w:r>
        <w:rPr>
          <w:rFonts w:ascii="Barlow" w:hAnsi="Barlow" w:cs="Barlow"/>
          <w:b w:val="0"/>
          <w:i w:val="0"/>
          <w:sz w:val="20"/>
        </w:rPr>
        <w:t>A language model does not look things up. It predicts the next word, then the next, each time from what came before. You are going to do exactly that, by hand, with dice.</w:t>
      </w:r>
    </w:p>
    <w:p>
      <w:pPr>
        <w:spacing w:before="40" w:after="80" w:line="240" w:lineRule="auto"/>
      </w:pPr>
      <w:r>
        <w:rPr>
          <w:rFonts w:ascii="Barlow Condensed" w:hAnsi="Barlow Condensed" w:cs="Barlow Condensed"/>
          <w:b/>
          <w:i w:val="0"/>
          <w:color w:val="1F3A5F"/>
          <w:sz w:val="25"/>
          <w:caps w:val="1"/>
          <w:spacing w:val="12"/>
        </w:rPr>
        <w:t>Part A — Roll it</w:t>
      </w:r>
    </w:p>
    <w:p>
      <w:pPr>
        <w:spacing w:before="0" w:after="160" w:line="276" w:lineRule="auto"/>
      </w:pPr>
      <w:r>
        <w:rPr>
          <w:rFonts w:ascii="Barlow" w:hAnsi="Barlow" w:cs="Barlow"/>
          <w:b w:val="0"/>
          <w:i w:val="0"/>
          <w:sz w:val="20"/>
        </w:rPr>
        <w:t>Start with the word THE. Find its row. Roll a ten-sided die, or pick a number 1–10 without thinking about it. Write the word you land on. Then find that word's row and roll again. Do this until you have written eight words.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1656"/>
        <w:gridCol w:w="1656"/>
        <w:gridCol w:w="1656"/>
        <w:gridCol w:w="1656"/>
        <w:gridCol w:w="1656"/>
        <w:gridCol w:w="1656"/>
      </w:tblGrid>
      <w:tr>
        <w:tc>
          <w:tcPr>
            <w:tcW w:type="dxa" w:w="2736"/>
            <w:shd w:val="clear" w:color="auto" w:fill="1F3A5F"/>
          </w:tcPr>
          <w:p>
            <w:pPr>
              <w:spacing w:before="20" w:after="20" w:line="252" w:lineRule="auto"/>
            </w:pPr>
            <w:r>
              <w:rPr>
                <w:rFonts w:ascii="Barlow Condensed" w:hAnsi="Barlow Condensed" w:cs="Barlow Condensed"/>
                <w:b/>
                <w:i w:val="0"/>
                <w:color w:val="FFFFFF"/>
                <w:sz w:val="16"/>
              </w:rPr>
              <w:t>Current word</w:t>
            </w:r>
          </w:p>
        </w:tc>
        <w:tc>
          <w:tcPr>
            <w:tcW w:type="dxa" w:w="1411"/>
            <w:shd w:val="clear" w:color="auto" w:fill="1F3A5F"/>
          </w:tcPr>
          <w:p>
            <w:pPr>
              <w:spacing w:before="20" w:after="20" w:line="252" w:lineRule="auto"/>
              <w:jc w:val="center"/>
            </w:pPr>
            <w:r>
              <w:rPr>
                <w:rFonts w:ascii="Barlow Condensed" w:hAnsi="Barlow Condensed" w:cs="Barlow Condensed"/>
                <w:b/>
                <w:i w:val="0"/>
                <w:color w:val="FFFFFF"/>
                <w:sz w:val="16"/>
              </w:rPr>
              <w:t>1–2</w:t>
            </w:r>
          </w:p>
        </w:tc>
        <w:tc>
          <w:tcPr>
            <w:tcW w:type="dxa" w:w="1411"/>
            <w:shd w:val="clear" w:color="auto" w:fill="1F3A5F"/>
          </w:tcPr>
          <w:p>
            <w:pPr>
              <w:spacing w:before="20" w:after="20" w:line="252" w:lineRule="auto"/>
              <w:jc w:val="center"/>
            </w:pPr>
            <w:r>
              <w:rPr>
                <w:rFonts w:ascii="Barlow Condensed" w:hAnsi="Barlow Condensed" w:cs="Barlow Condensed"/>
                <w:b/>
                <w:i w:val="0"/>
                <w:color w:val="FFFFFF"/>
                <w:sz w:val="16"/>
              </w:rPr>
              <w:t>3–4</w:t>
            </w:r>
          </w:p>
        </w:tc>
        <w:tc>
          <w:tcPr>
            <w:tcW w:type="dxa" w:w="1411"/>
            <w:shd w:val="clear" w:color="auto" w:fill="1F3A5F"/>
          </w:tcPr>
          <w:p>
            <w:pPr>
              <w:spacing w:before="20" w:after="20" w:line="252" w:lineRule="auto"/>
              <w:jc w:val="center"/>
            </w:pPr>
            <w:r>
              <w:rPr>
                <w:rFonts w:ascii="Barlow Condensed" w:hAnsi="Barlow Condensed" w:cs="Barlow Condensed"/>
                <w:b/>
                <w:i w:val="0"/>
                <w:color w:val="FFFFFF"/>
                <w:sz w:val="16"/>
              </w:rPr>
              <w:t>5–6</w:t>
            </w:r>
          </w:p>
        </w:tc>
        <w:tc>
          <w:tcPr>
            <w:tcW w:type="dxa" w:w="1411"/>
            <w:shd w:val="clear" w:color="auto" w:fill="1F3A5F"/>
          </w:tcPr>
          <w:p>
            <w:pPr>
              <w:spacing w:before="20" w:after="20" w:line="252" w:lineRule="auto"/>
              <w:jc w:val="center"/>
            </w:pPr>
            <w:r>
              <w:rPr>
                <w:rFonts w:ascii="Barlow Condensed" w:hAnsi="Barlow Condensed" w:cs="Barlow Condensed"/>
                <w:b/>
                <w:i w:val="0"/>
                <w:color w:val="FFFFFF"/>
                <w:sz w:val="16"/>
              </w:rPr>
              <w:t>7–8</w:t>
            </w:r>
          </w:p>
        </w:tc>
        <w:tc>
          <w:tcPr>
            <w:tcW w:type="dxa" w:w="1555"/>
            <w:shd w:val="clear" w:color="auto" w:fill="1F3A5F"/>
          </w:tcPr>
          <w:p>
            <w:pPr>
              <w:spacing w:before="20" w:after="20" w:line="252" w:lineRule="auto"/>
              <w:jc w:val="center"/>
            </w:pPr>
            <w:r>
              <w:rPr>
                <w:rFonts w:ascii="Barlow Condensed" w:hAnsi="Barlow Condensed" w:cs="Barlow Condensed"/>
                <w:b/>
                <w:i w:val="0"/>
                <w:color w:val="FFFFFF"/>
                <w:sz w:val="16"/>
              </w:rPr>
              <w:t>9–10</w:t>
            </w:r>
          </w:p>
        </w:tc>
      </w:tr>
      <w:tr>
        <w:tc>
          <w:tcPr>
            <w:tcW w:type="dxa" w:w="2736"/>
          </w:tcPr>
          <w:p>
            <w:pPr>
              <w:spacing w:before="20" w:after="20" w:line="252" w:lineRule="auto"/>
            </w:pPr>
            <w:r>
              <w:rPr>
                <w:rFonts w:ascii="Barlow" w:hAnsi="Barlow" w:cs="Barlow"/>
                <w:b w:val="0"/>
                <w:i w:val="0"/>
                <w:sz w:val="16"/>
              </w:rPr>
              <w:t>THE / the</w:t>
            </w:r>
          </w:p>
        </w:tc>
        <w:tc>
          <w:tcPr>
            <w:tcW w:type="dxa" w:w="1411"/>
          </w:tcPr>
          <w:p>
            <w:pPr>
              <w:spacing w:before="20" w:after="20" w:line="252" w:lineRule="auto"/>
              <w:jc w:val="center"/>
            </w:pPr>
            <w:r>
              <w:rPr>
                <w:rFonts w:ascii="Barlow" w:hAnsi="Barlow" w:cs="Barlow"/>
                <w:b w:val="0"/>
                <w:i w:val="0"/>
                <w:sz w:val="16"/>
              </w:rPr>
              <w:t>deck</w:t>
            </w:r>
          </w:p>
        </w:tc>
        <w:tc>
          <w:tcPr>
            <w:tcW w:type="dxa" w:w="1411"/>
          </w:tcPr>
          <w:p>
            <w:pPr>
              <w:spacing w:before="20" w:after="20" w:line="252" w:lineRule="auto"/>
              <w:jc w:val="center"/>
            </w:pPr>
            <w:r>
              <w:rPr>
                <w:rFonts w:ascii="Barlow" w:hAnsi="Barlow" w:cs="Barlow"/>
                <w:b w:val="0"/>
                <w:i w:val="0"/>
                <w:sz w:val="16"/>
              </w:rPr>
              <w:t>deck</w:t>
            </w:r>
          </w:p>
        </w:tc>
        <w:tc>
          <w:tcPr>
            <w:tcW w:type="dxa" w:w="1411"/>
          </w:tcPr>
          <w:p>
            <w:pPr>
              <w:spacing w:before="20" w:after="20" w:line="252" w:lineRule="auto"/>
              <w:jc w:val="center"/>
            </w:pPr>
            <w:r>
              <w:rPr>
                <w:rFonts w:ascii="Barlow" w:hAnsi="Barlow" w:cs="Barlow"/>
                <w:b w:val="0"/>
                <w:i w:val="0"/>
                <w:sz w:val="16"/>
              </w:rPr>
              <w:t>deck</w:t>
            </w:r>
          </w:p>
        </w:tc>
        <w:tc>
          <w:tcPr>
            <w:tcW w:type="dxa" w:w="1411"/>
          </w:tcPr>
          <w:p>
            <w:pPr>
              <w:spacing w:before="20" w:after="20" w:line="252" w:lineRule="auto"/>
              <w:jc w:val="center"/>
            </w:pPr>
            <w:r>
              <w:rPr>
                <w:rFonts w:ascii="Barlow" w:hAnsi="Barlow" w:cs="Barlow"/>
                <w:b w:val="0"/>
                <w:i w:val="0"/>
                <w:sz w:val="16"/>
              </w:rPr>
              <w:t>gauge</w:t>
            </w:r>
          </w:p>
        </w:tc>
        <w:tc>
          <w:tcPr>
            <w:tcW w:type="dxa" w:w="1555"/>
          </w:tcPr>
          <w:p>
            <w:pPr>
              <w:spacing w:before="20" w:after="20" w:line="252" w:lineRule="auto"/>
              <w:jc w:val="center"/>
            </w:pPr>
            <w:r>
              <w:rPr>
                <w:rFonts w:ascii="Barlow" w:hAnsi="Barlow" w:cs="Barlow"/>
                <w:b w:val="0"/>
                <w:i w:val="0"/>
                <w:sz w:val="16"/>
              </w:rPr>
              <w:t>bridge</w:t>
            </w:r>
          </w:p>
        </w:tc>
      </w:tr>
      <w:tr>
        <w:tc>
          <w:tcPr>
            <w:tcW w:type="dxa" w:w="2736"/>
            <w:shd w:val="clear" w:color="auto" w:fill="F4F6F8"/>
          </w:tcPr>
          <w:p>
            <w:pPr>
              <w:spacing w:before="20" w:after="20" w:line="252" w:lineRule="auto"/>
            </w:pPr>
            <w:r>
              <w:rPr>
                <w:rFonts w:ascii="Barlow" w:hAnsi="Barlow" w:cs="Barlow"/>
                <w:b w:val="0"/>
                <w:i w:val="0"/>
                <w:sz w:val="16"/>
              </w:rPr>
              <w:t>deck</w:t>
            </w:r>
          </w:p>
        </w:tc>
        <w:tc>
          <w:tcPr>
            <w:tcW w:type="dxa" w:w="1411"/>
            <w:shd w:val="clear" w:color="auto" w:fill="F4F6F8"/>
          </w:tcPr>
          <w:p>
            <w:pPr>
              <w:spacing w:before="20" w:after="20" w:line="252" w:lineRule="auto"/>
              <w:jc w:val="center"/>
            </w:pPr>
            <w:r>
              <w:rPr>
                <w:rFonts w:ascii="Barlow" w:hAnsi="Barlow" w:cs="Barlow"/>
                <w:b w:val="0"/>
                <w:i w:val="0"/>
                <w:sz w:val="16"/>
              </w:rPr>
              <w:t>is</w:t>
            </w:r>
          </w:p>
        </w:tc>
        <w:tc>
          <w:tcPr>
            <w:tcW w:type="dxa" w:w="1411"/>
            <w:shd w:val="clear" w:color="auto" w:fill="F4F6F8"/>
          </w:tcPr>
          <w:p>
            <w:pPr>
              <w:spacing w:before="20" w:after="20" w:line="252" w:lineRule="auto"/>
              <w:jc w:val="center"/>
            </w:pPr>
            <w:r>
              <w:rPr>
                <w:rFonts w:ascii="Barlow" w:hAnsi="Barlow" w:cs="Barlow"/>
                <w:b w:val="0"/>
                <w:i w:val="0"/>
                <w:sz w:val="16"/>
              </w:rPr>
              <w:t>is</w:t>
            </w:r>
          </w:p>
        </w:tc>
        <w:tc>
          <w:tcPr>
            <w:tcW w:type="dxa" w:w="1411"/>
            <w:shd w:val="clear" w:color="auto" w:fill="F4F6F8"/>
          </w:tcPr>
          <w:p>
            <w:pPr>
              <w:spacing w:before="20" w:after="20" w:line="252" w:lineRule="auto"/>
              <w:jc w:val="center"/>
            </w:pPr>
            <w:r>
              <w:rPr>
                <w:rFonts w:ascii="Barlow" w:hAnsi="Barlow" w:cs="Barlow"/>
                <w:b w:val="0"/>
                <w:i w:val="0"/>
                <w:sz w:val="16"/>
              </w:rPr>
              <w:t>is</w:t>
            </w:r>
          </w:p>
        </w:tc>
        <w:tc>
          <w:tcPr>
            <w:tcW w:type="dxa" w:w="1411"/>
            <w:shd w:val="clear" w:color="auto" w:fill="F4F6F8"/>
          </w:tcPr>
          <w:p>
            <w:pPr>
              <w:spacing w:before="20" w:after="20" w:line="252" w:lineRule="auto"/>
              <w:jc w:val="center"/>
            </w:pPr>
            <w:r>
              <w:rPr>
                <w:rFonts w:ascii="Barlow" w:hAnsi="Barlow" w:cs="Barlow"/>
                <w:b w:val="0"/>
                <w:i w:val="0"/>
                <w:sz w:val="16"/>
              </w:rPr>
              <w:t>was</w:t>
            </w:r>
          </w:p>
        </w:tc>
        <w:tc>
          <w:tcPr>
            <w:tcW w:type="dxa" w:w="1555"/>
            <w:shd w:val="clear" w:color="auto" w:fill="F4F6F8"/>
          </w:tcPr>
          <w:p>
            <w:pPr>
              <w:spacing w:before="20" w:after="20" w:line="252" w:lineRule="auto"/>
              <w:jc w:val="center"/>
            </w:pPr>
            <w:r>
              <w:rPr>
                <w:rFonts w:ascii="Barlow" w:hAnsi="Barlow" w:cs="Barlow"/>
                <w:b w:val="0"/>
                <w:i w:val="0"/>
                <w:sz w:val="16"/>
              </w:rPr>
              <w:t>shall</w:t>
            </w:r>
          </w:p>
        </w:tc>
      </w:tr>
      <w:tr>
        <w:tc>
          <w:tcPr>
            <w:tcW w:type="dxa" w:w="2736"/>
          </w:tcPr>
          <w:p>
            <w:pPr>
              <w:spacing w:before="20" w:after="20" w:line="252" w:lineRule="auto"/>
            </w:pPr>
            <w:r>
              <w:rPr>
                <w:rFonts w:ascii="Barlow" w:hAnsi="Barlow" w:cs="Barlow"/>
                <w:b w:val="0"/>
                <w:i w:val="0"/>
                <w:sz w:val="16"/>
              </w:rPr>
              <w:t>gauge</w:t>
            </w:r>
          </w:p>
        </w:tc>
        <w:tc>
          <w:tcPr>
            <w:tcW w:type="dxa" w:w="1411"/>
          </w:tcPr>
          <w:p>
            <w:pPr>
              <w:spacing w:before="20" w:after="20" w:line="252" w:lineRule="auto"/>
              <w:jc w:val="center"/>
            </w:pPr>
            <w:r>
              <w:rPr>
                <w:rFonts w:ascii="Barlow" w:hAnsi="Barlow" w:cs="Barlow"/>
                <w:b w:val="0"/>
                <w:i w:val="0"/>
                <w:sz w:val="16"/>
              </w:rPr>
              <w:t>reads</w:t>
            </w:r>
          </w:p>
        </w:tc>
        <w:tc>
          <w:tcPr>
            <w:tcW w:type="dxa" w:w="1411"/>
          </w:tcPr>
          <w:p>
            <w:pPr>
              <w:spacing w:before="20" w:after="20" w:line="252" w:lineRule="auto"/>
              <w:jc w:val="center"/>
            </w:pPr>
            <w:r>
              <w:rPr>
                <w:rFonts w:ascii="Barlow" w:hAnsi="Barlow" w:cs="Barlow"/>
                <w:b w:val="0"/>
                <w:i w:val="0"/>
                <w:sz w:val="16"/>
              </w:rPr>
              <w:t>reads</w:t>
            </w:r>
          </w:p>
        </w:tc>
        <w:tc>
          <w:tcPr>
            <w:tcW w:type="dxa" w:w="1411"/>
          </w:tcPr>
          <w:p>
            <w:pPr>
              <w:spacing w:before="20" w:after="20" w:line="252" w:lineRule="auto"/>
              <w:jc w:val="center"/>
            </w:pPr>
            <w:r>
              <w:rPr>
                <w:rFonts w:ascii="Barlow" w:hAnsi="Barlow" w:cs="Barlow"/>
                <w:b w:val="0"/>
                <w:i w:val="0"/>
                <w:sz w:val="16"/>
              </w:rPr>
              <w:t>reads</w:t>
            </w:r>
          </w:p>
        </w:tc>
        <w:tc>
          <w:tcPr>
            <w:tcW w:type="dxa" w:w="1411"/>
          </w:tcPr>
          <w:p>
            <w:pPr>
              <w:spacing w:before="20" w:after="20" w:line="252" w:lineRule="auto"/>
              <w:jc w:val="center"/>
            </w:pPr>
            <w:r>
              <w:rPr>
                <w:rFonts w:ascii="Barlow" w:hAnsi="Barlow" w:cs="Barlow"/>
                <w:b w:val="0"/>
                <w:i w:val="0"/>
                <w:sz w:val="16"/>
              </w:rPr>
              <w:t>is</w:t>
            </w:r>
          </w:p>
        </w:tc>
        <w:tc>
          <w:tcPr>
            <w:tcW w:type="dxa" w:w="1555"/>
          </w:tcPr>
          <w:p>
            <w:pPr>
              <w:spacing w:before="20" w:after="20" w:line="252" w:lineRule="auto"/>
              <w:jc w:val="center"/>
            </w:pPr>
            <w:r>
              <w:rPr>
                <w:rFonts w:ascii="Barlow" w:hAnsi="Barlow" w:cs="Barlow"/>
                <w:b w:val="0"/>
                <w:i w:val="0"/>
                <w:sz w:val="16"/>
              </w:rPr>
              <w:t>was</w:t>
            </w:r>
          </w:p>
        </w:tc>
      </w:tr>
      <w:tr>
        <w:tc>
          <w:tcPr>
            <w:tcW w:type="dxa" w:w="2736"/>
            <w:shd w:val="clear" w:color="auto" w:fill="F4F6F8"/>
          </w:tcPr>
          <w:p>
            <w:pPr>
              <w:spacing w:before="20" w:after="20" w:line="252" w:lineRule="auto"/>
            </w:pPr>
            <w:r>
              <w:rPr>
                <w:rFonts w:ascii="Barlow" w:hAnsi="Barlow" w:cs="Barlow"/>
                <w:b w:val="0"/>
                <w:i w:val="0"/>
                <w:sz w:val="16"/>
              </w:rPr>
              <w:t>bridge</w:t>
            </w:r>
          </w:p>
        </w:tc>
        <w:tc>
          <w:tcPr>
            <w:tcW w:type="dxa" w:w="1411"/>
            <w:shd w:val="clear" w:color="auto" w:fill="F4F6F8"/>
          </w:tcPr>
          <w:p>
            <w:pPr>
              <w:spacing w:before="20" w:after="20" w:line="252" w:lineRule="auto"/>
              <w:jc w:val="center"/>
            </w:pPr>
            <w:r>
              <w:rPr>
                <w:rFonts w:ascii="Barlow" w:hAnsi="Barlow" w:cs="Barlow"/>
                <w:b w:val="0"/>
                <w:i w:val="0"/>
                <w:sz w:val="16"/>
              </w:rPr>
              <w:t>was</w:t>
            </w:r>
          </w:p>
        </w:tc>
        <w:tc>
          <w:tcPr>
            <w:tcW w:type="dxa" w:w="1411"/>
            <w:shd w:val="clear" w:color="auto" w:fill="F4F6F8"/>
          </w:tcPr>
          <w:p>
            <w:pPr>
              <w:spacing w:before="20" w:after="20" w:line="252" w:lineRule="auto"/>
              <w:jc w:val="center"/>
            </w:pPr>
            <w:r>
              <w:rPr>
                <w:rFonts w:ascii="Barlow" w:hAnsi="Barlow" w:cs="Barlow"/>
                <w:b w:val="0"/>
                <w:i w:val="0"/>
                <w:sz w:val="16"/>
              </w:rPr>
              <w:t>was</w:t>
            </w:r>
          </w:p>
        </w:tc>
        <w:tc>
          <w:tcPr>
            <w:tcW w:type="dxa" w:w="1411"/>
            <w:shd w:val="clear" w:color="auto" w:fill="F4F6F8"/>
          </w:tcPr>
          <w:p>
            <w:pPr>
              <w:spacing w:before="20" w:after="20" w:line="252" w:lineRule="auto"/>
              <w:jc w:val="center"/>
            </w:pPr>
            <w:r>
              <w:rPr>
                <w:rFonts w:ascii="Barlow" w:hAnsi="Barlow" w:cs="Barlow"/>
                <w:b w:val="0"/>
                <w:i w:val="0"/>
                <w:sz w:val="16"/>
              </w:rPr>
              <w:t>was</w:t>
            </w:r>
          </w:p>
        </w:tc>
        <w:tc>
          <w:tcPr>
            <w:tcW w:type="dxa" w:w="1411"/>
            <w:shd w:val="clear" w:color="auto" w:fill="F4F6F8"/>
          </w:tcPr>
          <w:p>
            <w:pPr>
              <w:spacing w:before="20" w:after="20" w:line="252" w:lineRule="auto"/>
              <w:jc w:val="center"/>
            </w:pPr>
            <w:r>
              <w:rPr>
                <w:rFonts w:ascii="Barlow" w:hAnsi="Barlow" w:cs="Barlow"/>
                <w:b w:val="0"/>
                <w:i w:val="0"/>
                <w:sz w:val="16"/>
              </w:rPr>
              <w:t>is</w:t>
            </w:r>
          </w:p>
        </w:tc>
        <w:tc>
          <w:tcPr>
            <w:tcW w:type="dxa" w:w="1555"/>
            <w:shd w:val="clear" w:color="auto" w:fill="F4F6F8"/>
          </w:tcPr>
          <w:p>
            <w:pPr>
              <w:spacing w:before="20" w:after="20" w:line="252" w:lineRule="auto"/>
              <w:jc w:val="center"/>
            </w:pPr>
            <w:r>
              <w:rPr>
                <w:rFonts w:ascii="Barlow" w:hAnsi="Barlow" w:cs="Barlow"/>
                <w:b w:val="0"/>
                <w:i w:val="0"/>
                <w:sz w:val="16"/>
              </w:rPr>
              <w:t>shall</w:t>
            </w:r>
          </w:p>
        </w:tc>
      </w:tr>
      <w:tr>
        <w:tc>
          <w:tcPr>
            <w:tcW w:type="dxa" w:w="2736"/>
          </w:tcPr>
          <w:p>
            <w:pPr>
              <w:spacing w:before="20" w:after="20" w:line="252" w:lineRule="auto"/>
            </w:pPr>
            <w:r>
              <w:rPr>
                <w:rFonts w:ascii="Barlow" w:hAnsi="Barlow" w:cs="Barlow"/>
                <w:b w:val="0"/>
                <w:i w:val="0"/>
                <w:sz w:val="16"/>
              </w:rPr>
              <w:t>is</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in</w:t>
            </w:r>
          </w:p>
        </w:tc>
        <w:tc>
          <w:tcPr>
            <w:tcW w:type="dxa" w:w="1555"/>
          </w:tcPr>
          <w:p>
            <w:pPr>
              <w:spacing w:before="20" w:after="20" w:line="252" w:lineRule="auto"/>
              <w:jc w:val="center"/>
            </w:pPr>
            <w:r>
              <w:rPr>
                <w:rFonts w:ascii="Barlow" w:hAnsi="Barlow" w:cs="Barlow"/>
                <w:b w:val="0"/>
                <w:i w:val="0"/>
                <w:sz w:val="16"/>
              </w:rPr>
              <w:t>sound</w:t>
            </w:r>
          </w:p>
        </w:tc>
      </w:tr>
      <w:tr>
        <w:tc>
          <w:tcPr>
            <w:tcW w:type="dxa" w:w="2736"/>
            <w:shd w:val="clear" w:color="auto" w:fill="F4F6F8"/>
          </w:tcPr>
          <w:p>
            <w:pPr>
              <w:spacing w:before="20" w:after="20" w:line="252" w:lineRule="auto"/>
            </w:pPr>
            <w:r>
              <w:rPr>
                <w:rFonts w:ascii="Barlow" w:hAnsi="Barlow" w:cs="Barlow"/>
                <w:b w:val="0"/>
                <w:i w:val="0"/>
                <w:sz w:val="16"/>
              </w:rPr>
              <w:t>was</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built</w:t>
            </w:r>
          </w:p>
        </w:tc>
        <w:tc>
          <w:tcPr>
            <w:tcW w:type="dxa" w:w="1555"/>
            <w:shd w:val="clear" w:color="auto" w:fill="F4F6F8"/>
          </w:tcPr>
          <w:p>
            <w:pPr>
              <w:spacing w:before="20" w:after="20" w:line="252" w:lineRule="auto"/>
              <w:jc w:val="center"/>
            </w:pPr>
            <w:r>
              <w:rPr>
                <w:rFonts w:ascii="Barlow" w:hAnsi="Barlow" w:cs="Barlow"/>
                <w:b w:val="0"/>
                <w:i w:val="0"/>
                <w:sz w:val="16"/>
              </w:rPr>
              <w:t>sealed</w:t>
            </w:r>
          </w:p>
        </w:tc>
      </w:tr>
      <w:tr>
        <w:tc>
          <w:tcPr>
            <w:tcW w:type="dxa" w:w="2736"/>
          </w:tcPr>
          <w:p>
            <w:pPr>
              <w:spacing w:before="20" w:after="20" w:line="252" w:lineRule="auto"/>
            </w:pPr>
            <w:r>
              <w:rPr>
                <w:rFonts w:ascii="Barlow" w:hAnsi="Barlow" w:cs="Barlow"/>
                <w:b w:val="0"/>
                <w:i w:val="0"/>
                <w:sz w:val="16"/>
              </w:rPr>
              <w:t>shall</w:t>
            </w:r>
          </w:p>
        </w:tc>
        <w:tc>
          <w:tcPr>
            <w:tcW w:type="dxa" w:w="1411"/>
          </w:tcPr>
          <w:p>
            <w:pPr>
              <w:spacing w:before="20" w:after="20" w:line="252" w:lineRule="auto"/>
              <w:jc w:val="center"/>
            </w:pPr>
            <w:r>
              <w:rPr>
                <w:rFonts w:ascii="Barlow" w:hAnsi="Barlow" w:cs="Barlow"/>
                <w:b w:val="0"/>
                <w:i w:val="0"/>
                <w:sz w:val="16"/>
              </w:rPr>
              <w:t>be</w:t>
            </w:r>
          </w:p>
        </w:tc>
        <w:tc>
          <w:tcPr>
            <w:tcW w:type="dxa" w:w="1411"/>
          </w:tcPr>
          <w:p>
            <w:pPr>
              <w:spacing w:before="20" w:after="20" w:line="252" w:lineRule="auto"/>
              <w:jc w:val="center"/>
            </w:pPr>
            <w:r>
              <w:rPr>
                <w:rFonts w:ascii="Barlow" w:hAnsi="Barlow" w:cs="Barlow"/>
                <w:b w:val="0"/>
                <w:i w:val="0"/>
                <w:sz w:val="16"/>
              </w:rPr>
              <w:t>be</w:t>
            </w:r>
          </w:p>
        </w:tc>
        <w:tc>
          <w:tcPr>
            <w:tcW w:type="dxa" w:w="1411"/>
          </w:tcPr>
          <w:p>
            <w:pPr>
              <w:spacing w:before="20" w:after="20" w:line="252" w:lineRule="auto"/>
              <w:jc w:val="center"/>
            </w:pPr>
            <w:r>
              <w:rPr>
                <w:rFonts w:ascii="Barlow" w:hAnsi="Barlow" w:cs="Barlow"/>
                <w:b w:val="0"/>
                <w:i w:val="0"/>
                <w:sz w:val="16"/>
              </w:rPr>
              <w:t>be</w:t>
            </w:r>
          </w:p>
        </w:tc>
        <w:tc>
          <w:tcPr>
            <w:tcW w:type="dxa" w:w="1411"/>
          </w:tcPr>
          <w:p>
            <w:pPr>
              <w:spacing w:before="20" w:after="20" w:line="252" w:lineRule="auto"/>
              <w:jc w:val="center"/>
            </w:pPr>
            <w:r>
              <w:rPr>
                <w:rFonts w:ascii="Barlow" w:hAnsi="Barlow" w:cs="Barlow"/>
                <w:b w:val="0"/>
                <w:i w:val="0"/>
                <w:sz w:val="16"/>
              </w:rPr>
              <w:t>be</w:t>
            </w:r>
          </w:p>
        </w:tc>
        <w:tc>
          <w:tcPr>
            <w:tcW w:type="dxa" w:w="1555"/>
          </w:tcPr>
          <w:p>
            <w:pPr>
              <w:spacing w:before="20" w:after="20" w:line="252" w:lineRule="auto"/>
              <w:jc w:val="center"/>
            </w:pPr>
            <w:r>
              <w:rPr>
                <w:rFonts w:ascii="Barlow" w:hAnsi="Barlow" w:cs="Barlow"/>
                <w:b w:val="0"/>
                <w:i w:val="0"/>
                <w:sz w:val="16"/>
              </w:rPr>
              <w:t>be</w:t>
            </w:r>
          </w:p>
        </w:tc>
      </w:tr>
      <w:tr>
        <w:tc>
          <w:tcPr>
            <w:tcW w:type="dxa" w:w="2736"/>
            <w:shd w:val="clear" w:color="auto" w:fill="F4F6F8"/>
          </w:tcPr>
          <w:p>
            <w:pPr>
              <w:spacing w:before="20" w:after="20" w:line="252" w:lineRule="auto"/>
            </w:pPr>
            <w:r>
              <w:rPr>
                <w:rFonts w:ascii="Barlow" w:hAnsi="Barlow" w:cs="Barlow"/>
                <w:b w:val="0"/>
                <w:i w:val="0"/>
                <w:sz w:val="16"/>
              </w:rPr>
              <w:t>be</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inspected</w:t>
            </w:r>
          </w:p>
        </w:tc>
        <w:tc>
          <w:tcPr>
            <w:tcW w:type="dxa" w:w="1411"/>
            <w:shd w:val="clear" w:color="auto" w:fill="F4F6F8"/>
          </w:tcPr>
          <w:p>
            <w:pPr>
              <w:spacing w:before="20" w:after="20" w:line="252" w:lineRule="auto"/>
              <w:jc w:val="center"/>
            </w:pPr>
            <w:r>
              <w:rPr>
                <w:rFonts w:ascii="Barlow" w:hAnsi="Barlow" w:cs="Barlow"/>
                <w:b w:val="0"/>
                <w:i w:val="0"/>
                <w:sz w:val="16"/>
              </w:rPr>
              <w:t>sealed</w:t>
            </w:r>
          </w:p>
        </w:tc>
        <w:tc>
          <w:tcPr>
            <w:tcW w:type="dxa" w:w="1555"/>
            <w:shd w:val="clear" w:color="auto" w:fill="F4F6F8"/>
          </w:tcPr>
          <w:p>
            <w:pPr>
              <w:spacing w:before="20" w:after="20" w:line="252" w:lineRule="auto"/>
              <w:jc w:val="center"/>
            </w:pPr>
            <w:r>
              <w:rPr>
                <w:rFonts w:ascii="Barlow" w:hAnsi="Barlow" w:cs="Barlow"/>
                <w:b w:val="0"/>
                <w:i w:val="0"/>
                <w:sz w:val="16"/>
              </w:rPr>
              <w:t>replaced</w:t>
            </w:r>
          </w:p>
        </w:tc>
      </w:tr>
      <w:tr>
        <w:tc>
          <w:tcPr>
            <w:tcW w:type="dxa" w:w="2736"/>
          </w:tcPr>
          <w:p>
            <w:pPr>
              <w:spacing w:before="20" w:after="20" w:line="252" w:lineRule="auto"/>
            </w:pPr>
            <w:r>
              <w:rPr>
                <w:rFonts w:ascii="Barlow" w:hAnsi="Barlow" w:cs="Barlow"/>
                <w:b w:val="0"/>
                <w:i w:val="0"/>
                <w:sz w:val="16"/>
              </w:rPr>
              <w:t>reads</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within</w:t>
            </w:r>
          </w:p>
        </w:tc>
        <w:tc>
          <w:tcPr>
            <w:tcW w:type="dxa" w:w="1411"/>
          </w:tcPr>
          <w:p>
            <w:pPr>
              <w:spacing w:before="20" w:after="20" w:line="252" w:lineRule="auto"/>
              <w:jc w:val="center"/>
            </w:pPr>
            <w:r>
              <w:rPr>
                <w:rFonts w:ascii="Barlow" w:hAnsi="Barlow" w:cs="Barlow"/>
                <w:b w:val="0"/>
                <w:i w:val="0"/>
                <w:sz w:val="16"/>
              </w:rPr>
              <w:t>zero</w:t>
            </w:r>
          </w:p>
        </w:tc>
        <w:tc>
          <w:tcPr>
            <w:tcW w:type="dxa" w:w="1555"/>
          </w:tcPr>
          <w:p>
            <w:pPr>
              <w:spacing w:before="20" w:after="20" w:line="252" w:lineRule="auto"/>
              <w:jc w:val="center"/>
            </w:pPr>
            <w:r>
              <w:rPr>
                <w:rFonts w:ascii="Barlow" w:hAnsi="Barlow" w:cs="Barlow"/>
                <w:b w:val="0"/>
                <w:i w:val="0"/>
                <w:sz w:val="16"/>
              </w:rPr>
              <w:t>high</w:t>
            </w:r>
          </w:p>
        </w:tc>
      </w:tr>
      <w:tr>
        <w:tc>
          <w:tcPr>
            <w:tcW w:type="dxa" w:w="2736"/>
            <w:shd w:val="clear" w:color="auto" w:fill="F4F6F8"/>
          </w:tcPr>
          <w:p>
            <w:pPr>
              <w:spacing w:before="20" w:after="20" w:line="252" w:lineRule="auto"/>
            </w:pPr>
            <w:r>
              <w:rPr>
                <w:rFonts w:ascii="Barlow" w:hAnsi="Barlow" w:cs="Barlow"/>
                <w:b w:val="0"/>
                <w:i w:val="0"/>
                <w:sz w:val="16"/>
              </w:rPr>
              <w:t>within</w:t>
            </w:r>
          </w:p>
        </w:tc>
        <w:tc>
          <w:tcPr>
            <w:tcW w:type="dxa" w:w="1411"/>
            <w:shd w:val="clear" w:color="auto" w:fill="F4F6F8"/>
          </w:tcPr>
          <w:p>
            <w:pPr>
              <w:spacing w:before="20" w:after="20" w:line="252" w:lineRule="auto"/>
              <w:jc w:val="center"/>
            </w:pPr>
            <w:r>
              <w:rPr>
                <w:rFonts w:ascii="Barlow" w:hAnsi="Barlow" w:cs="Barlow"/>
                <w:b w:val="0"/>
                <w:i w:val="0"/>
                <w:sz w:val="16"/>
              </w:rPr>
              <w:t>tolerance</w:t>
            </w:r>
          </w:p>
        </w:tc>
        <w:tc>
          <w:tcPr>
            <w:tcW w:type="dxa" w:w="1411"/>
            <w:shd w:val="clear" w:color="auto" w:fill="F4F6F8"/>
          </w:tcPr>
          <w:p>
            <w:pPr>
              <w:spacing w:before="20" w:after="20" w:line="252" w:lineRule="auto"/>
              <w:jc w:val="center"/>
            </w:pPr>
            <w:r>
              <w:rPr>
                <w:rFonts w:ascii="Barlow" w:hAnsi="Barlow" w:cs="Barlow"/>
                <w:b w:val="0"/>
                <w:i w:val="0"/>
                <w:sz w:val="16"/>
              </w:rPr>
              <w:t>tolerance</w:t>
            </w:r>
          </w:p>
        </w:tc>
        <w:tc>
          <w:tcPr>
            <w:tcW w:type="dxa" w:w="1411"/>
            <w:shd w:val="clear" w:color="auto" w:fill="F4F6F8"/>
          </w:tcPr>
          <w:p>
            <w:pPr>
              <w:spacing w:before="20" w:after="20" w:line="252" w:lineRule="auto"/>
              <w:jc w:val="center"/>
            </w:pPr>
            <w:r>
              <w:rPr>
                <w:rFonts w:ascii="Barlow" w:hAnsi="Barlow" w:cs="Barlow"/>
                <w:b w:val="0"/>
                <w:i w:val="0"/>
                <w:sz w:val="16"/>
              </w:rPr>
              <w:t>tolerance</w:t>
            </w:r>
          </w:p>
        </w:tc>
        <w:tc>
          <w:tcPr>
            <w:tcW w:type="dxa" w:w="1411"/>
            <w:shd w:val="clear" w:color="auto" w:fill="F4F6F8"/>
          </w:tcPr>
          <w:p>
            <w:pPr>
              <w:spacing w:before="20" w:after="20" w:line="252" w:lineRule="auto"/>
              <w:jc w:val="center"/>
            </w:pPr>
            <w:r>
              <w:rPr>
                <w:rFonts w:ascii="Barlow" w:hAnsi="Barlow" w:cs="Barlow"/>
                <w:b w:val="0"/>
                <w:i w:val="0"/>
                <w:sz w:val="16"/>
              </w:rPr>
              <w:t>limits</w:t>
            </w:r>
          </w:p>
        </w:tc>
        <w:tc>
          <w:tcPr>
            <w:tcW w:type="dxa" w:w="1555"/>
            <w:shd w:val="clear" w:color="auto" w:fill="F4F6F8"/>
          </w:tcPr>
          <w:p>
            <w:pPr>
              <w:spacing w:before="20" w:after="20" w:line="252" w:lineRule="auto"/>
              <w:jc w:val="center"/>
            </w:pPr>
            <w:r>
              <w:rPr>
                <w:rFonts w:ascii="Barlow" w:hAnsi="Barlow" w:cs="Barlow"/>
                <w:b w:val="0"/>
                <w:i w:val="0"/>
                <w:sz w:val="16"/>
              </w:rPr>
              <w:t>specification</w:t>
            </w:r>
          </w:p>
        </w:tc>
      </w:tr>
      <w:tr>
        <w:tc>
          <w:tcPr>
            <w:tcW w:type="dxa" w:w="2736"/>
          </w:tcPr>
          <w:p>
            <w:pPr>
              <w:spacing w:before="20" w:after="20" w:line="252" w:lineRule="auto"/>
            </w:pPr>
            <w:r>
              <w:rPr>
                <w:rFonts w:ascii="Barlow" w:hAnsi="Barlow" w:cs="Barlow"/>
                <w:b w:val="0"/>
                <w:i w:val="0"/>
                <w:sz w:val="16"/>
              </w:rPr>
              <w:t>in</w:t>
            </w:r>
          </w:p>
        </w:tc>
        <w:tc>
          <w:tcPr>
            <w:tcW w:type="dxa" w:w="1411"/>
          </w:tcPr>
          <w:p>
            <w:pPr>
              <w:spacing w:before="20" w:after="20" w:line="252" w:lineRule="auto"/>
              <w:jc w:val="center"/>
            </w:pPr>
            <w:r>
              <w:rPr>
                <w:rFonts w:ascii="Barlow" w:hAnsi="Barlow" w:cs="Barlow"/>
                <w:b w:val="0"/>
                <w:i w:val="0"/>
                <w:sz w:val="16"/>
              </w:rPr>
              <w:t>good</w:t>
            </w:r>
          </w:p>
        </w:tc>
        <w:tc>
          <w:tcPr>
            <w:tcW w:type="dxa" w:w="1411"/>
          </w:tcPr>
          <w:p>
            <w:pPr>
              <w:spacing w:before="20" w:after="20" w:line="252" w:lineRule="auto"/>
              <w:jc w:val="center"/>
            </w:pPr>
            <w:r>
              <w:rPr>
                <w:rFonts w:ascii="Barlow" w:hAnsi="Barlow" w:cs="Barlow"/>
                <w:b w:val="0"/>
                <w:i w:val="0"/>
                <w:sz w:val="16"/>
              </w:rPr>
              <w:t>good</w:t>
            </w:r>
          </w:p>
        </w:tc>
        <w:tc>
          <w:tcPr>
            <w:tcW w:type="dxa" w:w="1411"/>
          </w:tcPr>
          <w:p>
            <w:pPr>
              <w:spacing w:before="20" w:after="20" w:line="252" w:lineRule="auto"/>
              <w:jc w:val="center"/>
            </w:pPr>
            <w:r>
              <w:rPr>
                <w:rFonts w:ascii="Barlow" w:hAnsi="Barlow" w:cs="Barlow"/>
                <w:b w:val="0"/>
                <w:i w:val="0"/>
                <w:sz w:val="16"/>
              </w:rPr>
              <w:t>good</w:t>
            </w:r>
          </w:p>
        </w:tc>
        <w:tc>
          <w:tcPr>
            <w:tcW w:type="dxa" w:w="1411"/>
          </w:tcPr>
          <w:p>
            <w:pPr>
              <w:spacing w:before="20" w:after="20" w:line="252" w:lineRule="auto"/>
              <w:jc w:val="center"/>
            </w:pPr>
            <w:r>
              <w:rPr>
                <w:rFonts w:ascii="Barlow" w:hAnsi="Barlow" w:cs="Barlow"/>
                <w:b w:val="0"/>
                <w:i w:val="0"/>
                <w:sz w:val="16"/>
              </w:rPr>
              <w:t>fair</w:t>
            </w:r>
          </w:p>
        </w:tc>
        <w:tc>
          <w:tcPr>
            <w:tcW w:type="dxa" w:w="1555"/>
          </w:tcPr>
          <w:p>
            <w:pPr>
              <w:spacing w:before="20" w:after="20" w:line="252" w:lineRule="auto"/>
              <w:jc w:val="center"/>
            </w:pPr>
            <w:r>
              <w:rPr>
                <w:rFonts w:ascii="Barlow" w:hAnsi="Barlow" w:cs="Barlow"/>
                <w:b w:val="0"/>
                <w:i w:val="0"/>
                <w:sz w:val="16"/>
              </w:rPr>
              <w:t>service</w:t>
            </w:r>
          </w:p>
        </w:tc>
      </w:tr>
      <w:tr>
        <w:tc>
          <w:tcPr>
            <w:tcW w:type="dxa" w:w="2736"/>
            <w:shd w:val="clear" w:color="auto" w:fill="F4F6F8"/>
          </w:tcPr>
          <w:p>
            <w:pPr>
              <w:spacing w:before="20" w:after="20" w:line="252" w:lineRule="auto"/>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the</w:t>
            </w:r>
          </w:p>
        </w:tc>
        <w:tc>
          <w:tcPr>
            <w:tcW w:type="dxa" w:w="1411"/>
            <w:shd w:val="clear" w:color="auto" w:fill="F4F6F8"/>
          </w:tcPr>
          <w:p>
            <w:pPr>
              <w:spacing w:before="20" w:after="20" w:line="252" w:lineRule="auto"/>
              <w:jc w:val="center"/>
            </w:pPr>
            <w:r>
              <w:rPr>
                <w:rFonts w:ascii="Barlow" w:hAnsi="Barlow" w:cs="Barlow"/>
                <w:b w:val="0"/>
                <w:i w:val="0"/>
                <w:sz w:val="16"/>
              </w:rPr>
              <w:t>the</w:t>
            </w:r>
          </w:p>
        </w:tc>
        <w:tc>
          <w:tcPr>
            <w:tcW w:type="dxa" w:w="1411"/>
            <w:shd w:val="clear" w:color="auto" w:fill="F4F6F8"/>
          </w:tcPr>
          <w:p>
            <w:pPr>
              <w:spacing w:before="20" w:after="20" w:line="252" w:lineRule="auto"/>
              <w:jc w:val="center"/>
            </w:pPr>
            <w:r>
              <w:rPr>
                <w:rFonts w:ascii="Barlow" w:hAnsi="Barlow" w:cs="Barlow"/>
                <w:b w:val="0"/>
                <w:i w:val="0"/>
                <w:sz w:val="16"/>
              </w:rPr>
              <w:t>the</w:t>
            </w:r>
          </w:p>
        </w:tc>
        <w:tc>
          <w:tcPr>
            <w:tcW w:type="dxa" w:w="1411"/>
            <w:shd w:val="clear" w:color="auto" w:fill="F4F6F8"/>
          </w:tcPr>
          <w:p>
            <w:pPr>
              <w:spacing w:before="20" w:after="20" w:line="252" w:lineRule="auto"/>
              <w:jc w:val="center"/>
            </w:pPr>
            <w:r>
              <w:rPr>
                <w:rFonts w:ascii="Barlow" w:hAnsi="Barlow" w:cs="Barlow"/>
                <w:b w:val="0"/>
                <w:i w:val="0"/>
                <w:sz w:val="16"/>
              </w:rPr>
              <w:t>was</w:t>
            </w:r>
          </w:p>
        </w:tc>
        <w:tc>
          <w:tcPr>
            <w:tcW w:type="dxa" w:w="1555"/>
            <w:shd w:val="clear" w:color="auto" w:fill="F4F6F8"/>
          </w:tcPr>
          <w:p>
            <w:pPr>
              <w:spacing w:before="20" w:after="20" w:line="252" w:lineRule="auto"/>
              <w:jc w:val="center"/>
            </w:pPr>
            <w:r>
              <w:rPr>
                <w:rFonts w:ascii="Barlow" w:hAnsi="Barlow" w:cs="Barlow"/>
                <w:b w:val="0"/>
                <w:i w:val="0"/>
                <w:sz w:val="16"/>
              </w:rPr>
              <w:t>shall</w:t>
            </w:r>
          </w:p>
        </w:tc>
      </w:tr>
      <w:tr>
        <w:tc>
          <w:tcPr>
            <w:tcW w:type="dxa" w:w="2736"/>
          </w:tcPr>
          <w:p>
            <w:pPr>
              <w:spacing w:before="20" w:after="20" w:line="252" w:lineRule="auto"/>
            </w:pPr>
            <w:r>
              <w:rPr>
                <w:rFonts w:ascii="Barlow" w:hAnsi="Barlow" w:cs="Barlow"/>
                <w:b w:val="0"/>
                <w:i w:val="0"/>
                <w:sz w:val="16"/>
              </w:rPr>
              <w:t>inspected</w:t>
            </w:r>
          </w:p>
        </w:tc>
        <w:tc>
          <w:tcPr>
            <w:tcW w:type="dxa" w:w="1411"/>
          </w:tcPr>
          <w:p>
            <w:pPr>
              <w:spacing w:before="20" w:after="20" w:line="252" w:lineRule="auto"/>
              <w:jc w:val="center"/>
            </w:pPr>
            <w:r>
              <w:rPr>
                <w:rFonts w:ascii="Barlow" w:hAnsi="Barlow" w:cs="Barlow"/>
                <w:b w:val="0"/>
                <w:i w:val="0"/>
                <w:sz w:val="16"/>
              </w:rPr>
              <w:t>and</w:t>
            </w:r>
          </w:p>
        </w:tc>
        <w:tc>
          <w:tcPr>
            <w:tcW w:type="dxa" w:w="1411"/>
          </w:tcPr>
          <w:p>
            <w:pPr>
              <w:spacing w:before="20" w:after="20" w:line="252" w:lineRule="auto"/>
              <w:jc w:val="center"/>
            </w:pPr>
            <w:r>
              <w:rPr>
                <w:rFonts w:ascii="Barlow" w:hAnsi="Barlow" w:cs="Barlow"/>
                <w:b w:val="0"/>
                <w:i w:val="0"/>
                <w:sz w:val="16"/>
              </w:rPr>
              <w:t>and</w:t>
            </w:r>
          </w:p>
        </w:tc>
        <w:tc>
          <w:tcPr>
            <w:tcW w:type="dxa" w:w="1411"/>
          </w:tcPr>
          <w:p>
            <w:pPr>
              <w:spacing w:before="20" w:after="20" w:line="252" w:lineRule="auto"/>
              <w:jc w:val="center"/>
            </w:pPr>
            <w:r>
              <w:rPr>
                <w:rFonts w:ascii="Barlow" w:hAnsi="Barlow" w:cs="Barlow"/>
                <w:b w:val="0"/>
                <w:i w:val="0"/>
                <w:sz w:val="16"/>
              </w:rPr>
              <w:t>and</w:t>
            </w:r>
          </w:p>
        </w:tc>
        <w:tc>
          <w:tcPr>
            <w:tcW w:type="dxa" w:w="1411"/>
          </w:tcPr>
          <w:p>
            <w:pPr>
              <w:spacing w:before="20" w:after="20" w:line="252" w:lineRule="auto"/>
              <w:jc w:val="center"/>
            </w:pPr>
            <w:r>
              <w:rPr>
                <w:rFonts w:ascii="Barlow" w:hAnsi="Barlow" w:cs="Barlow"/>
                <w:b w:val="0"/>
                <w:i w:val="0"/>
                <w:sz w:val="16"/>
              </w:rPr>
              <w:t>in</w:t>
            </w:r>
          </w:p>
        </w:tc>
        <w:tc>
          <w:tcPr>
            <w:tcW w:type="dxa" w:w="1555"/>
          </w:tcPr>
          <w:p>
            <w:pPr>
              <w:spacing w:before="20" w:after="20" w:line="252" w:lineRule="auto"/>
              <w:jc w:val="center"/>
            </w:pPr>
            <w:r>
              <w:rPr>
                <w:rFonts w:ascii="Barlow" w:hAnsi="Barlow" w:cs="Barlow"/>
                <w:b w:val="0"/>
                <w:i w:val="0"/>
                <w:sz w:val="16"/>
              </w:rPr>
              <w:t>by</w:t>
            </w:r>
          </w:p>
        </w:tc>
      </w:tr>
      <w:tr>
        <w:tc>
          <w:tcPr>
            <w:tcW w:type="dxa" w:w="2736"/>
            <w:shd w:val="clear" w:color="auto" w:fill="F4F6F8"/>
          </w:tcPr>
          <w:p>
            <w:pPr>
              <w:spacing w:before="20" w:after="20" w:line="252" w:lineRule="auto"/>
            </w:pPr>
            <w:r>
              <w:rPr>
                <w:rFonts w:ascii="Barlow" w:hAnsi="Barlow" w:cs="Barlow"/>
                <w:b w:val="0"/>
                <w:i w:val="0"/>
                <w:sz w:val="16"/>
              </w:rPr>
              <w:t>built</w:t>
            </w:r>
          </w:p>
        </w:tc>
        <w:tc>
          <w:tcPr>
            <w:tcW w:type="dxa" w:w="1411"/>
            <w:shd w:val="clear" w:color="auto" w:fill="F4F6F8"/>
          </w:tcPr>
          <w:p>
            <w:pPr>
              <w:spacing w:before="20" w:after="20" w:line="252" w:lineRule="auto"/>
              <w:jc w:val="center"/>
            </w:pPr>
            <w:r>
              <w:rPr>
                <w:rFonts w:ascii="Barlow" w:hAnsi="Barlow" w:cs="Barlow"/>
                <w:b w:val="0"/>
                <w:i w:val="0"/>
                <w:sz w:val="16"/>
              </w:rPr>
              <w:t>in</w:t>
            </w:r>
          </w:p>
        </w:tc>
        <w:tc>
          <w:tcPr>
            <w:tcW w:type="dxa" w:w="1411"/>
            <w:shd w:val="clear" w:color="auto" w:fill="F4F6F8"/>
          </w:tcPr>
          <w:p>
            <w:pPr>
              <w:spacing w:before="20" w:after="20" w:line="252" w:lineRule="auto"/>
              <w:jc w:val="center"/>
            </w:pPr>
            <w:r>
              <w:rPr>
                <w:rFonts w:ascii="Barlow" w:hAnsi="Barlow" w:cs="Barlow"/>
                <w:b w:val="0"/>
                <w:i w:val="0"/>
                <w:sz w:val="16"/>
              </w:rPr>
              <w:t>in</w:t>
            </w:r>
          </w:p>
        </w:tc>
        <w:tc>
          <w:tcPr>
            <w:tcW w:type="dxa" w:w="1411"/>
            <w:shd w:val="clear" w:color="auto" w:fill="F4F6F8"/>
          </w:tcPr>
          <w:p>
            <w:pPr>
              <w:spacing w:before="20" w:after="20" w:line="252" w:lineRule="auto"/>
              <w:jc w:val="center"/>
            </w:pPr>
            <w:r>
              <w:rPr>
                <w:rFonts w:ascii="Barlow" w:hAnsi="Barlow" w:cs="Barlow"/>
                <w:b w:val="0"/>
                <w:i w:val="0"/>
                <w:sz w:val="16"/>
              </w:rPr>
              <w:t>in</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555"/>
            <w:shd w:val="clear" w:color="auto" w:fill="F4F6F8"/>
          </w:tcPr>
          <w:p>
            <w:pPr>
              <w:spacing w:before="20" w:after="20" w:line="252" w:lineRule="auto"/>
              <w:jc w:val="center"/>
            </w:pPr>
            <w:r>
              <w:rPr>
                <w:rFonts w:ascii="Barlow" w:hAnsi="Barlow" w:cs="Barlow"/>
                <w:b w:val="0"/>
                <w:i w:val="0"/>
                <w:sz w:val="16"/>
              </w:rPr>
              <w:t>by</w:t>
            </w:r>
          </w:p>
        </w:tc>
      </w:tr>
      <w:tr>
        <w:tc>
          <w:tcPr>
            <w:tcW w:type="dxa" w:w="2736"/>
          </w:tcPr>
          <w:p>
            <w:pPr>
              <w:spacing w:before="20" w:after="20" w:line="252" w:lineRule="auto"/>
            </w:pPr>
            <w:r>
              <w:rPr>
                <w:rFonts w:ascii="Barlow" w:hAnsi="Barlow" w:cs="Barlow"/>
                <w:b w:val="0"/>
                <w:i w:val="0"/>
                <w:sz w:val="16"/>
              </w:rPr>
              <w:t>sealed</w:t>
            </w:r>
          </w:p>
        </w:tc>
        <w:tc>
          <w:tcPr>
            <w:tcW w:type="dxa" w:w="1411"/>
          </w:tcPr>
          <w:p>
            <w:pPr>
              <w:spacing w:before="20" w:after="20" w:line="252" w:lineRule="auto"/>
              <w:jc w:val="center"/>
            </w:pPr>
            <w:r>
              <w:rPr>
                <w:rFonts w:ascii="Barlow" w:hAnsi="Barlow" w:cs="Barlow"/>
                <w:b w:val="0"/>
                <w:i w:val="0"/>
                <w:sz w:val="16"/>
              </w:rPr>
              <w:t>by</w:t>
            </w:r>
          </w:p>
        </w:tc>
        <w:tc>
          <w:tcPr>
            <w:tcW w:type="dxa" w:w="1411"/>
          </w:tcPr>
          <w:p>
            <w:pPr>
              <w:spacing w:before="20" w:after="20" w:line="252" w:lineRule="auto"/>
              <w:jc w:val="center"/>
            </w:pPr>
            <w:r>
              <w:rPr>
                <w:rFonts w:ascii="Barlow" w:hAnsi="Barlow" w:cs="Barlow"/>
                <w:b w:val="0"/>
                <w:i w:val="0"/>
                <w:sz w:val="16"/>
              </w:rPr>
              <w:t>by</w:t>
            </w:r>
          </w:p>
        </w:tc>
        <w:tc>
          <w:tcPr>
            <w:tcW w:type="dxa" w:w="1411"/>
          </w:tcPr>
          <w:p>
            <w:pPr>
              <w:spacing w:before="20" w:after="20" w:line="252" w:lineRule="auto"/>
              <w:jc w:val="center"/>
            </w:pPr>
            <w:r>
              <w:rPr>
                <w:rFonts w:ascii="Barlow" w:hAnsi="Barlow" w:cs="Barlow"/>
                <w:b w:val="0"/>
                <w:i w:val="0"/>
                <w:sz w:val="16"/>
              </w:rPr>
              <w:t>by</w:t>
            </w:r>
          </w:p>
        </w:tc>
        <w:tc>
          <w:tcPr>
            <w:tcW w:type="dxa" w:w="1411"/>
          </w:tcPr>
          <w:p>
            <w:pPr>
              <w:spacing w:before="20" w:after="20" w:line="252" w:lineRule="auto"/>
              <w:jc w:val="center"/>
            </w:pPr>
            <w:r>
              <w:rPr>
                <w:rFonts w:ascii="Barlow" w:hAnsi="Barlow" w:cs="Barlow"/>
                <w:b w:val="0"/>
                <w:i w:val="0"/>
                <w:sz w:val="16"/>
              </w:rPr>
              <w:t>and</w:t>
            </w:r>
          </w:p>
        </w:tc>
        <w:tc>
          <w:tcPr>
            <w:tcW w:type="dxa" w:w="1555"/>
          </w:tcPr>
          <w:p>
            <w:pPr>
              <w:spacing w:before="20" w:after="20" w:line="252" w:lineRule="auto"/>
              <w:jc w:val="center"/>
            </w:pPr>
            <w:r>
              <w:rPr>
                <w:rFonts w:ascii="Barlow" w:hAnsi="Barlow" w:cs="Barlow"/>
                <w:b w:val="0"/>
                <w:i w:val="0"/>
                <w:sz w:val="16"/>
              </w:rPr>
              <w:t>in</w:t>
            </w:r>
          </w:p>
        </w:tc>
      </w:tr>
      <w:tr>
        <w:tc>
          <w:tcPr>
            <w:tcW w:type="dxa" w:w="2736"/>
            <w:shd w:val="clear" w:color="auto" w:fill="F4F6F8"/>
          </w:tcPr>
          <w:p>
            <w:pPr>
              <w:spacing w:before="20" w:after="20" w:line="252" w:lineRule="auto"/>
            </w:pPr>
            <w:r>
              <w:rPr>
                <w:rFonts w:ascii="Barlow" w:hAnsi="Barlow" w:cs="Barlow"/>
                <w:b w:val="0"/>
                <w:i w:val="0"/>
                <w:sz w:val="16"/>
              </w:rPr>
              <w:t>replaced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in</w:t>
            </w:r>
          </w:p>
        </w:tc>
        <w:tc>
          <w:tcPr>
            <w:tcW w:type="dxa" w:w="1555"/>
            <w:shd w:val="clear" w:color="auto" w:fill="F4F6F8"/>
          </w:tcPr>
          <w:p>
            <w:pPr>
              <w:spacing w:before="20" w:after="20" w:line="252" w:lineRule="auto"/>
              <w:jc w:val="center"/>
            </w:pPr>
            <w:r>
              <w:rPr>
                <w:rFonts w:ascii="Barlow" w:hAnsi="Barlow" w:cs="Barlow"/>
                <w:b w:val="0"/>
                <w:i w:val="0"/>
                <w:sz w:val="16"/>
              </w:rPr>
              <w:t>by</w:t>
            </w:r>
          </w:p>
        </w:tc>
      </w:tr>
      <w:tr>
        <w:tc>
          <w:tcPr>
            <w:tcW w:type="dxa" w:w="2736"/>
          </w:tcPr>
          <w:p>
            <w:pPr>
              <w:spacing w:before="20" w:after="20" w:line="252" w:lineRule="auto"/>
            </w:pPr>
            <w:r>
              <w:rPr>
                <w:rFonts w:ascii="Barlow" w:hAnsi="Barlow" w:cs="Barlow"/>
                <w:b w:val="0"/>
                <w:i w:val="0"/>
                <w:sz w:val="16"/>
              </w:rPr>
              <w:t>by</w:t>
            </w:r>
          </w:p>
        </w:tc>
        <w:tc>
          <w:tcPr>
            <w:tcW w:type="dxa" w:w="1411"/>
          </w:tcPr>
          <w:p>
            <w:pPr>
              <w:spacing w:before="20" w:after="20" w:line="252" w:lineRule="auto"/>
              <w:jc w:val="center"/>
            </w:pPr>
            <w:r>
              <w:rPr>
                <w:rFonts w:ascii="Barlow" w:hAnsi="Barlow" w:cs="Barlow"/>
                <w:b w:val="0"/>
                <w:i w:val="0"/>
                <w:sz w:val="16"/>
              </w:rPr>
              <w:t>the</w:t>
            </w:r>
          </w:p>
        </w:tc>
        <w:tc>
          <w:tcPr>
            <w:tcW w:type="dxa" w:w="1411"/>
          </w:tcPr>
          <w:p>
            <w:pPr>
              <w:spacing w:before="20" w:after="20" w:line="252" w:lineRule="auto"/>
              <w:jc w:val="center"/>
            </w:pPr>
            <w:r>
              <w:rPr>
                <w:rFonts w:ascii="Barlow" w:hAnsi="Barlow" w:cs="Barlow"/>
                <w:b w:val="0"/>
                <w:i w:val="0"/>
                <w:sz w:val="16"/>
              </w:rPr>
              <w:t>the</w:t>
            </w:r>
          </w:p>
        </w:tc>
        <w:tc>
          <w:tcPr>
            <w:tcW w:type="dxa" w:w="1411"/>
          </w:tcPr>
          <w:p>
            <w:pPr>
              <w:spacing w:before="20" w:after="20" w:line="252" w:lineRule="auto"/>
              <w:jc w:val="center"/>
            </w:pPr>
            <w:r>
              <w:rPr>
                <w:rFonts w:ascii="Barlow" w:hAnsi="Barlow" w:cs="Barlow"/>
                <w:b w:val="0"/>
                <w:i w:val="0"/>
                <w:sz w:val="16"/>
              </w:rPr>
              <w:t>the</w:t>
            </w:r>
          </w:p>
        </w:tc>
        <w:tc>
          <w:tcPr>
            <w:tcW w:type="dxa" w:w="1411"/>
          </w:tcPr>
          <w:p>
            <w:pPr>
              <w:spacing w:before="20" w:after="20" w:line="252" w:lineRule="auto"/>
              <w:jc w:val="center"/>
            </w:pPr>
            <w:r>
              <w:rPr>
                <w:rFonts w:ascii="Barlow" w:hAnsi="Barlow" w:cs="Barlow"/>
                <w:b w:val="0"/>
                <w:i w:val="0"/>
                <w:sz w:val="16"/>
              </w:rPr>
              <w:t>the</w:t>
            </w:r>
          </w:p>
        </w:tc>
        <w:tc>
          <w:tcPr>
            <w:tcW w:type="dxa" w:w="1555"/>
          </w:tcPr>
          <w:p>
            <w:pPr>
              <w:spacing w:before="20" w:after="20" w:line="252" w:lineRule="auto"/>
              <w:jc w:val="center"/>
            </w:pPr>
            <w:r>
              <w:rPr>
                <w:rFonts w:ascii="Barlow" w:hAnsi="Barlow" w:cs="Barlow"/>
                <w:b w:val="0"/>
                <w:i w:val="0"/>
                <w:sz w:val="16"/>
              </w:rPr>
              <w:t>the</w:t>
            </w:r>
          </w:p>
        </w:tc>
      </w:tr>
      <w:tr>
        <w:tc>
          <w:tcPr>
            <w:tcW w:type="dxa" w:w="2736"/>
            <w:shd w:val="clear" w:color="auto" w:fill="F4F6F8"/>
          </w:tcPr>
          <w:p>
            <w:pPr>
              <w:spacing w:before="20" w:after="20" w:line="252" w:lineRule="auto"/>
            </w:pPr>
            <w:r>
              <w:rPr>
                <w:rFonts w:ascii="Barlow" w:hAnsi="Barlow" w:cs="Barlow"/>
                <w:b w:val="0"/>
                <w:i w:val="0"/>
                <w:sz w:val="16"/>
              </w:rPr>
              <w:t>sound, zero, high, tolerance, limits, specification, good, fair, service</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411"/>
            <w:shd w:val="clear" w:color="auto" w:fill="F4F6F8"/>
          </w:tcPr>
          <w:p>
            <w:pPr>
              <w:spacing w:before="20" w:after="20" w:line="252" w:lineRule="auto"/>
              <w:jc w:val="center"/>
            </w:pPr>
            <w:r>
              <w:rPr>
                <w:rFonts w:ascii="Barlow" w:hAnsi="Barlow" w:cs="Barlow"/>
                <w:b w:val="0"/>
                <w:i w:val="0"/>
                <w:sz w:val="16"/>
              </w:rPr>
              <w:t>and</w:t>
            </w:r>
          </w:p>
        </w:tc>
        <w:tc>
          <w:tcPr>
            <w:tcW w:type="dxa" w:w="1555"/>
            <w:shd w:val="clear" w:color="auto" w:fill="F4F6F8"/>
          </w:tcPr>
          <w:p>
            <w:pPr>
              <w:spacing w:before="20" w:after="20" w:line="252" w:lineRule="auto"/>
              <w:jc w:val="center"/>
            </w:pPr>
            <w:r>
              <w:rPr>
                <w:rFonts w:ascii="Barlow" w:hAnsi="Barlow" w:cs="Barlow"/>
                <w:b w:val="0"/>
                <w:i w:val="0"/>
                <w:sz w:val="16"/>
              </w:rPr>
              <w:t>and</w:t>
            </w:r>
          </w:p>
        </w:tc>
      </w:tr>
    </w:tbl>
    <w:p>
      <w:pPr>
        <w:spacing w:before="0" w:after="160" w:line="276" w:lineRule="auto"/>
      </w:pPr>
    </w:p>
    <w:p>
      <w:pPr>
        <w:spacing w:before="0" w:after="80" w:line="276" w:lineRule="auto"/>
      </w:pPr>
      <w:r>
        <w:rPr>
          <w:rFonts w:ascii="Barlow" w:hAnsi="Barlow" w:cs="Barlow"/>
          <w:b/>
          <w:i w:val="0"/>
          <w:sz w:val="20"/>
        </w:rPr>
        <w:t>Your eight words:</w:t>
      </w:r>
    </w:p>
    <w:p>
      <w:pPr>
        <w:spacing w:before="80" w:after="240" w:line="276" w:lineRule="auto"/>
        <w:pBdr>
          <w:bottom w:val="single" w:sz="6" w:space="4" w:color="C9CFD6"/>
        </w:pBdr>
      </w:pPr>
    </w:p>
    <w:p>
      <w:pPr>
        <w:spacing w:before="80" w:after="240" w:line="276" w:lineRule="auto"/>
        <w:pBdr>
          <w:bottom w:val="single" w:sz="6" w:space="4" w:color="C9CFD6"/>
        </w:pBdr>
      </w:pPr>
    </w:p>
    <w:p>
      <w:pPr>
        <w:spacing w:before="260" w:after="80" w:line="240" w:lineRule="auto"/>
      </w:pPr>
      <w:r>
        <w:rPr>
          <w:rFonts w:ascii="Barlow Condensed" w:hAnsi="Barlow Condensed" w:cs="Barlow Condensed"/>
          <w:b/>
          <w:i w:val="0"/>
          <w:color w:val="1F3A5F"/>
          <w:sz w:val="25"/>
          <w:caps w:val="1"/>
          <w:spacing w:val="12"/>
        </w:rPr>
        <w:t>Part B — Now do it without the dice</w:t>
      </w:r>
    </w:p>
    <w:p>
      <w:pPr>
        <w:spacing w:before="0" w:after="120" w:line="276" w:lineRule="auto"/>
      </w:pPr>
      <w:r>
        <w:rPr>
          <w:rFonts w:ascii="Barlow" w:hAnsi="Barlow" w:cs="Barlow"/>
          <w:b w:val="0"/>
          <w:i w:val="0"/>
          <w:sz w:val="20"/>
        </w:rPr>
        <w:t>Run it again from THE, but every time, take the word in the widest column — the one that appears most often in the row. Write those eight words.</w:t>
      </w:r>
    </w:p>
    <w:p>
      <w:pPr>
        <w:spacing w:before="80" w:after="240" w:line="276" w:lineRule="auto"/>
        <w:pBdr>
          <w:bottom w:val="single" w:sz="6" w:space="4" w:color="C9CFD6"/>
        </w:pBdr>
      </w:pPr>
    </w:p>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Compare  </w:t>
      </w:r>
      <w:r>
        <w:rPr>
          <w:rFonts w:ascii="Barlow" w:hAnsi="Barlow" w:cs="Barlow"/>
          <w:b w:val="0"/>
          <w:i w:val="0"/>
          <w:sz w:val="19"/>
        </w:rPr>
        <w:t>Everyone in the room just produced the same sentence in Part B and a different one in Part A, from the same table. That setting has a name, and it is the only difference between the two runs.</w:t>
      </w:r>
    </w:p>
    <w:p>
      <w:pPr>
        <w:spacing w:before="260" w:after="80" w:line="240" w:lineRule="auto"/>
      </w:pPr>
      <w:r>
        <w:rPr>
          <w:rFonts w:ascii="Barlow Condensed" w:hAnsi="Barlow Condensed" w:cs="Barlow Condensed"/>
          <w:b/>
          <w:i w:val="0"/>
          <w:color w:val="1F3A5F"/>
          <w:sz w:val="25"/>
          <w:caps w:val="1"/>
          <w:spacing w:val="12"/>
        </w:rPr>
        <w:t>Part C — Three questions</w:t>
      </w:r>
    </w:p>
    <w:p>
      <w:pPr>
        <w:pStyle w:val="ListNumber"/>
        <w:spacing w:after="60" w:line="269" w:lineRule="auto"/>
        <w:ind w:left="346"/>
      </w:pPr>
      <w:r>
        <w:rPr>
          <w:rFonts w:ascii="Barlow" w:hAnsi="Barlow" w:cs="Barlow"/>
          <w:b w:val="0"/>
          <w:i w:val="0"/>
          <w:sz w:val="20"/>
        </w:rPr>
        <w:t>Did your Part A sentence read like English? Did it say anything true about the Otter Bend bridge?</w:t>
      </w:r>
    </w:p>
    <w:p>
      <w:pPr>
        <w:pStyle w:val="ListNumber"/>
        <w:spacing w:after="60" w:line="269" w:lineRule="auto"/>
        <w:ind w:left="346"/>
      </w:pPr>
      <w:r>
        <w:rPr>
          <w:rFonts w:ascii="Barlow" w:hAnsi="Barlow" w:cs="Barlow"/>
          <w:b w:val="0"/>
          <w:i w:val="0"/>
          <w:sz w:val="20"/>
        </w:rPr>
        <w:t>At any point in this activity, did you consult the bridge, the gauge data, or the county specification?</w:t>
      </w:r>
    </w:p>
    <w:p>
      <w:pPr>
        <w:pStyle w:val="ListNumber"/>
        <w:spacing w:after="60" w:line="269" w:lineRule="auto"/>
        <w:ind w:left="346"/>
      </w:pPr>
      <w:r>
        <w:rPr>
          <w:rFonts w:ascii="Barlow" w:hAnsi="Barlow" w:cs="Barlow"/>
          <w:b w:val="0"/>
          <w:i w:val="0"/>
          <w:sz w:val="20"/>
        </w:rPr>
        <w:t>If your sentence had come out as “the gauge reads within tolerance”, would that have made it true?</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The point, in one line  </w:t>
      </w:r>
      <w:r>
        <w:rPr>
          <w:rFonts w:ascii="Barlow" w:hAnsi="Barlow" w:cs="Barlow"/>
          <w:b w:val="0"/>
          <w:i w:val="0"/>
          <w:sz w:val="19"/>
        </w:rPr>
        <w:t>Reading well and being right are produced by different processes. This table only does the first one.</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M03</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M03  ·  IN-CLASS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