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Exam 1 · Overweight Permit</w:t>
      </w:r>
    </w:p>
    <w:p>
      <w:pPr>
        <w:spacing w:before="120" w:after="160" w:line="276" w:lineRule="auto"/>
        <w:pBdr>
          <w:top w:val="single" w:sz="8" w:space="6" w:color="F2C230"/>
          <w:left w:val="single" w:sz="8" w:space="6" w:color="F2C230"/>
          <w:bottom w:val="single" w:sz="8" w:space="6" w:color="F2C230"/>
          <w:right w:val="single" w:sz="8" w:space="6" w:color="F2C230"/>
        </w:pBdr>
        <w:shd w:val="clear" w:fill="FFF6E5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Release status  </w:t>
      </w:r>
      <w:r>
        <w:rPr>
          <w:rFonts w:ascii="Barlow" w:hAnsi="Barlow" w:cs="Barlow"/>
          <w:b w:val="0"/>
          <w:i w:val="0"/>
          <w:sz w:val="19"/>
        </w:rPr>
        <w:t>READY FOR SHANNON SKIM · NOT LMS PUBLISHED</w:t>
      </w:r>
    </w:p>
    <w:p>
      <w:pPr>
        <w:spacing w:before="120" w:after="160" w:line="276" w:lineRule="auto"/>
        <w:pBdr>
          <w:top w:val="single" w:sz="8" w:space="6" w:color="1F3A5F"/>
          <w:left w:val="single" w:sz="8" w:space="6" w:color="1F3A5F"/>
          <w:bottom w:val="single" w:sz="8" w:space="6" w:color="1F3A5F"/>
          <w:right w:val="single" w:sz="8" w:space="6" w:color="1F3A5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Exam conditions  </w:t>
      </w:r>
      <w:r>
        <w:rPr>
          <w:rFonts w:ascii="Barlow" w:hAnsi="Barlow" w:cs="Barlow"/>
          <w:b w:val="0"/>
          <w:i w:val="0"/>
          <w:sz w:val="19"/>
        </w:rPr>
        <w:t>Use the supplied clean evidence file, FOREMAN recommendation, and reference sheet. Show your work. No prior Otter Bend submission carries into this exam.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223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Student</w:t>
            </w:r>
          </w:p>
        </w:tc>
        <w:tc>
          <w:tcPr>
            <w:tcW w:type="dxa" w:w="770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</w:r>
          </w:p>
        </w:tc>
      </w:tr>
      <w:tr>
        <w:tc>
          <w:tcPr>
            <w:tcW w:type="dxa" w:w="22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Section / date</w:t>
            </w:r>
          </w:p>
        </w:tc>
        <w:tc>
          <w:tcPr>
            <w:tcW w:type="dxa" w:w="77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223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Files received</w:t>
            </w:r>
          </w:p>
        </w:tc>
        <w:tc>
          <w:tcPr>
            <w:tcW w:type="dxa" w:w="770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M14-exam-evidence.xlsx · FOREMAN recommendation · EX1-02 reference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Your role and boundary</w:t>
      </w:r>
    </w:p>
    <w:p>
      <w:pPr>
        <w:spacing w:before="0" w:after="120" w:line="276" w:lineRule="auto"/>
      </w:pPr>
      <w:r>
        <w:rPr>
          <w:rFonts w:ascii="Barlow" w:hAnsi="Barlow" w:cs="Barlow"/>
          <w:b w:val="0"/>
          <w:i w:val="0"/>
          <w:sz w:val="18"/>
        </w:rPr>
        <w:t>Kinnick County requests one 104-kip night crossing at 10 mph in the center lane. Diane Halvorsen, PE is on a site visit and cannot be reached. Prepare an internal screening recommendation for the permit call. You are not issuing a legal permit or a bridge capacity rating.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Suggested clock · 75 minutes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144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0–5</w:t>
            </w:r>
          </w:p>
        </w:tc>
        <w:tc>
          <w:tcPr>
            <w:tcW w:type="dxa" w:w="849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Inventory the files and mark the decision boundary</w:t>
            </w:r>
          </w:p>
        </w:tc>
      </w:tr>
      <w:tr>
        <w:tc>
          <w:tcPr>
            <w:tcW w:type="dxa" w:w="14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5–17</w:t>
            </w:r>
          </w:p>
        </w:tc>
        <w:tc>
          <w:tcPr>
            <w:tcW w:type="dxa" w:w="84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Task 1 · check the source claim</w:t>
            </w:r>
          </w:p>
        </w:tc>
      </w:tr>
      <w:tr>
        <w:tc>
          <w:tcPr>
            <w:tcW w:type="dxa" w:w="144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17–30</w:t>
            </w:r>
          </w:p>
        </w:tc>
        <w:tc>
          <w:tcPr>
            <w:tcW w:type="dxa" w:w="849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Task 2 · describe the test data</w:t>
            </w:r>
          </w:p>
        </w:tc>
      </w:tr>
      <w:tr>
        <w:tc>
          <w:tcPr>
            <w:tcW w:type="dxa" w:w="14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30–50</w:t>
            </w:r>
          </w:p>
        </w:tc>
        <w:tc>
          <w:tcPr>
            <w:tcW w:type="dxa" w:w="84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Task 3 · scale by ratio with an interval</w:t>
            </w:r>
          </w:p>
        </w:tc>
      </w:tr>
      <w:tr>
        <w:tc>
          <w:tcPr>
            <w:tcW w:type="dxa" w:w="144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50–58</w:t>
            </w:r>
          </w:p>
        </w:tc>
        <w:tc>
          <w:tcPr>
            <w:tcW w:type="dxa" w:w="849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Task 4 · critique the chart</w:t>
            </w:r>
          </w:p>
        </w:tc>
      </w:tr>
      <w:tr>
        <w:tc>
          <w:tcPr>
            <w:tcW w:type="dxa" w:w="14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58–75</w:t>
            </w:r>
          </w:p>
        </w:tc>
        <w:tc>
          <w:tcPr>
            <w:tcW w:type="dxa" w:w="84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Task 5 · decide and write Note v2</w:t>
            </w:r>
          </w:p>
        </w:tc>
      </w:tr>
    </w:tbl>
    <w:p>
      <w:r>
        <w:br w:type="page"/>
      </w:r>
    </w:p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Task 1 · Check one FOREMAN claim against its source · 15 points</w:t>
      </w:r>
    </w:p>
    <w:p>
      <w:pPr>
        <w:spacing w:before="0" w:after="120" w:line="276" w:lineRule="auto"/>
      </w:pPr>
      <w:r>
        <w:rPr>
          <w:rFonts w:ascii="Barlow" w:hAnsi="Barlow" w:cs="Barlow"/>
          <w:b w:val="0"/>
          <w:i w:val="0"/>
          <w:sz w:val="18"/>
        </w:rPr>
        <w:t>Choose a claim in FOREMAN’s recommendation that can be checked directly against M14-exam-evidence.xlsx. Identify the source sheet and cells or fields.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295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FOREMAN claim</w:t>
            </w:r>
          </w:p>
        </w:tc>
        <w:tc>
          <w:tcPr>
            <w:tcW w:type="dxa" w:w="698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</w:r>
          </w:p>
        </w:tc>
      </w:tr>
      <w:tr>
        <w:tc>
          <w:tcPr>
            <w:tcW w:type="dxa" w:w="29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Source location</w:t>
            </w:r>
          </w:p>
        </w:tc>
        <w:tc>
          <w:tcPr>
            <w:tcW w:type="dxa" w:w="69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29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Recalculation / comparison</w:t>
            </w:r>
          </w:p>
        </w:tc>
        <w:tc>
          <w:tcPr>
            <w:tcW w:type="dxa" w:w="69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29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Finding</w:t>
            </w:r>
          </w:p>
        </w:tc>
        <w:tc>
          <w:tcPr>
            <w:tcW w:type="dxa" w:w="69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</w:tbl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Task 2 · Describe the control-gauge data · 15 points</w:t>
      </w:r>
    </w:p>
    <w:p>
      <w:pPr>
        <w:spacing w:before="0" w:after="120" w:line="276" w:lineRule="auto"/>
      </w:pPr>
      <w:r>
        <w:rPr>
          <w:rFonts w:ascii="Barlow" w:hAnsi="Barlow" w:cs="Barlow"/>
          <w:b w:val="0"/>
          <w:i w:val="0"/>
          <w:sz w:val="18"/>
        </w:rPr>
        <w:t>Use the eight valid repeated passes. Report a center and at least one spread. Keep units and supported precision visible.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381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n</w:t>
            </w:r>
          </w:p>
        </w:tc>
        <w:tc>
          <w:tcPr>
            <w:tcW w:type="dxa" w:w="612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</w:r>
          </w:p>
        </w:tc>
      </w:tr>
      <w:tr>
        <w:tc>
          <w:tcPr>
            <w:tcW w:type="dxa" w:w="381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Mean</w:t>
            </w:r>
          </w:p>
        </w:tc>
        <w:tc>
          <w:tcPr>
            <w:tcW w:type="dxa" w:w="61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381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Sample standard deviation</w:t>
            </w:r>
          </w:p>
        </w:tc>
        <w:tc>
          <w:tcPr>
            <w:tcW w:type="dxa" w:w="61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381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Range or other supported spread</w:t>
            </w:r>
          </w:p>
        </w:tc>
        <w:tc>
          <w:tcPr>
            <w:tcW w:type="dxa" w:w="61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381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One-sentence description</w:t>
            </w:r>
          </w:p>
        </w:tc>
        <w:tc>
          <w:tcPr>
            <w:tcW w:type="dxa" w:w="61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</w:tbl>
    <w:p>
      <w:r>
        <w:br w:type="page"/>
      </w:r>
    </w:p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Task 3 · Scale the test response to the permit load · 30 points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8"/>
        </w:rPr>
        <w:t>Build the 95% t interval on the mean control-gauge response.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8"/>
        </w:rPr>
        <w:t>Compute the permit-load ratio from the source values.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8"/>
        </w:rPr>
        <w:t>Apply that ratio to the mean and both interval bounds.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8"/>
        </w:rPr>
        <w:t>State the assumption that makes direct ratio scaling possible and one limitation.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312"/>
        <w:gridCol w:w="3312"/>
        <w:gridCol w:w="3312"/>
      </w:tblGrid>
      <w:tr>
        <w:tc>
          <w:tcPr>
            <w:tcW w:type="dxa" w:w="266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Quantity</w:t>
            </w:r>
          </w:p>
        </w:tc>
        <w:tc>
          <w:tcPr>
            <w:tcW w:type="dxa" w:w="446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Work</w:t>
            </w:r>
          </w:p>
        </w:tc>
        <w:tc>
          <w:tcPr>
            <w:tcW w:type="dxa" w:w="280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Result with units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Standard error</w:t>
            </w:r>
          </w:p>
        </w:tc>
        <w:tc>
          <w:tcPr>
            <w:tcW w:type="dxa" w:w="446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80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  <w:tr>
        <w:tc>
          <w:tcPr>
            <w:tcW w:type="dxa" w:w="266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95% margin</w:t>
            </w:r>
          </w:p>
        </w:tc>
        <w:tc>
          <w:tcPr>
            <w:tcW w:type="dxa" w:w="446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80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  <w:tr>
        <w:tc>
          <w:tcPr>
            <w:tcW w:type="dxa" w:w="266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95% test-load interval</w:t>
            </w:r>
          </w:p>
        </w:tc>
        <w:tc>
          <w:tcPr>
            <w:tcW w:type="dxa" w:w="446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80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  <w:tr>
        <w:tc>
          <w:tcPr>
            <w:tcW w:type="dxa" w:w="266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Permit / test ratio</w:t>
            </w:r>
          </w:p>
        </w:tc>
        <w:tc>
          <w:tcPr>
            <w:tcW w:type="dxa" w:w="446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80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  <w:tr>
        <w:tc>
          <w:tcPr>
            <w:tcW w:type="dxa" w:w="266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Scaled mean</w:t>
            </w:r>
          </w:p>
        </w:tc>
        <w:tc>
          <w:tcPr>
            <w:tcW w:type="dxa" w:w="446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80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  <w:tr>
        <w:tc>
          <w:tcPr>
            <w:tcW w:type="dxa" w:w="266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Scaled 95% interval</w:t>
            </w:r>
          </w:p>
        </w:tc>
        <w:tc>
          <w:tcPr>
            <w:tcW w:type="dxa" w:w="446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80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</w:tbl>
    <w:p>
      <w:pPr>
        <w:spacing w:before="0" w:after="40" w:line="276" w:lineRule="auto"/>
      </w:pPr>
      <w:r>
        <w:rPr>
          <w:rFonts w:ascii="Barlow" w:hAnsi="Barlow" w:cs="Barlow"/>
          <w:b/>
          <w:i w:val="0"/>
          <w:sz w:val="20"/>
        </w:rPr>
        <w:t>Assumption and limitation:</w:t>
      </w: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Task 4 · Critique FOREMAN’s chart · 10 points</w:t>
      </w:r>
    </w:p>
    <w:p>
      <w:pPr>
        <w:spacing w:before="0" w:after="120" w:line="276" w:lineRule="auto"/>
      </w:pPr>
      <w:r>
        <w:rPr>
          <w:rFonts w:ascii="Barlow" w:hAnsi="Barlow" w:cs="Barlow"/>
          <w:b w:val="0"/>
          <w:i w:val="0"/>
          <w:sz w:val="18"/>
        </w:rPr>
        <w:t>Name one consequential visual or evidentiary flaw. Explain how it could change a reader’s judgment; do not stop at naming a chart rule.</w:t>
      </w: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40" w:after="200" w:line="276" w:lineRule="auto"/>
        <w:pBdr>
          <w:bottom w:val="single" w:sz="6" w:space="4" w:color="C9CFD6"/>
        </w:pBdr>
      </w:pPr>
    </w:p>
    <w:p>
      <w:r>
        <w:br w:type="page"/>
      </w:r>
    </w:p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Task 5 · Make and document the call · 30 points</w:t>
      </w:r>
    </w:p>
    <w:p>
      <w:pPr>
        <w:spacing w:before="120" w:after="160" w:line="276" w:lineRule="auto"/>
        <w:pBdr>
          <w:top w:val="single" w:sz="8" w:space="6" w:color="F2C230"/>
          <w:left w:val="single" w:sz="8" w:space="6" w:color="F2C230"/>
          <w:bottom w:val="single" w:sz="8" w:space="6" w:color="F2C230"/>
          <w:right w:val="single" w:sz="8" w:space="6" w:color="F2C230"/>
        </w:pBdr>
        <w:shd w:val="clear" w:fill="FFF6E5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Choose one  </w:t>
      </w:r>
      <w:r>
        <w:rPr>
          <w:rFonts w:ascii="Barlow" w:hAnsi="Barlow" w:cs="Barlow"/>
          <w:b w:val="0"/>
          <w:i w:val="0"/>
          <w:sz w:val="19"/>
        </w:rPr>
        <w:t>YES · YES WITH CONDITIONS · NO. The grade follows the evidence, uncertainty, scope, and record—not agreement with FOREMAN.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295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Decision</w:t>
            </w:r>
          </w:p>
        </w:tc>
        <w:tc>
          <w:tcPr>
            <w:tcW w:type="dxa" w:w="698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☐ YES     ☐ YES WITH CONDITIONS     ☐ NO</w:t>
            </w:r>
          </w:p>
        </w:tc>
      </w:tr>
      <w:tr>
        <w:tc>
          <w:tcPr>
            <w:tcW w:type="dxa" w:w="29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Conditions / next action</w:t>
            </w:r>
          </w:p>
        </w:tc>
        <w:tc>
          <w:tcPr>
            <w:tcW w:type="dxa" w:w="69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29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Evidence supporting the call</w:t>
            </w:r>
          </w:p>
        </w:tc>
        <w:tc>
          <w:tcPr>
            <w:tcW w:type="dxa" w:w="69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29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Evidence limiting the call</w:t>
            </w:r>
          </w:p>
        </w:tc>
        <w:tc>
          <w:tcPr>
            <w:tcW w:type="dxa" w:w="69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Unit 2 Note v2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468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CLAIM — What decision or claim are you evaluating?</w:t>
            </w:r>
          </w:p>
        </w:tc>
        <w:tc>
          <w:tcPr>
            <w:tcW w:type="dxa" w:w="525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</w:r>
          </w:p>
        </w:tc>
      </w:tr>
      <w:tr>
        <w:tc>
          <w:tcPr>
            <w:tcW w:type="dxa" w:w="46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CHECK — What source, data, calculation, and chart did you check?</w:t>
            </w:r>
          </w:p>
        </w:tc>
        <w:tc>
          <w:tcPr>
            <w:tcW w:type="dxa" w:w="52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46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RESULT — What did the check show, including a number with spread or interval?</w:t>
            </w:r>
          </w:p>
        </w:tc>
        <w:tc>
          <w:tcPr>
            <w:tcW w:type="dxa" w:w="52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Record boundary</w:t>
      </w:r>
    </w:p>
    <w:p>
      <w:pPr>
        <w:spacing w:before="0" w:after="40" w:line="276" w:lineRule="auto"/>
      </w:pPr>
      <w:r>
        <w:rPr>
          <w:rFonts w:ascii="Barlow" w:hAnsi="Barlow" w:cs="Barlow"/>
          <w:b/>
          <w:i w:val="0"/>
          <w:sz w:val="20"/>
        </w:rPr>
        <w:t>What did you not check, and why does that matter?</w:t>
      </w: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40" w:after="200" w:line="276" w:lineRule="auto"/>
        <w:pBdr>
          <w:bottom w:val="single" w:sz="6" w:space="4" w:color="C9CFD6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M14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M14  ·  STUDENT EXAM · 75 MINUTES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2027-03-18T12:00:00Z</dcterms:created>
  <dcterms:modified xsi:type="dcterms:W3CDTF">2027-03-18T12:00:00Z</dcterms:modified>
  <cp:category/>
</cp:coreProperties>
</file>