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42"/>
        </w:rPr>
        <w:t>Otter Bend Interim Report · Chart Pack</w:t>
      </w:r>
    </w:p>
    <w:p>
      <w:pPr>
        <w:spacing w:before="120" w:after="160" w:line="276" w:lineRule="auto"/>
        <w:pBdr>
          <w:top w:val="single" w:sz="8" w:space="6" w:color="F26B1D"/>
          <w:left w:val="single" w:sz="8" w:space="6" w:color="F26B1D"/>
          <w:bottom w:val="single" w:sz="8" w:space="6" w:color="F26B1D"/>
          <w:right w:val="single" w:sz="8" w:space="6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PUBLISH STATUS  </w:t>
      </w:r>
      <w:r>
        <w:rPr>
          <w:rFonts w:ascii="Barlow" w:hAnsi="Barlow" w:cs="Barlow"/>
          <w:b w:val="0"/>
          <w:i w:val="0"/>
          <w:sz w:val="19"/>
        </w:rPr>
        <w:t>Chart pack assembled for county review. Ready for county. No human review requested.</w:t>
      </w:r>
    </w:p>
    <w:p>
      <w:pPr>
        <w:spacing w:before="0" w:after="120" w:line="276" w:lineRule="auto"/>
      </w:pPr>
      <w:r>
        <w:rPr>
          <w:rFonts w:ascii="Barlow" w:hAnsi="Barlow" w:cs="Barlow"/>
          <w:b w:val="0"/>
          <w:i/>
          <w:color w:val="6B7280"/>
          <w:sz w:val="20"/>
        </w:rPr>
        <w:t>Review the three chart tiles as delivered. The student copy intentionally does not identify which tiles should be approved, fixed, or pulled.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F26B1D"/>
          <w:sz w:val="25"/>
          <w:caps w:val="1"/>
          <w:spacing w:val="12"/>
        </w:rPr>
        <w:t>TILE A · Daily peak strain</w:t>
      </w:r>
    </w:p>
    <w:p>
      <w:r>
        <w:drawing>
          <wp:inline xmlns:a="http://schemas.openxmlformats.org/drawingml/2006/main" xmlns:pic="http://schemas.openxmlformats.org/drawingml/2006/picture">
            <wp:extent cx="61722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2-tile-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F26B1D"/>
          <w:sz w:val="25"/>
          <w:caps w:val="1"/>
          <w:spacing w:val="12"/>
        </w:rPr>
        <w:t>TILE B · Hourly traffic</w:t>
      </w:r>
    </w:p>
    <w:p>
      <w:r>
        <w:drawing>
          <wp:inline xmlns:a="http://schemas.openxmlformats.org/drawingml/2006/main" xmlns:pic="http://schemas.openxmlformats.org/drawingml/2006/picture">
            <wp:extent cx="61722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2-tile-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F26B1D"/>
          <w:sz w:val="25"/>
          <w:caps w:val="1"/>
          <w:spacing w:val="12"/>
        </w:rPr>
        <w:t>TILE C · Vehicle-class comparison</w:t>
      </w:r>
    </w:p>
    <w:p>
      <w:r>
        <w:drawing>
          <wp:inline xmlns:a="http://schemas.openxmlformats.org/drawingml/2006/main" xmlns:pic="http://schemas.openxmlformats.org/drawingml/2006/picture">
            <wp:extent cx="6172200" cy="3526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2-tile-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FOREMAN automated output  ·  ACMEJOB.Ai internal  ·  Not reviewed by a licensed engineer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drawing>
        <wp:inline xmlns:a="http://schemas.openxmlformats.org/drawingml/2006/main" xmlns:pic="http://schemas.openxmlformats.org/drawingml/2006/picture">
          <wp:extent cx="144018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reman-mark-wi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180" cy="2743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10" w:space="4" w:color="F26B1D"/>
      </w:pBdr>
    </w:pPr>
    <w:r>
      <w:rPr>
        <w:rFonts w:ascii="IBM Plex Mono" w:hAnsi="IBM Plex Mono" w:cs="IBM Plex Mono"/>
        <w:b w:val="0"/>
        <w:i w:val="0"/>
        <w:color w:val="6B7280"/>
        <w:sz w:val="15"/>
      </w:rPr>
      <w:t>GENERATED  2027-03-11 07:42 CST   ·   JOB 27-114 Otter Bend   ·   MODEL fm-4.2-turbo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2027-03-11T12:00:00Z</dcterms:created>
  <dcterms:modified xsi:type="dcterms:W3CDTF">2027-03-11T12:00:00Z</dcterms:modified>
  <cp:category/>
</cp:coreProperties>
</file>