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Simplified Load Rating — Approach Span Girders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/>
          <w:color w:val="6B7280"/>
          <w:sz w:val="18"/>
        </w:rPr>
        <w:t>ACMEJOB.Ai standard sheet LR-1. Use for interior girders of the Otter Bend north and south approach spans only. This is a teaching simplification of the operating rating procedure; it is not a substitute for the governing rating manual.</w:t>
      </w:r>
    </w:p>
    <w:p>
      <w:pPr>
        <w:spacing w:before="8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The rule</w:t>
      </w:r>
    </w:p>
    <w:p>
      <w:pPr>
        <w:spacing w:before="0" w:after="120" w:line="276" w:lineRule="auto"/>
        <w:pBdr>
          <w:top w:val="single" w:sz="6" w:space="8" w:color="C9CFD6"/>
          <w:left w:val="single" w:sz="6" w:space="8" w:color="C9CFD6"/>
          <w:bottom w:val="single" w:sz="6" w:space="8" w:color="C9CFD6"/>
          <w:right w:val="single" w:sz="6" w:space="8" w:color="C9CFD6"/>
        </w:pBdr>
        <w:shd w:val="clear" w:fill="F4F6F8"/>
      </w:pPr>
      <w:r>
        <w:rPr>
          <w:rFonts w:ascii="IBM Plex Mono" w:hAnsi="IBM Plex Mono" w:cs="IBM Plex Mono"/>
          <w:b/>
          <w:i w:val="0"/>
          <w:color w:val="1F3A5F"/>
          <w:sz w:val="30"/>
        </w:rPr>
        <w:t>RF  =  ( C − D ) ÷ ( L × IM )</w:t>
      </w:r>
    </w:p>
    <w:p>
      <w:pPr>
        <w:spacing w:before="0" w:after="200" w:line="276" w:lineRule="auto"/>
        <w:pBdr>
          <w:top w:val="single" w:sz="6" w:space="8" w:color="C9CFD6"/>
          <w:left w:val="single" w:sz="6" w:space="8" w:color="C9CFD6"/>
          <w:bottom w:val="single" w:sz="6" w:space="8" w:color="C9CFD6"/>
          <w:right w:val="single" w:sz="6" w:space="8" w:color="C9CFD6"/>
        </w:pBdr>
        <w:shd w:val="clear" w:fill="F4F6F8"/>
      </w:pPr>
      <w:r>
        <w:rPr>
          <w:rFonts w:ascii="IBM Plex Mono" w:hAnsi="IBM Plex Mono" w:cs="IBM Plex Mono"/>
          <w:b/>
          <w:i w:val="0"/>
          <w:color w:val="1F3A5F"/>
          <w:sz w:val="30"/>
        </w:rPr>
        <w:t>Rating (tons)  =  RF × 36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1080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Symbol</w:t>
            </w:r>
          </w:p>
        </w:tc>
        <w:tc>
          <w:tcPr>
            <w:tcW w:type="dxa" w:w="29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Means</w:t>
            </w:r>
          </w:p>
        </w:tc>
        <w:tc>
          <w:tcPr>
            <w:tcW w:type="dxa" w:w="58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Where it comes from</w:t>
            </w:r>
          </w:p>
        </w:tc>
      </w:tr>
      <w:tr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C</w:t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Girder moment capacity, kip-ft</w:t>
            </w:r>
          </w:p>
        </w:tc>
        <w:tc>
          <w:tcPr>
            <w:tcW w:type="dxa" w:w="58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Section properties + material tests</w:t>
            </w:r>
          </w:p>
        </w:tc>
      </w:tr>
      <w:tr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</w:t>
            </w:r>
          </w:p>
        </w:tc>
        <w:tc>
          <w:tcPr>
            <w:tcW w:type="dxa" w:w="29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Dead load moment, kip-ft</w:t>
            </w:r>
          </w:p>
        </w:tc>
        <w:tc>
          <w:tcPr>
            <w:tcW w:type="dxa" w:w="58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Weight of the structure itself</w:t>
            </w:r>
          </w:p>
        </w:tc>
      </w:tr>
      <w:tr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L</w:t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Live load moment, kip-ft</w:t>
            </w:r>
          </w:p>
        </w:tc>
        <w:tc>
          <w:tcPr>
            <w:tcW w:type="dxa" w:w="58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The rating truck, here an HS-20 at 36 tons</w:t>
            </w:r>
          </w:p>
        </w:tc>
      </w:tr>
      <w:tr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IM</w:t>
            </w:r>
          </w:p>
        </w:tc>
        <w:tc>
          <w:tcPr>
            <w:tcW w:type="dxa" w:w="29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Impact factor (dimensionless)</w:t>
            </w:r>
          </w:p>
        </w:tc>
        <w:tc>
          <w:tcPr>
            <w:tcW w:type="dxa" w:w="58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Allowance for a moving load bouncing. 1.33 here.</w:t>
            </w:r>
          </w:p>
        </w:tc>
      </w:tr>
      <w:tr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RF</w:t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Rating factor</w:t>
            </w:r>
          </w:p>
        </w:tc>
        <w:tc>
          <w:tcPr>
            <w:tcW w:type="dxa" w:w="58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Above 1.00 the girder carries the rating truck.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Worked example — Girder G-3, south approach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0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33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Substitution</w:t>
            </w:r>
          </w:p>
        </w:tc>
        <w:tc>
          <w:tcPr>
            <w:tcW w:type="dxa" w:w="3384"/>
            <w:shd w:val="clear" w:color="auto" w:fill="1F3A5F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1. Capacity minus dead load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3,920 − 1,455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2,465 kip-ft</w:t>
            </w:r>
          </w:p>
        </w:tc>
      </w:tr>
      <w:tr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2. Live load with impact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1,080 × 1.33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1,436.4 kip-ft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3. Rating factor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2,465 ÷ 1,436.4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1.716</w:t>
            </w:r>
          </w:p>
        </w:tc>
      </w:tr>
      <w:tr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4. Rating in tons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1.716 × 36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61.8 tons</w:t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Reading it  </w:t>
      </w:r>
      <w:r>
        <w:rPr>
          <w:rFonts w:ascii="Barlow" w:hAnsi="Barlow" w:cs="Barlow"/>
          <w:b w:val="0"/>
          <w:i w:val="0"/>
          <w:sz w:val="19"/>
        </w:rPr>
        <w:t>RF is 1.716, which is above 1.00, so G-3 carries the rating truck with room to spare. Every step above can be checked by someone who was not in the room. That is the whole point of a rule.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Your turn — Girder G-4, south approach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20"/>
        </w:rPr>
        <w:t>G-4 sits under the wheel line and its bottom flange has section loss from 60 years of runoff, so its capacity is lower. Dead and live load are unchanged.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63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Input</w:t>
            </w:r>
          </w:p>
        </w:tc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63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C, capacity (reduced for section loss)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3,850 kip-ft</w:t>
            </w:r>
          </w:p>
        </w:tc>
      </w:tr>
      <w:tr>
        <w:tc>
          <w:tcPr>
            <w:tcW w:type="dxa" w:w="63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D, dead load moment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1,420 kip-ft</w:t>
            </w:r>
          </w:p>
        </w:tc>
      </w:tr>
      <w:tr>
        <w:tc>
          <w:tcPr>
            <w:tcW w:type="dxa" w:w="63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L, live load moment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1,080 kip-ft</w:t>
            </w:r>
          </w:p>
        </w:tc>
      </w:tr>
      <w:tr>
        <w:tc>
          <w:tcPr>
            <w:tcW w:type="dxa" w:w="63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IM, impact factor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1.33</w:t>
            </w:r>
          </w:p>
        </w:tc>
      </w:tr>
    </w:tbl>
    <w:p>
      <w:pPr>
        <w:spacing w:before="0" w:after="80" w:line="276" w:lineRule="auto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0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41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Show your substitution</w:t>
            </w:r>
          </w:p>
        </w:tc>
        <w:tc>
          <w:tcPr>
            <w:tcW w:type="dxa" w:w="2736"/>
            <w:shd w:val="clear" w:color="auto" w:fill="1F3A5F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1. C − D</w:t>
            </w:r>
          </w:p>
        </w:tc>
        <w:tc>
          <w:tcPr>
            <w:tcW w:type="dxa" w:w="41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2. L × IM</w:t>
            </w:r>
          </w:p>
        </w:tc>
        <w:tc>
          <w:tcPr>
            <w:tcW w:type="dxa" w:w="41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3. RF = step 1 ÷ step 2</w:t>
            </w:r>
          </w:p>
        </w:tc>
        <w:tc>
          <w:tcPr>
            <w:tcW w:type="dxa" w:w="41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4. Rating = RF × 36</w:t>
            </w:r>
          </w:p>
        </w:tc>
        <w:tc>
          <w:tcPr>
            <w:tcW w:type="dxa" w:w="41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</w:r>
          </w:p>
        </w:tc>
      </w:tr>
    </w:tbl>
    <w:p>
      <w:pPr>
        <w:spacing w:before="0" w:after="120" w:line="276" w:lineRule="auto"/>
      </w:pP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Before you move on  </w:t>
      </w:r>
      <w:r>
        <w:rPr>
          <w:rFonts w:ascii="Barlow" w:hAnsi="Barlow" w:cs="Barlow"/>
          <w:b w:val="0"/>
          <w:i w:val="0"/>
          <w:sz w:val="19"/>
        </w:rPr>
        <w:t>Is your RF above or below 1.00? Say in one sentence what that means for a 36-ton truck crossing the south approach, and what you would want to know before saying it out loud to the county.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Calculation Sheet  ·  Load Rating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