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Answer Key and Teaching Notes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Gated conclusion  </w:t>
      </w:r>
      <w:r>
        <w:rPr>
          <w:rFonts w:ascii="Barlow" w:hAnsi="Barlow" w:cs="Barlow"/>
          <w:b w:val="0"/>
          <w:i w:val="0"/>
          <w:sz w:val="19"/>
        </w:rPr>
        <w:t>The matched-location data support a small positive mean change at 95% confidence, but the 99% interval includes zero. The defensible claim is “probably a small real change,” not confirmed deterioration or a 96% probability that deterioration occurred.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Coupon warm-up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n</w:t>
            </w:r>
          </w:p>
        </w:tc>
        <w:tc>
          <w:tcPr>
            <w:tcW w:type="dxa" w:w="151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Mean</w:t>
            </w:r>
          </w:p>
        </w:tc>
        <w:tc>
          <w:tcPr>
            <w:tcW w:type="dxa" w:w="122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SD</w:t>
            </w:r>
          </w:p>
        </w:tc>
        <w:tc>
          <w:tcPr>
            <w:tcW w:type="dxa" w:w="122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SE</w:t>
            </w:r>
          </w:p>
        </w:tc>
        <w:tc>
          <w:tcPr>
            <w:tcW w:type="dxa" w:w="216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t* (95%, df 5)</w:t>
            </w:r>
          </w:p>
        </w:tc>
        <w:tc>
          <w:tcPr>
            <w:tcW w:type="dxa" w:w="302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95% CI</w:t>
            </w:r>
          </w:p>
        </w:tc>
      </w:tr>
      <w:tr>
        <w:tc>
          <w:tcPr>
            <w:tcW w:type="dxa" w:w="7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1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49.50 ksi</w:t>
            </w:r>
          </w:p>
        </w:tc>
        <w:tc>
          <w:tcPr>
            <w:tcW w:type="dxa" w:w="12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1.22</w:t>
            </w:r>
          </w:p>
        </w:tc>
        <w:tc>
          <w:tcPr>
            <w:tcW w:type="dxa" w:w="12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0.50</w:t>
            </w:r>
          </w:p>
        </w:tc>
        <w:tc>
          <w:tcPr>
            <w:tcW w:type="dxa" w:w="21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2.571</w:t>
            </w:r>
          </w:p>
        </w:tc>
        <w:tc>
          <w:tcPr>
            <w:tcW w:type="dxa" w:w="302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[48.22, 50.78] ksi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Paired deck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86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Level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Mean change</w:t>
            </w:r>
          </w:p>
        </w:tc>
        <w:tc>
          <w:tcPr>
            <w:tcW w:type="dxa" w:w="9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SD</w:t>
            </w:r>
          </w:p>
        </w:tc>
        <w:tc>
          <w:tcPr>
            <w:tcW w:type="dxa" w:w="9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SE</w:t>
            </w:r>
          </w:p>
        </w:tc>
        <w:tc>
          <w:tcPr>
            <w:tcW w:type="dxa" w:w="86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t*</w:t>
            </w:r>
          </w:p>
        </w:tc>
        <w:tc>
          <w:tcPr>
            <w:tcW w:type="dxa" w:w="316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Interval</w:t>
            </w:r>
          </w:p>
        </w:tc>
        <w:tc>
          <w:tcPr>
            <w:tcW w:type="dxa" w:w="100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Zero?</w:t>
            </w:r>
          </w:p>
        </w:tc>
      </w:tr>
      <w:tr>
        <w:tc>
          <w:tcPr>
            <w:tcW w:type="dxa" w:w="8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95%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6.00 µε</w:t>
            </w:r>
          </w:p>
        </w:tc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6.82</w:t>
            </w:r>
          </w:p>
        </w:tc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2.41</w:t>
            </w:r>
          </w:p>
        </w:tc>
        <w:tc>
          <w:tcPr>
            <w:tcW w:type="dxa" w:w="86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2.365</w:t>
            </w:r>
          </w:p>
        </w:tc>
        <w:tc>
          <w:tcPr>
            <w:tcW w:type="dxa" w:w="316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[0.29, 11.71] µε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No</w:t>
            </w:r>
          </w:p>
        </w:tc>
      </w:tr>
      <w:tr>
        <w:tc>
          <w:tcPr>
            <w:tcW w:type="dxa" w:w="86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99%</w:t>
            </w:r>
          </w:p>
        </w:tc>
        <w:tc>
          <w:tcPr>
            <w:tcW w:type="dxa" w:w="14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6.00 µε</w:t>
            </w:r>
          </w:p>
        </w:tc>
        <w:tc>
          <w:tcPr>
            <w:tcW w:type="dxa" w:w="9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6.82</w:t>
            </w:r>
          </w:p>
        </w:tc>
        <w:tc>
          <w:tcPr>
            <w:tcW w:type="dxa" w:w="9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2.41</w:t>
            </w:r>
          </w:p>
        </w:tc>
        <w:tc>
          <w:tcPr>
            <w:tcW w:type="dxa" w:w="86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3.499</w:t>
            </w:r>
          </w:p>
        </w:tc>
        <w:tc>
          <w:tcPr>
            <w:tcW w:type="dxa" w:w="316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[-2.44, 14.44] µε</w:t>
            </w:r>
          </w:p>
        </w:tc>
        <w:tc>
          <w:tcPr>
            <w:tcW w:type="dxa" w:w="1008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Yes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1722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-paired-chan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Signal versus noise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Same-location pairing removes much of the stable location-to-location baseline variation.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Three passes show repeatability noise near one microstrain—smaller than the six-microstrain mean change.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Matched truck load, lane, speed, and recorded temperature correction reduce process explanations.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The eight paired changes still vary widely; standard error and the interval carry that uncertainty.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 positive average strain change is evidence of changed response, not by itself a diagnosed damage mechanism.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Model Note v2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CLAIM / CHECK / RESULT  </w:t>
      </w:r>
      <w:r>
        <w:rPr>
          <w:rFonts w:ascii="Barlow" w:hAnsi="Barlow" w:cs="Barlow"/>
          <w:b w:val="0"/>
          <w:i w:val="0"/>
          <w:sz w:val="19"/>
        </w:rPr>
        <w:t>CLAIM — FOREMAN says a 6% increase and p = 0.04 confirm deck deterioration. CHECK — I calculated the interval on eight same-location changes and compared the change with repeatability and matched process controls. RESULT — mean strain increased 6.0 µε; the 95% CI is [0.29, 11.71] µε, while the 99% CI is [-2.44, 14.44] µε. The evidence supports probably a small real change, not confirmed deterioration.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Teaching boundaries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Keep the reveal closed until students commit H10-03.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convert a p-value into the probability that the claim is true.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equate statistical significance with engineering importance or a damage diagnosis.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Do not introduce any Exam 1 scenario details.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All facilitator SAY remains placeholder text until the separate Oli Cloud PASS arrives.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M10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M10  ·  INSTRUCTOR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2027-03-04T12:00:00Z</dcterms:created>
  <dcterms:modified xsi:type="dcterms:W3CDTF">2027-03-04T12:00:00Z</dcterms:modified>
  <cp:category/>
</cp:coreProperties>
</file>