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Helvetica Neue" w:cs="Helvetica Neue" w:eastAsia="Helvetica Neue" w:hAnsi="Helvetica Neue"/>
          <w:color w:val="000000"/>
          <w:sz w:val="42"/>
          <w:szCs w:val="42"/>
        </w:rPr>
      </w:pPr>
      <w:r w:rsidDel="00000000" w:rsidR="00000000" w:rsidRPr="00000000">
        <w:rPr>
          <w:rFonts w:ascii="Helvetica Neue" w:cs="Helvetica Neue" w:eastAsia="Helvetica Neue" w:hAnsi="Helvetica Neue"/>
          <w:color w:val="000000"/>
          <w:sz w:val="42"/>
          <w:szCs w:val="42"/>
          <w:rtl w:val="0"/>
        </w:rPr>
        <w:t xml:space="preserve">Football Player Data Analysis</w:t>
      </w:r>
    </w:p>
    <w:p w:rsidR="00000000" w:rsidDel="00000000" w:rsidP="00000000" w:rsidRDefault="00000000" w:rsidRPr="00000000" w14:paraId="00000002">
      <w:pPr>
        <w:pStyle w:val="Heading1"/>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color w:val="000000"/>
          <w:sz w:val="24"/>
          <w:szCs w:val="24"/>
          <w:rtl w:val="0"/>
        </w:rPr>
        <w:t xml:space="preserve">Introduction</w:t>
      </w: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 started this project to showcase an end-to-end analysis of a small dataset exported from my own personal Football Manager save. I chose this project due to my personal enjoyment for the game itself, as well as the idea of “Moneyball”. I used MySQL and Python to achieve the outcome below. The initial dataset included detailed stats such as player age, nationality, club, goals. expected goals xG), average match rating and a whole load more data points. Key insights were derived from structured queries and then used to present simplistic yet professional data visualizations.</w:t>
      </w:r>
    </w:p>
    <w:p w:rsidR="00000000" w:rsidDel="00000000" w:rsidP="00000000" w:rsidRDefault="00000000" w:rsidRPr="00000000" w14:paraId="00000004">
      <w:pPr>
        <w:pStyle w:val="Heading1"/>
        <w:rPr>
          <w:rFonts w:ascii="Helvetica Neue" w:cs="Helvetica Neue" w:eastAsia="Helvetica Neue" w:hAnsi="Helvetica Neue"/>
          <w:sz w:val="18"/>
          <w:szCs w:val="18"/>
        </w:rPr>
      </w:pPr>
      <w:bookmarkStart w:colFirst="0" w:colLast="0" w:name="_heading=h.57144orre4ja" w:id="0"/>
      <w:bookmarkEnd w:id="0"/>
      <w:r w:rsidDel="00000000" w:rsidR="00000000" w:rsidRPr="00000000">
        <w:rPr>
          <w:rFonts w:ascii="Helvetica Neue" w:cs="Helvetica Neue" w:eastAsia="Helvetica Neue" w:hAnsi="Helvetica Neue"/>
          <w:color w:val="000000"/>
          <w:sz w:val="24"/>
          <w:szCs w:val="24"/>
          <w:rtl w:val="0"/>
        </w:rPr>
        <w:t xml:space="preserve">Dataset Origin</w:t>
      </w: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As mentioned, the data set used for this report was exported from a personal Football Manager save. This was achieved by using in-game tools such as custom search views and filters. It includes real simulated stats of players across clubs and leagues. I believe this provides a realistic dataset for performance analysis such as this.</w:t>
      </w:r>
    </w:p>
    <w:p w:rsidR="00000000" w:rsidDel="00000000" w:rsidP="00000000" w:rsidRDefault="00000000" w:rsidRPr="00000000" w14:paraId="00000006">
      <w:pPr>
        <w:pStyle w:val="Heading1"/>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MySQL Setup &amp; Data Import</w:t>
      </w:r>
    </w:p>
    <w:p w:rsidR="00000000" w:rsidDel="00000000" w:rsidP="00000000" w:rsidRDefault="00000000" w:rsidRPr="00000000" w14:paraId="00000007">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The player data was imported into a MySQL schema named `football_data`. A table called `players_data` holds all player statistics. All queries were executed in MySQL Workbench and visualized with Python using matplotlib.</w:t>
      </w:r>
    </w:p>
    <w:p w:rsidR="00000000" w:rsidDel="00000000" w:rsidP="00000000" w:rsidRDefault="00000000" w:rsidRPr="00000000" w14:paraId="00000008">
      <w:pPr>
        <w:pStyle w:val="Heading1"/>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SQL Analysis Queries &amp; Insights</w:t>
      </w:r>
    </w:p>
    <w:p w:rsidR="00000000" w:rsidDel="00000000" w:rsidP="00000000" w:rsidRDefault="00000000" w:rsidRPr="00000000" w14:paraId="00000009">
      <w:pPr>
        <w:pStyle w:val="Heading2"/>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Top Scorers</w:t>
      </w:r>
    </w:p>
    <w:p w:rsidR="00000000" w:rsidDel="00000000" w:rsidP="00000000" w:rsidRDefault="00000000" w:rsidRPr="00000000" w14:paraId="0000000A">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Helvetica Neue" w:cs="Helvetica Neue" w:eastAsia="Helvetica Neue" w:hAnsi="Helvetica Neue"/>
          <w:b w:val="1"/>
          <w:i w:val="1"/>
          <w:smallCaps w:val="0"/>
          <w:strike w:val="0"/>
          <w:sz w:val="18"/>
          <w:szCs w:val="18"/>
          <w:u w:val="none"/>
          <w:shd w:fill="auto" w:val="clear"/>
          <w:vertAlign w:val="baseline"/>
        </w:rPr>
      </w:pPr>
      <w:r w:rsidDel="00000000" w:rsidR="00000000" w:rsidRPr="00000000">
        <w:rPr>
          <w:rFonts w:ascii="Helvetica Neue" w:cs="Helvetica Neue" w:eastAsia="Helvetica Neue" w:hAnsi="Helvetica Neue"/>
          <w:b w:val="1"/>
          <w:i w:val="1"/>
          <w:smallCaps w:val="0"/>
          <w:strike w:val="0"/>
          <w:sz w:val="18"/>
          <w:szCs w:val="18"/>
          <w:u w:val="none"/>
          <w:shd w:fill="auto" w:val="clear"/>
          <w:vertAlign w:val="baseline"/>
          <w:rtl w:val="0"/>
        </w:rPr>
        <w:t xml:space="preserve">SELECT Name, Club, Position, Gls, `Av Rat` FROM players_data ORDER BY Gls DESC LIMIT 10;</w:t>
      </w:r>
    </w:p>
    <w:p w:rsidR="00000000" w:rsidDel="00000000" w:rsidP="00000000" w:rsidRDefault="00000000" w:rsidRPr="00000000" w14:paraId="0000000B">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This query identifies the top 10 players based on goals scored. It highlights key attackers who are high-impact players, such as Krystian Brzozowski, who leads the list. Useful for scouting goal-scoring efficiency.</w:t>
      </w:r>
    </w:p>
    <w:p w:rsidR="00000000" w:rsidDel="00000000" w:rsidP="00000000" w:rsidRDefault="00000000" w:rsidRPr="00000000" w14:paraId="0000000C">
      <w:pPr>
        <w:pStyle w:val="Heading2"/>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Top Rated Players</w:t>
      </w:r>
    </w:p>
    <w:p w:rsidR="00000000" w:rsidDel="00000000" w:rsidP="00000000" w:rsidRDefault="00000000" w:rsidRPr="00000000" w14:paraId="0000000D">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Helvetica Neue" w:cs="Helvetica Neue" w:eastAsia="Helvetica Neue" w:hAnsi="Helvetica Neue"/>
          <w:b w:val="1"/>
          <w:i w:val="1"/>
          <w:smallCaps w:val="0"/>
          <w:strike w:val="0"/>
          <w:sz w:val="18"/>
          <w:szCs w:val="18"/>
          <w:u w:val="none"/>
          <w:shd w:fill="auto" w:val="clear"/>
          <w:vertAlign w:val="baseline"/>
        </w:rPr>
      </w:pPr>
      <w:r w:rsidDel="00000000" w:rsidR="00000000" w:rsidRPr="00000000">
        <w:rPr>
          <w:rFonts w:ascii="Helvetica Neue" w:cs="Helvetica Neue" w:eastAsia="Helvetica Neue" w:hAnsi="Helvetica Neue"/>
          <w:b w:val="1"/>
          <w:i w:val="1"/>
          <w:smallCaps w:val="0"/>
          <w:strike w:val="0"/>
          <w:sz w:val="18"/>
          <w:szCs w:val="18"/>
          <w:u w:val="none"/>
          <w:shd w:fill="auto" w:val="clear"/>
          <w:vertAlign w:val="baseline"/>
          <w:rtl w:val="0"/>
        </w:rPr>
        <w:t xml:space="preserve">SELECT Name, Club, `Av Rat`, Gls, xG FROM players_data ORDER BY `Av Rat` DESC LIMIT 10;</w:t>
      </w:r>
    </w:p>
    <w:p w:rsidR="00000000" w:rsidDel="00000000" w:rsidP="00000000" w:rsidRDefault="00000000" w:rsidRPr="00000000" w14:paraId="0000000E">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This query ranks players by average match rating. Nathan Gray and Huw Anderson top the list, suggesting consistent match performance. This is useful to assess all-round contribution, not just goals.</w:t>
      </w:r>
    </w:p>
    <w:p w:rsidR="00000000" w:rsidDel="00000000" w:rsidP="00000000" w:rsidRDefault="00000000" w:rsidRPr="00000000" w14:paraId="0000000F">
      <w:pPr>
        <w:pStyle w:val="Heading2"/>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Under 21 Top Performers</w:t>
      </w:r>
    </w:p>
    <w:p w:rsidR="00000000" w:rsidDel="00000000" w:rsidP="00000000" w:rsidRDefault="00000000" w:rsidRPr="00000000" w14:paraId="00000010">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Helvetica Neue" w:cs="Helvetica Neue" w:eastAsia="Helvetica Neue" w:hAnsi="Helvetica Neue"/>
          <w:b w:val="1"/>
          <w:i w:val="1"/>
          <w:smallCaps w:val="0"/>
          <w:strike w:val="0"/>
          <w:sz w:val="18"/>
          <w:szCs w:val="18"/>
          <w:u w:val="none"/>
          <w:shd w:fill="auto" w:val="clear"/>
          <w:vertAlign w:val="baseline"/>
        </w:rPr>
      </w:pPr>
      <w:r w:rsidDel="00000000" w:rsidR="00000000" w:rsidRPr="00000000">
        <w:rPr>
          <w:rFonts w:ascii="Helvetica Neue" w:cs="Helvetica Neue" w:eastAsia="Helvetica Neue" w:hAnsi="Helvetica Neue"/>
          <w:b w:val="1"/>
          <w:i w:val="1"/>
          <w:smallCaps w:val="0"/>
          <w:strike w:val="0"/>
          <w:sz w:val="18"/>
          <w:szCs w:val="18"/>
          <w:u w:val="none"/>
          <w:shd w:fill="auto" w:val="clear"/>
          <w:vertAlign w:val="baseline"/>
          <w:rtl w:val="0"/>
        </w:rPr>
        <w:t xml:space="preserve">SELECT Name, Age, Club, Position, Gls, `Av Rat` FROM players_data WHERE Age &lt; 21 ORDER BY `Av Rat` DESC LIMIT 10;</w:t>
      </w:r>
    </w:p>
    <w:p w:rsidR="00000000" w:rsidDel="00000000" w:rsidP="00000000" w:rsidRDefault="00000000" w:rsidRPr="00000000" w14:paraId="00000011">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This query isolates top-performing young players. Huw Anderson and Erik Hadenius are standout U21 players with strong average ratings. A valuable tool for youth scouting and academy focus.</w:t>
      </w:r>
    </w:p>
    <w:p w:rsidR="00000000" w:rsidDel="00000000" w:rsidP="00000000" w:rsidRDefault="00000000" w:rsidRPr="00000000" w14:paraId="00000012">
      <w:pPr>
        <w:pStyle w:val="Heading2"/>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xG vs Goals</w:t>
      </w:r>
    </w:p>
    <w:p w:rsidR="00000000" w:rsidDel="00000000" w:rsidP="00000000" w:rsidRDefault="00000000" w:rsidRPr="00000000" w14:paraId="00000013">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Helvetica Neue" w:cs="Helvetica Neue" w:eastAsia="Helvetica Neue" w:hAnsi="Helvetica Neue"/>
          <w:b w:val="1"/>
          <w:i w:val="1"/>
          <w:smallCaps w:val="0"/>
          <w:strike w:val="0"/>
          <w:sz w:val="18"/>
          <w:szCs w:val="18"/>
          <w:u w:val="none"/>
          <w:shd w:fill="auto" w:val="clear"/>
          <w:vertAlign w:val="baseline"/>
        </w:rPr>
      </w:pPr>
      <w:r w:rsidDel="00000000" w:rsidR="00000000" w:rsidRPr="00000000">
        <w:rPr>
          <w:rFonts w:ascii="Helvetica Neue" w:cs="Helvetica Neue" w:eastAsia="Helvetica Neue" w:hAnsi="Helvetica Neue"/>
          <w:b w:val="1"/>
          <w:i w:val="1"/>
          <w:smallCaps w:val="0"/>
          <w:strike w:val="0"/>
          <w:sz w:val="18"/>
          <w:szCs w:val="18"/>
          <w:u w:val="none"/>
          <w:shd w:fill="auto" w:val="clear"/>
          <w:vertAlign w:val="baseline"/>
          <w:rtl w:val="0"/>
        </w:rPr>
        <w:t xml:space="preserve">SELECT Name, Gls, xG, (Gls - xG) AS GxDiff FROM players_data ORDER BY GxDiff DESC LIMIT 10;</w:t>
      </w:r>
    </w:p>
    <w:p w:rsidR="00000000" w:rsidDel="00000000" w:rsidP="00000000" w:rsidRDefault="00000000" w:rsidRPr="00000000" w14:paraId="00000014">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This query compares expected goals to actual goals. Huw Anderson significantly outperformed his xG, suggesting exceptional finishing ability. It can help identify clutch finishers or players who underperform.</w:t>
      </w:r>
    </w:p>
    <w:p w:rsidR="00000000" w:rsidDel="00000000" w:rsidP="00000000" w:rsidRDefault="00000000" w:rsidRPr="00000000" w14:paraId="00000015">
      <w:pPr>
        <w:pStyle w:val="Heading2"/>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Goals Per Game</w:t>
      </w:r>
    </w:p>
    <w:p w:rsidR="00000000" w:rsidDel="00000000" w:rsidP="00000000" w:rsidRDefault="00000000" w:rsidRPr="00000000" w14:paraId="00000016">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Helvetica Neue" w:cs="Helvetica Neue" w:eastAsia="Helvetica Neue" w:hAnsi="Helvetica Neue"/>
          <w:b w:val="1"/>
          <w:i w:val="1"/>
          <w:smallCaps w:val="0"/>
          <w:strike w:val="0"/>
          <w:sz w:val="18"/>
          <w:szCs w:val="18"/>
          <w:u w:val="none"/>
          <w:shd w:fill="auto" w:val="clear"/>
          <w:vertAlign w:val="baseline"/>
        </w:rPr>
      </w:pPr>
      <w:r w:rsidDel="00000000" w:rsidR="00000000" w:rsidRPr="00000000">
        <w:rPr>
          <w:rFonts w:ascii="Helvetica Neue" w:cs="Helvetica Neue" w:eastAsia="Helvetica Neue" w:hAnsi="Helvetica Neue"/>
          <w:b w:val="1"/>
          <w:i w:val="1"/>
          <w:smallCaps w:val="0"/>
          <w:strike w:val="0"/>
          <w:sz w:val="18"/>
          <w:szCs w:val="18"/>
          <w:u w:val="none"/>
          <w:shd w:fill="auto" w:val="clear"/>
          <w:vertAlign w:val="baseline"/>
          <w:rtl w:val="0"/>
        </w:rPr>
        <w:t xml:space="preserve">SELECT Name, Gls, Apps, ROUND(Gls / Apps, 2) AS GoalsPerGame FROM players_data WHERE Apps &gt; 0 ORDER BY GoalsPerGame DESC LIMIT 10;</w:t>
      </w:r>
    </w:p>
    <w:p w:rsidR="00000000" w:rsidDel="00000000" w:rsidP="00000000" w:rsidRDefault="00000000" w:rsidRPr="00000000" w14:paraId="00000017">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This measures scoring efficiency. Noah Adam leads with a perfect 1.0 ratio, indicating high impact per match despite fewer appearances. Important for assessing impact subs or rotational players.</w:t>
      </w:r>
    </w:p>
    <w:p w:rsidR="00000000" w:rsidDel="00000000" w:rsidP="00000000" w:rsidRDefault="00000000" w:rsidRPr="00000000" w14:paraId="00000018">
      <w:pPr>
        <w:pStyle w:val="Heading2"/>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Average Age by Position</w:t>
      </w:r>
    </w:p>
    <w:p w:rsidR="00000000" w:rsidDel="00000000" w:rsidP="00000000" w:rsidRDefault="00000000" w:rsidRPr="00000000" w14:paraId="00000019">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Helvetica Neue" w:cs="Helvetica Neue" w:eastAsia="Helvetica Neue" w:hAnsi="Helvetica Neue"/>
          <w:b w:val="1"/>
          <w:i w:val="1"/>
          <w:smallCaps w:val="0"/>
          <w:strike w:val="0"/>
          <w:sz w:val="18"/>
          <w:szCs w:val="18"/>
          <w:u w:val="none"/>
          <w:shd w:fill="auto" w:val="clear"/>
          <w:vertAlign w:val="baseline"/>
        </w:rPr>
      </w:pPr>
      <w:r w:rsidDel="00000000" w:rsidR="00000000" w:rsidRPr="00000000">
        <w:rPr>
          <w:rFonts w:ascii="Helvetica Neue" w:cs="Helvetica Neue" w:eastAsia="Helvetica Neue" w:hAnsi="Helvetica Neue"/>
          <w:b w:val="1"/>
          <w:i w:val="1"/>
          <w:smallCaps w:val="0"/>
          <w:strike w:val="0"/>
          <w:sz w:val="18"/>
          <w:szCs w:val="18"/>
          <w:u w:val="none"/>
          <w:shd w:fill="auto" w:val="clear"/>
          <w:vertAlign w:val="baseline"/>
          <w:rtl w:val="0"/>
        </w:rPr>
        <w:t xml:space="preserve">SELECT Position, ROUND(AVG(Age), 1) AS AvgAge FROM players_data GROUP BY Position;</w:t>
      </w:r>
    </w:p>
    <w:p w:rsidR="00000000" w:rsidDel="00000000" w:rsidP="00000000" w:rsidRDefault="00000000" w:rsidRPr="00000000" w14:paraId="0000001A">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This analyzes squad age structure. Defensive positions tend to skew older (e.g., RC = 29.5), while midfielders are generally younger. Useful for long-term squad planning.</w:t>
      </w:r>
    </w:p>
    <w:p w:rsidR="00000000" w:rsidDel="00000000" w:rsidP="00000000" w:rsidRDefault="00000000" w:rsidRPr="00000000" w14:paraId="0000001B">
      <w:pPr>
        <w:pStyle w:val="Heading2"/>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Top Clubs by Avg Rating</w:t>
      </w:r>
    </w:p>
    <w:p w:rsidR="00000000" w:rsidDel="00000000" w:rsidP="00000000" w:rsidRDefault="00000000" w:rsidRPr="00000000" w14:paraId="0000001C">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Helvetica Neue" w:cs="Helvetica Neue" w:eastAsia="Helvetica Neue" w:hAnsi="Helvetica Neue"/>
          <w:b w:val="1"/>
          <w:i w:val="1"/>
          <w:smallCaps w:val="0"/>
          <w:strike w:val="0"/>
          <w:sz w:val="18"/>
          <w:szCs w:val="18"/>
          <w:u w:val="none"/>
          <w:shd w:fill="auto" w:val="clear"/>
          <w:vertAlign w:val="baseline"/>
        </w:rPr>
      </w:pPr>
      <w:r w:rsidDel="00000000" w:rsidR="00000000" w:rsidRPr="00000000">
        <w:rPr>
          <w:rFonts w:ascii="Helvetica Neue" w:cs="Helvetica Neue" w:eastAsia="Helvetica Neue" w:hAnsi="Helvetica Neue"/>
          <w:b w:val="1"/>
          <w:i w:val="1"/>
          <w:smallCaps w:val="0"/>
          <w:strike w:val="0"/>
          <w:sz w:val="18"/>
          <w:szCs w:val="18"/>
          <w:u w:val="none"/>
          <w:shd w:fill="auto" w:val="clear"/>
          <w:vertAlign w:val="baseline"/>
          <w:rtl w:val="0"/>
        </w:rPr>
        <w:t xml:space="preserve">SELECT Club, ROUND(AVG(`Av Rat`), 2) AS AvgRating, COUNT(*) AS NumPlayers FROM players_data GROUP BY Club ORDER BY AvgRating DESC LIMIT 10;</w:t>
      </w:r>
    </w:p>
    <w:p w:rsidR="00000000" w:rsidDel="00000000" w:rsidP="00000000" w:rsidRDefault="00000000" w:rsidRPr="00000000" w14:paraId="0000001D">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Clubs like Airbus UK and Colwyn Bay have the highest average-rated players, albeit with fewer data points. Djurgårdens IF appears with more players, indicating broader squad depth. This helps identify high-performance clubs for scouting focus.</w:t>
      </w:r>
    </w:p>
    <w:p w:rsidR="00000000" w:rsidDel="00000000" w:rsidP="00000000" w:rsidRDefault="00000000" w:rsidRPr="00000000" w14:paraId="0000001E">
      <w:pPr>
        <w:pStyle w:val="Heading1"/>
        <w:rPr>
          <w:rFonts w:ascii="Helvetica Neue" w:cs="Helvetica Neue" w:eastAsia="Helvetica Neue" w:hAnsi="Helvetica Neue"/>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Data Visualizations</w:t>
      </w:r>
    </w:p>
    <w:p w:rsidR="00000000" w:rsidDel="00000000" w:rsidP="00000000" w:rsidRDefault="00000000" w:rsidRPr="00000000" w14:paraId="00000020">
      <w:pPr>
        <w:pStyle w:val="Heading2"/>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Top Goal Scorers</w:t>
      </w:r>
    </w:p>
    <w:p w:rsidR="00000000" w:rsidDel="00000000" w:rsidP="00000000" w:rsidRDefault="00000000" w:rsidRPr="00000000" w14:paraId="00000021">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Pr>
        <w:drawing>
          <wp:inline distB="0" distT="0" distL="114300" distR="114300">
            <wp:extent cx="5486400" cy="2743200"/>
            <wp:effectExtent b="0" l="0" r="0" t="0"/>
            <wp:docPr id="9"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4864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2"/>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 Interpretation</w:t>
      </w:r>
    </w:p>
    <w:p w:rsidR="00000000" w:rsidDel="00000000" w:rsidP="00000000" w:rsidRDefault="00000000" w:rsidRPr="00000000" w14:paraId="00000023">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This bar chart visualizes the players with the highest number of goals. Krystian Brzozowski leads the list, indicating his role as a primary attacker. The sharp goal count gap between the top player and the rest suggests individual dependency on a few key scorers.</w:t>
      </w:r>
    </w:p>
    <w:p w:rsidR="00000000" w:rsidDel="00000000" w:rsidP="00000000" w:rsidRDefault="00000000" w:rsidRPr="00000000" w14:paraId="00000024">
      <w:pPr>
        <w:pStyle w:val="Heading2"/>
        <w:rPr>
          <w:rFonts w:ascii="Helvetica Neue" w:cs="Helvetica Neue" w:eastAsia="Helvetica Neue" w:hAnsi="Helvetica Neue"/>
          <w:color w:val="000000"/>
          <w:sz w:val="22"/>
          <w:szCs w:val="22"/>
        </w:rPr>
      </w:pPr>
      <w:bookmarkStart w:colFirst="0" w:colLast="0" w:name="_heading=h.uwt3fiy84npm" w:id="1"/>
      <w:bookmarkEnd w:id="1"/>
      <w:sdt>
        <w:sdtPr>
          <w:tag w:val="goog_rdk_0"/>
        </w:sdtPr>
        <w:sdtContent>
          <w:r w:rsidDel="00000000" w:rsidR="00000000" w:rsidRPr="00000000">
            <w:rPr>
              <w:rFonts w:ascii="Arial Unicode MS" w:cs="Arial Unicode MS" w:eastAsia="Arial Unicode MS" w:hAnsi="Arial Unicode MS"/>
              <w:color w:val="000000"/>
              <w:sz w:val="22"/>
              <w:szCs w:val="22"/>
              <w:rtl w:val="0"/>
            </w:rPr>
            <w:t xml:space="preserve">✅ Recommendations</w:t>
          </w:r>
        </w:sdtContent>
      </w:sdt>
    </w:p>
    <w:p w:rsidR="00000000" w:rsidDel="00000000" w:rsidP="00000000" w:rsidRDefault="00000000" w:rsidRPr="00000000" w14:paraId="00000025">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Clubs relying heavily on one scorer should consider supporting cast training or recruiting additional attacking depth to balance offensive output.</w:t>
      </w:r>
    </w:p>
    <w:p w:rsidR="00000000" w:rsidDel="00000000" w:rsidP="00000000" w:rsidRDefault="00000000" w:rsidRPr="00000000" w14:paraId="00000026">
      <w:pPr>
        <w:pStyle w:val="Heading2"/>
        <w:rPr>
          <w:rFonts w:ascii="Helvetica Neue" w:cs="Helvetica Neue" w:eastAsia="Helvetica Neue" w:hAnsi="Helvetica Neue"/>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Top Rated Players</w:t>
      </w:r>
    </w:p>
    <w:p w:rsidR="00000000" w:rsidDel="00000000" w:rsidP="00000000" w:rsidRDefault="00000000" w:rsidRPr="00000000" w14:paraId="00000028">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Pr>
        <w:drawing>
          <wp:inline distB="0" distT="0" distL="114300" distR="114300">
            <wp:extent cx="5486400" cy="2743200"/>
            <wp:effectExtent b="0" l="0" r="0" t="0"/>
            <wp:docPr id="11"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4864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 Interpretation</w:t>
      </w:r>
    </w:p>
    <w:p w:rsidR="00000000" w:rsidDel="00000000" w:rsidP="00000000" w:rsidRDefault="00000000" w:rsidRPr="00000000" w14:paraId="0000002A">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This chart shows players with the highest average match ratings. These ratings reflect all-around performance, not just goal scoring. Players like Nathan Gray and Huw Anderson consistently perform across all areas.</w:t>
      </w:r>
    </w:p>
    <w:p w:rsidR="00000000" w:rsidDel="00000000" w:rsidP="00000000" w:rsidRDefault="00000000" w:rsidRPr="00000000" w14:paraId="0000002B">
      <w:pPr>
        <w:pStyle w:val="Heading2"/>
        <w:rPr>
          <w:rFonts w:ascii="Helvetica Neue" w:cs="Helvetica Neue" w:eastAsia="Helvetica Neue" w:hAnsi="Helvetica Neue"/>
          <w:color w:val="000000"/>
          <w:sz w:val="22"/>
          <w:szCs w:val="22"/>
        </w:rPr>
      </w:pPr>
      <w:bookmarkStart w:colFirst="0" w:colLast="0" w:name="_heading=h.xnoik1wty20d" w:id="2"/>
      <w:bookmarkEnd w:id="2"/>
      <w:sdt>
        <w:sdtPr>
          <w:tag w:val="goog_rdk_1"/>
        </w:sdtPr>
        <w:sdtContent>
          <w:r w:rsidDel="00000000" w:rsidR="00000000" w:rsidRPr="00000000">
            <w:rPr>
              <w:rFonts w:ascii="Arial Unicode MS" w:cs="Arial Unicode MS" w:eastAsia="Arial Unicode MS" w:hAnsi="Arial Unicode MS"/>
              <w:color w:val="000000"/>
              <w:sz w:val="22"/>
              <w:szCs w:val="22"/>
              <w:rtl w:val="0"/>
            </w:rPr>
            <w:t xml:space="preserve">✅ Recommendations</w:t>
          </w:r>
        </w:sdtContent>
      </w:sdt>
    </w:p>
    <w:p w:rsidR="00000000" w:rsidDel="00000000" w:rsidP="00000000" w:rsidRDefault="00000000" w:rsidRPr="00000000" w14:paraId="0000002C">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High-rated players should be retained and considered for leadership roles. Clubs may also want to analyze what contributes to their consistency for replication across the squad.</w:t>
      </w:r>
    </w:p>
    <w:p w:rsidR="00000000" w:rsidDel="00000000" w:rsidP="00000000" w:rsidRDefault="00000000" w:rsidRPr="00000000" w14:paraId="0000002D">
      <w:pPr>
        <w:pStyle w:val="Heading2"/>
        <w:rPr>
          <w:rFonts w:ascii="Helvetica Neue" w:cs="Helvetica Neue" w:eastAsia="Helvetica Neue" w:hAnsi="Helvetica Neue"/>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Goals vs Expected Goals</w:t>
      </w:r>
    </w:p>
    <w:p w:rsidR="00000000" w:rsidDel="00000000" w:rsidP="00000000" w:rsidRDefault="00000000" w:rsidRPr="00000000" w14:paraId="0000002F">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Pr>
        <w:drawing>
          <wp:inline distB="0" distT="0" distL="114300" distR="114300">
            <wp:extent cx="5486400" cy="2743200"/>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864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2"/>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 Interpretation</w:t>
      </w:r>
    </w:p>
    <w:p w:rsidR="00000000" w:rsidDel="00000000" w:rsidP="00000000" w:rsidRDefault="00000000" w:rsidRPr="00000000" w14:paraId="00000031">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This line chart compares actual goals to expected goals (xG). Huw Anderson's performance well above xG suggests elite finishing skill. Conversely, players underperforming their xG may indicate inefficiency or poor shot selection.</w:t>
      </w:r>
    </w:p>
    <w:p w:rsidR="00000000" w:rsidDel="00000000" w:rsidP="00000000" w:rsidRDefault="00000000" w:rsidRPr="00000000" w14:paraId="00000032">
      <w:pPr>
        <w:pStyle w:val="Heading2"/>
        <w:rPr>
          <w:rFonts w:ascii="Helvetica Neue" w:cs="Helvetica Neue" w:eastAsia="Helvetica Neue" w:hAnsi="Helvetica Neue"/>
          <w:color w:val="000000"/>
          <w:sz w:val="22"/>
          <w:szCs w:val="22"/>
        </w:rPr>
      </w:pPr>
      <w:bookmarkStart w:colFirst="0" w:colLast="0" w:name="_heading=h.15kafkahs3eh" w:id="3"/>
      <w:bookmarkEnd w:id="3"/>
      <w:sdt>
        <w:sdtPr>
          <w:tag w:val="goog_rdk_2"/>
        </w:sdtPr>
        <w:sdtContent>
          <w:r w:rsidDel="00000000" w:rsidR="00000000" w:rsidRPr="00000000">
            <w:rPr>
              <w:rFonts w:ascii="Arial Unicode MS" w:cs="Arial Unicode MS" w:eastAsia="Arial Unicode MS" w:hAnsi="Arial Unicode MS"/>
              <w:color w:val="000000"/>
              <w:sz w:val="22"/>
              <w:szCs w:val="22"/>
              <w:rtl w:val="0"/>
            </w:rPr>
            <w:t xml:space="preserve">✅ Recommendations</w:t>
          </w:r>
        </w:sdtContent>
      </w:sdt>
    </w:p>
    <w:p w:rsidR="00000000" w:rsidDel="00000000" w:rsidP="00000000" w:rsidRDefault="00000000" w:rsidRPr="00000000" w14:paraId="00000033">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Focus on training underperformers or reevaluating their roles. Overperformers might deserve more playtime or responsibility in high-stakes matches.</w:t>
      </w:r>
    </w:p>
    <w:p w:rsidR="00000000" w:rsidDel="00000000" w:rsidP="00000000" w:rsidRDefault="00000000" w:rsidRPr="00000000" w14:paraId="00000034">
      <w:pPr>
        <w:pStyle w:val="Heading2"/>
        <w:rPr>
          <w:rFonts w:ascii="Helvetica Neue" w:cs="Helvetica Neue" w:eastAsia="Helvetica Neue" w:hAnsi="Helvetica Neue"/>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Goals per Game Efficiency</w:t>
      </w:r>
    </w:p>
    <w:p w:rsidR="00000000" w:rsidDel="00000000" w:rsidP="00000000" w:rsidRDefault="00000000" w:rsidRPr="00000000" w14:paraId="00000036">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Pr>
        <w:drawing>
          <wp:inline distB="0" distT="0" distL="114300" distR="114300">
            <wp:extent cx="5486400" cy="2743200"/>
            <wp:effectExtent b="0" l="0" r="0" t="0"/>
            <wp:docPr id="13"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4864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2"/>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 Interpretation</w:t>
      </w:r>
    </w:p>
    <w:p w:rsidR="00000000" w:rsidDel="00000000" w:rsidP="00000000" w:rsidRDefault="00000000" w:rsidRPr="00000000" w14:paraId="00000038">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The graph highlights players who score efficiently relative to appearances. High goals-per-game ratios spotlight impactful players who make the most of limited minutes.</w:t>
      </w:r>
    </w:p>
    <w:p w:rsidR="00000000" w:rsidDel="00000000" w:rsidP="00000000" w:rsidRDefault="00000000" w:rsidRPr="00000000" w14:paraId="00000039">
      <w:pPr>
        <w:pStyle w:val="Heading2"/>
        <w:rPr>
          <w:rFonts w:ascii="Helvetica Neue" w:cs="Helvetica Neue" w:eastAsia="Helvetica Neue" w:hAnsi="Helvetica Neue"/>
          <w:color w:val="000000"/>
          <w:sz w:val="22"/>
          <w:szCs w:val="22"/>
        </w:rPr>
      </w:pPr>
      <w:bookmarkStart w:colFirst="0" w:colLast="0" w:name="_heading=h.j8meut2k82pi" w:id="4"/>
      <w:bookmarkEnd w:id="4"/>
      <w:sdt>
        <w:sdtPr>
          <w:tag w:val="goog_rdk_3"/>
        </w:sdtPr>
        <w:sdtContent>
          <w:r w:rsidDel="00000000" w:rsidR="00000000" w:rsidRPr="00000000">
            <w:rPr>
              <w:rFonts w:ascii="Arial Unicode MS" w:cs="Arial Unicode MS" w:eastAsia="Arial Unicode MS" w:hAnsi="Arial Unicode MS"/>
              <w:color w:val="000000"/>
              <w:sz w:val="22"/>
              <w:szCs w:val="22"/>
              <w:rtl w:val="0"/>
            </w:rPr>
            <w:t xml:space="preserve">✅ Recommendations</w:t>
          </w:r>
        </w:sdtContent>
      </w:sdt>
    </w:p>
    <w:p w:rsidR="00000000" w:rsidDel="00000000" w:rsidP="00000000" w:rsidRDefault="00000000" w:rsidRPr="00000000" w14:paraId="0000003A">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Such players should be prioritized for starting roles or used strategically in tight matches. This also helps in squad rotation planning.</w:t>
      </w:r>
    </w:p>
    <w:p w:rsidR="00000000" w:rsidDel="00000000" w:rsidP="00000000" w:rsidRDefault="00000000" w:rsidRPr="00000000" w14:paraId="0000003B">
      <w:pPr>
        <w:pStyle w:val="Heading2"/>
        <w:rPr>
          <w:rFonts w:ascii="Helvetica Neue" w:cs="Helvetica Neue" w:eastAsia="Helvetica Neue" w:hAnsi="Helvetica Neue"/>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2"/>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Top Rated Players Under 21</w:t>
      </w:r>
    </w:p>
    <w:p w:rsidR="00000000" w:rsidDel="00000000" w:rsidP="00000000" w:rsidRDefault="00000000" w:rsidRPr="00000000" w14:paraId="0000003D">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Pr>
        <w:drawing>
          <wp:inline distB="0" distT="0" distL="114300" distR="114300">
            <wp:extent cx="5486400" cy="2743200"/>
            <wp:effectExtent b="0" l="0" r="0" t="0"/>
            <wp:docPr id="1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4864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2"/>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 Interpretation</w:t>
      </w:r>
    </w:p>
    <w:p w:rsidR="00000000" w:rsidDel="00000000" w:rsidP="00000000" w:rsidRDefault="00000000" w:rsidRPr="00000000" w14:paraId="0000003F">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This bar chart presents the top young talents based on rating. It shows the presence of U21 players who can perform at senior levels. Identifying future stars like Huw Anderson ensures proactive talent development.</w:t>
      </w:r>
    </w:p>
    <w:p w:rsidR="00000000" w:rsidDel="00000000" w:rsidP="00000000" w:rsidRDefault="00000000" w:rsidRPr="00000000" w14:paraId="00000040">
      <w:pPr>
        <w:pStyle w:val="Heading2"/>
        <w:rPr>
          <w:rFonts w:ascii="Helvetica Neue" w:cs="Helvetica Neue" w:eastAsia="Helvetica Neue" w:hAnsi="Helvetica Neue"/>
          <w:color w:val="000000"/>
          <w:sz w:val="22"/>
          <w:szCs w:val="22"/>
        </w:rPr>
      </w:pPr>
      <w:bookmarkStart w:colFirst="0" w:colLast="0" w:name="_heading=h.9g3rxzip9kc8" w:id="5"/>
      <w:bookmarkEnd w:id="5"/>
      <w:sdt>
        <w:sdtPr>
          <w:tag w:val="goog_rdk_4"/>
        </w:sdtPr>
        <w:sdtContent>
          <w:r w:rsidDel="00000000" w:rsidR="00000000" w:rsidRPr="00000000">
            <w:rPr>
              <w:rFonts w:ascii="Arial Unicode MS" w:cs="Arial Unicode MS" w:eastAsia="Arial Unicode MS" w:hAnsi="Arial Unicode MS"/>
              <w:color w:val="000000"/>
              <w:sz w:val="22"/>
              <w:szCs w:val="22"/>
              <w:rtl w:val="0"/>
            </w:rPr>
            <w:t xml:space="preserve">✅ Recommendations</w:t>
          </w:r>
        </w:sdtContent>
      </w:sdt>
    </w:p>
    <w:p w:rsidR="00000000" w:rsidDel="00000000" w:rsidP="00000000" w:rsidRDefault="00000000" w:rsidRPr="00000000" w14:paraId="00000041">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These players should receive focused training, mentorship, and gradual exposure to tougher matches to groom future team pillars.</w:t>
      </w:r>
    </w:p>
    <w:p w:rsidR="00000000" w:rsidDel="00000000" w:rsidP="00000000" w:rsidRDefault="00000000" w:rsidRPr="00000000" w14:paraId="00000042">
      <w:pPr>
        <w:pStyle w:val="Heading2"/>
        <w:rPr>
          <w:rFonts w:ascii="Helvetica Neue" w:cs="Helvetica Neue" w:eastAsia="Helvetica Neue" w:hAnsi="Helvetica Neue"/>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Average Age by Position</w:t>
      </w:r>
    </w:p>
    <w:p w:rsidR="00000000" w:rsidDel="00000000" w:rsidP="00000000" w:rsidRDefault="00000000" w:rsidRPr="00000000" w14:paraId="00000044">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Pr>
        <w:drawing>
          <wp:inline distB="0" distT="0" distL="114300" distR="114300">
            <wp:extent cx="5486400" cy="2743200"/>
            <wp:effectExtent b="0" l="0" r="0" t="0"/>
            <wp:docPr id="15"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4864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2"/>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 Interpretation</w:t>
      </w:r>
    </w:p>
    <w:p w:rsidR="00000000" w:rsidDel="00000000" w:rsidP="00000000" w:rsidRDefault="00000000" w:rsidRPr="00000000" w14:paraId="00000046">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This chart reveals the age profile by position. Defensive roles generally have older averages, which may reflect experience dependence. Midfield and forward roles skew younger.</w:t>
      </w:r>
    </w:p>
    <w:p w:rsidR="00000000" w:rsidDel="00000000" w:rsidP="00000000" w:rsidRDefault="00000000" w:rsidRPr="00000000" w14:paraId="00000047">
      <w:pPr>
        <w:pStyle w:val="Heading2"/>
        <w:rPr>
          <w:rFonts w:ascii="Helvetica Neue" w:cs="Helvetica Neue" w:eastAsia="Helvetica Neue" w:hAnsi="Helvetica Neue"/>
          <w:color w:val="000000"/>
          <w:sz w:val="22"/>
          <w:szCs w:val="22"/>
        </w:rPr>
      </w:pPr>
      <w:bookmarkStart w:colFirst="0" w:colLast="0" w:name="_heading=h.ag7dqo1eqohv" w:id="6"/>
      <w:bookmarkEnd w:id="6"/>
      <w:sdt>
        <w:sdtPr>
          <w:tag w:val="goog_rdk_5"/>
        </w:sdtPr>
        <w:sdtContent>
          <w:r w:rsidDel="00000000" w:rsidR="00000000" w:rsidRPr="00000000">
            <w:rPr>
              <w:rFonts w:ascii="Arial Unicode MS" w:cs="Arial Unicode MS" w:eastAsia="Arial Unicode MS" w:hAnsi="Arial Unicode MS"/>
              <w:color w:val="000000"/>
              <w:sz w:val="22"/>
              <w:szCs w:val="22"/>
              <w:rtl w:val="0"/>
            </w:rPr>
            <w:t xml:space="preserve">✅ Recommendations</w:t>
          </w:r>
        </w:sdtContent>
      </w:sdt>
    </w:p>
    <w:p w:rsidR="00000000" w:rsidDel="00000000" w:rsidP="00000000" w:rsidRDefault="00000000" w:rsidRPr="00000000" w14:paraId="00000048">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Helps in planning succession. Older defensive lines might need replacements in the next transfer window.</w:t>
      </w:r>
      <w:r w:rsidDel="00000000" w:rsidR="00000000" w:rsidRPr="00000000">
        <w:br w:type="page"/>
      </w: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4A">
      <w:pPr>
        <w:pStyle w:val="Heading2"/>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Top Performing Clubs by Avg Rating</w:t>
      </w:r>
    </w:p>
    <w:p w:rsidR="00000000" w:rsidDel="00000000" w:rsidP="00000000" w:rsidRDefault="00000000" w:rsidRPr="00000000" w14:paraId="0000004B">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Pr>
        <w:drawing>
          <wp:inline distB="0" distT="0" distL="114300" distR="114300">
            <wp:extent cx="5486400" cy="2743200"/>
            <wp:effectExtent b="0" l="0" r="0" t="0"/>
            <wp:docPr id="14"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4864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2"/>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 Interpretation</w:t>
      </w:r>
    </w:p>
    <w:p w:rsidR="00000000" w:rsidDel="00000000" w:rsidP="00000000" w:rsidRDefault="00000000" w:rsidRPr="00000000" w14:paraId="0000004D">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This chart highlights clubs with top average player ratings. Airbus UK, Colwyn Bay, and Aberystwyth rank high—suggesting star individuals. Djurgårdens IF appears with depth (4 players), indicating a balanced, capable squad.</w:t>
      </w:r>
    </w:p>
    <w:p w:rsidR="00000000" w:rsidDel="00000000" w:rsidP="00000000" w:rsidRDefault="00000000" w:rsidRPr="00000000" w14:paraId="0000004E">
      <w:pPr>
        <w:pStyle w:val="Heading2"/>
        <w:rPr>
          <w:rFonts w:ascii="Helvetica Neue" w:cs="Helvetica Neue" w:eastAsia="Helvetica Neue" w:hAnsi="Helvetica Neue"/>
          <w:color w:val="000000"/>
          <w:sz w:val="22"/>
          <w:szCs w:val="22"/>
        </w:rPr>
      </w:pPr>
      <w:bookmarkStart w:colFirst="0" w:colLast="0" w:name="_heading=h.lsylg5lkf3y6" w:id="7"/>
      <w:bookmarkEnd w:id="7"/>
      <w:sdt>
        <w:sdtPr>
          <w:tag w:val="goog_rdk_6"/>
        </w:sdtPr>
        <w:sdtContent>
          <w:r w:rsidDel="00000000" w:rsidR="00000000" w:rsidRPr="00000000">
            <w:rPr>
              <w:rFonts w:ascii="Arial Unicode MS" w:cs="Arial Unicode MS" w:eastAsia="Arial Unicode MS" w:hAnsi="Arial Unicode MS"/>
              <w:color w:val="000000"/>
              <w:sz w:val="22"/>
              <w:szCs w:val="22"/>
              <w:rtl w:val="0"/>
            </w:rPr>
            <w:t xml:space="preserve">✅ Recommendations</w:t>
          </w:r>
        </w:sdtContent>
      </w:sdt>
    </w:p>
    <w:p w:rsidR="00000000" w:rsidDel="00000000" w:rsidP="00000000" w:rsidRDefault="00000000" w:rsidRPr="00000000" w14:paraId="0000004F">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Clubs with high-rated individuals should build systems around them. Those with overall high averages (like Djurgårdens IF) might explore more ambitious competitive goals.</w:t>
      </w:r>
    </w:p>
    <w:p w:rsidR="00000000" w:rsidDel="00000000" w:rsidP="00000000" w:rsidRDefault="00000000" w:rsidRPr="00000000" w14:paraId="00000050">
      <w:pPr>
        <w:pStyle w:val="Heading1"/>
        <w:rPr>
          <w:rFonts w:ascii="Helvetica Neue" w:cs="Helvetica Neue" w:eastAsia="Helvetica Neue" w:hAnsi="Helvetica Neue"/>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Nationality Distribution Map</w:t>
      </w:r>
    </w:p>
    <w:p w:rsidR="00000000" w:rsidDel="00000000" w:rsidP="00000000" w:rsidRDefault="00000000" w:rsidRPr="00000000" w14:paraId="00000052">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Due to technical rendering limitations, the nationality map was created using Datawrapper. The map illustrates the concentration of players across European countries, highlighting strong national representation in the UK and Scandinavia. This provides insight into international player sourcing and national player pool trends.</w:t>
      </w:r>
      <w:r w:rsidDel="00000000" w:rsidR="00000000" w:rsidRPr="00000000">
        <w:rPr>
          <w:rFonts w:ascii="Helvetica Neue" w:cs="Helvetica Neue" w:eastAsia="Helvetica Neue" w:hAnsi="Helvetica Neue"/>
          <w:sz w:val="18"/>
          <w:szCs w:val="18"/>
        </w:rPr>
        <w:drawing>
          <wp:inline distB="114300" distT="114300" distL="114300" distR="114300">
            <wp:extent cx="5486400" cy="5334000"/>
            <wp:effectExtent b="0" l="0" r="0" t="0"/>
            <wp:docPr id="1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486400" cy="5334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color w:val="000000"/>
          <w:sz w:val="24"/>
          <w:szCs w:val="24"/>
        </w:rPr>
      </w:pPr>
      <w:r w:rsidDel="00000000" w:rsidR="00000000" w:rsidRPr="00000000">
        <w:rPr>
          <w:color w:val="000000"/>
          <w:sz w:val="24"/>
          <w:szCs w:val="24"/>
          <w:rtl w:val="0"/>
        </w:rPr>
        <w:t xml:space="preserve">Practical Use Case: Striker Replacement Analysis</w:t>
      </w:r>
    </w:p>
    <w:p w:rsidR="00000000" w:rsidDel="00000000" w:rsidP="00000000" w:rsidRDefault="00000000" w:rsidRPr="00000000" w14:paraId="00000054">
      <w:pPr>
        <w:rPr>
          <w:sz w:val="18"/>
          <w:szCs w:val="18"/>
        </w:rPr>
      </w:pPr>
      <w:r w:rsidDel="00000000" w:rsidR="00000000" w:rsidRPr="00000000">
        <w:rPr>
          <w:sz w:val="18"/>
          <w:szCs w:val="18"/>
          <w:rtl w:val="0"/>
        </w:rPr>
        <w:t xml:space="preserve">A real-world simulation was run to replace a key striker. His attributes were extracted from a Football Manager save, emphasizing strength, heading, jumping reach, and finishing. SQL was used to rank candidates using a MatchScore calculation based on how closely each player's attributes matched the original striker.</w:t>
      </w:r>
    </w:p>
    <w:p w:rsidR="00000000" w:rsidDel="00000000" w:rsidP="00000000" w:rsidRDefault="00000000" w:rsidRPr="00000000" w14:paraId="00000055">
      <w:pPr>
        <w:pStyle w:val="Heading2"/>
        <w:rPr>
          <w:color w:val="000000"/>
          <w:sz w:val="22"/>
          <w:szCs w:val="22"/>
        </w:rPr>
      </w:pPr>
      <w:r w:rsidDel="00000000" w:rsidR="00000000" w:rsidRPr="00000000">
        <w:rPr>
          <w:color w:val="000000"/>
          <w:sz w:val="22"/>
          <w:szCs w:val="22"/>
          <w:rtl w:val="0"/>
        </w:rPr>
        <w:t xml:space="preserve">SQL MatchScore Query</w:t>
      </w:r>
    </w:p>
    <w:p w:rsidR="00000000" w:rsidDel="00000000" w:rsidP="00000000" w:rsidRDefault="00000000" w:rsidRPr="00000000" w14:paraId="00000056">
      <w:pPr>
        <w:pBdr>
          <w:bottom w:color="4f81bd" w:space="4" w:sz="4" w:val="single"/>
        </w:pBdr>
        <w:spacing w:after="280" w:before="200" w:lineRule="auto"/>
        <w:ind w:left="936" w:right="936" w:firstLine="0"/>
        <w:rPr>
          <w:b w:val="1"/>
          <w:i w:val="1"/>
          <w:sz w:val="18"/>
          <w:szCs w:val="18"/>
        </w:rPr>
      </w:pPr>
      <w:r w:rsidDel="00000000" w:rsidR="00000000" w:rsidRPr="00000000">
        <w:rPr>
          <w:b w:val="1"/>
          <w:i w:val="1"/>
          <w:sz w:val="18"/>
          <w:szCs w:val="18"/>
          <w:rtl w:val="0"/>
        </w:rPr>
        <w:t xml:space="preserve">SELECT Name, Club, Position, Age, Gls, `Av Rat`, Hea, Fin, Str, Jum,</w:t>
        <w:br w:type="textWrapping"/>
        <w:t xml:space="preserve">       (Fin + Hea + Str + Jum + (`Av Rat` * 10)) AS MatchScore</w:t>
        <w:br w:type="textWrapping"/>
        <w:t xml:space="preserve">FROM players_data</w:t>
        <w:br w:type="textWrapping"/>
        <w:t xml:space="preserve">WHERE Position LIKE '%ST%'</w:t>
        <w:br w:type="textWrapping"/>
        <w:t xml:space="preserve">ORDER BY MatchScore DESC</w:t>
        <w:br w:type="textWrapping"/>
        <w:t xml:space="preserve">LIMIT 10;</w:t>
      </w:r>
    </w:p>
    <w:p w:rsidR="00000000" w:rsidDel="00000000" w:rsidP="00000000" w:rsidRDefault="00000000" w:rsidRPr="00000000" w14:paraId="00000057">
      <w:pPr>
        <w:pStyle w:val="Heading2"/>
        <w:rPr>
          <w:color w:val="000000"/>
          <w:sz w:val="22"/>
          <w:szCs w:val="22"/>
        </w:rPr>
      </w:pPr>
      <w:bookmarkStart w:colFirst="0" w:colLast="0" w:name="_heading=h.b7xwxqojyfls" w:id="8"/>
      <w:bookmarkEnd w:id="8"/>
      <w:r w:rsidDel="00000000" w:rsidR="00000000" w:rsidRPr="00000000">
        <w:rPr>
          <w:color w:val="000000"/>
          <w:sz w:val="22"/>
          <w:szCs w:val="22"/>
          <w:rtl w:val="0"/>
        </w:rPr>
        <w:t xml:space="preserve">Interpretation &amp; Recommendations</w:t>
      </w:r>
    </w:p>
    <w:p w:rsidR="00000000" w:rsidDel="00000000" w:rsidP="00000000" w:rsidRDefault="00000000" w:rsidRPr="00000000" w14:paraId="00000058">
      <w:pPr>
        <w:rPr>
          <w:sz w:val="18"/>
          <w:szCs w:val="18"/>
        </w:rPr>
      </w:pPr>
      <w:r w:rsidDel="00000000" w:rsidR="00000000" w:rsidRPr="00000000">
        <w:rPr>
          <w:sz w:val="18"/>
          <w:szCs w:val="18"/>
          <w:rtl w:val="0"/>
        </w:rPr>
        <w:t xml:space="preserve">Tamer Mohamad was the highest scoring candidate based on the scoring algorithm. He exhibited strong physical and technical stats. Other players showed promise and were flagged for developmental potential. This approach simulates real-world recruitment scenarios using in-game data</w:t>
      </w:r>
    </w:p>
    <w:p w:rsidR="00000000" w:rsidDel="00000000" w:rsidP="00000000" w:rsidRDefault="00000000" w:rsidRPr="00000000" w14:paraId="00000059">
      <w:pPr>
        <w:rPr>
          <w:rFonts w:ascii="Calibri" w:cs="Calibri" w:eastAsia="Calibri" w:hAnsi="Calibri"/>
          <w:b w:val="1"/>
          <w:sz w:val="24"/>
          <w:szCs w:val="24"/>
        </w:rPr>
      </w:pPr>
      <w:r w:rsidDel="00000000" w:rsidR="00000000" w:rsidRPr="00000000">
        <w:rPr>
          <w:sz w:val="18"/>
          <w:szCs w:val="18"/>
          <w:rtl w:val="0"/>
        </w:rPr>
        <w:t xml:space="preserve">.</w:t>
      </w:r>
      <w:r w:rsidDel="00000000" w:rsidR="00000000" w:rsidRPr="00000000">
        <w:rPr>
          <w:rFonts w:ascii="Calibri" w:cs="Calibri" w:eastAsia="Calibri" w:hAnsi="Calibri"/>
          <w:b w:val="1"/>
          <w:sz w:val="24"/>
          <w:szCs w:val="24"/>
          <w:rtl w:val="0"/>
        </w:rPr>
        <w:t xml:space="preserve">Practical Use Case: Striker Replacement Analysis</w:t>
      </w:r>
    </w:p>
    <w:p w:rsidR="00000000" w:rsidDel="00000000" w:rsidP="00000000" w:rsidRDefault="00000000" w:rsidRPr="00000000" w14:paraId="0000005A">
      <w:pPr>
        <w:rPr>
          <w:sz w:val="18"/>
          <w:szCs w:val="18"/>
        </w:rPr>
      </w:pPr>
      <w:r w:rsidDel="00000000" w:rsidR="00000000" w:rsidRPr="00000000">
        <w:rPr>
          <w:sz w:val="18"/>
          <w:szCs w:val="18"/>
          <w:rtl w:val="0"/>
        </w:rPr>
        <w:t xml:space="preserve">A real-world simulation was run to replace a key striker. His attributes were extracted from a Football Manager save, emphasizing strength, heading, jumping reach, and finishing. SQL was used to rank candidates using a MatchScore calculation based on how closely each player's attributes matched the original striker.</w:t>
      </w:r>
    </w:p>
    <w:p w:rsidR="00000000" w:rsidDel="00000000" w:rsidP="00000000" w:rsidRDefault="00000000" w:rsidRPr="00000000" w14:paraId="0000005B">
      <w:pPr>
        <w:pStyle w:val="Heading2"/>
        <w:rPr>
          <w:color w:val="000000"/>
          <w:sz w:val="22"/>
          <w:szCs w:val="22"/>
        </w:rPr>
      </w:pPr>
      <w:r w:rsidDel="00000000" w:rsidR="00000000" w:rsidRPr="00000000">
        <w:rPr>
          <w:color w:val="000000"/>
          <w:sz w:val="22"/>
          <w:szCs w:val="22"/>
          <w:rtl w:val="0"/>
        </w:rPr>
        <w:t xml:space="preserve">SQL MatchScore Query</w:t>
      </w:r>
    </w:p>
    <w:p w:rsidR="00000000" w:rsidDel="00000000" w:rsidP="00000000" w:rsidRDefault="00000000" w:rsidRPr="00000000" w14:paraId="0000005C">
      <w:pPr>
        <w:pBdr>
          <w:bottom w:color="4f81bd" w:space="4" w:sz="4" w:val="single"/>
        </w:pBdr>
        <w:spacing w:after="280" w:before="200" w:lineRule="auto"/>
        <w:ind w:left="936" w:right="936" w:firstLine="0"/>
        <w:rPr>
          <w:b w:val="1"/>
          <w:i w:val="1"/>
          <w:sz w:val="18"/>
          <w:szCs w:val="18"/>
        </w:rPr>
      </w:pPr>
      <w:r w:rsidDel="00000000" w:rsidR="00000000" w:rsidRPr="00000000">
        <w:rPr>
          <w:b w:val="1"/>
          <w:i w:val="1"/>
          <w:sz w:val="18"/>
          <w:szCs w:val="18"/>
          <w:rtl w:val="0"/>
        </w:rPr>
        <w:t xml:space="preserve">SELECT Name, Club, Position, Age, Gls, `Av Rat`, Hea, Fin, Str, Jum,</w:t>
        <w:br w:type="textWrapping"/>
        <w:t xml:space="preserve">       (Fin + Hea + Str + Jum + (`Av Rat` * 10)) AS MatchScore</w:t>
        <w:br w:type="textWrapping"/>
        <w:t xml:space="preserve">FROM players_data</w:t>
        <w:br w:type="textWrapping"/>
        <w:t xml:space="preserve">WHERE Position LIKE '%ST%'</w:t>
        <w:br w:type="textWrapping"/>
        <w:t xml:space="preserve">ORDER BY MatchScore DESC</w:t>
        <w:br w:type="textWrapping"/>
        <w:t xml:space="preserve">LIMIT 10;</w:t>
      </w:r>
    </w:p>
    <w:p w:rsidR="00000000" w:rsidDel="00000000" w:rsidP="00000000" w:rsidRDefault="00000000" w:rsidRPr="00000000" w14:paraId="0000005D">
      <w:pPr>
        <w:pStyle w:val="Heading2"/>
        <w:rPr>
          <w:color w:val="000000"/>
          <w:sz w:val="22"/>
          <w:szCs w:val="22"/>
        </w:rPr>
      </w:pPr>
      <w:bookmarkStart w:colFirst="0" w:colLast="0" w:name="_heading=h.79m1j0k7rzv9" w:id="9"/>
      <w:bookmarkEnd w:id="9"/>
      <w:r w:rsidDel="00000000" w:rsidR="00000000" w:rsidRPr="00000000">
        <w:rPr>
          <w:color w:val="000000"/>
          <w:sz w:val="22"/>
          <w:szCs w:val="22"/>
          <w:rtl w:val="0"/>
        </w:rPr>
        <w:t xml:space="preserve">Interpretation &amp; Recommendations</w:t>
      </w:r>
    </w:p>
    <w:p w:rsidR="00000000" w:rsidDel="00000000" w:rsidP="00000000" w:rsidRDefault="00000000" w:rsidRPr="00000000" w14:paraId="0000005E">
      <w:pPr>
        <w:rPr>
          <w:sz w:val="18"/>
          <w:szCs w:val="18"/>
        </w:rPr>
      </w:pPr>
      <w:r w:rsidDel="00000000" w:rsidR="00000000" w:rsidRPr="00000000">
        <w:rPr>
          <w:sz w:val="18"/>
          <w:szCs w:val="18"/>
          <w:rtl w:val="0"/>
        </w:rPr>
        <w:t xml:space="preserve">Tamer Mohamad was the highest scoring candidate based on the scoring algorithm. He exhibited strong physical and technical stats. Other players showed promise and were flagged for developmental potential. This approach simulates real-world recruitment scenarios using in-game data.</w:t>
      </w:r>
      <w:r w:rsidDel="00000000" w:rsidR="00000000" w:rsidRPr="00000000">
        <w:br w:type="page"/>
      </w:r>
      <w:r w:rsidDel="00000000" w:rsidR="00000000" w:rsidRPr="00000000">
        <w:rPr>
          <w:rtl w:val="0"/>
        </w:rPr>
      </w:r>
    </w:p>
    <w:p w:rsidR="00000000" w:rsidDel="00000000" w:rsidP="00000000" w:rsidRDefault="00000000" w:rsidRPr="00000000" w14:paraId="0000005F">
      <w:pPr>
        <w:rPr>
          <w:rFonts w:ascii="Helvetica Neue" w:cs="Helvetica Neue" w:eastAsia="Helvetica Neue" w:hAnsi="Helvetica Neue"/>
          <w:sz w:val="18"/>
          <w:szCs w:val="18"/>
        </w:rPr>
      </w:pPr>
      <w:r w:rsidDel="00000000" w:rsidR="00000000" w:rsidRPr="00000000">
        <w:rPr/>
        <w:drawing>
          <wp:inline distB="0" distT="0" distL="114300" distR="114300">
            <wp:extent cx="5486400" cy="3291840"/>
            <wp:effectExtent b="0" l="0" r="0" t="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486400" cy="3291840"/>
                    </a:xfrm>
                    <a:prstGeom prst="rect"/>
                    <a:ln/>
                  </pic:spPr>
                </pic:pic>
              </a:graphicData>
            </a:graphic>
          </wp:inline>
        </w:drawing>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4.png"/><Relationship Id="rId13" Type="http://schemas.openxmlformats.org/officeDocument/2006/relationships/image" Target="media/image15.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1.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7dlrgT74KCYO/pCcL1565VlknA==">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