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CEF" w:rsidRDefault="00331CEF" w:rsidP="00331CEF">
      <w:pPr>
        <w:rPr>
          <w:rFonts w:ascii="Segoe UI" w:hAnsi="Segoe UI" w:cs="Segoe UI"/>
          <w:b/>
          <w:sz w:val="28"/>
          <w:szCs w:val="28"/>
          <w:u w:val="single"/>
        </w:rPr>
      </w:pPr>
      <w:r>
        <w:rPr>
          <w:rFonts w:ascii="Segoe UI" w:hAnsi="Segoe UI" w:cs="Segoe UI"/>
          <w:b/>
          <w:sz w:val="28"/>
          <w:szCs w:val="28"/>
          <w:u w:val="single"/>
        </w:rPr>
        <w:t>Links used:</w:t>
      </w:r>
    </w:p>
    <w:p w:rsidR="00331CEF" w:rsidRDefault="00C11765" w:rsidP="00331CEF">
      <w:pPr>
        <w:rPr>
          <w:rFonts w:ascii="Segoe UI" w:hAnsi="Segoe UI" w:cs="Segoe UI"/>
          <w:b/>
          <w:sz w:val="28"/>
          <w:szCs w:val="28"/>
          <w:u w:val="single"/>
        </w:rPr>
      </w:pPr>
      <w:hyperlink r:id="rId5" w:history="1">
        <w:r w:rsidRPr="007A65DF">
          <w:rPr>
            <w:rStyle w:val="Hyperlink"/>
            <w:rFonts w:ascii="Segoe UI" w:hAnsi="Segoe UI" w:cs="Segoe UI"/>
            <w:b/>
            <w:sz w:val="28"/>
            <w:szCs w:val="28"/>
          </w:rPr>
          <w:t>https://qa.fastforwardlabs.com/no%20answer/null%20threshold/bert/distilbert/exact%20match/f1/robust%20predictions/2020/06/09/Evaluating_BERT_on_SQuAD.html#Metrics-for-QA</w:t>
        </w:r>
      </w:hyperlink>
    </w:p>
    <w:p w:rsidR="00C11765" w:rsidRDefault="00C11765" w:rsidP="00331CEF">
      <w:pPr>
        <w:rPr>
          <w:rFonts w:ascii="Segoe UI" w:hAnsi="Segoe UI" w:cs="Segoe UI"/>
          <w:b/>
          <w:sz w:val="28"/>
          <w:szCs w:val="28"/>
          <w:u w:val="single"/>
        </w:rPr>
      </w:pPr>
      <w:r w:rsidRPr="00C11765">
        <w:rPr>
          <w:rFonts w:ascii="Segoe UI" w:hAnsi="Segoe UI" w:cs="Segoe UI"/>
          <w:b/>
          <w:sz w:val="28"/>
          <w:szCs w:val="28"/>
          <w:u w:val="single"/>
        </w:rPr>
        <w:t>https://towardsdatascience.com/the-quick-guide-to-squad-cae08047ebee</w:t>
      </w:r>
    </w:p>
    <w:p w:rsidR="00331CEF" w:rsidRDefault="00331CEF" w:rsidP="00903CCF">
      <w:pPr>
        <w:jc w:val="center"/>
        <w:rPr>
          <w:rFonts w:ascii="Segoe UI" w:hAnsi="Segoe UI" w:cs="Segoe UI"/>
          <w:b/>
          <w:sz w:val="28"/>
          <w:szCs w:val="28"/>
          <w:u w:val="single"/>
        </w:rPr>
      </w:pPr>
    </w:p>
    <w:p w:rsidR="008B2B8B" w:rsidRPr="00903CCF" w:rsidRDefault="00903CCF" w:rsidP="00903CCF">
      <w:pPr>
        <w:jc w:val="center"/>
        <w:rPr>
          <w:rFonts w:ascii="Segoe UI" w:hAnsi="Segoe UI" w:cs="Segoe UI"/>
          <w:b/>
          <w:sz w:val="28"/>
          <w:szCs w:val="28"/>
          <w:u w:val="single"/>
        </w:rPr>
      </w:pPr>
      <w:r w:rsidRPr="00903CCF">
        <w:rPr>
          <w:rFonts w:ascii="Segoe UI" w:hAnsi="Segoe UI" w:cs="Segoe UI"/>
          <w:b/>
          <w:sz w:val="28"/>
          <w:szCs w:val="28"/>
          <w:u w:val="single"/>
        </w:rPr>
        <w:t>EVALUATING Q&amp;A MODELS</w:t>
      </w:r>
    </w:p>
    <w:p w:rsidR="00903CCF" w:rsidRPr="00903CCF" w:rsidRDefault="00903CCF" w:rsidP="00903CCF">
      <w:pPr>
        <w:shd w:val="clear" w:color="auto" w:fill="FFFFFF"/>
        <w:spacing w:before="900" w:after="0" w:line="240" w:lineRule="auto"/>
        <w:outlineLvl w:val="0"/>
        <w:rPr>
          <w:rFonts w:ascii="Segoe UI" w:eastAsia="Times New Roman" w:hAnsi="Segoe UI" w:cs="Segoe UI"/>
          <w:b/>
          <w:bCs/>
          <w:color w:val="24292F"/>
          <w:spacing w:val="-15"/>
          <w:kern w:val="36"/>
          <w:sz w:val="28"/>
          <w:szCs w:val="28"/>
          <w:lang w:eastAsia="en-GB"/>
        </w:rPr>
      </w:pPr>
      <w:r w:rsidRPr="00903CCF">
        <w:rPr>
          <w:rFonts w:ascii="Segoe UI" w:eastAsia="Times New Roman" w:hAnsi="Segoe UI" w:cs="Segoe UI"/>
          <w:b/>
          <w:bCs/>
          <w:color w:val="24292F"/>
          <w:spacing w:val="-15"/>
          <w:kern w:val="36"/>
          <w:sz w:val="28"/>
          <w:szCs w:val="28"/>
          <w:lang w:eastAsia="en-GB"/>
        </w:rPr>
        <w:t>Common Metrics for QA</w:t>
      </w:r>
    </w:p>
    <w:p w:rsidR="00903CCF" w:rsidRDefault="00903CCF" w:rsidP="00903CCF">
      <w:pPr>
        <w:shd w:val="clear" w:color="auto" w:fill="FFFFFF"/>
        <w:spacing w:after="150" w:line="240" w:lineRule="auto"/>
        <w:rPr>
          <w:rFonts w:ascii="Segoe UI" w:eastAsia="Times New Roman" w:hAnsi="Segoe UI" w:cs="Segoe UI"/>
          <w:color w:val="515151"/>
          <w:sz w:val="28"/>
          <w:szCs w:val="28"/>
          <w:lang w:eastAsia="en-GB"/>
        </w:rPr>
      </w:pPr>
      <w:r w:rsidRPr="00903CCF">
        <w:rPr>
          <w:rFonts w:ascii="Segoe UI" w:eastAsia="Times New Roman" w:hAnsi="Segoe UI" w:cs="Segoe UI"/>
          <w:color w:val="515151"/>
          <w:sz w:val="28"/>
          <w:szCs w:val="28"/>
          <w:lang w:eastAsia="en-GB"/>
        </w:rPr>
        <w:t>There are two dominant metrics used by many question answering datasets, including SQuAD: exact match (EM) and F1 score. These scores are computed on individual question+answer pairs. When multiple correct answers are possible for a given question, the maximum score over all possible correct answers is computed. Overall EM and F1 scores are computed for a model by averaging over the individual example scores.</w:t>
      </w:r>
    </w:p>
    <w:p w:rsidR="00903CCF" w:rsidRDefault="00903CCF" w:rsidP="00903CCF">
      <w:pPr>
        <w:pStyle w:val="Heading3"/>
        <w:shd w:val="clear" w:color="auto" w:fill="FFFFFF"/>
        <w:spacing w:before="900"/>
        <w:rPr>
          <w:rFonts w:ascii="Segoe UI" w:hAnsi="Segoe UI" w:cs="Segoe UI"/>
          <w:color w:val="24292F"/>
        </w:rPr>
      </w:pPr>
      <w:r>
        <w:rPr>
          <w:rFonts w:ascii="Segoe UI" w:hAnsi="Segoe UI" w:cs="Segoe UI"/>
          <w:color w:val="24292F"/>
        </w:rPr>
        <w:t>Exact Match</w:t>
      </w:r>
    </w:p>
    <w:p w:rsidR="00903CCF" w:rsidRDefault="00903CCF" w:rsidP="00903CCF">
      <w:pPr>
        <w:pStyle w:val="NormalWeb"/>
        <w:shd w:val="clear" w:color="auto" w:fill="FFFFFF"/>
        <w:spacing w:before="0" w:beforeAutospacing="0" w:after="150" w:afterAutospacing="0"/>
        <w:rPr>
          <w:rFonts w:ascii="Segoe UI" w:hAnsi="Segoe UI" w:cs="Segoe UI"/>
          <w:color w:val="515151"/>
          <w:sz w:val="30"/>
          <w:szCs w:val="30"/>
        </w:rPr>
      </w:pPr>
      <w:r>
        <w:rPr>
          <w:rFonts w:ascii="Segoe UI" w:hAnsi="Segoe UI" w:cs="Segoe UI"/>
          <w:color w:val="515151"/>
          <w:sz w:val="30"/>
          <w:szCs w:val="30"/>
        </w:rPr>
        <w:t>This metric is as simple as it sounds. For each question+answer pair, if the </w:t>
      </w:r>
      <w:r>
        <w:rPr>
          <w:rStyle w:val="Emphasis"/>
          <w:rFonts w:ascii="Segoe UI" w:hAnsi="Segoe UI" w:cs="Segoe UI"/>
          <w:color w:val="515151"/>
          <w:sz w:val="30"/>
          <w:szCs w:val="30"/>
        </w:rPr>
        <w:t>characters</w:t>
      </w:r>
      <w:r>
        <w:rPr>
          <w:rFonts w:ascii="Segoe UI" w:hAnsi="Segoe UI" w:cs="Segoe UI"/>
          <w:color w:val="515151"/>
          <w:sz w:val="30"/>
          <w:szCs w:val="30"/>
        </w:rPr>
        <w:t> of the model's prediction exactly match the characters of (one of) the True Answer(s), EM = 1, otherwise EM = 0. This is a strict all-or-nothing metric; being off by a single character results in a score of 0. When assessing against a negative example, if the model predicts any text at all, it automatically receives a 0 for that example.</w:t>
      </w:r>
    </w:p>
    <w:p w:rsidR="00903CCF" w:rsidRDefault="00903CCF" w:rsidP="00903CCF">
      <w:pPr>
        <w:pStyle w:val="Heading3"/>
        <w:shd w:val="clear" w:color="auto" w:fill="FFFFFF"/>
        <w:spacing w:before="900"/>
        <w:rPr>
          <w:rFonts w:ascii="Segoe UI" w:hAnsi="Segoe UI" w:cs="Segoe UI"/>
          <w:color w:val="24292F"/>
          <w:sz w:val="27"/>
          <w:szCs w:val="27"/>
        </w:rPr>
      </w:pPr>
      <w:r>
        <w:rPr>
          <w:rFonts w:ascii="Segoe UI" w:hAnsi="Segoe UI" w:cs="Segoe UI"/>
          <w:color w:val="24292F"/>
        </w:rPr>
        <w:lastRenderedPageBreak/>
        <w:t>F1</w:t>
      </w:r>
    </w:p>
    <w:p w:rsidR="00331CEF" w:rsidRDefault="00903CCF" w:rsidP="00331CEF">
      <w:pPr>
        <w:pStyle w:val="NormalWeb"/>
        <w:shd w:val="clear" w:color="auto" w:fill="FFFFFF"/>
        <w:spacing w:before="0" w:beforeAutospacing="0" w:after="150" w:afterAutospacing="0"/>
      </w:pPr>
      <w:r>
        <w:rPr>
          <w:rFonts w:ascii="Segoe UI" w:hAnsi="Segoe UI" w:cs="Segoe UI"/>
          <w:color w:val="515151"/>
          <w:sz w:val="30"/>
          <w:szCs w:val="30"/>
        </w:rPr>
        <w:t>F1 score is a common metric for classification problems, and widely used in QA. It is appropriate when we care equally about precision and recall. In this case, it's computed over the individual </w:t>
      </w:r>
      <w:r>
        <w:rPr>
          <w:rStyle w:val="Emphasis"/>
          <w:rFonts w:ascii="Segoe UI" w:hAnsi="Segoe UI" w:cs="Segoe UI"/>
          <w:color w:val="515151"/>
          <w:sz w:val="30"/>
          <w:szCs w:val="30"/>
        </w:rPr>
        <w:t>words</w:t>
      </w:r>
      <w:r>
        <w:rPr>
          <w:rFonts w:ascii="Segoe UI" w:hAnsi="Segoe UI" w:cs="Segoe UI"/>
          <w:color w:val="515151"/>
          <w:sz w:val="30"/>
          <w:szCs w:val="30"/>
        </w:rPr>
        <w:t> in the prediction against those in the True Answer. The number of shared words between the prediction and the truth is the basis of the F1 score: precision is the ratio of the number of shared words to the total number of words in the </w:t>
      </w:r>
      <w:r>
        <w:rPr>
          <w:rStyle w:val="Emphasis"/>
          <w:rFonts w:ascii="Segoe UI" w:hAnsi="Segoe UI" w:cs="Segoe UI"/>
          <w:color w:val="515151"/>
          <w:sz w:val="30"/>
          <w:szCs w:val="30"/>
        </w:rPr>
        <w:t>prediction</w:t>
      </w:r>
      <w:r>
        <w:rPr>
          <w:rFonts w:ascii="Segoe UI" w:hAnsi="Segoe UI" w:cs="Segoe UI"/>
          <w:color w:val="515151"/>
          <w:sz w:val="30"/>
          <w:szCs w:val="30"/>
        </w:rPr>
        <w:t>, and recall is the ratio of the number of shared words to the total number of words in the </w:t>
      </w:r>
      <w:r>
        <w:rPr>
          <w:rStyle w:val="Emphasis"/>
          <w:rFonts w:ascii="Segoe UI" w:hAnsi="Segoe UI" w:cs="Segoe UI"/>
          <w:color w:val="515151"/>
          <w:sz w:val="30"/>
          <w:szCs w:val="30"/>
        </w:rPr>
        <w:t>ground truth</w:t>
      </w:r>
      <w:r>
        <w:rPr>
          <w:rFonts w:ascii="Segoe UI" w:hAnsi="Segoe UI" w:cs="Segoe UI"/>
          <w:color w:val="515151"/>
          <w:sz w:val="30"/>
          <w:szCs w:val="30"/>
        </w:rPr>
        <w:t>.</w:t>
      </w:r>
      <w:r w:rsidRPr="00903CCF">
        <w:t xml:space="preserve"> </w:t>
      </w:r>
      <w:r>
        <w:rPr>
          <w:noProof/>
        </w:rPr>
        <w:drawing>
          <wp:inline distT="0" distB="0" distL="0" distR="0" wp14:anchorId="5B273B04" wp14:editId="0B10006B">
            <wp:extent cx="5731510" cy="657649"/>
            <wp:effectExtent l="0" t="0" r="2540" b="9525"/>
            <wp:docPr id="1" name="Picture 1" descr="https://qa.fastforwardlabs.com/images/copied_from_nb/my_icons/f1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a.fastforwardlabs.com/images/copied_from_nb/my_icons/f1sco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57649"/>
                    </a:xfrm>
                    <a:prstGeom prst="rect">
                      <a:avLst/>
                    </a:prstGeom>
                    <a:noFill/>
                    <a:ln>
                      <a:noFill/>
                    </a:ln>
                  </pic:spPr>
                </pic:pic>
              </a:graphicData>
            </a:graphic>
          </wp:inline>
        </w:drawing>
      </w:r>
    </w:p>
    <w:p w:rsidR="003D421C" w:rsidRDefault="003D421C" w:rsidP="003D421C">
      <w:pPr>
        <w:shd w:val="clear" w:color="auto" w:fill="FFFFFF"/>
        <w:spacing w:before="900" w:after="0" w:line="240" w:lineRule="auto"/>
        <w:outlineLvl w:val="0"/>
        <w:rPr>
          <w:rFonts w:ascii="Segoe UI" w:eastAsia="Times New Roman" w:hAnsi="Segoe UI" w:cs="Segoe UI"/>
          <w:b/>
          <w:bCs/>
          <w:color w:val="24292F"/>
          <w:spacing w:val="-15"/>
          <w:kern w:val="36"/>
          <w:sz w:val="28"/>
          <w:szCs w:val="28"/>
          <w:lang w:eastAsia="en-GB"/>
        </w:rPr>
      </w:pPr>
      <w:r>
        <w:rPr>
          <w:rFonts w:ascii="Segoe UI" w:eastAsia="Times New Roman" w:hAnsi="Segoe UI" w:cs="Segoe UI"/>
          <w:b/>
          <w:bCs/>
          <w:color w:val="24292F"/>
          <w:spacing w:val="-15"/>
          <w:kern w:val="36"/>
          <w:sz w:val="28"/>
          <w:szCs w:val="28"/>
          <w:lang w:eastAsia="en-GB"/>
        </w:rPr>
        <w:t>Dataset Used</w:t>
      </w:r>
    </w:p>
    <w:p w:rsidR="003D421C" w:rsidRDefault="003D421C" w:rsidP="00903CCF">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w:t>
      </w:r>
      <w:r>
        <w:rPr>
          <w:rFonts w:ascii="Georgia" w:hAnsi="Georgia"/>
          <w:color w:val="292929"/>
          <w:spacing w:val="-1"/>
          <w:sz w:val="30"/>
          <w:szCs w:val="30"/>
          <w:shd w:val="clear" w:color="auto" w:fill="FFFFFF"/>
        </w:rPr>
        <w:t>he Stanford Question Answering Dataset (SQuAD) is a set of question and answer pairs that present a strong challenge for NLP models.</w:t>
      </w:r>
      <w:r>
        <w:rPr>
          <w:rFonts w:ascii="Georgia" w:hAnsi="Georgia"/>
          <w:color w:val="292929"/>
          <w:spacing w:val="-1"/>
          <w:sz w:val="30"/>
          <w:szCs w:val="30"/>
          <w:shd w:val="clear" w:color="auto" w:fill="FFFFFF"/>
        </w:rPr>
        <w:t xml:space="preserve"> Due to its size (</w:t>
      </w:r>
      <w:r>
        <w:rPr>
          <w:rFonts w:ascii="Georgia" w:hAnsi="Georgia"/>
          <w:color w:val="292929"/>
          <w:spacing w:val="-1"/>
          <w:sz w:val="30"/>
          <w:szCs w:val="30"/>
          <w:shd w:val="clear" w:color="auto" w:fill="FFFFFF"/>
        </w:rPr>
        <w:t>100,000+ questions</w:t>
      </w:r>
      <w:r>
        <w:rPr>
          <w:rFonts w:ascii="Georgia" w:hAnsi="Georgia"/>
          <w:color w:val="292929"/>
          <w:spacing w:val="-1"/>
          <w:sz w:val="30"/>
          <w:szCs w:val="30"/>
          <w:shd w:val="clear" w:color="auto" w:fill="FFFFFF"/>
        </w:rPr>
        <w:t xml:space="preserve">), its difficulty due to </w:t>
      </w:r>
      <w:r>
        <w:rPr>
          <w:rFonts w:ascii="Georgia" w:hAnsi="Georgia"/>
          <w:color w:val="292929"/>
          <w:spacing w:val="-1"/>
          <w:sz w:val="30"/>
          <w:szCs w:val="30"/>
          <w:shd w:val="clear" w:color="auto" w:fill="FFFFFF"/>
        </w:rPr>
        <w:t>the model only has access to a single passage</w:t>
      </w:r>
      <w:r>
        <w:rPr>
          <w:rFonts w:ascii="Georgia" w:hAnsi="Georgia"/>
          <w:color w:val="292929"/>
          <w:spacing w:val="-1"/>
          <w:sz w:val="30"/>
          <w:szCs w:val="30"/>
          <w:shd w:val="clear" w:color="auto" w:fill="FFFFFF"/>
        </w:rPr>
        <w:t xml:space="preserve"> and the fact that </w:t>
      </w:r>
      <w:r>
        <w:rPr>
          <w:rFonts w:ascii="Georgia" w:hAnsi="Georgia"/>
          <w:color w:val="292929"/>
          <w:spacing w:val="-1"/>
          <w:sz w:val="30"/>
          <w:szCs w:val="30"/>
          <w:shd w:val="clear" w:color="auto" w:fill="FFFFFF"/>
        </w:rPr>
        <w:t>its answers are more complex and thus require more-intensive reasoning</w:t>
      </w:r>
      <w:r>
        <w:rPr>
          <w:rFonts w:ascii="Georgia" w:hAnsi="Georgia"/>
          <w:color w:val="292929"/>
          <w:spacing w:val="-1"/>
          <w:sz w:val="30"/>
          <w:szCs w:val="30"/>
          <w:shd w:val="clear" w:color="auto" w:fill="FFFFFF"/>
        </w:rPr>
        <w:t>, SQuAD is an excellent dataset to train NLP models on.</w:t>
      </w:r>
    </w:p>
    <w:p w:rsidR="00E142E4" w:rsidRDefault="00C11765" w:rsidP="00E142E4">
      <w:pPr>
        <w:rPr>
          <w:rFonts w:ascii="Arial" w:hAnsi="Arial" w:cs="Arial"/>
          <w:color w:val="333333"/>
          <w:spacing w:val="1"/>
          <w:sz w:val="23"/>
          <w:szCs w:val="23"/>
          <w:shd w:val="clear" w:color="auto" w:fill="FFFFFF"/>
        </w:rPr>
      </w:pPr>
      <w:r>
        <w:rPr>
          <w:rFonts w:ascii="Arial" w:hAnsi="Arial" w:cs="Arial"/>
          <w:b/>
          <w:bCs/>
          <w:color w:val="333333"/>
          <w:spacing w:val="1"/>
          <w:sz w:val="23"/>
          <w:szCs w:val="23"/>
          <w:shd w:val="clear" w:color="auto" w:fill="FFFFFF"/>
        </w:rPr>
        <w:t>SQuAD 1.1,</w:t>
      </w:r>
      <w:r>
        <w:rPr>
          <w:rFonts w:ascii="Arial" w:hAnsi="Arial" w:cs="Arial"/>
          <w:color w:val="333333"/>
          <w:spacing w:val="1"/>
          <w:sz w:val="23"/>
          <w:szCs w:val="23"/>
          <w:shd w:val="clear" w:color="auto" w:fill="FFFFFF"/>
        </w:rPr>
        <w:t> the previous version of the SQuAD dataset, contains 100,000+ question-answer pairs on 500+ articles.</w:t>
      </w:r>
      <w:r>
        <w:rPr>
          <w:rFonts w:ascii="Arial" w:hAnsi="Arial" w:cs="Arial"/>
          <w:color w:val="333333"/>
          <w:spacing w:val="1"/>
          <w:sz w:val="23"/>
          <w:szCs w:val="23"/>
          <w:shd w:val="clear" w:color="auto" w:fill="FFFFFF"/>
        </w:rPr>
        <w:t xml:space="preserve"> </w:t>
      </w:r>
      <w:r>
        <w:rPr>
          <w:rFonts w:ascii="Arial" w:hAnsi="Arial" w:cs="Arial"/>
          <w:b/>
          <w:bCs/>
          <w:color w:val="333333"/>
          <w:spacing w:val="1"/>
          <w:sz w:val="23"/>
          <w:szCs w:val="23"/>
          <w:shd w:val="clear" w:color="auto" w:fill="FFFFFF"/>
        </w:rPr>
        <w:t>SQuAD2.0</w:t>
      </w:r>
      <w:r>
        <w:rPr>
          <w:rFonts w:ascii="Arial" w:hAnsi="Arial" w:cs="Arial"/>
          <w:color w:val="333333"/>
          <w:spacing w:val="1"/>
          <w:sz w:val="23"/>
          <w:szCs w:val="23"/>
          <w:shd w:val="clear" w:color="auto" w:fill="FFFFFF"/>
        </w:rPr>
        <w:t> combines the 100,000 questions in SQuAD1.1 with over 50,000 unanswerable questions written adversarially by crowdworkers to look similar to answerable ones. To do well on SQuAD2.0, systems must not only answer questions when possible, but also determine when no answer is supported by the paragraph and abstain from answering.</w:t>
      </w:r>
      <w:r w:rsidR="00E142E4">
        <w:rPr>
          <w:rFonts w:ascii="Arial" w:hAnsi="Arial" w:cs="Arial"/>
          <w:color w:val="333333"/>
          <w:spacing w:val="1"/>
          <w:sz w:val="23"/>
          <w:szCs w:val="23"/>
          <w:shd w:val="clear" w:color="auto" w:fill="FFFFFF"/>
        </w:rPr>
        <w:t xml:space="preserve"> </w:t>
      </w:r>
    </w:p>
    <w:p w:rsidR="00E142E4" w:rsidRDefault="00E142E4" w:rsidP="00E142E4">
      <w:pPr>
        <w:rPr>
          <w:rFonts w:ascii="Arial" w:hAnsi="Arial" w:cs="Arial"/>
          <w:color w:val="333333"/>
          <w:spacing w:val="1"/>
          <w:sz w:val="23"/>
          <w:szCs w:val="23"/>
          <w:shd w:val="clear" w:color="auto" w:fill="FFFFFF"/>
        </w:rPr>
      </w:pPr>
      <w:bookmarkStart w:id="0" w:name="_GoBack"/>
      <w:bookmarkEnd w:id="0"/>
      <w:r>
        <w:rPr>
          <w:rFonts w:ascii="Arial" w:hAnsi="Arial" w:cs="Arial"/>
          <w:color w:val="333333"/>
          <w:spacing w:val="1"/>
          <w:sz w:val="23"/>
          <w:szCs w:val="23"/>
          <w:shd w:val="clear" w:color="auto" w:fill="FFFFFF"/>
        </w:rPr>
        <w:t>We have decided to choose a model that has been pre-trained on SQuAD2.0 for improved performance.</w:t>
      </w:r>
    </w:p>
    <w:p w:rsidR="00E142E4" w:rsidRDefault="00E142E4" w:rsidP="00903CCF">
      <w:pPr>
        <w:rPr>
          <w:rFonts w:ascii="Arial" w:hAnsi="Arial" w:cs="Arial"/>
          <w:color w:val="101010"/>
          <w:sz w:val="27"/>
          <w:szCs w:val="27"/>
          <w:shd w:val="clear" w:color="auto" w:fill="FFFFFF"/>
        </w:rPr>
      </w:pPr>
      <w:r>
        <w:rPr>
          <w:rFonts w:ascii="Segoe UI" w:eastAsia="Times New Roman" w:hAnsi="Segoe UI" w:cs="Segoe UI"/>
          <w:b/>
          <w:bCs/>
          <w:color w:val="24292F"/>
          <w:spacing w:val="-15"/>
          <w:kern w:val="36"/>
          <w:sz w:val="28"/>
          <w:szCs w:val="28"/>
          <w:lang w:eastAsia="en-GB"/>
        </w:rPr>
        <w:t>Our Evaluation</w:t>
      </w:r>
    </w:p>
    <w:p w:rsidR="00903CCF" w:rsidRDefault="00331CEF" w:rsidP="00903CCF">
      <w:pPr>
        <w:rPr>
          <w:rFonts w:ascii="Arial" w:hAnsi="Arial" w:cs="Arial"/>
          <w:color w:val="101010"/>
          <w:sz w:val="27"/>
          <w:szCs w:val="27"/>
          <w:shd w:val="clear" w:color="auto" w:fill="FFFFFF"/>
        </w:rPr>
      </w:pPr>
      <w:r>
        <w:rPr>
          <w:rFonts w:ascii="Arial" w:hAnsi="Arial" w:cs="Arial"/>
          <w:color w:val="101010"/>
          <w:sz w:val="27"/>
          <w:szCs w:val="27"/>
          <w:shd w:val="clear" w:color="auto" w:fill="FFFFFF"/>
        </w:rPr>
        <w:t xml:space="preserve">We shortlisted 5 well performing pre-trained QA models from Hugging Face and analysed them using their f1 and EM values on </w:t>
      </w:r>
      <w:r w:rsidR="003D421C">
        <w:rPr>
          <w:rFonts w:ascii="Arial" w:hAnsi="Arial" w:cs="Arial"/>
          <w:color w:val="101010"/>
          <w:sz w:val="27"/>
          <w:szCs w:val="27"/>
          <w:shd w:val="clear" w:color="auto" w:fill="FFFFFF"/>
        </w:rPr>
        <w:t xml:space="preserve">the </w:t>
      </w:r>
      <w:r>
        <w:rPr>
          <w:rFonts w:ascii="Arial" w:hAnsi="Arial" w:cs="Arial"/>
          <w:color w:val="101010"/>
          <w:sz w:val="27"/>
          <w:szCs w:val="27"/>
          <w:shd w:val="clear" w:color="auto" w:fill="FFFFFF"/>
        </w:rPr>
        <w:t>SQuAD</w:t>
      </w:r>
      <w:r w:rsidR="00E142E4">
        <w:rPr>
          <w:rFonts w:ascii="Arial" w:hAnsi="Arial" w:cs="Arial"/>
          <w:color w:val="101010"/>
          <w:sz w:val="27"/>
          <w:szCs w:val="27"/>
          <w:shd w:val="clear" w:color="auto" w:fill="FFFFFF"/>
        </w:rPr>
        <w:t xml:space="preserve">2.0 </w:t>
      </w:r>
      <w:r w:rsidR="003D421C">
        <w:rPr>
          <w:rFonts w:ascii="Arial" w:hAnsi="Arial" w:cs="Arial"/>
          <w:color w:val="101010"/>
          <w:sz w:val="27"/>
          <w:szCs w:val="27"/>
          <w:shd w:val="clear" w:color="auto" w:fill="FFFFFF"/>
        </w:rPr>
        <w:t>dataset</w:t>
      </w:r>
      <w:r>
        <w:rPr>
          <w:rFonts w:ascii="Arial" w:hAnsi="Arial" w:cs="Arial"/>
          <w:color w:val="101010"/>
          <w:sz w:val="27"/>
          <w:szCs w:val="27"/>
          <w:shd w:val="clear" w:color="auto" w:fill="FFFFFF"/>
        </w:rPr>
        <w:t>, which are as follows:</w:t>
      </w:r>
    </w:p>
    <w:p w:rsidR="00E142E4" w:rsidRDefault="00E142E4" w:rsidP="00903CCF">
      <w:pPr>
        <w:rPr>
          <w:rFonts w:ascii="Arial" w:hAnsi="Arial" w:cs="Arial"/>
          <w:color w:val="101010"/>
          <w:sz w:val="27"/>
          <w:szCs w:val="27"/>
          <w:shd w:val="clear" w:color="auto" w:fill="FFFFFF"/>
        </w:rPr>
      </w:pPr>
    </w:p>
    <w:tbl>
      <w:tblPr>
        <w:tblStyle w:val="TableGrid"/>
        <w:tblW w:w="10173" w:type="dxa"/>
        <w:jc w:val="center"/>
        <w:tblLayout w:type="fixed"/>
        <w:tblLook w:val="04A0" w:firstRow="1" w:lastRow="0" w:firstColumn="1" w:lastColumn="0" w:noHBand="0" w:noVBand="1"/>
      </w:tblPr>
      <w:tblGrid>
        <w:gridCol w:w="7621"/>
        <w:gridCol w:w="1418"/>
        <w:gridCol w:w="1134"/>
      </w:tblGrid>
      <w:tr w:rsidR="00331CEF" w:rsidTr="003D421C">
        <w:trPr>
          <w:jc w:val="center"/>
        </w:trPr>
        <w:tc>
          <w:tcPr>
            <w:tcW w:w="7621" w:type="dxa"/>
          </w:tcPr>
          <w:p w:rsidR="00331CEF" w:rsidRPr="00331CEF" w:rsidRDefault="00331CEF" w:rsidP="00903CCF">
            <w:pPr>
              <w:rPr>
                <w:rFonts w:ascii="Segoe UI" w:hAnsi="Segoe UI" w:cs="Segoe UI"/>
                <w:sz w:val="28"/>
                <w:szCs w:val="28"/>
              </w:rPr>
            </w:pPr>
            <w:r w:rsidRPr="00331CEF">
              <w:rPr>
                <w:rFonts w:ascii="Segoe UI" w:hAnsi="Segoe UI" w:cs="Segoe UI"/>
                <w:sz w:val="28"/>
                <w:szCs w:val="28"/>
              </w:rPr>
              <w:lastRenderedPageBreak/>
              <w:t>Model Name</w:t>
            </w:r>
          </w:p>
        </w:tc>
        <w:tc>
          <w:tcPr>
            <w:tcW w:w="1418" w:type="dxa"/>
          </w:tcPr>
          <w:p w:rsidR="00331CEF" w:rsidRPr="00331CEF" w:rsidRDefault="00331CEF" w:rsidP="00903CCF">
            <w:pPr>
              <w:rPr>
                <w:rFonts w:ascii="Segoe UI" w:hAnsi="Segoe UI" w:cs="Segoe UI"/>
                <w:sz w:val="28"/>
                <w:szCs w:val="28"/>
              </w:rPr>
            </w:pPr>
            <w:r w:rsidRPr="00331CEF">
              <w:rPr>
                <w:rFonts w:ascii="Segoe UI" w:hAnsi="Segoe UI" w:cs="Segoe UI"/>
                <w:sz w:val="28"/>
                <w:szCs w:val="28"/>
              </w:rPr>
              <w:t>F1</w:t>
            </w:r>
          </w:p>
        </w:tc>
        <w:tc>
          <w:tcPr>
            <w:tcW w:w="1134" w:type="dxa"/>
          </w:tcPr>
          <w:p w:rsidR="00331CEF" w:rsidRPr="00331CEF" w:rsidRDefault="00331CEF" w:rsidP="00903CCF">
            <w:pPr>
              <w:rPr>
                <w:rFonts w:ascii="Segoe UI" w:hAnsi="Segoe UI" w:cs="Segoe UI"/>
                <w:sz w:val="28"/>
                <w:szCs w:val="28"/>
              </w:rPr>
            </w:pPr>
            <w:r w:rsidRPr="00331CEF">
              <w:rPr>
                <w:rFonts w:ascii="Segoe UI" w:hAnsi="Segoe UI" w:cs="Segoe UI"/>
                <w:sz w:val="28"/>
                <w:szCs w:val="28"/>
              </w:rPr>
              <w:t>EM</w:t>
            </w:r>
          </w:p>
        </w:tc>
      </w:tr>
      <w:tr w:rsidR="00331CEF" w:rsidTr="003D421C">
        <w:trPr>
          <w:jc w:val="center"/>
        </w:trPr>
        <w:tc>
          <w:tcPr>
            <w:tcW w:w="7621" w:type="dxa"/>
          </w:tcPr>
          <w:p w:rsidR="00331CEF" w:rsidRPr="00331CEF" w:rsidRDefault="00331CEF" w:rsidP="00903CCF">
            <w:pPr>
              <w:rPr>
                <w:rFonts w:ascii="Segoe UI" w:hAnsi="Segoe UI" w:cs="Segoe UI"/>
                <w:sz w:val="28"/>
                <w:szCs w:val="28"/>
              </w:rPr>
            </w:pPr>
            <w:r w:rsidRPr="00331CEF">
              <w:rPr>
                <w:rFonts w:ascii="Segoe UI" w:hAnsi="Segoe UI" w:cs="Segoe UI"/>
                <w:sz w:val="28"/>
                <w:szCs w:val="28"/>
              </w:rPr>
              <w:t>distilbert-base-cased-distilled-squad</w:t>
            </w:r>
          </w:p>
        </w:tc>
        <w:tc>
          <w:tcPr>
            <w:tcW w:w="1418" w:type="dxa"/>
          </w:tcPr>
          <w:p w:rsidR="00331CEF" w:rsidRPr="00331CEF" w:rsidRDefault="00331CEF" w:rsidP="00903CCF">
            <w:pPr>
              <w:rPr>
                <w:rFonts w:ascii="Segoe UI" w:hAnsi="Segoe UI" w:cs="Segoe UI"/>
                <w:sz w:val="28"/>
                <w:szCs w:val="28"/>
              </w:rPr>
            </w:pPr>
            <w:r>
              <w:rPr>
                <w:rFonts w:ascii="Consolas" w:hAnsi="Consolas"/>
                <w:color w:val="000000"/>
                <w:sz w:val="18"/>
                <w:szCs w:val="18"/>
                <w:shd w:val="clear" w:color="auto" w:fill="FFFFFF"/>
              </w:rPr>
              <w:t>8</w:t>
            </w:r>
            <w:r>
              <w:rPr>
                <w:rFonts w:ascii="Consolas" w:hAnsi="Consolas"/>
                <w:color w:val="000000"/>
                <w:sz w:val="18"/>
                <w:szCs w:val="18"/>
                <w:shd w:val="clear" w:color="auto" w:fill="FFFFFF"/>
              </w:rPr>
              <w:t>6.996</w:t>
            </w:r>
          </w:p>
        </w:tc>
        <w:tc>
          <w:tcPr>
            <w:tcW w:w="1134" w:type="dxa"/>
          </w:tcPr>
          <w:p w:rsidR="00331CEF" w:rsidRPr="00331CEF" w:rsidRDefault="00331CEF" w:rsidP="00903CCF">
            <w:pPr>
              <w:rPr>
                <w:rFonts w:ascii="Segoe UI" w:hAnsi="Segoe UI" w:cs="Segoe UI"/>
                <w:sz w:val="28"/>
                <w:szCs w:val="28"/>
              </w:rPr>
            </w:pPr>
            <w:r>
              <w:rPr>
                <w:rFonts w:ascii="Consolas" w:hAnsi="Consolas"/>
                <w:color w:val="000000"/>
                <w:sz w:val="18"/>
                <w:szCs w:val="18"/>
                <w:shd w:val="clear" w:color="auto" w:fill="FFFFFF"/>
              </w:rPr>
              <w:t>79.600</w:t>
            </w:r>
          </w:p>
        </w:tc>
      </w:tr>
      <w:tr w:rsidR="00331CEF" w:rsidTr="003D421C">
        <w:trPr>
          <w:jc w:val="center"/>
        </w:trPr>
        <w:tc>
          <w:tcPr>
            <w:tcW w:w="7621" w:type="dxa"/>
          </w:tcPr>
          <w:p w:rsidR="00331CEF" w:rsidRPr="00331CEF" w:rsidRDefault="00331CEF" w:rsidP="00903CCF">
            <w:pPr>
              <w:rPr>
                <w:rFonts w:ascii="Segoe UI" w:hAnsi="Segoe UI" w:cs="Segoe UI"/>
                <w:sz w:val="28"/>
                <w:szCs w:val="28"/>
              </w:rPr>
            </w:pPr>
            <w:r w:rsidRPr="00331CEF">
              <w:rPr>
                <w:rFonts w:ascii="Segoe UI" w:hAnsi="Segoe UI" w:cs="Segoe UI"/>
                <w:sz w:val="28"/>
                <w:szCs w:val="28"/>
              </w:rPr>
              <w:t>deepset/roberta-base-squad2</w:t>
            </w:r>
          </w:p>
        </w:tc>
        <w:tc>
          <w:tcPr>
            <w:tcW w:w="1418" w:type="dxa"/>
          </w:tcPr>
          <w:p w:rsidR="00331CEF" w:rsidRPr="00331CEF" w:rsidRDefault="00331CEF" w:rsidP="00903CCF">
            <w:pPr>
              <w:rPr>
                <w:rFonts w:ascii="Segoe UI" w:hAnsi="Segoe UI" w:cs="Segoe UI"/>
                <w:sz w:val="28"/>
                <w:szCs w:val="28"/>
              </w:rPr>
            </w:pPr>
            <w:r>
              <w:rPr>
                <w:rFonts w:ascii="Consolas" w:hAnsi="Consolas"/>
                <w:color w:val="000000"/>
                <w:sz w:val="18"/>
                <w:szCs w:val="18"/>
                <w:shd w:val="clear" w:color="auto" w:fill="FFFFFF"/>
              </w:rPr>
              <w:t>82.950</w:t>
            </w:r>
          </w:p>
        </w:tc>
        <w:tc>
          <w:tcPr>
            <w:tcW w:w="1134" w:type="dxa"/>
          </w:tcPr>
          <w:p w:rsidR="00331CEF" w:rsidRPr="00331CEF" w:rsidRDefault="00331CEF" w:rsidP="00903CCF">
            <w:pPr>
              <w:rPr>
                <w:rFonts w:ascii="Segoe UI" w:hAnsi="Segoe UI" w:cs="Segoe UI"/>
                <w:sz w:val="28"/>
                <w:szCs w:val="28"/>
              </w:rPr>
            </w:pPr>
            <w:r>
              <w:rPr>
                <w:rFonts w:ascii="Consolas" w:hAnsi="Consolas"/>
                <w:color w:val="000000"/>
                <w:sz w:val="18"/>
                <w:szCs w:val="18"/>
                <w:shd w:val="clear" w:color="auto" w:fill="FFFFFF"/>
              </w:rPr>
              <w:t>79.931</w:t>
            </w:r>
          </w:p>
        </w:tc>
      </w:tr>
      <w:tr w:rsidR="00331CEF" w:rsidTr="003D421C">
        <w:trPr>
          <w:jc w:val="center"/>
        </w:trPr>
        <w:tc>
          <w:tcPr>
            <w:tcW w:w="7621" w:type="dxa"/>
          </w:tcPr>
          <w:p w:rsidR="00331CEF" w:rsidRPr="00331CEF" w:rsidRDefault="00331CEF" w:rsidP="00903CCF">
            <w:pPr>
              <w:rPr>
                <w:rFonts w:ascii="Segoe UI" w:hAnsi="Segoe UI" w:cs="Segoe UI"/>
                <w:sz w:val="28"/>
                <w:szCs w:val="28"/>
              </w:rPr>
            </w:pPr>
            <w:r w:rsidRPr="00331CEF">
              <w:rPr>
                <w:rFonts w:ascii="Segoe UI" w:hAnsi="Segoe UI" w:cs="Segoe UI"/>
                <w:sz w:val="28"/>
                <w:szCs w:val="28"/>
              </w:rPr>
              <w:t>deepset/minilm-uncased-squad2</w:t>
            </w:r>
          </w:p>
        </w:tc>
        <w:tc>
          <w:tcPr>
            <w:tcW w:w="1418" w:type="dxa"/>
          </w:tcPr>
          <w:p w:rsidR="00331CEF" w:rsidRPr="00331CEF" w:rsidRDefault="00331CEF" w:rsidP="00903CCF">
            <w:pPr>
              <w:rPr>
                <w:rFonts w:ascii="Segoe UI" w:hAnsi="Segoe UI" w:cs="Segoe UI"/>
                <w:sz w:val="28"/>
                <w:szCs w:val="28"/>
              </w:rPr>
            </w:pPr>
            <w:r>
              <w:rPr>
                <w:rFonts w:ascii="Consolas" w:hAnsi="Consolas"/>
                <w:color w:val="000000"/>
                <w:sz w:val="18"/>
                <w:szCs w:val="18"/>
                <w:shd w:val="clear" w:color="auto" w:fill="FFFFFF"/>
              </w:rPr>
              <w:t>79.548</w:t>
            </w:r>
          </w:p>
        </w:tc>
        <w:tc>
          <w:tcPr>
            <w:tcW w:w="1134" w:type="dxa"/>
          </w:tcPr>
          <w:p w:rsidR="00331CEF" w:rsidRPr="00331CEF" w:rsidRDefault="00331CEF" w:rsidP="00903CCF">
            <w:pPr>
              <w:rPr>
                <w:rFonts w:ascii="Segoe UI" w:hAnsi="Segoe UI" w:cs="Segoe UI"/>
                <w:sz w:val="28"/>
                <w:szCs w:val="28"/>
              </w:rPr>
            </w:pPr>
            <w:r>
              <w:rPr>
                <w:rFonts w:ascii="Consolas" w:hAnsi="Consolas"/>
                <w:color w:val="000000"/>
                <w:sz w:val="18"/>
                <w:szCs w:val="18"/>
                <w:shd w:val="clear" w:color="auto" w:fill="FFFFFF"/>
              </w:rPr>
              <w:t>76.192</w:t>
            </w:r>
          </w:p>
        </w:tc>
      </w:tr>
      <w:tr w:rsidR="00331CEF" w:rsidTr="003D421C">
        <w:trPr>
          <w:jc w:val="center"/>
        </w:trPr>
        <w:tc>
          <w:tcPr>
            <w:tcW w:w="7621" w:type="dxa"/>
          </w:tcPr>
          <w:p w:rsidR="00331CEF" w:rsidRPr="00331CEF" w:rsidRDefault="003D421C" w:rsidP="00903CCF">
            <w:pPr>
              <w:rPr>
                <w:rFonts w:ascii="Segoe UI" w:hAnsi="Segoe UI" w:cs="Segoe UI"/>
                <w:sz w:val="28"/>
                <w:szCs w:val="28"/>
              </w:rPr>
            </w:pPr>
            <w:r w:rsidRPr="003D421C">
              <w:rPr>
                <w:rFonts w:ascii="Segoe UI" w:hAnsi="Segoe UI" w:cs="Segoe UI"/>
                <w:sz w:val="28"/>
                <w:szCs w:val="28"/>
              </w:rPr>
              <w:t>bert-large-uncased-whole-word-masking-finetuned-squad</w:t>
            </w:r>
          </w:p>
        </w:tc>
        <w:tc>
          <w:tcPr>
            <w:tcW w:w="1418" w:type="dxa"/>
          </w:tcPr>
          <w:p w:rsidR="00331CEF" w:rsidRPr="00331CEF" w:rsidRDefault="003D421C" w:rsidP="00903CCF">
            <w:pPr>
              <w:rPr>
                <w:rFonts w:ascii="Segoe UI" w:hAnsi="Segoe UI" w:cs="Segoe UI"/>
                <w:sz w:val="28"/>
                <w:szCs w:val="28"/>
              </w:rPr>
            </w:pPr>
            <w:r>
              <w:rPr>
                <w:rFonts w:ascii="Consolas" w:hAnsi="Consolas"/>
                <w:color w:val="000000"/>
                <w:sz w:val="18"/>
                <w:szCs w:val="18"/>
                <w:shd w:val="clear" w:color="auto" w:fill="FFFFFF"/>
              </w:rPr>
              <w:t>83.876</w:t>
            </w:r>
          </w:p>
        </w:tc>
        <w:tc>
          <w:tcPr>
            <w:tcW w:w="1134" w:type="dxa"/>
          </w:tcPr>
          <w:p w:rsidR="00331CEF" w:rsidRPr="00331CEF" w:rsidRDefault="003D421C" w:rsidP="00903CCF">
            <w:pPr>
              <w:rPr>
                <w:rFonts w:ascii="Segoe UI" w:hAnsi="Segoe UI" w:cs="Segoe UI"/>
                <w:sz w:val="28"/>
                <w:szCs w:val="28"/>
              </w:rPr>
            </w:pPr>
            <w:r>
              <w:rPr>
                <w:rFonts w:ascii="Consolas" w:hAnsi="Consolas"/>
                <w:color w:val="000000"/>
                <w:sz w:val="18"/>
                <w:szCs w:val="18"/>
                <w:shd w:val="clear" w:color="auto" w:fill="FFFFFF"/>
              </w:rPr>
              <w:t>80.885</w:t>
            </w:r>
          </w:p>
        </w:tc>
      </w:tr>
      <w:tr w:rsidR="003D421C" w:rsidTr="003D421C">
        <w:trPr>
          <w:jc w:val="center"/>
        </w:trPr>
        <w:tc>
          <w:tcPr>
            <w:tcW w:w="7621" w:type="dxa"/>
          </w:tcPr>
          <w:p w:rsidR="003D421C" w:rsidRPr="00331CEF" w:rsidRDefault="003D421C" w:rsidP="0065331B">
            <w:pPr>
              <w:rPr>
                <w:rFonts w:ascii="Segoe UI" w:hAnsi="Segoe UI" w:cs="Segoe UI"/>
                <w:sz w:val="28"/>
                <w:szCs w:val="28"/>
              </w:rPr>
            </w:pPr>
            <w:r w:rsidRPr="00331CEF">
              <w:rPr>
                <w:rFonts w:ascii="Segoe UI" w:hAnsi="Segoe UI" w:cs="Segoe UI"/>
                <w:sz w:val="28"/>
                <w:szCs w:val="28"/>
              </w:rPr>
              <w:t>deepset/bert-base-cased-squad2</w:t>
            </w:r>
          </w:p>
        </w:tc>
        <w:tc>
          <w:tcPr>
            <w:tcW w:w="1418" w:type="dxa"/>
          </w:tcPr>
          <w:p w:rsidR="003D421C" w:rsidRPr="00331CEF" w:rsidRDefault="003D421C" w:rsidP="0065331B">
            <w:pPr>
              <w:rPr>
                <w:rFonts w:ascii="Segoe UI" w:hAnsi="Segoe UI" w:cs="Segoe UI"/>
                <w:sz w:val="28"/>
                <w:szCs w:val="28"/>
              </w:rPr>
            </w:pPr>
            <w:r>
              <w:rPr>
                <w:rFonts w:ascii="Consolas" w:hAnsi="Consolas"/>
                <w:color w:val="000000"/>
                <w:sz w:val="18"/>
                <w:szCs w:val="18"/>
                <w:shd w:val="clear" w:color="auto" w:fill="F9FAFB"/>
              </w:rPr>
              <w:t>74.671</w:t>
            </w:r>
          </w:p>
        </w:tc>
        <w:tc>
          <w:tcPr>
            <w:tcW w:w="1134" w:type="dxa"/>
          </w:tcPr>
          <w:p w:rsidR="003D421C" w:rsidRPr="00331CEF" w:rsidRDefault="003D421C" w:rsidP="0065331B">
            <w:pPr>
              <w:rPr>
                <w:rFonts w:ascii="Segoe UI" w:hAnsi="Segoe UI" w:cs="Segoe UI"/>
                <w:sz w:val="28"/>
                <w:szCs w:val="28"/>
              </w:rPr>
            </w:pPr>
            <w:r>
              <w:rPr>
                <w:rFonts w:ascii="Consolas" w:hAnsi="Consolas"/>
                <w:color w:val="000000"/>
                <w:sz w:val="18"/>
                <w:szCs w:val="18"/>
                <w:shd w:val="clear" w:color="auto" w:fill="FFFFFF"/>
              </w:rPr>
              <w:t>71.152</w:t>
            </w:r>
          </w:p>
        </w:tc>
      </w:tr>
    </w:tbl>
    <w:p w:rsidR="00331CEF" w:rsidRDefault="00331CEF" w:rsidP="00903CCF">
      <w:pPr>
        <w:rPr>
          <w:rFonts w:ascii="Segoe UI" w:hAnsi="Segoe UI" w:cs="Segoe UI"/>
          <w:b/>
          <w:sz w:val="28"/>
          <w:szCs w:val="28"/>
          <w:u w:val="single"/>
        </w:rPr>
      </w:pPr>
    </w:p>
    <w:p w:rsidR="003D421C" w:rsidRPr="003D421C" w:rsidRDefault="003D421C" w:rsidP="00903CCF">
      <w:pPr>
        <w:rPr>
          <w:rFonts w:ascii="Segoe UI" w:hAnsi="Segoe UI" w:cs="Segoe UI"/>
          <w:sz w:val="28"/>
          <w:szCs w:val="28"/>
        </w:rPr>
      </w:pPr>
      <w:r>
        <w:rPr>
          <w:rFonts w:ascii="Segoe UI" w:hAnsi="Segoe UI" w:cs="Segoe UI"/>
          <w:sz w:val="28"/>
          <w:szCs w:val="28"/>
        </w:rPr>
        <w:t>We also ran all models on a sample document provided by our client, asked the models questions related to our requirements, tabulated the results and asked our peers to rate the sensibility of the answers from 0-5 for each of the answers. The results are as follows:</w:t>
      </w:r>
    </w:p>
    <w:sectPr w:rsidR="003D421C" w:rsidRPr="003D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CCF"/>
    <w:rsid w:val="00331CEF"/>
    <w:rsid w:val="003D421C"/>
    <w:rsid w:val="008B2B8B"/>
    <w:rsid w:val="00903CCF"/>
    <w:rsid w:val="00C11765"/>
    <w:rsid w:val="00E14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3C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903C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CC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903C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903CC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03CCF"/>
    <w:rPr>
      <w:i/>
      <w:iCs/>
    </w:rPr>
  </w:style>
  <w:style w:type="paragraph" w:styleId="BalloonText">
    <w:name w:val="Balloon Text"/>
    <w:basedOn w:val="Normal"/>
    <w:link w:val="BalloonTextChar"/>
    <w:uiPriority w:val="99"/>
    <w:semiHidden/>
    <w:unhideWhenUsed/>
    <w:rsid w:val="00903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CCF"/>
    <w:rPr>
      <w:rFonts w:ascii="Tahoma" w:hAnsi="Tahoma" w:cs="Tahoma"/>
      <w:sz w:val="16"/>
      <w:szCs w:val="16"/>
    </w:rPr>
  </w:style>
  <w:style w:type="table" w:styleId="TableGrid">
    <w:name w:val="Table Grid"/>
    <w:basedOn w:val="TableNormal"/>
    <w:uiPriority w:val="59"/>
    <w:rsid w:val="00331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7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3C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903C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CC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903C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903CC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03CCF"/>
    <w:rPr>
      <w:i/>
      <w:iCs/>
    </w:rPr>
  </w:style>
  <w:style w:type="paragraph" w:styleId="BalloonText">
    <w:name w:val="Balloon Text"/>
    <w:basedOn w:val="Normal"/>
    <w:link w:val="BalloonTextChar"/>
    <w:uiPriority w:val="99"/>
    <w:semiHidden/>
    <w:unhideWhenUsed/>
    <w:rsid w:val="00903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CCF"/>
    <w:rPr>
      <w:rFonts w:ascii="Tahoma" w:hAnsi="Tahoma" w:cs="Tahoma"/>
      <w:sz w:val="16"/>
      <w:szCs w:val="16"/>
    </w:rPr>
  </w:style>
  <w:style w:type="table" w:styleId="TableGrid">
    <w:name w:val="Table Grid"/>
    <w:basedOn w:val="TableNormal"/>
    <w:uiPriority w:val="59"/>
    <w:rsid w:val="00331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7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542904">
      <w:bodyDiv w:val="1"/>
      <w:marLeft w:val="0"/>
      <w:marRight w:val="0"/>
      <w:marTop w:val="0"/>
      <w:marBottom w:val="0"/>
      <w:divBdr>
        <w:top w:val="none" w:sz="0" w:space="0" w:color="auto"/>
        <w:left w:val="none" w:sz="0" w:space="0" w:color="auto"/>
        <w:bottom w:val="none" w:sz="0" w:space="0" w:color="auto"/>
        <w:right w:val="none" w:sz="0" w:space="0" w:color="auto"/>
      </w:divBdr>
    </w:div>
    <w:div w:id="453015213">
      <w:bodyDiv w:val="1"/>
      <w:marLeft w:val="0"/>
      <w:marRight w:val="0"/>
      <w:marTop w:val="0"/>
      <w:marBottom w:val="0"/>
      <w:divBdr>
        <w:top w:val="none" w:sz="0" w:space="0" w:color="auto"/>
        <w:left w:val="none" w:sz="0" w:space="0" w:color="auto"/>
        <w:bottom w:val="none" w:sz="0" w:space="0" w:color="auto"/>
        <w:right w:val="none" w:sz="0" w:space="0" w:color="auto"/>
      </w:divBdr>
    </w:div>
    <w:div w:id="508715149">
      <w:bodyDiv w:val="1"/>
      <w:marLeft w:val="0"/>
      <w:marRight w:val="0"/>
      <w:marTop w:val="0"/>
      <w:marBottom w:val="0"/>
      <w:divBdr>
        <w:top w:val="none" w:sz="0" w:space="0" w:color="auto"/>
        <w:left w:val="none" w:sz="0" w:space="0" w:color="auto"/>
        <w:bottom w:val="none" w:sz="0" w:space="0" w:color="auto"/>
        <w:right w:val="none" w:sz="0" w:space="0" w:color="auto"/>
      </w:divBdr>
    </w:div>
    <w:div w:id="17445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qa.fastforwardlabs.com/no%20answer/null%20threshold/bert/distilbert/exact%20match/f1/robust%20predictions/2020/06/09/Evaluating_BERT_on_SQuAD.html#Metrics-for-Q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1</cp:revision>
  <dcterms:created xsi:type="dcterms:W3CDTF">2023-02-05T19:55:00Z</dcterms:created>
  <dcterms:modified xsi:type="dcterms:W3CDTF">2023-02-05T20:41:00Z</dcterms:modified>
</cp:coreProperties>
</file>