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0F01" w14:textId="77777777" w:rsidR="00E25A67" w:rsidRDefault="00000000">
      <w:pPr>
        <w:spacing w:before="1600" w:after="100"/>
        <w:jc w:val="center"/>
      </w:pPr>
      <w:r>
        <w:rPr>
          <w:b/>
          <w:bCs/>
          <w:sz w:val="40"/>
          <w:szCs w:val="40"/>
        </w:rPr>
        <w:t>Statistical Analysis of Physical Characteristics</w:t>
      </w:r>
    </w:p>
    <w:p w14:paraId="79166710" w14:textId="77777777" w:rsidR="00E25A67" w:rsidRDefault="00000000">
      <w:pPr>
        <w:spacing w:after="400"/>
        <w:jc w:val="center"/>
      </w:pPr>
      <w:r>
        <w:rPr>
          <w:b/>
          <w:bCs/>
          <w:sz w:val="40"/>
          <w:szCs w:val="40"/>
        </w:rPr>
        <w:t>of Palmer Penguins</w:t>
      </w:r>
    </w:p>
    <w:p w14:paraId="6B7CB883" w14:textId="77777777" w:rsidR="00E25A67" w:rsidRDefault="00000000">
      <w:pPr>
        <w:spacing w:after="100"/>
        <w:jc w:val="center"/>
      </w:pPr>
      <w:r>
        <w:rPr>
          <w:color w:val="555555"/>
          <w:sz w:val="26"/>
          <w:szCs w:val="26"/>
        </w:rPr>
        <w:t>Lab Problem Statement 6 — R Programming</w:t>
      </w:r>
    </w:p>
    <w:p w14:paraId="0B2F5AD9" w14:textId="77777777" w:rsidR="00E25A67" w:rsidRDefault="00000000">
      <w:pPr>
        <w:spacing w:after="80"/>
        <w:jc w:val="center"/>
        <w:rPr>
          <w:sz w:val="22"/>
          <w:szCs w:val="22"/>
        </w:rPr>
      </w:pPr>
      <w:r>
        <w:rPr>
          <w:sz w:val="22"/>
          <w:szCs w:val="22"/>
        </w:rPr>
        <w:t>Dataset: Palmer Penguins (</w:t>
      </w:r>
      <w:proofErr w:type="spellStart"/>
      <w:r>
        <w:rPr>
          <w:sz w:val="22"/>
          <w:szCs w:val="22"/>
        </w:rPr>
        <w:t>palmerpenguins</w:t>
      </w:r>
      <w:proofErr w:type="spellEnd"/>
      <w:r>
        <w:rPr>
          <w:sz w:val="22"/>
          <w:szCs w:val="22"/>
        </w:rPr>
        <w:t xml:space="preserve"> R package)</w:t>
      </w:r>
    </w:p>
    <w:p w14:paraId="673A5D38" w14:textId="77777777" w:rsidR="00C07F3E" w:rsidRDefault="00C07F3E">
      <w:pPr>
        <w:spacing w:after="80"/>
        <w:jc w:val="center"/>
        <w:rPr>
          <w:sz w:val="22"/>
          <w:szCs w:val="22"/>
        </w:rPr>
      </w:pPr>
    </w:p>
    <w:p w14:paraId="24C54AD6" w14:textId="607E2BFB" w:rsidR="00C07F3E" w:rsidRDefault="00C07F3E" w:rsidP="00C07F3E">
      <w:pPr>
        <w:spacing w:after="80"/>
        <w:jc w:val="right"/>
        <w:rPr>
          <w:sz w:val="22"/>
          <w:szCs w:val="22"/>
        </w:rPr>
      </w:pPr>
      <w:r>
        <w:rPr>
          <w:sz w:val="22"/>
          <w:szCs w:val="22"/>
        </w:rPr>
        <w:t>Harshal Naresh Bangar, 23102B0047</w:t>
      </w:r>
    </w:p>
    <w:p w14:paraId="0F67B2F7" w14:textId="5B2CC3FB" w:rsidR="00C07F3E" w:rsidRDefault="00C07F3E" w:rsidP="00C07F3E">
      <w:pPr>
        <w:spacing w:after="80"/>
        <w:jc w:val="right"/>
      </w:pPr>
      <w:r>
        <w:t>CMPN B</w:t>
      </w:r>
    </w:p>
    <w:p w14:paraId="2B0A1680" w14:textId="77777777" w:rsidR="00E25A67" w:rsidRDefault="00000000">
      <w:pPr>
        <w:pStyle w:val="Heading1"/>
        <w:spacing w:before="300" w:after="150"/>
      </w:pPr>
      <w:r>
        <w:t>1. Introduction</w:t>
      </w:r>
    </w:p>
    <w:p w14:paraId="3D0DEFC9" w14:textId="4F9BAED7" w:rsidR="00E25A67" w:rsidRDefault="00000000">
      <w:pPr>
        <w:spacing w:after="160"/>
      </w:pPr>
      <w:r>
        <w:t xml:space="preserve">This report presents a statistical analysis of the Palmer Penguins dataset, which contains physical measurements for 344 penguins across three species </w:t>
      </w:r>
      <w:r w:rsidR="00C07F3E">
        <w:t>-</w:t>
      </w:r>
      <w:r>
        <w:t xml:space="preserve"> Adelie, Chinstrap, and Gentoo</w:t>
      </w:r>
      <w:r w:rsidR="00C07F3E">
        <w:t xml:space="preserve">, </w:t>
      </w:r>
      <w:r>
        <w:t xml:space="preserve">observed on islands in the Palmer Archipelago, Antarctica. The analysis investigates whether body mass and flipper length differ significantly across species and sex, combining statistics, hypothesis testing, effect-size estimation, one-way and two-way ANOVA, post-hoc comparisons, and non-parametric tests. All analysis was carried out in R using the built-in </w:t>
      </w:r>
      <w:proofErr w:type="spellStart"/>
      <w:r>
        <w:t>palmerpenguins</w:t>
      </w:r>
      <w:proofErr w:type="spellEnd"/>
      <w:r>
        <w:t xml:space="preserve"> package. After removing rows with missing values, 333 of the 344 penguins were retained.</w:t>
      </w:r>
    </w:p>
    <w:p w14:paraId="65A44117" w14:textId="6F6B8DB4" w:rsidR="00E25A67" w:rsidRDefault="00000000" w:rsidP="00C07F3E">
      <w:pPr>
        <w:pStyle w:val="Heading1"/>
        <w:spacing w:before="300" w:after="150"/>
      </w:pPr>
      <w:r>
        <w:t>2. Descriptive Statistical Analysis — Body Mass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25A67" w14:paraId="75E50CB5" w14:textId="77777777">
        <w:tblPrEx>
          <w:tblCellMar>
            <w:top w:w="0" w:type="dxa"/>
            <w:bottom w:w="0" w:type="dxa"/>
          </w:tblCellMar>
        </w:tblPrEx>
        <w:trPr>
          <w:tblHeader/>
        </w:trPr>
        <w:tc>
          <w:tcPr>
            <w:tcW w:w="4500" w:type="dxa"/>
            <w:shd w:val="clear" w:color="auto" w:fill="2F5496"/>
            <w:vAlign w:val="center"/>
          </w:tcPr>
          <w:p w14:paraId="69620644" w14:textId="77777777" w:rsidR="00E25A67" w:rsidRDefault="00000000">
            <w:r>
              <w:rPr>
                <w:b/>
                <w:bCs/>
                <w:color w:val="FFFFFF"/>
              </w:rPr>
              <w:t>Statistic</w:t>
            </w:r>
          </w:p>
        </w:tc>
        <w:tc>
          <w:tcPr>
            <w:tcW w:w="4500" w:type="dxa"/>
            <w:shd w:val="clear" w:color="auto" w:fill="2F5496"/>
            <w:vAlign w:val="center"/>
          </w:tcPr>
          <w:p w14:paraId="709742A8" w14:textId="77777777" w:rsidR="00E25A67" w:rsidRDefault="00000000">
            <w:r>
              <w:rPr>
                <w:b/>
                <w:bCs/>
                <w:color w:val="FFFFFF"/>
              </w:rPr>
              <w:t>Value</w:t>
            </w:r>
          </w:p>
        </w:tc>
      </w:tr>
      <w:tr w:rsidR="00E25A67" w14:paraId="2F8441D5" w14:textId="77777777">
        <w:tblPrEx>
          <w:tblCellMar>
            <w:top w:w="0" w:type="dxa"/>
            <w:bottom w:w="0" w:type="dxa"/>
          </w:tblCellMar>
        </w:tblPrEx>
        <w:tc>
          <w:tcPr>
            <w:tcW w:w="4500" w:type="dxa"/>
            <w:vAlign w:val="center"/>
          </w:tcPr>
          <w:p w14:paraId="6F256853" w14:textId="77777777" w:rsidR="00E25A67" w:rsidRDefault="00000000">
            <w:r>
              <w:rPr>
                <w:color w:val="000000"/>
              </w:rPr>
              <w:t>Mean</w:t>
            </w:r>
          </w:p>
        </w:tc>
        <w:tc>
          <w:tcPr>
            <w:tcW w:w="4500" w:type="dxa"/>
            <w:vAlign w:val="center"/>
          </w:tcPr>
          <w:p w14:paraId="092019A3" w14:textId="77777777" w:rsidR="00E25A67" w:rsidRDefault="00000000">
            <w:r>
              <w:rPr>
                <w:color w:val="000000"/>
              </w:rPr>
              <w:t>4207.06 g</w:t>
            </w:r>
          </w:p>
        </w:tc>
      </w:tr>
      <w:tr w:rsidR="00E25A67" w14:paraId="30E250FB" w14:textId="77777777">
        <w:tblPrEx>
          <w:tblCellMar>
            <w:top w:w="0" w:type="dxa"/>
            <w:bottom w:w="0" w:type="dxa"/>
          </w:tblCellMar>
        </w:tblPrEx>
        <w:tc>
          <w:tcPr>
            <w:tcW w:w="4500" w:type="dxa"/>
            <w:vAlign w:val="center"/>
          </w:tcPr>
          <w:p w14:paraId="7FDE4405" w14:textId="77777777" w:rsidR="00E25A67" w:rsidRDefault="00000000">
            <w:r>
              <w:rPr>
                <w:color w:val="000000"/>
              </w:rPr>
              <w:t>Median</w:t>
            </w:r>
          </w:p>
        </w:tc>
        <w:tc>
          <w:tcPr>
            <w:tcW w:w="4500" w:type="dxa"/>
            <w:vAlign w:val="center"/>
          </w:tcPr>
          <w:p w14:paraId="0CE46423" w14:textId="77777777" w:rsidR="00E25A67" w:rsidRDefault="00000000">
            <w:r>
              <w:rPr>
                <w:color w:val="000000"/>
              </w:rPr>
              <w:t>4050.00 g</w:t>
            </w:r>
          </w:p>
        </w:tc>
      </w:tr>
      <w:tr w:rsidR="00E25A67" w14:paraId="12BEFFD5" w14:textId="77777777">
        <w:tblPrEx>
          <w:tblCellMar>
            <w:top w:w="0" w:type="dxa"/>
            <w:bottom w:w="0" w:type="dxa"/>
          </w:tblCellMar>
        </w:tblPrEx>
        <w:tc>
          <w:tcPr>
            <w:tcW w:w="4500" w:type="dxa"/>
            <w:vAlign w:val="center"/>
          </w:tcPr>
          <w:p w14:paraId="754984D9" w14:textId="77777777" w:rsidR="00E25A67" w:rsidRDefault="00000000">
            <w:r>
              <w:rPr>
                <w:color w:val="000000"/>
              </w:rPr>
              <w:t>Minimum</w:t>
            </w:r>
          </w:p>
        </w:tc>
        <w:tc>
          <w:tcPr>
            <w:tcW w:w="4500" w:type="dxa"/>
            <w:vAlign w:val="center"/>
          </w:tcPr>
          <w:p w14:paraId="207A669B" w14:textId="77777777" w:rsidR="00E25A67" w:rsidRDefault="00000000">
            <w:r>
              <w:rPr>
                <w:color w:val="000000"/>
              </w:rPr>
              <w:t>2700 g</w:t>
            </w:r>
          </w:p>
        </w:tc>
      </w:tr>
      <w:tr w:rsidR="00E25A67" w14:paraId="0D61197B" w14:textId="77777777">
        <w:tblPrEx>
          <w:tblCellMar>
            <w:top w:w="0" w:type="dxa"/>
            <w:bottom w:w="0" w:type="dxa"/>
          </w:tblCellMar>
        </w:tblPrEx>
        <w:tc>
          <w:tcPr>
            <w:tcW w:w="4500" w:type="dxa"/>
            <w:vAlign w:val="center"/>
          </w:tcPr>
          <w:p w14:paraId="446958B5" w14:textId="77777777" w:rsidR="00E25A67" w:rsidRDefault="00000000">
            <w:r>
              <w:rPr>
                <w:color w:val="000000"/>
              </w:rPr>
              <w:t>Maximum</w:t>
            </w:r>
          </w:p>
        </w:tc>
        <w:tc>
          <w:tcPr>
            <w:tcW w:w="4500" w:type="dxa"/>
            <w:vAlign w:val="center"/>
          </w:tcPr>
          <w:p w14:paraId="187CF8CA" w14:textId="77777777" w:rsidR="00E25A67" w:rsidRDefault="00000000">
            <w:r>
              <w:rPr>
                <w:color w:val="000000"/>
              </w:rPr>
              <w:t>6300 g</w:t>
            </w:r>
          </w:p>
        </w:tc>
      </w:tr>
      <w:tr w:rsidR="00E25A67" w14:paraId="1EDA7738" w14:textId="77777777">
        <w:tblPrEx>
          <w:tblCellMar>
            <w:top w:w="0" w:type="dxa"/>
            <w:bottom w:w="0" w:type="dxa"/>
          </w:tblCellMar>
        </w:tblPrEx>
        <w:tc>
          <w:tcPr>
            <w:tcW w:w="4500" w:type="dxa"/>
            <w:vAlign w:val="center"/>
          </w:tcPr>
          <w:p w14:paraId="611B2AB8" w14:textId="77777777" w:rsidR="00E25A67" w:rsidRDefault="00000000">
            <w:r>
              <w:rPr>
                <w:color w:val="000000"/>
              </w:rPr>
              <w:t>Variance</w:t>
            </w:r>
          </w:p>
        </w:tc>
        <w:tc>
          <w:tcPr>
            <w:tcW w:w="4500" w:type="dxa"/>
            <w:vAlign w:val="center"/>
          </w:tcPr>
          <w:p w14:paraId="6A42C708" w14:textId="77777777" w:rsidR="00E25A67" w:rsidRDefault="00000000">
            <w:r>
              <w:rPr>
                <w:color w:val="000000"/>
              </w:rPr>
              <w:t>648,372.49</w:t>
            </w:r>
          </w:p>
        </w:tc>
      </w:tr>
      <w:tr w:rsidR="00E25A67" w14:paraId="349EBF7E" w14:textId="77777777">
        <w:tblPrEx>
          <w:tblCellMar>
            <w:top w:w="0" w:type="dxa"/>
            <w:bottom w:w="0" w:type="dxa"/>
          </w:tblCellMar>
        </w:tblPrEx>
        <w:tc>
          <w:tcPr>
            <w:tcW w:w="4500" w:type="dxa"/>
            <w:vAlign w:val="center"/>
          </w:tcPr>
          <w:p w14:paraId="3E1C55BE" w14:textId="77777777" w:rsidR="00E25A67" w:rsidRDefault="00000000">
            <w:r>
              <w:rPr>
                <w:color w:val="000000"/>
              </w:rPr>
              <w:t>Standard Deviation</w:t>
            </w:r>
          </w:p>
        </w:tc>
        <w:tc>
          <w:tcPr>
            <w:tcW w:w="4500" w:type="dxa"/>
            <w:vAlign w:val="center"/>
          </w:tcPr>
          <w:p w14:paraId="60122EEA" w14:textId="77777777" w:rsidR="00E25A67" w:rsidRDefault="00000000">
            <w:r>
              <w:rPr>
                <w:color w:val="000000"/>
              </w:rPr>
              <w:t>805.22 g</w:t>
            </w:r>
          </w:p>
        </w:tc>
      </w:tr>
      <w:tr w:rsidR="00E25A67" w14:paraId="4EB70AC5" w14:textId="77777777">
        <w:tblPrEx>
          <w:tblCellMar>
            <w:top w:w="0" w:type="dxa"/>
            <w:bottom w:w="0" w:type="dxa"/>
          </w:tblCellMar>
        </w:tblPrEx>
        <w:tc>
          <w:tcPr>
            <w:tcW w:w="4500" w:type="dxa"/>
            <w:vAlign w:val="center"/>
          </w:tcPr>
          <w:p w14:paraId="4925219C" w14:textId="77777777" w:rsidR="00E25A67" w:rsidRDefault="00000000">
            <w:r>
              <w:rPr>
                <w:color w:val="000000"/>
              </w:rPr>
              <w:t>1st Quartile (Q1)</w:t>
            </w:r>
          </w:p>
        </w:tc>
        <w:tc>
          <w:tcPr>
            <w:tcW w:w="4500" w:type="dxa"/>
            <w:vAlign w:val="center"/>
          </w:tcPr>
          <w:p w14:paraId="30873989" w14:textId="77777777" w:rsidR="00E25A67" w:rsidRDefault="00000000">
            <w:r>
              <w:rPr>
                <w:color w:val="000000"/>
              </w:rPr>
              <w:t>3550 g</w:t>
            </w:r>
          </w:p>
        </w:tc>
      </w:tr>
      <w:tr w:rsidR="00E25A67" w14:paraId="52E50C9C" w14:textId="77777777">
        <w:tblPrEx>
          <w:tblCellMar>
            <w:top w:w="0" w:type="dxa"/>
            <w:bottom w:w="0" w:type="dxa"/>
          </w:tblCellMar>
        </w:tblPrEx>
        <w:tc>
          <w:tcPr>
            <w:tcW w:w="4500" w:type="dxa"/>
            <w:vAlign w:val="center"/>
          </w:tcPr>
          <w:p w14:paraId="5F2504C7" w14:textId="77777777" w:rsidR="00E25A67" w:rsidRDefault="00000000">
            <w:r>
              <w:rPr>
                <w:color w:val="000000"/>
              </w:rPr>
              <w:t>3rd Quartile (Q3)</w:t>
            </w:r>
          </w:p>
        </w:tc>
        <w:tc>
          <w:tcPr>
            <w:tcW w:w="4500" w:type="dxa"/>
            <w:vAlign w:val="center"/>
          </w:tcPr>
          <w:p w14:paraId="2A351EA3" w14:textId="77777777" w:rsidR="00E25A67" w:rsidRDefault="00000000">
            <w:r>
              <w:rPr>
                <w:color w:val="000000"/>
              </w:rPr>
              <w:t>4775 g</w:t>
            </w:r>
          </w:p>
        </w:tc>
      </w:tr>
      <w:tr w:rsidR="00E25A67" w14:paraId="36506514" w14:textId="77777777">
        <w:tblPrEx>
          <w:tblCellMar>
            <w:top w:w="0" w:type="dxa"/>
            <w:bottom w:w="0" w:type="dxa"/>
          </w:tblCellMar>
        </w:tblPrEx>
        <w:tc>
          <w:tcPr>
            <w:tcW w:w="4500" w:type="dxa"/>
            <w:vAlign w:val="center"/>
          </w:tcPr>
          <w:p w14:paraId="38219BC2" w14:textId="77777777" w:rsidR="00E25A67" w:rsidRDefault="00000000">
            <w:r>
              <w:rPr>
                <w:color w:val="000000"/>
              </w:rPr>
              <w:t>Interquartile Range (IQR)</w:t>
            </w:r>
          </w:p>
        </w:tc>
        <w:tc>
          <w:tcPr>
            <w:tcW w:w="4500" w:type="dxa"/>
            <w:vAlign w:val="center"/>
          </w:tcPr>
          <w:p w14:paraId="7C612835" w14:textId="77777777" w:rsidR="00E25A67" w:rsidRDefault="00000000">
            <w:r>
              <w:rPr>
                <w:color w:val="000000"/>
              </w:rPr>
              <w:t>1225 g</w:t>
            </w:r>
          </w:p>
        </w:tc>
      </w:tr>
      <w:tr w:rsidR="00E25A67" w14:paraId="494335A0" w14:textId="77777777">
        <w:tblPrEx>
          <w:tblCellMar>
            <w:top w:w="0" w:type="dxa"/>
            <w:bottom w:w="0" w:type="dxa"/>
          </w:tblCellMar>
        </w:tblPrEx>
        <w:tc>
          <w:tcPr>
            <w:tcW w:w="4500" w:type="dxa"/>
            <w:vAlign w:val="center"/>
          </w:tcPr>
          <w:p w14:paraId="4542726D" w14:textId="77777777" w:rsidR="00E25A67" w:rsidRDefault="00000000">
            <w:r>
              <w:rPr>
                <w:color w:val="000000"/>
              </w:rPr>
              <w:t>Skewness</w:t>
            </w:r>
          </w:p>
        </w:tc>
        <w:tc>
          <w:tcPr>
            <w:tcW w:w="4500" w:type="dxa"/>
            <w:vAlign w:val="center"/>
          </w:tcPr>
          <w:p w14:paraId="212CA85A" w14:textId="792A7101" w:rsidR="00E25A67" w:rsidRDefault="00000000">
            <w:r>
              <w:rPr>
                <w:color w:val="000000"/>
              </w:rPr>
              <w:t xml:space="preserve">0.47 </w:t>
            </w:r>
          </w:p>
        </w:tc>
      </w:tr>
      <w:tr w:rsidR="00E25A67" w14:paraId="34810D91" w14:textId="77777777">
        <w:tblPrEx>
          <w:tblCellMar>
            <w:top w:w="0" w:type="dxa"/>
            <w:bottom w:w="0" w:type="dxa"/>
          </w:tblCellMar>
        </w:tblPrEx>
        <w:tc>
          <w:tcPr>
            <w:tcW w:w="4500" w:type="dxa"/>
            <w:vAlign w:val="center"/>
          </w:tcPr>
          <w:p w14:paraId="326D060E" w14:textId="77777777" w:rsidR="00E25A67" w:rsidRDefault="00000000">
            <w:r>
              <w:rPr>
                <w:color w:val="000000"/>
              </w:rPr>
              <w:t>Kurtosis</w:t>
            </w:r>
          </w:p>
        </w:tc>
        <w:tc>
          <w:tcPr>
            <w:tcW w:w="4500" w:type="dxa"/>
            <w:vAlign w:val="center"/>
          </w:tcPr>
          <w:p w14:paraId="1B8E1324" w14:textId="0C2817EC" w:rsidR="00E25A67" w:rsidRDefault="00000000">
            <w:r>
              <w:rPr>
                <w:color w:val="000000"/>
              </w:rPr>
              <w:t xml:space="preserve">−0.75 </w:t>
            </w:r>
          </w:p>
        </w:tc>
      </w:tr>
    </w:tbl>
    <w:p w14:paraId="55F24413" w14:textId="77777777" w:rsidR="00E25A67" w:rsidRDefault="00E25A67">
      <w:pPr>
        <w:spacing w:after="160"/>
      </w:pPr>
    </w:p>
    <w:p w14:paraId="4A2A62EB" w14:textId="64275572" w:rsidR="00E25A67" w:rsidRDefault="00C07F3E">
      <w:pPr>
        <w:spacing w:after="160"/>
      </w:pPr>
      <w:r>
        <w:t>S</w:t>
      </w:r>
      <w:r w:rsidR="00000000">
        <w:t>tatistics of body mass broken down by species: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100"/>
        <w:gridCol w:w="1000"/>
        <w:gridCol w:w="1000"/>
        <w:gridCol w:w="1000"/>
        <w:gridCol w:w="1200"/>
        <w:gridCol w:w="1200"/>
      </w:tblGrid>
      <w:tr w:rsidR="00E25A67" w14:paraId="36FFE368" w14:textId="77777777">
        <w:tblPrEx>
          <w:tblCellMar>
            <w:top w:w="0" w:type="dxa"/>
            <w:bottom w:w="0" w:type="dxa"/>
          </w:tblCellMar>
        </w:tblPrEx>
        <w:trPr>
          <w:tblHeader/>
        </w:trPr>
        <w:tc>
          <w:tcPr>
            <w:tcW w:w="1400" w:type="dxa"/>
            <w:shd w:val="clear" w:color="auto" w:fill="2F5496"/>
            <w:vAlign w:val="center"/>
          </w:tcPr>
          <w:p w14:paraId="5721BF4A" w14:textId="77777777" w:rsidR="00E25A67" w:rsidRDefault="00000000">
            <w:r>
              <w:rPr>
                <w:b/>
                <w:bCs/>
                <w:color w:val="FFFFFF"/>
              </w:rPr>
              <w:t>Species</w:t>
            </w:r>
          </w:p>
        </w:tc>
        <w:tc>
          <w:tcPr>
            <w:tcW w:w="1100" w:type="dxa"/>
            <w:shd w:val="clear" w:color="auto" w:fill="2F5496"/>
            <w:vAlign w:val="center"/>
          </w:tcPr>
          <w:p w14:paraId="44B465A1" w14:textId="77777777" w:rsidR="00E25A67" w:rsidRDefault="00000000">
            <w:r>
              <w:rPr>
                <w:b/>
                <w:bCs/>
                <w:color w:val="FFFFFF"/>
              </w:rPr>
              <w:t>Mean</w:t>
            </w:r>
          </w:p>
        </w:tc>
        <w:tc>
          <w:tcPr>
            <w:tcW w:w="1100" w:type="dxa"/>
            <w:shd w:val="clear" w:color="auto" w:fill="2F5496"/>
            <w:vAlign w:val="center"/>
          </w:tcPr>
          <w:p w14:paraId="57ABB2F8" w14:textId="77777777" w:rsidR="00E25A67" w:rsidRDefault="00000000">
            <w:r>
              <w:rPr>
                <w:b/>
                <w:bCs/>
                <w:color w:val="FFFFFF"/>
              </w:rPr>
              <w:t>Median</w:t>
            </w:r>
          </w:p>
        </w:tc>
        <w:tc>
          <w:tcPr>
            <w:tcW w:w="1000" w:type="dxa"/>
            <w:shd w:val="clear" w:color="auto" w:fill="2F5496"/>
            <w:vAlign w:val="center"/>
          </w:tcPr>
          <w:p w14:paraId="70FDB9FE" w14:textId="77777777" w:rsidR="00E25A67" w:rsidRDefault="00000000">
            <w:r>
              <w:rPr>
                <w:b/>
                <w:bCs/>
                <w:color w:val="FFFFFF"/>
              </w:rPr>
              <w:t>Min</w:t>
            </w:r>
          </w:p>
        </w:tc>
        <w:tc>
          <w:tcPr>
            <w:tcW w:w="1000" w:type="dxa"/>
            <w:shd w:val="clear" w:color="auto" w:fill="2F5496"/>
            <w:vAlign w:val="center"/>
          </w:tcPr>
          <w:p w14:paraId="50D546AD" w14:textId="77777777" w:rsidR="00E25A67" w:rsidRDefault="00000000">
            <w:r>
              <w:rPr>
                <w:b/>
                <w:bCs/>
                <w:color w:val="FFFFFF"/>
              </w:rPr>
              <w:t>Max</w:t>
            </w:r>
          </w:p>
        </w:tc>
        <w:tc>
          <w:tcPr>
            <w:tcW w:w="1000" w:type="dxa"/>
            <w:shd w:val="clear" w:color="auto" w:fill="2F5496"/>
            <w:vAlign w:val="center"/>
          </w:tcPr>
          <w:p w14:paraId="21052900" w14:textId="77777777" w:rsidR="00E25A67" w:rsidRDefault="00000000">
            <w:r>
              <w:rPr>
                <w:b/>
                <w:bCs/>
                <w:color w:val="FFFFFF"/>
              </w:rPr>
              <w:t>SD</w:t>
            </w:r>
          </w:p>
        </w:tc>
        <w:tc>
          <w:tcPr>
            <w:tcW w:w="1200" w:type="dxa"/>
            <w:shd w:val="clear" w:color="auto" w:fill="2F5496"/>
            <w:vAlign w:val="center"/>
          </w:tcPr>
          <w:p w14:paraId="5E02A9C8" w14:textId="77777777" w:rsidR="00E25A67" w:rsidRDefault="00000000">
            <w:r>
              <w:rPr>
                <w:b/>
                <w:bCs/>
                <w:color w:val="FFFFFF"/>
              </w:rPr>
              <w:t>Skewness</w:t>
            </w:r>
          </w:p>
        </w:tc>
        <w:tc>
          <w:tcPr>
            <w:tcW w:w="1200" w:type="dxa"/>
            <w:shd w:val="clear" w:color="auto" w:fill="2F5496"/>
            <w:vAlign w:val="center"/>
          </w:tcPr>
          <w:p w14:paraId="2738541F" w14:textId="77777777" w:rsidR="00E25A67" w:rsidRDefault="00000000">
            <w:r>
              <w:rPr>
                <w:b/>
                <w:bCs/>
                <w:color w:val="FFFFFF"/>
              </w:rPr>
              <w:t>Kurtosis</w:t>
            </w:r>
          </w:p>
        </w:tc>
      </w:tr>
      <w:tr w:rsidR="00E25A67" w14:paraId="0DB2D27B" w14:textId="77777777">
        <w:tblPrEx>
          <w:tblCellMar>
            <w:top w:w="0" w:type="dxa"/>
            <w:bottom w:w="0" w:type="dxa"/>
          </w:tblCellMar>
        </w:tblPrEx>
        <w:tc>
          <w:tcPr>
            <w:tcW w:w="1400" w:type="dxa"/>
            <w:vAlign w:val="center"/>
          </w:tcPr>
          <w:p w14:paraId="11C3E4D3" w14:textId="77777777" w:rsidR="00E25A67" w:rsidRDefault="00000000">
            <w:r>
              <w:rPr>
                <w:color w:val="000000"/>
              </w:rPr>
              <w:t>Adelie</w:t>
            </w:r>
          </w:p>
        </w:tc>
        <w:tc>
          <w:tcPr>
            <w:tcW w:w="1100" w:type="dxa"/>
            <w:vAlign w:val="center"/>
          </w:tcPr>
          <w:p w14:paraId="232E368A" w14:textId="77777777" w:rsidR="00E25A67" w:rsidRDefault="00000000">
            <w:r>
              <w:rPr>
                <w:color w:val="000000"/>
              </w:rPr>
              <w:t>3706 g</w:t>
            </w:r>
          </w:p>
        </w:tc>
        <w:tc>
          <w:tcPr>
            <w:tcW w:w="1100" w:type="dxa"/>
            <w:vAlign w:val="center"/>
          </w:tcPr>
          <w:p w14:paraId="3EEF1557" w14:textId="77777777" w:rsidR="00E25A67" w:rsidRDefault="00000000">
            <w:r>
              <w:rPr>
                <w:color w:val="000000"/>
              </w:rPr>
              <w:t>3700 g</w:t>
            </w:r>
          </w:p>
        </w:tc>
        <w:tc>
          <w:tcPr>
            <w:tcW w:w="1000" w:type="dxa"/>
            <w:vAlign w:val="center"/>
          </w:tcPr>
          <w:p w14:paraId="75126FD6" w14:textId="77777777" w:rsidR="00E25A67" w:rsidRDefault="00000000">
            <w:r>
              <w:rPr>
                <w:color w:val="000000"/>
              </w:rPr>
              <w:t>2850 g</w:t>
            </w:r>
          </w:p>
        </w:tc>
        <w:tc>
          <w:tcPr>
            <w:tcW w:w="1000" w:type="dxa"/>
            <w:vAlign w:val="center"/>
          </w:tcPr>
          <w:p w14:paraId="5F595EA6" w14:textId="77777777" w:rsidR="00E25A67" w:rsidRDefault="00000000">
            <w:r>
              <w:rPr>
                <w:color w:val="000000"/>
              </w:rPr>
              <w:t>4775 g</w:t>
            </w:r>
          </w:p>
        </w:tc>
        <w:tc>
          <w:tcPr>
            <w:tcW w:w="1000" w:type="dxa"/>
            <w:vAlign w:val="center"/>
          </w:tcPr>
          <w:p w14:paraId="0290F487" w14:textId="77777777" w:rsidR="00E25A67" w:rsidRDefault="00000000">
            <w:r>
              <w:rPr>
                <w:color w:val="000000"/>
              </w:rPr>
              <w:t>459 g</w:t>
            </w:r>
          </w:p>
        </w:tc>
        <w:tc>
          <w:tcPr>
            <w:tcW w:w="1200" w:type="dxa"/>
            <w:vAlign w:val="center"/>
          </w:tcPr>
          <w:p w14:paraId="0E0199F1" w14:textId="77777777" w:rsidR="00E25A67" w:rsidRDefault="00000000">
            <w:r>
              <w:rPr>
                <w:color w:val="000000"/>
              </w:rPr>
              <w:t>0.274</w:t>
            </w:r>
          </w:p>
        </w:tc>
        <w:tc>
          <w:tcPr>
            <w:tcW w:w="1200" w:type="dxa"/>
            <w:vAlign w:val="center"/>
          </w:tcPr>
          <w:p w14:paraId="6E7B5D2F" w14:textId="77777777" w:rsidR="00E25A67" w:rsidRDefault="00000000">
            <w:r>
              <w:rPr>
                <w:color w:val="000000"/>
              </w:rPr>
              <w:t>−0.621</w:t>
            </w:r>
          </w:p>
        </w:tc>
      </w:tr>
      <w:tr w:rsidR="00E25A67" w14:paraId="5D1B97D3" w14:textId="77777777">
        <w:tblPrEx>
          <w:tblCellMar>
            <w:top w:w="0" w:type="dxa"/>
            <w:bottom w:w="0" w:type="dxa"/>
          </w:tblCellMar>
        </w:tblPrEx>
        <w:tc>
          <w:tcPr>
            <w:tcW w:w="1400" w:type="dxa"/>
            <w:vAlign w:val="center"/>
          </w:tcPr>
          <w:p w14:paraId="20417CA5" w14:textId="77777777" w:rsidR="00E25A67" w:rsidRDefault="00000000">
            <w:r>
              <w:rPr>
                <w:color w:val="000000"/>
              </w:rPr>
              <w:t>Chinstrap</w:t>
            </w:r>
          </w:p>
        </w:tc>
        <w:tc>
          <w:tcPr>
            <w:tcW w:w="1100" w:type="dxa"/>
            <w:vAlign w:val="center"/>
          </w:tcPr>
          <w:p w14:paraId="0B57961E" w14:textId="77777777" w:rsidR="00E25A67" w:rsidRDefault="00000000">
            <w:r>
              <w:rPr>
                <w:color w:val="000000"/>
              </w:rPr>
              <w:t>3733 g</w:t>
            </w:r>
          </w:p>
        </w:tc>
        <w:tc>
          <w:tcPr>
            <w:tcW w:w="1100" w:type="dxa"/>
            <w:vAlign w:val="center"/>
          </w:tcPr>
          <w:p w14:paraId="3A26BE03" w14:textId="77777777" w:rsidR="00E25A67" w:rsidRDefault="00000000">
            <w:r>
              <w:rPr>
                <w:color w:val="000000"/>
              </w:rPr>
              <w:t>3700 g</w:t>
            </w:r>
          </w:p>
        </w:tc>
        <w:tc>
          <w:tcPr>
            <w:tcW w:w="1000" w:type="dxa"/>
            <w:vAlign w:val="center"/>
          </w:tcPr>
          <w:p w14:paraId="7B544D02" w14:textId="77777777" w:rsidR="00E25A67" w:rsidRDefault="00000000">
            <w:r>
              <w:rPr>
                <w:color w:val="000000"/>
              </w:rPr>
              <w:t>2700 g</w:t>
            </w:r>
          </w:p>
        </w:tc>
        <w:tc>
          <w:tcPr>
            <w:tcW w:w="1000" w:type="dxa"/>
            <w:vAlign w:val="center"/>
          </w:tcPr>
          <w:p w14:paraId="6C1B3059" w14:textId="77777777" w:rsidR="00E25A67" w:rsidRDefault="00000000">
            <w:r>
              <w:rPr>
                <w:color w:val="000000"/>
              </w:rPr>
              <w:t>4800 g</w:t>
            </w:r>
          </w:p>
        </w:tc>
        <w:tc>
          <w:tcPr>
            <w:tcW w:w="1000" w:type="dxa"/>
            <w:vAlign w:val="center"/>
          </w:tcPr>
          <w:p w14:paraId="6A1AB274" w14:textId="77777777" w:rsidR="00E25A67" w:rsidRDefault="00000000">
            <w:r>
              <w:rPr>
                <w:color w:val="000000"/>
              </w:rPr>
              <w:t>384 g</w:t>
            </w:r>
          </w:p>
        </w:tc>
        <w:tc>
          <w:tcPr>
            <w:tcW w:w="1200" w:type="dxa"/>
            <w:vAlign w:val="center"/>
          </w:tcPr>
          <w:p w14:paraId="1D3CEA2E" w14:textId="77777777" w:rsidR="00E25A67" w:rsidRDefault="00000000">
            <w:r>
              <w:rPr>
                <w:color w:val="000000"/>
              </w:rPr>
              <w:t>0.237</w:t>
            </w:r>
          </w:p>
        </w:tc>
        <w:tc>
          <w:tcPr>
            <w:tcW w:w="1200" w:type="dxa"/>
            <w:vAlign w:val="center"/>
          </w:tcPr>
          <w:p w14:paraId="44F0989D" w14:textId="77777777" w:rsidR="00E25A67" w:rsidRDefault="00000000">
            <w:r>
              <w:rPr>
                <w:color w:val="000000"/>
              </w:rPr>
              <w:t>0.363</w:t>
            </w:r>
          </w:p>
        </w:tc>
      </w:tr>
      <w:tr w:rsidR="00E25A67" w14:paraId="2AF7CB66" w14:textId="77777777">
        <w:tblPrEx>
          <w:tblCellMar>
            <w:top w:w="0" w:type="dxa"/>
            <w:bottom w:w="0" w:type="dxa"/>
          </w:tblCellMar>
        </w:tblPrEx>
        <w:tc>
          <w:tcPr>
            <w:tcW w:w="1400" w:type="dxa"/>
            <w:vAlign w:val="center"/>
          </w:tcPr>
          <w:p w14:paraId="069C5CDC" w14:textId="77777777" w:rsidR="00E25A67" w:rsidRDefault="00000000">
            <w:r>
              <w:rPr>
                <w:color w:val="000000"/>
              </w:rPr>
              <w:t>Gentoo</w:t>
            </w:r>
          </w:p>
        </w:tc>
        <w:tc>
          <w:tcPr>
            <w:tcW w:w="1100" w:type="dxa"/>
            <w:vAlign w:val="center"/>
          </w:tcPr>
          <w:p w14:paraId="37A32A48" w14:textId="77777777" w:rsidR="00E25A67" w:rsidRDefault="00000000">
            <w:r>
              <w:rPr>
                <w:color w:val="000000"/>
              </w:rPr>
              <w:t>5092 g</w:t>
            </w:r>
          </w:p>
        </w:tc>
        <w:tc>
          <w:tcPr>
            <w:tcW w:w="1100" w:type="dxa"/>
            <w:vAlign w:val="center"/>
          </w:tcPr>
          <w:p w14:paraId="0999D524" w14:textId="77777777" w:rsidR="00E25A67" w:rsidRDefault="00000000">
            <w:r>
              <w:rPr>
                <w:color w:val="000000"/>
              </w:rPr>
              <w:t>5050 g</w:t>
            </w:r>
          </w:p>
        </w:tc>
        <w:tc>
          <w:tcPr>
            <w:tcW w:w="1000" w:type="dxa"/>
            <w:vAlign w:val="center"/>
          </w:tcPr>
          <w:p w14:paraId="6D927668" w14:textId="77777777" w:rsidR="00E25A67" w:rsidRDefault="00000000">
            <w:r>
              <w:rPr>
                <w:color w:val="000000"/>
              </w:rPr>
              <w:t>3950 g</w:t>
            </w:r>
          </w:p>
        </w:tc>
        <w:tc>
          <w:tcPr>
            <w:tcW w:w="1000" w:type="dxa"/>
            <w:vAlign w:val="center"/>
          </w:tcPr>
          <w:p w14:paraId="26D553B1" w14:textId="77777777" w:rsidR="00E25A67" w:rsidRDefault="00000000">
            <w:r>
              <w:rPr>
                <w:color w:val="000000"/>
              </w:rPr>
              <w:t>6300 g</w:t>
            </w:r>
          </w:p>
        </w:tc>
        <w:tc>
          <w:tcPr>
            <w:tcW w:w="1000" w:type="dxa"/>
            <w:vAlign w:val="center"/>
          </w:tcPr>
          <w:p w14:paraId="60F873F5" w14:textId="77777777" w:rsidR="00E25A67" w:rsidRDefault="00000000">
            <w:r>
              <w:rPr>
                <w:color w:val="000000"/>
              </w:rPr>
              <w:t>501 g</w:t>
            </w:r>
          </w:p>
        </w:tc>
        <w:tc>
          <w:tcPr>
            <w:tcW w:w="1200" w:type="dxa"/>
            <w:vAlign w:val="center"/>
          </w:tcPr>
          <w:p w14:paraId="368562DC" w14:textId="77777777" w:rsidR="00E25A67" w:rsidRDefault="00000000">
            <w:r>
              <w:rPr>
                <w:color w:val="000000"/>
              </w:rPr>
              <w:t>0.044</w:t>
            </w:r>
          </w:p>
        </w:tc>
        <w:tc>
          <w:tcPr>
            <w:tcW w:w="1200" w:type="dxa"/>
            <w:vAlign w:val="center"/>
          </w:tcPr>
          <w:p w14:paraId="362E5821" w14:textId="77777777" w:rsidR="00E25A67" w:rsidRDefault="00000000">
            <w:r>
              <w:rPr>
                <w:color w:val="000000"/>
              </w:rPr>
              <w:t>−0.795</w:t>
            </w:r>
          </w:p>
        </w:tc>
      </w:tr>
    </w:tbl>
    <w:p w14:paraId="7F42C09F" w14:textId="77777777" w:rsidR="00E25A67" w:rsidRDefault="00E25A67">
      <w:pPr>
        <w:spacing w:after="160"/>
      </w:pPr>
    </w:p>
    <w:p w14:paraId="3EE49949" w14:textId="62639B40" w:rsidR="00E25A67" w:rsidRDefault="00000000">
      <w:pPr>
        <w:spacing w:after="160"/>
      </w:pPr>
      <w:r>
        <w:t xml:space="preserve">Gentoo penguins are the heaviest species, with a mean body mass roughly </w:t>
      </w:r>
      <w:r w:rsidR="00C07F3E">
        <w:t>1372</w:t>
      </w:r>
      <w:r>
        <w:t xml:space="preserve"> g higher than Adelie or Chinstrap. Adelie and Chinstrap </w:t>
      </w:r>
      <w:r w:rsidR="00C07F3E">
        <w:t xml:space="preserve">features </w:t>
      </w:r>
      <w:r>
        <w:t>have very similar tendencies. All three species show mild-to-negligible skewness, and none show strong kurtosis, suggesting body mass is reasonably close to normally distributed within each species.</w:t>
      </w:r>
    </w:p>
    <w:p w14:paraId="62D9535E" w14:textId="77777777" w:rsidR="00E25A67" w:rsidRDefault="00000000">
      <w:pPr>
        <w:pStyle w:val="Heading2"/>
        <w:spacing w:before="240" w:after="120"/>
      </w:pPr>
      <w:r>
        <w:lastRenderedPageBreak/>
        <w:t>Visualizations</w:t>
      </w:r>
    </w:p>
    <w:p w14:paraId="466032C9" w14:textId="77777777" w:rsidR="00E25A67" w:rsidRDefault="00000000">
      <w:pPr>
        <w:spacing w:before="120" w:after="60"/>
        <w:jc w:val="center"/>
      </w:pPr>
      <w:r>
        <w:rPr>
          <w:noProof/>
        </w:rPr>
        <w:drawing>
          <wp:inline distT="0" distB="0" distL="0" distR="0" wp14:anchorId="7CB461A5" wp14:editId="2F12FDF7">
            <wp:extent cx="52387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743325"/>
                    </a:xfrm>
                    <a:prstGeom prst="rect">
                      <a:avLst/>
                    </a:prstGeom>
                  </pic:spPr>
                </pic:pic>
              </a:graphicData>
            </a:graphic>
          </wp:inline>
        </w:drawing>
      </w:r>
    </w:p>
    <w:p w14:paraId="73892999" w14:textId="77777777" w:rsidR="00E25A67" w:rsidRDefault="00000000">
      <w:pPr>
        <w:spacing w:after="260"/>
        <w:jc w:val="center"/>
      </w:pPr>
      <w:r>
        <w:rPr>
          <w:i/>
          <w:iCs/>
          <w:color w:val="555555"/>
        </w:rPr>
        <w:t>Figure 1. Histogram of overall penguin body mass, showing a bimodal-leaning distribution driven by the heavier Gentoo subgroup.</w:t>
      </w:r>
    </w:p>
    <w:p w14:paraId="700DD7F4" w14:textId="77777777" w:rsidR="00E25A67" w:rsidRDefault="00000000">
      <w:pPr>
        <w:spacing w:before="120" w:after="60"/>
        <w:jc w:val="center"/>
      </w:pPr>
      <w:r>
        <w:rPr>
          <w:noProof/>
        </w:rPr>
        <w:drawing>
          <wp:inline distT="0" distB="0" distL="0" distR="0" wp14:anchorId="06A5AC80" wp14:editId="1CD74DB8">
            <wp:extent cx="5238750" cy="3743325"/>
            <wp:effectExtent l="0" t="0" r="0" b="0"/>
            <wp:docPr id="965622574" name="Picture 96562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743325"/>
                    </a:xfrm>
                    <a:prstGeom prst="rect">
                      <a:avLst/>
                    </a:prstGeom>
                  </pic:spPr>
                </pic:pic>
              </a:graphicData>
            </a:graphic>
          </wp:inline>
        </w:drawing>
      </w:r>
    </w:p>
    <w:p w14:paraId="5E2291C4" w14:textId="77777777" w:rsidR="00E25A67" w:rsidRDefault="00000000">
      <w:pPr>
        <w:spacing w:after="260"/>
        <w:jc w:val="center"/>
      </w:pPr>
      <w:r>
        <w:rPr>
          <w:i/>
          <w:iCs/>
          <w:color w:val="555555"/>
        </w:rPr>
        <w:t>Figure 2. Boxplot of body mass by species. Gentoo penguins are visibly heavier and more variable than Adelie or Chinstrap.</w:t>
      </w:r>
    </w:p>
    <w:p w14:paraId="6F3EFC38" w14:textId="77777777" w:rsidR="00E25A67" w:rsidRDefault="00000000">
      <w:pPr>
        <w:spacing w:before="120" w:after="60"/>
        <w:jc w:val="center"/>
      </w:pPr>
      <w:r>
        <w:rPr>
          <w:noProof/>
        </w:rPr>
        <w:lastRenderedPageBreak/>
        <w:drawing>
          <wp:inline distT="0" distB="0" distL="0" distR="0" wp14:anchorId="0ACD4D8F" wp14:editId="012525E5">
            <wp:extent cx="5238750" cy="3743325"/>
            <wp:effectExtent l="0" t="0" r="0" b="0"/>
            <wp:docPr id="824228217" name="Picture 82422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743325"/>
                    </a:xfrm>
                    <a:prstGeom prst="rect">
                      <a:avLst/>
                    </a:prstGeom>
                  </pic:spPr>
                </pic:pic>
              </a:graphicData>
            </a:graphic>
          </wp:inline>
        </w:drawing>
      </w:r>
    </w:p>
    <w:p w14:paraId="5E5EDF63" w14:textId="77777777" w:rsidR="00E25A67" w:rsidRDefault="00000000">
      <w:pPr>
        <w:spacing w:after="260"/>
        <w:jc w:val="center"/>
      </w:pPr>
      <w:r>
        <w:rPr>
          <w:i/>
          <w:iCs/>
          <w:color w:val="555555"/>
        </w:rPr>
        <w:t>Figure 3. Density plot of body mass by species. Adelie and Chinstrap distributions overlap substantially; Gentoo is clearly separated.</w:t>
      </w:r>
    </w:p>
    <w:p w14:paraId="78ACBA4B" w14:textId="77777777" w:rsidR="00E25A67" w:rsidRDefault="00000000">
      <w:pPr>
        <w:pStyle w:val="Heading1"/>
        <w:spacing w:before="300" w:after="150"/>
      </w:pPr>
      <w:r>
        <w:t>3. Hypothesis Testing — Male vs Female Body Mass</w:t>
      </w:r>
    </w:p>
    <w:p w14:paraId="1573CD94" w14:textId="77777777" w:rsidR="00E25A67" w:rsidRDefault="00000000">
      <w:pPr>
        <w:pStyle w:val="Heading2"/>
        <w:spacing w:before="240" w:after="120"/>
      </w:pPr>
      <w:r>
        <w:t>3.1 Hypotheses</w:t>
      </w:r>
    </w:p>
    <w:p w14:paraId="16A263D6" w14:textId="77777777" w:rsidR="00E25A67" w:rsidRDefault="00000000">
      <w:pPr>
        <w:pStyle w:val="ListParagraph"/>
        <w:numPr>
          <w:ilvl w:val="0"/>
          <w:numId w:val="1"/>
        </w:numPr>
        <w:spacing w:after="80"/>
      </w:pPr>
      <w:r>
        <w:t>H0 (null): The mean body mass of male penguins is equal to the mean body mass of female penguins.</w:t>
      </w:r>
    </w:p>
    <w:p w14:paraId="6EDCBDA4" w14:textId="77777777" w:rsidR="00E25A67" w:rsidRDefault="00000000">
      <w:pPr>
        <w:pStyle w:val="ListParagraph"/>
        <w:numPr>
          <w:ilvl w:val="0"/>
          <w:numId w:val="1"/>
        </w:numPr>
        <w:spacing w:after="80"/>
      </w:pPr>
      <w:r>
        <w:t>H1 (alternative): The mean body mass of male penguins is not equal to the mean body mass of female penguins.</w:t>
      </w:r>
    </w:p>
    <w:p w14:paraId="25641F8F" w14:textId="77777777" w:rsidR="00E25A67" w:rsidRDefault="00000000">
      <w:pPr>
        <w:pStyle w:val="Heading2"/>
        <w:spacing w:before="240" w:after="120"/>
      </w:pPr>
      <w:r>
        <w:t>3.2 Normality Assumption</w:t>
      </w:r>
    </w:p>
    <w:p w14:paraId="0D1B88D8" w14:textId="77777777" w:rsidR="00E25A67" w:rsidRDefault="00000000">
      <w:pPr>
        <w:spacing w:after="160"/>
      </w:pPr>
      <w:r>
        <w:t>Shapiro-Wilk tests were run separately on male and female body mass. For males, W = 0.925, p = 1.23 × 10⁻⁷; for females, W = 0.919, p = 6.16 × 10⁻⁸. Both p-values are far below 0.05, indicating a statistically significant departure from normality in both groups. The QQ-plots below confirm this: points deviate from the reference line at both tails, consistent with the bimodality introduced by mixing multiple species within each sex group.</w:t>
      </w:r>
    </w:p>
    <w:p w14:paraId="745D7C6A" w14:textId="77777777" w:rsidR="00E25A67" w:rsidRDefault="00000000">
      <w:pPr>
        <w:spacing w:before="120" w:after="60"/>
        <w:jc w:val="center"/>
      </w:pPr>
      <w:r>
        <w:rPr>
          <w:noProof/>
        </w:rPr>
        <w:lastRenderedPageBreak/>
        <w:drawing>
          <wp:inline distT="0" distB="0" distL="0" distR="0" wp14:anchorId="092B657C" wp14:editId="60E10EBA">
            <wp:extent cx="5238750" cy="2914650"/>
            <wp:effectExtent l="0" t="0" r="0" b="0"/>
            <wp:docPr id="587121730" name="Picture 5871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914650"/>
                    </a:xfrm>
                    <a:prstGeom prst="rect">
                      <a:avLst/>
                    </a:prstGeom>
                  </pic:spPr>
                </pic:pic>
              </a:graphicData>
            </a:graphic>
          </wp:inline>
        </w:drawing>
      </w:r>
    </w:p>
    <w:p w14:paraId="417AE652" w14:textId="77777777" w:rsidR="00E25A67" w:rsidRDefault="00000000">
      <w:pPr>
        <w:spacing w:after="260"/>
        <w:jc w:val="center"/>
      </w:pPr>
      <w:r>
        <w:rPr>
          <w:i/>
          <w:iCs/>
          <w:color w:val="555555"/>
        </w:rPr>
        <w:t>Figure 4. QQ-plots for male (left) and female (right) body mass. Departures from the red reference line indicate non-normality.</w:t>
      </w:r>
    </w:p>
    <w:p w14:paraId="22E29C5A" w14:textId="77777777" w:rsidR="00E25A67" w:rsidRDefault="00000000">
      <w:pPr>
        <w:pStyle w:val="Heading2"/>
        <w:spacing w:before="240" w:after="120"/>
      </w:pPr>
      <w:r>
        <w:t>3.3 Two-Sample t-test</w:t>
      </w:r>
    </w:p>
    <w:p w14:paraId="6A94E3E3" w14:textId="77777777" w:rsidR="00E25A67" w:rsidRDefault="00000000">
      <w:pPr>
        <w:spacing w:after="160"/>
      </w:pPr>
      <w:r>
        <w:t xml:space="preserve">Despite the normality violation, Welch's two-sample t-test was used, as it is reasonably robust to non-normality with these sample sizes (n = 168 male, n = 165 female) and does not assume equal variances. Result: t = −8.5545, </w:t>
      </w:r>
      <w:proofErr w:type="spellStart"/>
      <w:r>
        <w:t>df</w:t>
      </w:r>
      <w:proofErr w:type="spellEnd"/>
      <w:r>
        <w:t xml:space="preserve"> = 323.9, p = 4.79 × 10⁻¹⁶.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E25A67" w14:paraId="13102D59" w14:textId="77777777">
        <w:tblPrEx>
          <w:tblCellMar>
            <w:top w:w="0" w:type="dxa"/>
            <w:bottom w:w="0" w:type="dxa"/>
          </w:tblCellMar>
        </w:tblPrEx>
        <w:trPr>
          <w:tblHeader/>
        </w:trPr>
        <w:tc>
          <w:tcPr>
            <w:tcW w:w="4500" w:type="dxa"/>
            <w:shd w:val="clear" w:color="auto" w:fill="2F5496"/>
            <w:vAlign w:val="center"/>
          </w:tcPr>
          <w:p w14:paraId="6CF76855" w14:textId="77777777" w:rsidR="00E25A67" w:rsidRDefault="00000000">
            <w:r>
              <w:rPr>
                <w:b/>
                <w:bCs/>
                <w:color w:val="FFFFFF"/>
              </w:rPr>
              <w:t>Group</w:t>
            </w:r>
          </w:p>
        </w:tc>
        <w:tc>
          <w:tcPr>
            <w:tcW w:w="4500" w:type="dxa"/>
            <w:shd w:val="clear" w:color="auto" w:fill="2F5496"/>
            <w:vAlign w:val="center"/>
          </w:tcPr>
          <w:p w14:paraId="6A6A8228" w14:textId="77777777" w:rsidR="00E25A67" w:rsidRDefault="00000000">
            <w:r>
              <w:rPr>
                <w:b/>
                <w:bCs/>
                <w:color w:val="FFFFFF"/>
              </w:rPr>
              <w:t>Mean Body Mass</w:t>
            </w:r>
          </w:p>
        </w:tc>
      </w:tr>
      <w:tr w:rsidR="00E25A67" w14:paraId="7F759886" w14:textId="77777777">
        <w:tblPrEx>
          <w:tblCellMar>
            <w:top w:w="0" w:type="dxa"/>
            <w:bottom w:w="0" w:type="dxa"/>
          </w:tblCellMar>
        </w:tblPrEx>
        <w:tc>
          <w:tcPr>
            <w:tcW w:w="4500" w:type="dxa"/>
            <w:vAlign w:val="center"/>
          </w:tcPr>
          <w:p w14:paraId="6EA869A0" w14:textId="77777777" w:rsidR="00E25A67" w:rsidRDefault="00000000">
            <w:r>
              <w:rPr>
                <w:color w:val="000000"/>
              </w:rPr>
              <w:t>Female</w:t>
            </w:r>
          </w:p>
        </w:tc>
        <w:tc>
          <w:tcPr>
            <w:tcW w:w="4500" w:type="dxa"/>
            <w:vAlign w:val="center"/>
          </w:tcPr>
          <w:p w14:paraId="4DE9051A" w14:textId="77777777" w:rsidR="00E25A67" w:rsidRDefault="00000000">
            <w:r>
              <w:rPr>
                <w:color w:val="000000"/>
              </w:rPr>
              <w:t>3862.27 g</w:t>
            </w:r>
          </w:p>
        </w:tc>
      </w:tr>
      <w:tr w:rsidR="00E25A67" w14:paraId="6F278B54" w14:textId="77777777">
        <w:tblPrEx>
          <w:tblCellMar>
            <w:top w:w="0" w:type="dxa"/>
            <w:bottom w:w="0" w:type="dxa"/>
          </w:tblCellMar>
        </w:tblPrEx>
        <w:tc>
          <w:tcPr>
            <w:tcW w:w="4500" w:type="dxa"/>
            <w:vAlign w:val="center"/>
          </w:tcPr>
          <w:p w14:paraId="5D6943F7" w14:textId="77777777" w:rsidR="00E25A67" w:rsidRDefault="00000000">
            <w:r>
              <w:rPr>
                <w:color w:val="000000"/>
              </w:rPr>
              <w:t>Male</w:t>
            </w:r>
          </w:p>
        </w:tc>
        <w:tc>
          <w:tcPr>
            <w:tcW w:w="4500" w:type="dxa"/>
            <w:vAlign w:val="center"/>
          </w:tcPr>
          <w:p w14:paraId="2A613B2A" w14:textId="77777777" w:rsidR="00E25A67" w:rsidRDefault="00000000">
            <w:r>
              <w:rPr>
                <w:color w:val="000000"/>
              </w:rPr>
              <w:t>4545.69 g</w:t>
            </w:r>
          </w:p>
        </w:tc>
      </w:tr>
    </w:tbl>
    <w:p w14:paraId="5B1903E2" w14:textId="77777777" w:rsidR="00E25A67" w:rsidRDefault="00E25A67">
      <w:pPr>
        <w:spacing w:after="160"/>
      </w:pPr>
    </w:p>
    <w:p w14:paraId="69B6E45E" w14:textId="77777777" w:rsidR="00E25A67" w:rsidRDefault="00000000">
      <w:pPr>
        <w:pStyle w:val="Heading2"/>
        <w:spacing w:before="240" w:after="120"/>
      </w:pPr>
      <w:r>
        <w:t>3.4 95% Confidence Interval</w:t>
      </w:r>
    </w:p>
    <w:p w14:paraId="2863E03D" w14:textId="77777777" w:rsidR="00E25A67" w:rsidRDefault="00000000">
      <w:pPr>
        <w:spacing w:after="160"/>
      </w:pPr>
      <w:r>
        <w:t>The 95% confidence interval for the difference in mean body mass (female − male) is [−840.58, −526.25] g. Since this interval excludes zero, the difference is statistically significant.</w:t>
      </w:r>
    </w:p>
    <w:p w14:paraId="1A9E41D4" w14:textId="77777777" w:rsidR="00E25A67" w:rsidRDefault="00000000">
      <w:pPr>
        <w:pStyle w:val="Heading2"/>
        <w:spacing w:before="240" w:after="120"/>
      </w:pPr>
      <w:r>
        <w:t>3.5 Effect Size — Cohen's d</w:t>
      </w:r>
    </w:p>
    <w:p w14:paraId="4450284C" w14:textId="77777777" w:rsidR="00E25A67" w:rsidRDefault="00000000">
      <w:pPr>
        <w:spacing w:after="160"/>
      </w:pPr>
      <w:r>
        <w:t>Cohen's d = 0.936, which falls in the "large" effect-size range (conventionally: &lt;0.2 negligible, 0.2–0.5 small, 0.5–0.8 medium, &gt;0.8 large).</w:t>
      </w:r>
    </w:p>
    <w:p w14:paraId="5226D3FC" w14:textId="77777777" w:rsidR="00E25A67" w:rsidRDefault="00000000">
      <w:pPr>
        <w:pStyle w:val="Heading2"/>
        <w:spacing w:before="240" w:after="120"/>
      </w:pPr>
      <w:r>
        <w:t>3.6 Interpretation</w:t>
      </w:r>
    </w:p>
    <w:p w14:paraId="369F455C" w14:textId="77777777" w:rsidR="00E25A67" w:rsidRDefault="00000000">
      <w:pPr>
        <w:spacing w:after="160"/>
      </w:pPr>
      <w:r>
        <w:t>The p-value (4.79 × 10⁻¹⁶) is far below the 0.05 significance threshold, so the null hypothesis is rejected: male and female penguins differ significantly in mean body mass. Male penguins are, on average, about 683 g heavier than females. The 95% confidence interval confirms this difference is unlikely to be zero, and Cohen's d of 0.936 indicates the difference is not just statistically significant but also practically large — sex is a strong predictor of body mass in this dataset, independent of species.</w:t>
      </w:r>
    </w:p>
    <w:p w14:paraId="1734B9F5" w14:textId="77777777" w:rsidR="00E25A67" w:rsidRDefault="00000000">
      <w:pPr>
        <w:pStyle w:val="Heading1"/>
        <w:spacing w:before="300" w:after="150"/>
      </w:pPr>
      <w:r>
        <w:t>4. One-Way ANOVA — Body Mass Across Species</w:t>
      </w:r>
    </w:p>
    <w:p w14:paraId="5CCEB62E" w14:textId="77777777" w:rsidR="00E25A67" w:rsidRDefault="00000000">
      <w:pPr>
        <w:pStyle w:val="Heading2"/>
        <w:spacing w:before="240" w:after="120"/>
      </w:pPr>
      <w:r>
        <w:t>4.1 Assumption Checks</w:t>
      </w:r>
    </w:p>
    <w:p w14:paraId="012FFC2D" w14:textId="77777777" w:rsidR="00E25A67" w:rsidRDefault="00000000">
      <w:pPr>
        <w:spacing w:after="160"/>
      </w:pPr>
      <w:r>
        <w:t xml:space="preserve">Shapiro-Wilk normality tests per species: Adelie (W = 0.981, p = 0.042), Gentoo (W = 0.986, p = 0.261), Chinstrap (W = 0.984, p = 0.561). Adelie shows a marginally significant departure from normality (p just under 0.05); Gentoo and Chinstrap </w:t>
      </w:r>
      <w:r>
        <w:lastRenderedPageBreak/>
        <w:t>do not depart significantly. The QQ-plots below broadly support approximate normality within each species, with only minor tail deviations.</w:t>
      </w:r>
    </w:p>
    <w:p w14:paraId="28E9E852" w14:textId="77777777" w:rsidR="00E25A67" w:rsidRDefault="00000000">
      <w:pPr>
        <w:spacing w:before="120" w:after="60"/>
        <w:jc w:val="center"/>
      </w:pPr>
      <w:r>
        <w:rPr>
          <w:noProof/>
        </w:rPr>
        <w:drawing>
          <wp:inline distT="0" distB="0" distL="0" distR="0" wp14:anchorId="34FEE241" wp14:editId="313AB054">
            <wp:extent cx="5238750" cy="2181225"/>
            <wp:effectExtent l="0" t="0" r="0" b="0"/>
            <wp:docPr id="2000954113" name="Picture 200095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181225"/>
                    </a:xfrm>
                    <a:prstGeom prst="rect">
                      <a:avLst/>
                    </a:prstGeom>
                  </pic:spPr>
                </pic:pic>
              </a:graphicData>
            </a:graphic>
          </wp:inline>
        </w:drawing>
      </w:r>
    </w:p>
    <w:p w14:paraId="30825E71" w14:textId="77777777" w:rsidR="00E25A67" w:rsidRDefault="00000000">
      <w:pPr>
        <w:spacing w:after="260"/>
        <w:jc w:val="center"/>
      </w:pPr>
      <w:r>
        <w:rPr>
          <w:i/>
          <w:iCs/>
          <w:color w:val="555555"/>
        </w:rPr>
        <w:t>Figure 5. QQ-plots of body mass for Adelie, Gentoo, and Chinstrap. Points track close to the reference line, indicating approximate normality.</w:t>
      </w:r>
    </w:p>
    <w:p w14:paraId="146DF36D" w14:textId="77777777" w:rsidR="00E25A67" w:rsidRDefault="00000000">
      <w:pPr>
        <w:spacing w:after="160"/>
      </w:pPr>
      <w:r>
        <w:t xml:space="preserve">Levene's test for homogeneity of variance: </w:t>
      </w:r>
      <w:proofErr w:type="gramStart"/>
      <w:r>
        <w:t>F(</w:t>
      </w:r>
      <w:proofErr w:type="gramEnd"/>
      <w:r>
        <w:t>2, 330) = 5.135, p = 0.0064. This is below 0.05, indicating variances are NOT equal across species — a mild-to-moderate violation of the equal-variance assumption underlying classical one-way ANOVA.</w:t>
      </w:r>
    </w:p>
    <w:p w14:paraId="59205AAD" w14:textId="77777777" w:rsidR="00E25A67" w:rsidRDefault="00000000">
      <w:pPr>
        <w:pStyle w:val="Heading2"/>
        <w:spacing w:before="240" w:after="120"/>
      </w:pPr>
      <w:r>
        <w:t>4.2 One-Way ANOVA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1800"/>
        <w:gridCol w:w="1800"/>
        <w:gridCol w:w="1400"/>
        <w:gridCol w:w="1400"/>
      </w:tblGrid>
      <w:tr w:rsidR="00E25A67" w14:paraId="4FC38F21" w14:textId="77777777">
        <w:tblPrEx>
          <w:tblCellMar>
            <w:top w:w="0" w:type="dxa"/>
            <w:bottom w:w="0" w:type="dxa"/>
          </w:tblCellMar>
        </w:tblPrEx>
        <w:trPr>
          <w:tblHeader/>
        </w:trPr>
        <w:tc>
          <w:tcPr>
            <w:tcW w:w="1600" w:type="dxa"/>
            <w:shd w:val="clear" w:color="auto" w:fill="2F5496"/>
            <w:vAlign w:val="center"/>
          </w:tcPr>
          <w:p w14:paraId="49437846" w14:textId="77777777" w:rsidR="00E25A67" w:rsidRDefault="00000000">
            <w:r>
              <w:rPr>
                <w:b/>
                <w:bCs/>
                <w:color w:val="FFFFFF"/>
              </w:rPr>
              <w:t>Source</w:t>
            </w:r>
          </w:p>
        </w:tc>
        <w:tc>
          <w:tcPr>
            <w:tcW w:w="1000" w:type="dxa"/>
            <w:shd w:val="clear" w:color="auto" w:fill="2F5496"/>
            <w:vAlign w:val="center"/>
          </w:tcPr>
          <w:p w14:paraId="3C69FA49" w14:textId="77777777" w:rsidR="00E25A67" w:rsidRDefault="00000000">
            <w:proofErr w:type="spellStart"/>
            <w:r>
              <w:rPr>
                <w:b/>
                <w:bCs/>
                <w:color w:val="FFFFFF"/>
              </w:rPr>
              <w:t>Df</w:t>
            </w:r>
            <w:proofErr w:type="spellEnd"/>
          </w:p>
        </w:tc>
        <w:tc>
          <w:tcPr>
            <w:tcW w:w="1800" w:type="dxa"/>
            <w:shd w:val="clear" w:color="auto" w:fill="2F5496"/>
            <w:vAlign w:val="center"/>
          </w:tcPr>
          <w:p w14:paraId="48B388BA" w14:textId="77777777" w:rsidR="00E25A67" w:rsidRDefault="00000000">
            <w:r>
              <w:rPr>
                <w:b/>
                <w:bCs/>
                <w:color w:val="FFFFFF"/>
              </w:rPr>
              <w:t xml:space="preserve">Sum </w:t>
            </w:r>
            <w:proofErr w:type="spellStart"/>
            <w:r>
              <w:rPr>
                <w:b/>
                <w:bCs/>
                <w:color w:val="FFFFFF"/>
              </w:rPr>
              <w:t>Sq</w:t>
            </w:r>
            <w:proofErr w:type="spellEnd"/>
          </w:p>
        </w:tc>
        <w:tc>
          <w:tcPr>
            <w:tcW w:w="1800" w:type="dxa"/>
            <w:shd w:val="clear" w:color="auto" w:fill="2F5496"/>
            <w:vAlign w:val="center"/>
          </w:tcPr>
          <w:p w14:paraId="2A9128FB" w14:textId="77777777" w:rsidR="00E25A67" w:rsidRDefault="00000000">
            <w:r>
              <w:rPr>
                <w:b/>
                <w:bCs/>
                <w:color w:val="FFFFFF"/>
              </w:rPr>
              <w:t xml:space="preserve">Mean </w:t>
            </w:r>
            <w:proofErr w:type="spellStart"/>
            <w:r>
              <w:rPr>
                <w:b/>
                <w:bCs/>
                <w:color w:val="FFFFFF"/>
              </w:rPr>
              <w:t>Sq</w:t>
            </w:r>
            <w:proofErr w:type="spellEnd"/>
          </w:p>
        </w:tc>
        <w:tc>
          <w:tcPr>
            <w:tcW w:w="1400" w:type="dxa"/>
            <w:shd w:val="clear" w:color="auto" w:fill="2F5496"/>
            <w:vAlign w:val="center"/>
          </w:tcPr>
          <w:p w14:paraId="1DDDDDC2" w14:textId="77777777" w:rsidR="00E25A67" w:rsidRDefault="00000000">
            <w:r>
              <w:rPr>
                <w:b/>
                <w:bCs/>
                <w:color w:val="FFFFFF"/>
              </w:rPr>
              <w:t>F value</w:t>
            </w:r>
          </w:p>
        </w:tc>
        <w:tc>
          <w:tcPr>
            <w:tcW w:w="1400" w:type="dxa"/>
            <w:shd w:val="clear" w:color="auto" w:fill="2F5496"/>
            <w:vAlign w:val="center"/>
          </w:tcPr>
          <w:p w14:paraId="63911445" w14:textId="77777777" w:rsidR="00E25A67" w:rsidRDefault="00000000">
            <w:proofErr w:type="spellStart"/>
            <w:r>
              <w:rPr>
                <w:b/>
                <w:bCs/>
                <w:color w:val="FFFFFF"/>
              </w:rPr>
              <w:t>Pr</w:t>
            </w:r>
            <w:proofErr w:type="spellEnd"/>
            <w:r>
              <w:rPr>
                <w:b/>
                <w:bCs/>
                <w:color w:val="FFFFFF"/>
              </w:rPr>
              <w:t>(&gt;F)</w:t>
            </w:r>
          </w:p>
        </w:tc>
      </w:tr>
      <w:tr w:rsidR="00E25A67" w14:paraId="717AC785" w14:textId="77777777">
        <w:tblPrEx>
          <w:tblCellMar>
            <w:top w:w="0" w:type="dxa"/>
            <w:bottom w:w="0" w:type="dxa"/>
          </w:tblCellMar>
        </w:tblPrEx>
        <w:tc>
          <w:tcPr>
            <w:tcW w:w="1600" w:type="dxa"/>
            <w:vAlign w:val="center"/>
          </w:tcPr>
          <w:p w14:paraId="1C56CCB1" w14:textId="77777777" w:rsidR="00E25A67" w:rsidRDefault="00000000">
            <w:r>
              <w:rPr>
                <w:color w:val="000000"/>
              </w:rPr>
              <w:t>Species</w:t>
            </w:r>
          </w:p>
        </w:tc>
        <w:tc>
          <w:tcPr>
            <w:tcW w:w="1000" w:type="dxa"/>
            <w:vAlign w:val="center"/>
          </w:tcPr>
          <w:p w14:paraId="48F764C3" w14:textId="77777777" w:rsidR="00E25A67" w:rsidRDefault="00000000">
            <w:r>
              <w:rPr>
                <w:color w:val="000000"/>
              </w:rPr>
              <w:t>2</w:t>
            </w:r>
          </w:p>
        </w:tc>
        <w:tc>
          <w:tcPr>
            <w:tcW w:w="1800" w:type="dxa"/>
            <w:vAlign w:val="center"/>
          </w:tcPr>
          <w:p w14:paraId="55E16B19" w14:textId="77777777" w:rsidR="00E25A67" w:rsidRDefault="00000000">
            <w:r>
              <w:rPr>
                <w:color w:val="000000"/>
              </w:rPr>
              <w:t>145,190,219</w:t>
            </w:r>
          </w:p>
        </w:tc>
        <w:tc>
          <w:tcPr>
            <w:tcW w:w="1800" w:type="dxa"/>
            <w:vAlign w:val="center"/>
          </w:tcPr>
          <w:p w14:paraId="43D68B41" w14:textId="77777777" w:rsidR="00E25A67" w:rsidRDefault="00000000">
            <w:r>
              <w:rPr>
                <w:color w:val="000000"/>
              </w:rPr>
              <w:t>72,595,110</w:t>
            </w:r>
          </w:p>
        </w:tc>
        <w:tc>
          <w:tcPr>
            <w:tcW w:w="1400" w:type="dxa"/>
            <w:vAlign w:val="center"/>
          </w:tcPr>
          <w:p w14:paraId="18A9090B" w14:textId="77777777" w:rsidR="00E25A67" w:rsidRDefault="00000000">
            <w:r>
              <w:rPr>
                <w:color w:val="000000"/>
              </w:rPr>
              <w:t>341.9</w:t>
            </w:r>
          </w:p>
        </w:tc>
        <w:tc>
          <w:tcPr>
            <w:tcW w:w="1400" w:type="dxa"/>
            <w:vAlign w:val="center"/>
          </w:tcPr>
          <w:p w14:paraId="27CCA8F7" w14:textId="77777777" w:rsidR="00E25A67" w:rsidRDefault="00000000">
            <w:r>
              <w:rPr>
                <w:color w:val="000000"/>
              </w:rPr>
              <w:t>&lt; 2e-16</w:t>
            </w:r>
          </w:p>
        </w:tc>
      </w:tr>
      <w:tr w:rsidR="00E25A67" w14:paraId="63FEBEE2" w14:textId="77777777">
        <w:tblPrEx>
          <w:tblCellMar>
            <w:top w:w="0" w:type="dxa"/>
            <w:bottom w:w="0" w:type="dxa"/>
          </w:tblCellMar>
        </w:tblPrEx>
        <w:tc>
          <w:tcPr>
            <w:tcW w:w="1600" w:type="dxa"/>
            <w:vAlign w:val="center"/>
          </w:tcPr>
          <w:p w14:paraId="0E453793" w14:textId="77777777" w:rsidR="00E25A67" w:rsidRDefault="00000000">
            <w:r>
              <w:rPr>
                <w:color w:val="000000"/>
              </w:rPr>
              <w:t>Residuals</w:t>
            </w:r>
          </w:p>
        </w:tc>
        <w:tc>
          <w:tcPr>
            <w:tcW w:w="1000" w:type="dxa"/>
            <w:vAlign w:val="center"/>
          </w:tcPr>
          <w:p w14:paraId="1071B86E" w14:textId="77777777" w:rsidR="00E25A67" w:rsidRDefault="00000000">
            <w:r>
              <w:rPr>
                <w:color w:val="000000"/>
              </w:rPr>
              <w:t>330</w:t>
            </w:r>
          </w:p>
        </w:tc>
        <w:tc>
          <w:tcPr>
            <w:tcW w:w="1800" w:type="dxa"/>
            <w:vAlign w:val="center"/>
          </w:tcPr>
          <w:p w14:paraId="75BD0603" w14:textId="77777777" w:rsidR="00E25A67" w:rsidRDefault="00000000">
            <w:r>
              <w:rPr>
                <w:color w:val="000000"/>
              </w:rPr>
              <w:t>70,069,447</w:t>
            </w:r>
          </w:p>
        </w:tc>
        <w:tc>
          <w:tcPr>
            <w:tcW w:w="1800" w:type="dxa"/>
            <w:vAlign w:val="center"/>
          </w:tcPr>
          <w:p w14:paraId="6F9C87D0" w14:textId="77777777" w:rsidR="00E25A67" w:rsidRDefault="00000000">
            <w:r>
              <w:rPr>
                <w:color w:val="000000"/>
              </w:rPr>
              <w:t>212,332</w:t>
            </w:r>
          </w:p>
        </w:tc>
        <w:tc>
          <w:tcPr>
            <w:tcW w:w="1400" w:type="dxa"/>
            <w:vAlign w:val="center"/>
          </w:tcPr>
          <w:p w14:paraId="631337F6" w14:textId="77777777" w:rsidR="00E25A67" w:rsidRDefault="00E25A67"/>
        </w:tc>
        <w:tc>
          <w:tcPr>
            <w:tcW w:w="1400" w:type="dxa"/>
            <w:vAlign w:val="center"/>
          </w:tcPr>
          <w:p w14:paraId="7356CCE1" w14:textId="77777777" w:rsidR="00E25A67" w:rsidRDefault="00E25A67"/>
        </w:tc>
      </w:tr>
    </w:tbl>
    <w:p w14:paraId="3EEDDAB7" w14:textId="77777777" w:rsidR="00E25A67" w:rsidRDefault="00E25A67">
      <w:pPr>
        <w:spacing w:after="160"/>
      </w:pPr>
    </w:p>
    <w:p w14:paraId="45EC6690" w14:textId="77777777" w:rsidR="00E25A67" w:rsidRDefault="00000000">
      <w:pPr>
        <w:spacing w:after="160"/>
      </w:pPr>
      <w:r>
        <w:t>The F-statistic (341.9) with 2 and 330 degrees of freedom yields p &lt; 2 × 10⁻¹⁶, a highly significant result. Mean body mass differs significantly among the three penguin species.</w:t>
      </w:r>
    </w:p>
    <w:p w14:paraId="1927721D" w14:textId="77777777" w:rsidR="00E25A67" w:rsidRDefault="00000000">
      <w:pPr>
        <w:pStyle w:val="Heading2"/>
        <w:spacing w:before="240" w:after="120"/>
      </w:pPr>
      <w:r>
        <w:t>4.3 Tukey HSD Post-Hoc Test</w:t>
      </w:r>
    </w:p>
    <w:p w14:paraId="1951872C" w14:textId="77777777" w:rsidR="00E25A67" w:rsidRDefault="00000000">
      <w:pPr>
        <w:spacing w:after="160"/>
      </w:pPr>
      <w:r>
        <w:t>Since the ANOVA was significant, Tukey's HSD test was run to identify which species pairs differ:</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200"/>
      </w:tblGrid>
      <w:tr w:rsidR="00E25A67" w14:paraId="21C8E1E9" w14:textId="77777777">
        <w:tblPrEx>
          <w:tblCellMar>
            <w:top w:w="0" w:type="dxa"/>
            <w:bottom w:w="0" w:type="dxa"/>
          </w:tblCellMar>
        </w:tblPrEx>
        <w:trPr>
          <w:tblHeader/>
        </w:trPr>
        <w:tc>
          <w:tcPr>
            <w:tcW w:w="2400" w:type="dxa"/>
            <w:shd w:val="clear" w:color="auto" w:fill="2F5496"/>
            <w:vAlign w:val="center"/>
          </w:tcPr>
          <w:p w14:paraId="67BB6525" w14:textId="77777777" w:rsidR="00E25A67" w:rsidRDefault="00000000">
            <w:r>
              <w:rPr>
                <w:b/>
                <w:bCs/>
                <w:color w:val="FFFFFF"/>
              </w:rPr>
              <w:t>Comparison</w:t>
            </w:r>
          </w:p>
        </w:tc>
        <w:tc>
          <w:tcPr>
            <w:tcW w:w="1400" w:type="dxa"/>
            <w:shd w:val="clear" w:color="auto" w:fill="2F5496"/>
            <w:vAlign w:val="center"/>
          </w:tcPr>
          <w:p w14:paraId="1B242532" w14:textId="77777777" w:rsidR="00E25A67" w:rsidRDefault="00000000">
            <w:r>
              <w:rPr>
                <w:b/>
                <w:bCs/>
                <w:color w:val="FFFFFF"/>
              </w:rPr>
              <w:t>Diff</w:t>
            </w:r>
          </w:p>
        </w:tc>
        <w:tc>
          <w:tcPr>
            <w:tcW w:w="1400" w:type="dxa"/>
            <w:shd w:val="clear" w:color="auto" w:fill="2F5496"/>
            <w:vAlign w:val="center"/>
          </w:tcPr>
          <w:p w14:paraId="54B3A017" w14:textId="77777777" w:rsidR="00E25A67" w:rsidRDefault="00000000">
            <w:r>
              <w:rPr>
                <w:b/>
                <w:bCs/>
                <w:color w:val="FFFFFF"/>
              </w:rPr>
              <w:t>Lower CI</w:t>
            </w:r>
          </w:p>
        </w:tc>
        <w:tc>
          <w:tcPr>
            <w:tcW w:w="1400" w:type="dxa"/>
            <w:shd w:val="clear" w:color="auto" w:fill="2F5496"/>
            <w:vAlign w:val="center"/>
          </w:tcPr>
          <w:p w14:paraId="0A1183A7" w14:textId="77777777" w:rsidR="00E25A67" w:rsidRDefault="00000000">
            <w:r>
              <w:rPr>
                <w:b/>
                <w:bCs/>
                <w:color w:val="FFFFFF"/>
              </w:rPr>
              <w:t>Upper CI</w:t>
            </w:r>
          </w:p>
        </w:tc>
        <w:tc>
          <w:tcPr>
            <w:tcW w:w="1200" w:type="dxa"/>
            <w:shd w:val="clear" w:color="auto" w:fill="2F5496"/>
            <w:vAlign w:val="center"/>
          </w:tcPr>
          <w:p w14:paraId="5CF4435B" w14:textId="77777777" w:rsidR="00E25A67" w:rsidRDefault="00000000">
            <w:r>
              <w:rPr>
                <w:b/>
                <w:bCs/>
                <w:color w:val="FFFFFF"/>
              </w:rPr>
              <w:t xml:space="preserve">p </w:t>
            </w:r>
            <w:proofErr w:type="spellStart"/>
            <w:r>
              <w:rPr>
                <w:b/>
                <w:bCs/>
                <w:color w:val="FFFFFF"/>
              </w:rPr>
              <w:t>adj</w:t>
            </w:r>
            <w:proofErr w:type="spellEnd"/>
          </w:p>
        </w:tc>
      </w:tr>
      <w:tr w:rsidR="00E25A67" w14:paraId="6B40F696" w14:textId="77777777">
        <w:tblPrEx>
          <w:tblCellMar>
            <w:top w:w="0" w:type="dxa"/>
            <w:bottom w:w="0" w:type="dxa"/>
          </w:tblCellMar>
        </w:tblPrEx>
        <w:tc>
          <w:tcPr>
            <w:tcW w:w="2400" w:type="dxa"/>
            <w:vAlign w:val="center"/>
          </w:tcPr>
          <w:p w14:paraId="328F780B" w14:textId="77777777" w:rsidR="00E25A67" w:rsidRDefault="00000000">
            <w:r>
              <w:rPr>
                <w:color w:val="000000"/>
              </w:rPr>
              <w:t>Chinstrap − Adelie</w:t>
            </w:r>
          </w:p>
        </w:tc>
        <w:tc>
          <w:tcPr>
            <w:tcW w:w="1400" w:type="dxa"/>
            <w:vAlign w:val="center"/>
          </w:tcPr>
          <w:p w14:paraId="44FD1404" w14:textId="77777777" w:rsidR="00E25A67" w:rsidRDefault="00000000">
            <w:r>
              <w:rPr>
                <w:color w:val="000000"/>
              </w:rPr>
              <w:t>26.92 g</w:t>
            </w:r>
          </w:p>
        </w:tc>
        <w:tc>
          <w:tcPr>
            <w:tcW w:w="1400" w:type="dxa"/>
            <w:vAlign w:val="center"/>
          </w:tcPr>
          <w:p w14:paraId="3BF5A503" w14:textId="77777777" w:rsidR="00E25A67" w:rsidRDefault="00000000">
            <w:r>
              <w:rPr>
                <w:color w:val="000000"/>
              </w:rPr>
              <w:t>−132.35</w:t>
            </w:r>
          </w:p>
        </w:tc>
        <w:tc>
          <w:tcPr>
            <w:tcW w:w="1400" w:type="dxa"/>
            <w:vAlign w:val="center"/>
          </w:tcPr>
          <w:p w14:paraId="59C82979" w14:textId="77777777" w:rsidR="00E25A67" w:rsidRDefault="00000000">
            <w:r>
              <w:rPr>
                <w:color w:val="000000"/>
              </w:rPr>
              <w:t>186.20</w:t>
            </w:r>
          </w:p>
        </w:tc>
        <w:tc>
          <w:tcPr>
            <w:tcW w:w="1200" w:type="dxa"/>
            <w:vAlign w:val="center"/>
          </w:tcPr>
          <w:p w14:paraId="6EEBE870" w14:textId="77777777" w:rsidR="00E25A67" w:rsidRDefault="00000000">
            <w:r>
              <w:rPr>
                <w:color w:val="000000"/>
              </w:rPr>
              <w:t>0.916</w:t>
            </w:r>
          </w:p>
        </w:tc>
      </w:tr>
      <w:tr w:rsidR="00E25A67" w14:paraId="1B152373" w14:textId="77777777">
        <w:tblPrEx>
          <w:tblCellMar>
            <w:top w:w="0" w:type="dxa"/>
            <w:bottom w:w="0" w:type="dxa"/>
          </w:tblCellMar>
        </w:tblPrEx>
        <w:tc>
          <w:tcPr>
            <w:tcW w:w="2400" w:type="dxa"/>
            <w:vAlign w:val="center"/>
          </w:tcPr>
          <w:p w14:paraId="3640D9E5" w14:textId="77777777" w:rsidR="00E25A67" w:rsidRDefault="00000000">
            <w:r>
              <w:rPr>
                <w:color w:val="000000"/>
              </w:rPr>
              <w:t>Gentoo − Adelie</w:t>
            </w:r>
          </w:p>
        </w:tc>
        <w:tc>
          <w:tcPr>
            <w:tcW w:w="1400" w:type="dxa"/>
            <w:vAlign w:val="center"/>
          </w:tcPr>
          <w:p w14:paraId="70F3F457" w14:textId="77777777" w:rsidR="00E25A67" w:rsidRDefault="00000000">
            <w:r>
              <w:rPr>
                <w:color w:val="000000"/>
              </w:rPr>
              <w:t>1386.27 g</w:t>
            </w:r>
          </w:p>
        </w:tc>
        <w:tc>
          <w:tcPr>
            <w:tcW w:w="1400" w:type="dxa"/>
            <w:vAlign w:val="center"/>
          </w:tcPr>
          <w:p w14:paraId="59F198C0" w14:textId="77777777" w:rsidR="00E25A67" w:rsidRDefault="00000000">
            <w:r>
              <w:rPr>
                <w:color w:val="000000"/>
              </w:rPr>
              <w:t>1252.29</w:t>
            </w:r>
          </w:p>
        </w:tc>
        <w:tc>
          <w:tcPr>
            <w:tcW w:w="1400" w:type="dxa"/>
            <w:vAlign w:val="center"/>
          </w:tcPr>
          <w:p w14:paraId="247DF45D" w14:textId="77777777" w:rsidR="00E25A67" w:rsidRDefault="00000000">
            <w:r>
              <w:rPr>
                <w:color w:val="000000"/>
              </w:rPr>
              <w:t>1520.26</w:t>
            </w:r>
          </w:p>
        </w:tc>
        <w:tc>
          <w:tcPr>
            <w:tcW w:w="1200" w:type="dxa"/>
            <w:vAlign w:val="center"/>
          </w:tcPr>
          <w:p w14:paraId="0F145BDF" w14:textId="77777777" w:rsidR="00E25A67" w:rsidRDefault="00000000">
            <w:r>
              <w:rPr>
                <w:color w:val="000000"/>
              </w:rPr>
              <w:t>&lt; 0.001</w:t>
            </w:r>
          </w:p>
        </w:tc>
      </w:tr>
      <w:tr w:rsidR="00E25A67" w14:paraId="56EE74C1" w14:textId="77777777">
        <w:tblPrEx>
          <w:tblCellMar>
            <w:top w:w="0" w:type="dxa"/>
            <w:bottom w:w="0" w:type="dxa"/>
          </w:tblCellMar>
        </w:tblPrEx>
        <w:tc>
          <w:tcPr>
            <w:tcW w:w="2400" w:type="dxa"/>
            <w:vAlign w:val="center"/>
          </w:tcPr>
          <w:p w14:paraId="14FDB76A" w14:textId="77777777" w:rsidR="00E25A67" w:rsidRDefault="00000000">
            <w:r>
              <w:rPr>
                <w:color w:val="000000"/>
              </w:rPr>
              <w:t>Gentoo − Chinstrap</w:t>
            </w:r>
          </w:p>
        </w:tc>
        <w:tc>
          <w:tcPr>
            <w:tcW w:w="1400" w:type="dxa"/>
            <w:vAlign w:val="center"/>
          </w:tcPr>
          <w:p w14:paraId="64721FAB" w14:textId="77777777" w:rsidR="00E25A67" w:rsidRDefault="00000000">
            <w:r>
              <w:rPr>
                <w:color w:val="000000"/>
              </w:rPr>
              <w:t>1359.35 g</w:t>
            </w:r>
          </w:p>
        </w:tc>
        <w:tc>
          <w:tcPr>
            <w:tcW w:w="1400" w:type="dxa"/>
            <w:vAlign w:val="center"/>
          </w:tcPr>
          <w:p w14:paraId="0935CBE0" w14:textId="77777777" w:rsidR="00E25A67" w:rsidRDefault="00000000">
            <w:r>
              <w:rPr>
                <w:color w:val="000000"/>
              </w:rPr>
              <w:t>1194.43</w:t>
            </w:r>
          </w:p>
        </w:tc>
        <w:tc>
          <w:tcPr>
            <w:tcW w:w="1400" w:type="dxa"/>
            <w:vAlign w:val="center"/>
          </w:tcPr>
          <w:p w14:paraId="6FDB014D" w14:textId="77777777" w:rsidR="00E25A67" w:rsidRDefault="00000000">
            <w:r>
              <w:rPr>
                <w:color w:val="000000"/>
              </w:rPr>
              <w:t>1524.27</w:t>
            </w:r>
          </w:p>
        </w:tc>
        <w:tc>
          <w:tcPr>
            <w:tcW w:w="1200" w:type="dxa"/>
            <w:vAlign w:val="center"/>
          </w:tcPr>
          <w:p w14:paraId="3FCDD844" w14:textId="77777777" w:rsidR="00E25A67" w:rsidRDefault="00000000">
            <w:r>
              <w:rPr>
                <w:color w:val="000000"/>
              </w:rPr>
              <w:t>&lt; 0.001</w:t>
            </w:r>
          </w:p>
        </w:tc>
      </w:tr>
    </w:tbl>
    <w:p w14:paraId="1501F7F8" w14:textId="77777777" w:rsidR="00E25A67" w:rsidRDefault="00E25A67">
      <w:pPr>
        <w:spacing w:after="160"/>
      </w:pPr>
    </w:p>
    <w:p w14:paraId="07928F22" w14:textId="77777777" w:rsidR="00E25A67" w:rsidRDefault="00000000">
      <w:pPr>
        <w:spacing w:before="120" w:after="60"/>
        <w:jc w:val="center"/>
      </w:pPr>
      <w:r>
        <w:rPr>
          <w:noProof/>
        </w:rPr>
        <w:lastRenderedPageBreak/>
        <w:drawing>
          <wp:inline distT="0" distB="0" distL="0" distR="0" wp14:anchorId="338B62C1" wp14:editId="05585099">
            <wp:extent cx="5238750" cy="3743325"/>
            <wp:effectExtent l="0" t="0" r="0" b="0"/>
            <wp:docPr id="320264756" name="Picture 32026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743325"/>
                    </a:xfrm>
                    <a:prstGeom prst="rect">
                      <a:avLst/>
                    </a:prstGeom>
                  </pic:spPr>
                </pic:pic>
              </a:graphicData>
            </a:graphic>
          </wp:inline>
        </w:drawing>
      </w:r>
    </w:p>
    <w:p w14:paraId="1C89BB02" w14:textId="77777777" w:rsidR="00E25A67" w:rsidRDefault="00000000">
      <w:pPr>
        <w:spacing w:after="260"/>
        <w:jc w:val="center"/>
      </w:pPr>
      <w:r>
        <w:rPr>
          <w:i/>
          <w:iCs/>
          <w:color w:val="555555"/>
        </w:rPr>
        <w:t>Figure 6. Tukey HSD 95% family-wise confidence intervals. Intervals not crossing zero indicate significant pairwise differences.</w:t>
      </w:r>
    </w:p>
    <w:p w14:paraId="6AD80348" w14:textId="77777777" w:rsidR="00E25A67" w:rsidRDefault="00000000">
      <w:pPr>
        <w:spacing w:after="160"/>
      </w:pPr>
      <w:r>
        <w:t>Gentoo penguins differ significantly in body mass from both Adelie and Chinstrap (p &lt; 0.001 for both comparisons), while Adelie and Chinstrap do not differ significantly from each other (p = 0.916). This matches the visual separation seen in the boxplots and density plots in Section 2.</w:t>
      </w:r>
    </w:p>
    <w:p w14:paraId="7C02CCE6" w14:textId="77777777" w:rsidR="00E25A67" w:rsidRDefault="00000000">
      <w:pPr>
        <w:pStyle w:val="Heading1"/>
        <w:spacing w:before="300" w:after="150"/>
      </w:pPr>
      <w:r>
        <w:t>5. Non-Parametric Analysis — Kruskal-Wallis Test</w:t>
      </w:r>
    </w:p>
    <w:p w14:paraId="127B9B8D" w14:textId="77777777" w:rsidR="00E25A67" w:rsidRDefault="00000000">
      <w:pPr>
        <w:spacing w:after="160"/>
      </w:pPr>
      <w:r>
        <w:t>Given the significant Levene's test result (unequal variances) and the borderline Shapiro-Wilk result for Adelie, a Kruskal-</w:t>
      </w:r>
      <w:proofErr w:type="gramStart"/>
      <w:r>
        <w:t>Wallis</w:t>
      </w:r>
      <w:proofErr w:type="gramEnd"/>
      <w:r>
        <w:t xml:space="preserve"> test was run as a robustness check on body mass across species: χ² = 212.09, </w:t>
      </w:r>
      <w:proofErr w:type="spellStart"/>
      <w:r>
        <w:t>df</w:t>
      </w:r>
      <w:proofErr w:type="spellEnd"/>
      <w:r>
        <w:t xml:space="preserve"> = 2, p &lt; 2.2 × 10⁻¹⁶.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00"/>
      </w:tblGrid>
      <w:tr w:rsidR="00E25A67" w14:paraId="5A4E3D3E" w14:textId="77777777">
        <w:tblPrEx>
          <w:tblCellMar>
            <w:top w:w="0" w:type="dxa"/>
            <w:bottom w:w="0" w:type="dxa"/>
          </w:tblCellMar>
        </w:tblPrEx>
        <w:trPr>
          <w:tblHeader/>
        </w:trPr>
        <w:tc>
          <w:tcPr>
            <w:tcW w:w="2500" w:type="dxa"/>
            <w:shd w:val="clear" w:color="auto" w:fill="2F5496"/>
            <w:vAlign w:val="center"/>
          </w:tcPr>
          <w:p w14:paraId="2B0B3DC6" w14:textId="77777777" w:rsidR="00E25A67" w:rsidRDefault="00000000">
            <w:r>
              <w:rPr>
                <w:b/>
                <w:bCs/>
                <w:color w:val="FFFFFF"/>
              </w:rPr>
              <w:t>Test</w:t>
            </w:r>
          </w:p>
        </w:tc>
        <w:tc>
          <w:tcPr>
            <w:tcW w:w="2000" w:type="dxa"/>
            <w:shd w:val="clear" w:color="auto" w:fill="2F5496"/>
            <w:vAlign w:val="center"/>
          </w:tcPr>
          <w:p w14:paraId="694DAEB1" w14:textId="77777777" w:rsidR="00E25A67" w:rsidRDefault="00000000">
            <w:r>
              <w:rPr>
                <w:b/>
                <w:bCs/>
                <w:color w:val="FFFFFF"/>
              </w:rPr>
              <w:t>Statistic</w:t>
            </w:r>
          </w:p>
        </w:tc>
        <w:tc>
          <w:tcPr>
            <w:tcW w:w="2000" w:type="dxa"/>
            <w:shd w:val="clear" w:color="auto" w:fill="2F5496"/>
            <w:vAlign w:val="center"/>
          </w:tcPr>
          <w:p w14:paraId="6433AD5E" w14:textId="77777777" w:rsidR="00E25A67" w:rsidRDefault="00000000">
            <w:r>
              <w:rPr>
                <w:b/>
                <w:bCs/>
                <w:color w:val="FFFFFF"/>
              </w:rPr>
              <w:t>p-value</w:t>
            </w:r>
          </w:p>
        </w:tc>
        <w:tc>
          <w:tcPr>
            <w:tcW w:w="2500" w:type="dxa"/>
            <w:shd w:val="clear" w:color="auto" w:fill="2F5496"/>
            <w:vAlign w:val="center"/>
          </w:tcPr>
          <w:p w14:paraId="2D8ECCA9" w14:textId="77777777" w:rsidR="00E25A67" w:rsidRDefault="00000000">
            <w:r>
              <w:rPr>
                <w:b/>
                <w:bCs/>
                <w:color w:val="FFFFFF"/>
              </w:rPr>
              <w:t>Conclusion</w:t>
            </w:r>
          </w:p>
        </w:tc>
      </w:tr>
      <w:tr w:rsidR="00E25A67" w14:paraId="387C0086" w14:textId="77777777">
        <w:tblPrEx>
          <w:tblCellMar>
            <w:top w:w="0" w:type="dxa"/>
            <w:bottom w:w="0" w:type="dxa"/>
          </w:tblCellMar>
        </w:tblPrEx>
        <w:tc>
          <w:tcPr>
            <w:tcW w:w="2500" w:type="dxa"/>
            <w:vAlign w:val="center"/>
          </w:tcPr>
          <w:p w14:paraId="0690692A" w14:textId="77777777" w:rsidR="00E25A67" w:rsidRDefault="00000000">
            <w:r>
              <w:rPr>
                <w:color w:val="000000"/>
              </w:rPr>
              <w:t>One-Way ANOVA</w:t>
            </w:r>
          </w:p>
        </w:tc>
        <w:tc>
          <w:tcPr>
            <w:tcW w:w="2000" w:type="dxa"/>
            <w:vAlign w:val="center"/>
          </w:tcPr>
          <w:p w14:paraId="6D1F2A7A" w14:textId="77777777" w:rsidR="00E25A67" w:rsidRDefault="00000000">
            <w:r>
              <w:rPr>
                <w:color w:val="000000"/>
              </w:rPr>
              <w:t>F = 341.9</w:t>
            </w:r>
          </w:p>
        </w:tc>
        <w:tc>
          <w:tcPr>
            <w:tcW w:w="2000" w:type="dxa"/>
            <w:vAlign w:val="center"/>
          </w:tcPr>
          <w:p w14:paraId="5FAD6954" w14:textId="77777777" w:rsidR="00E25A67" w:rsidRDefault="00000000">
            <w:r>
              <w:rPr>
                <w:color w:val="000000"/>
              </w:rPr>
              <w:t>&lt; 2.2e-16</w:t>
            </w:r>
          </w:p>
        </w:tc>
        <w:tc>
          <w:tcPr>
            <w:tcW w:w="2500" w:type="dxa"/>
            <w:vAlign w:val="center"/>
          </w:tcPr>
          <w:p w14:paraId="1AAEA1A5" w14:textId="77777777" w:rsidR="00E25A67" w:rsidRDefault="00000000">
            <w:r>
              <w:rPr>
                <w:color w:val="000000"/>
              </w:rPr>
              <w:t>Reject H0</w:t>
            </w:r>
          </w:p>
        </w:tc>
      </w:tr>
      <w:tr w:rsidR="00E25A67" w14:paraId="15CBA777" w14:textId="77777777">
        <w:tblPrEx>
          <w:tblCellMar>
            <w:top w:w="0" w:type="dxa"/>
            <w:bottom w:w="0" w:type="dxa"/>
          </w:tblCellMar>
        </w:tblPrEx>
        <w:tc>
          <w:tcPr>
            <w:tcW w:w="2500" w:type="dxa"/>
            <w:vAlign w:val="center"/>
          </w:tcPr>
          <w:p w14:paraId="082CD665" w14:textId="77777777" w:rsidR="00E25A67" w:rsidRDefault="00000000">
            <w:r>
              <w:rPr>
                <w:color w:val="000000"/>
              </w:rPr>
              <w:t>Kruskal-Wallis</w:t>
            </w:r>
          </w:p>
        </w:tc>
        <w:tc>
          <w:tcPr>
            <w:tcW w:w="2000" w:type="dxa"/>
            <w:vAlign w:val="center"/>
          </w:tcPr>
          <w:p w14:paraId="3B299FA2" w14:textId="77777777" w:rsidR="00E25A67" w:rsidRDefault="00000000">
            <w:r>
              <w:rPr>
                <w:color w:val="000000"/>
              </w:rPr>
              <w:t>χ² = 212.09</w:t>
            </w:r>
          </w:p>
        </w:tc>
        <w:tc>
          <w:tcPr>
            <w:tcW w:w="2000" w:type="dxa"/>
            <w:vAlign w:val="center"/>
          </w:tcPr>
          <w:p w14:paraId="46DDD382" w14:textId="77777777" w:rsidR="00E25A67" w:rsidRDefault="00000000">
            <w:r>
              <w:rPr>
                <w:color w:val="000000"/>
              </w:rPr>
              <w:t>&lt; 2.2e-16</w:t>
            </w:r>
          </w:p>
        </w:tc>
        <w:tc>
          <w:tcPr>
            <w:tcW w:w="2500" w:type="dxa"/>
            <w:vAlign w:val="center"/>
          </w:tcPr>
          <w:p w14:paraId="4707EAE8" w14:textId="77777777" w:rsidR="00E25A67" w:rsidRDefault="00000000">
            <w:r>
              <w:rPr>
                <w:color w:val="000000"/>
              </w:rPr>
              <w:t>Reject H0</w:t>
            </w:r>
          </w:p>
        </w:tc>
      </w:tr>
    </w:tbl>
    <w:p w14:paraId="40E44A43" w14:textId="77777777" w:rsidR="00E25A67" w:rsidRDefault="00E25A67">
      <w:pPr>
        <w:spacing w:after="160"/>
      </w:pPr>
    </w:p>
    <w:p w14:paraId="1101B180" w14:textId="77777777" w:rsidR="00E25A67" w:rsidRDefault="00000000">
      <w:pPr>
        <w:spacing w:after="160"/>
      </w:pPr>
      <w:r>
        <w:t>Both the parametric (ANOVA) and non-parametric (Kruskal-Wallis) tests lead to the same conclusion: body mass differs significantly across the three penguin species. This agreement gives confidence that the ANOVA finding is robust even though the equal-variance assumption was mildly violated.</w:t>
      </w:r>
    </w:p>
    <w:p w14:paraId="09034815" w14:textId="77777777" w:rsidR="00E25A67" w:rsidRDefault="00000000">
      <w:pPr>
        <w:pStyle w:val="Heading1"/>
        <w:spacing w:before="300" w:after="150"/>
      </w:pPr>
      <w:r>
        <w:t>6. Two-Way ANOVA — Species × Sex on Body Mass</w:t>
      </w:r>
    </w:p>
    <w:p w14:paraId="5DF0F32B" w14:textId="77777777" w:rsidR="00E25A67" w:rsidRDefault="00000000">
      <w:pPr>
        <w:spacing w:after="160"/>
      </w:pPr>
      <w:r>
        <w:t xml:space="preserve">A two-way ANOVA was fitted using </w:t>
      </w:r>
      <w:proofErr w:type="spellStart"/>
      <w:r>
        <w:t>body_mass_g</w:t>
      </w:r>
      <w:proofErr w:type="spellEnd"/>
      <w:r>
        <w:t xml:space="preserve"> ~ species * sex to examine the individual and combined effects of species and sex on body mass: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1800"/>
        <w:gridCol w:w="1600"/>
        <w:gridCol w:w="1300"/>
        <w:gridCol w:w="1700"/>
      </w:tblGrid>
      <w:tr w:rsidR="00E25A67" w14:paraId="4BC9CD4B" w14:textId="77777777">
        <w:tblPrEx>
          <w:tblCellMar>
            <w:top w:w="0" w:type="dxa"/>
            <w:bottom w:w="0" w:type="dxa"/>
          </w:tblCellMar>
        </w:tblPrEx>
        <w:trPr>
          <w:tblHeader/>
        </w:trPr>
        <w:tc>
          <w:tcPr>
            <w:tcW w:w="1800" w:type="dxa"/>
            <w:shd w:val="clear" w:color="auto" w:fill="2F5496"/>
            <w:vAlign w:val="center"/>
          </w:tcPr>
          <w:p w14:paraId="7FAD9288" w14:textId="77777777" w:rsidR="00E25A67" w:rsidRDefault="00000000">
            <w:r>
              <w:rPr>
                <w:b/>
                <w:bCs/>
                <w:color w:val="FFFFFF"/>
              </w:rPr>
              <w:t>Source</w:t>
            </w:r>
          </w:p>
        </w:tc>
        <w:tc>
          <w:tcPr>
            <w:tcW w:w="800" w:type="dxa"/>
            <w:shd w:val="clear" w:color="auto" w:fill="2F5496"/>
            <w:vAlign w:val="center"/>
          </w:tcPr>
          <w:p w14:paraId="40DB6A69" w14:textId="77777777" w:rsidR="00E25A67" w:rsidRDefault="00000000">
            <w:proofErr w:type="spellStart"/>
            <w:r>
              <w:rPr>
                <w:b/>
                <w:bCs/>
                <w:color w:val="FFFFFF"/>
              </w:rPr>
              <w:t>Df</w:t>
            </w:r>
            <w:proofErr w:type="spellEnd"/>
          </w:p>
        </w:tc>
        <w:tc>
          <w:tcPr>
            <w:tcW w:w="1800" w:type="dxa"/>
            <w:shd w:val="clear" w:color="auto" w:fill="2F5496"/>
            <w:vAlign w:val="center"/>
          </w:tcPr>
          <w:p w14:paraId="3C8E137D" w14:textId="77777777" w:rsidR="00E25A67" w:rsidRDefault="00000000">
            <w:r>
              <w:rPr>
                <w:b/>
                <w:bCs/>
                <w:color w:val="FFFFFF"/>
              </w:rPr>
              <w:t xml:space="preserve">Sum </w:t>
            </w:r>
            <w:proofErr w:type="spellStart"/>
            <w:r>
              <w:rPr>
                <w:b/>
                <w:bCs/>
                <w:color w:val="FFFFFF"/>
              </w:rPr>
              <w:t>Sq</w:t>
            </w:r>
            <w:proofErr w:type="spellEnd"/>
          </w:p>
        </w:tc>
        <w:tc>
          <w:tcPr>
            <w:tcW w:w="1600" w:type="dxa"/>
            <w:shd w:val="clear" w:color="auto" w:fill="2F5496"/>
            <w:vAlign w:val="center"/>
          </w:tcPr>
          <w:p w14:paraId="318E77FB" w14:textId="77777777" w:rsidR="00E25A67" w:rsidRDefault="00000000">
            <w:r>
              <w:rPr>
                <w:b/>
                <w:bCs/>
                <w:color w:val="FFFFFF"/>
              </w:rPr>
              <w:t xml:space="preserve">Mean </w:t>
            </w:r>
            <w:proofErr w:type="spellStart"/>
            <w:r>
              <w:rPr>
                <w:b/>
                <w:bCs/>
                <w:color w:val="FFFFFF"/>
              </w:rPr>
              <w:t>Sq</w:t>
            </w:r>
            <w:proofErr w:type="spellEnd"/>
          </w:p>
        </w:tc>
        <w:tc>
          <w:tcPr>
            <w:tcW w:w="1300" w:type="dxa"/>
            <w:shd w:val="clear" w:color="auto" w:fill="2F5496"/>
            <w:vAlign w:val="center"/>
          </w:tcPr>
          <w:p w14:paraId="419D9C4B" w14:textId="77777777" w:rsidR="00E25A67" w:rsidRDefault="00000000">
            <w:r>
              <w:rPr>
                <w:b/>
                <w:bCs/>
                <w:color w:val="FFFFFF"/>
              </w:rPr>
              <w:t>F value</w:t>
            </w:r>
          </w:p>
        </w:tc>
        <w:tc>
          <w:tcPr>
            <w:tcW w:w="1700" w:type="dxa"/>
            <w:shd w:val="clear" w:color="auto" w:fill="2F5496"/>
            <w:vAlign w:val="center"/>
          </w:tcPr>
          <w:p w14:paraId="5681C75B" w14:textId="77777777" w:rsidR="00E25A67" w:rsidRDefault="00000000">
            <w:proofErr w:type="spellStart"/>
            <w:r>
              <w:rPr>
                <w:b/>
                <w:bCs/>
                <w:color w:val="FFFFFF"/>
              </w:rPr>
              <w:t>Pr</w:t>
            </w:r>
            <w:proofErr w:type="spellEnd"/>
            <w:r>
              <w:rPr>
                <w:b/>
                <w:bCs/>
                <w:color w:val="FFFFFF"/>
              </w:rPr>
              <w:t>(&gt;F)</w:t>
            </w:r>
          </w:p>
        </w:tc>
      </w:tr>
      <w:tr w:rsidR="00E25A67" w14:paraId="29DC99A1" w14:textId="77777777">
        <w:tblPrEx>
          <w:tblCellMar>
            <w:top w:w="0" w:type="dxa"/>
            <w:bottom w:w="0" w:type="dxa"/>
          </w:tblCellMar>
        </w:tblPrEx>
        <w:tc>
          <w:tcPr>
            <w:tcW w:w="1800" w:type="dxa"/>
            <w:vAlign w:val="center"/>
          </w:tcPr>
          <w:p w14:paraId="17D58AEB" w14:textId="77777777" w:rsidR="00E25A67" w:rsidRDefault="00000000">
            <w:r>
              <w:rPr>
                <w:color w:val="000000"/>
              </w:rPr>
              <w:t>Species</w:t>
            </w:r>
          </w:p>
        </w:tc>
        <w:tc>
          <w:tcPr>
            <w:tcW w:w="800" w:type="dxa"/>
            <w:vAlign w:val="center"/>
          </w:tcPr>
          <w:p w14:paraId="763F1696" w14:textId="77777777" w:rsidR="00E25A67" w:rsidRDefault="00000000">
            <w:r>
              <w:rPr>
                <w:color w:val="000000"/>
              </w:rPr>
              <w:t>2</w:t>
            </w:r>
          </w:p>
        </w:tc>
        <w:tc>
          <w:tcPr>
            <w:tcW w:w="1800" w:type="dxa"/>
            <w:vAlign w:val="center"/>
          </w:tcPr>
          <w:p w14:paraId="6D5261B0" w14:textId="77777777" w:rsidR="00E25A67" w:rsidRDefault="00000000">
            <w:r>
              <w:rPr>
                <w:color w:val="000000"/>
              </w:rPr>
              <w:t>145,190,219</w:t>
            </w:r>
          </w:p>
        </w:tc>
        <w:tc>
          <w:tcPr>
            <w:tcW w:w="1600" w:type="dxa"/>
            <w:vAlign w:val="center"/>
          </w:tcPr>
          <w:p w14:paraId="0C7A9E0B" w14:textId="77777777" w:rsidR="00E25A67" w:rsidRDefault="00000000">
            <w:r>
              <w:rPr>
                <w:color w:val="000000"/>
              </w:rPr>
              <w:t>72,595,110</w:t>
            </w:r>
          </w:p>
        </w:tc>
        <w:tc>
          <w:tcPr>
            <w:tcW w:w="1300" w:type="dxa"/>
            <w:vAlign w:val="center"/>
          </w:tcPr>
          <w:p w14:paraId="570DBE46" w14:textId="77777777" w:rsidR="00E25A67" w:rsidRDefault="00000000">
            <w:r>
              <w:rPr>
                <w:color w:val="000000"/>
              </w:rPr>
              <w:t>758.36</w:t>
            </w:r>
          </w:p>
        </w:tc>
        <w:tc>
          <w:tcPr>
            <w:tcW w:w="1700" w:type="dxa"/>
            <w:vAlign w:val="center"/>
          </w:tcPr>
          <w:p w14:paraId="454958B3" w14:textId="77777777" w:rsidR="00E25A67" w:rsidRDefault="00000000">
            <w:r>
              <w:rPr>
                <w:color w:val="000000"/>
              </w:rPr>
              <w:t>&lt; 2e-16</w:t>
            </w:r>
          </w:p>
        </w:tc>
      </w:tr>
      <w:tr w:rsidR="00E25A67" w14:paraId="61BAE326" w14:textId="77777777">
        <w:tblPrEx>
          <w:tblCellMar>
            <w:top w:w="0" w:type="dxa"/>
            <w:bottom w:w="0" w:type="dxa"/>
          </w:tblCellMar>
        </w:tblPrEx>
        <w:tc>
          <w:tcPr>
            <w:tcW w:w="1800" w:type="dxa"/>
            <w:vAlign w:val="center"/>
          </w:tcPr>
          <w:p w14:paraId="0EFE7DB9" w14:textId="77777777" w:rsidR="00E25A67" w:rsidRDefault="00000000">
            <w:r>
              <w:rPr>
                <w:color w:val="000000"/>
              </w:rPr>
              <w:t>Sex</w:t>
            </w:r>
          </w:p>
        </w:tc>
        <w:tc>
          <w:tcPr>
            <w:tcW w:w="800" w:type="dxa"/>
            <w:vAlign w:val="center"/>
          </w:tcPr>
          <w:p w14:paraId="5429D994" w14:textId="77777777" w:rsidR="00E25A67" w:rsidRDefault="00000000">
            <w:r>
              <w:rPr>
                <w:color w:val="000000"/>
              </w:rPr>
              <w:t>1</w:t>
            </w:r>
          </w:p>
        </w:tc>
        <w:tc>
          <w:tcPr>
            <w:tcW w:w="1800" w:type="dxa"/>
            <w:vAlign w:val="center"/>
          </w:tcPr>
          <w:p w14:paraId="648CE585" w14:textId="77777777" w:rsidR="00E25A67" w:rsidRDefault="00000000">
            <w:r>
              <w:rPr>
                <w:color w:val="000000"/>
              </w:rPr>
              <w:t>37,090,262</w:t>
            </w:r>
          </w:p>
        </w:tc>
        <w:tc>
          <w:tcPr>
            <w:tcW w:w="1600" w:type="dxa"/>
            <w:vAlign w:val="center"/>
          </w:tcPr>
          <w:p w14:paraId="0C4E0898" w14:textId="77777777" w:rsidR="00E25A67" w:rsidRDefault="00000000">
            <w:r>
              <w:rPr>
                <w:color w:val="000000"/>
              </w:rPr>
              <w:t>37,090,262</w:t>
            </w:r>
          </w:p>
        </w:tc>
        <w:tc>
          <w:tcPr>
            <w:tcW w:w="1300" w:type="dxa"/>
            <w:vAlign w:val="center"/>
          </w:tcPr>
          <w:p w14:paraId="28AC6A90" w14:textId="77777777" w:rsidR="00E25A67" w:rsidRDefault="00000000">
            <w:r>
              <w:rPr>
                <w:color w:val="000000"/>
              </w:rPr>
              <w:t>387.46</w:t>
            </w:r>
          </w:p>
        </w:tc>
        <w:tc>
          <w:tcPr>
            <w:tcW w:w="1700" w:type="dxa"/>
            <w:vAlign w:val="center"/>
          </w:tcPr>
          <w:p w14:paraId="7980EAC1" w14:textId="77777777" w:rsidR="00E25A67" w:rsidRDefault="00000000">
            <w:r>
              <w:rPr>
                <w:color w:val="000000"/>
              </w:rPr>
              <w:t>&lt; 2e-16</w:t>
            </w:r>
          </w:p>
        </w:tc>
      </w:tr>
      <w:tr w:rsidR="00E25A67" w14:paraId="755A93D0" w14:textId="77777777">
        <w:tblPrEx>
          <w:tblCellMar>
            <w:top w:w="0" w:type="dxa"/>
            <w:bottom w:w="0" w:type="dxa"/>
          </w:tblCellMar>
        </w:tblPrEx>
        <w:tc>
          <w:tcPr>
            <w:tcW w:w="1800" w:type="dxa"/>
            <w:vAlign w:val="center"/>
          </w:tcPr>
          <w:p w14:paraId="59A91E84" w14:textId="77777777" w:rsidR="00E25A67" w:rsidRDefault="00000000">
            <w:proofErr w:type="spellStart"/>
            <w:proofErr w:type="gramStart"/>
            <w:r>
              <w:rPr>
                <w:color w:val="000000"/>
              </w:rPr>
              <w:t>Species:Sex</w:t>
            </w:r>
            <w:proofErr w:type="spellEnd"/>
            <w:proofErr w:type="gramEnd"/>
          </w:p>
        </w:tc>
        <w:tc>
          <w:tcPr>
            <w:tcW w:w="800" w:type="dxa"/>
            <w:vAlign w:val="center"/>
          </w:tcPr>
          <w:p w14:paraId="48049581" w14:textId="77777777" w:rsidR="00E25A67" w:rsidRDefault="00000000">
            <w:r>
              <w:rPr>
                <w:color w:val="000000"/>
              </w:rPr>
              <w:t>2</w:t>
            </w:r>
          </w:p>
        </w:tc>
        <w:tc>
          <w:tcPr>
            <w:tcW w:w="1800" w:type="dxa"/>
            <w:vAlign w:val="center"/>
          </w:tcPr>
          <w:p w14:paraId="72E850C0" w14:textId="77777777" w:rsidR="00E25A67" w:rsidRDefault="00000000">
            <w:r>
              <w:rPr>
                <w:color w:val="000000"/>
              </w:rPr>
              <w:t>1,676,557</w:t>
            </w:r>
          </w:p>
        </w:tc>
        <w:tc>
          <w:tcPr>
            <w:tcW w:w="1600" w:type="dxa"/>
            <w:vAlign w:val="center"/>
          </w:tcPr>
          <w:p w14:paraId="556EBC40" w14:textId="77777777" w:rsidR="00E25A67" w:rsidRDefault="00000000">
            <w:r>
              <w:rPr>
                <w:color w:val="000000"/>
              </w:rPr>
              <w:t>838,278</w:t>
            </w:r>
          </w:p>
        </w:tc>
        <w:tc>
          <w:tcPr>
            <w:tcW w:w="1300" w:type="dxa"/>
            <w:vAlign w:val="center"/>
          </w:tcPr>
          <w:p w14:paraId="1438CFAD" w14:textId="77777777" w:rsidR="00E25A67" w:rsidRDefault="00000000">
            <w:r>
              <w:rPr>
                <w:color w:val="000000"/>
              </w:rPr>
              <w:t>8.76</w:t>
            </w:r>
          </w:p>
        </w:tc>
        <w:tc>
          <w:tcPr>
            <w:tcW w:w="1700" w:type="dxa"/>
            <w:vAlign w:val="center"/>
          </w:tcPr>
          <w:p w14:paraId="6283CCF4" w14:textId="77777777" w:rsidR="00E25A67" w:rsidRDefault="00000000">
            <w:r>
              <w:rPr>
                <w:color w:val="000000"/>
              </w:rPr>
              <w:t>0.000197</w:t>
            </w:r>
          </w:p>
        </w:tc>
      </w:tr>
      <w:tr w:rsidR="00E25A67" w14:paraId="0B4366E3" w14:textId="77777777">
        <w:tblPrEx>
          <w:tblCellMar>
            <w:top w:w="0" w:type="dxa"/>
            <w:bottom w:w="0" w:type="dxa"/>
          </w:tblCellMar>
        </w:tblPrEx>
        <w:tc>
          <w:tcPr>
            <w:tcW w:w="1800" w:type="dxa"/>
            <w:vAlign w:val="center"/>
          </w:tcPr>
          <w:p w14:paraId="2EE59756" w14:textId="77777777" w:rsidR="00E25A67" w:rsidRDefault="00000000">
            <w:r>
              <w:rPr>
                <w:color w:val="000000"/>
              </w:rPr>
              <w:t>Residuals</w:t>
            </w:r>
          </w:p>
        </w:tc>
        <w:tc>
          <w:tcPr>
            <w:tcW w:w="800" w:type="dxa"/>
            <w:vAlign w:val="center"/>
          </w:tcPr>
          <w:p w14:paraId="38EB92FD" w14:textId="77777777" w:rsidR="00E25A67" w:rsidRDefault="00000000">
            <w:r>
              <w:rPr>
                <w:color w:val="000000"/>
              </w:rPr>
              <w:t>327</w:t>
            </w:r>
          </w:p>
        </w:tc>
        <w:tc>
          <w:tcPr>
            <w:tcW w:w="1800" w:type="dxa"/>
            <w:vAlign w:val="center"/>
          </w:tcPr>
          <w:p w14:paraId="4072B818" w14:textId="77777777" w:rsidR="00E25A67" w:rsidRDefault="00000000">
            <w:r>
              <w:rPr>
                <w:color w:val="000000"/>
              </w:rPr>
              <w:t>31,302,628</w:t>
            </w:r>
          </w:p>
        </w:tc>
        <w:tc>
          <w:tcPr>
            <w:tcW w:w="1600" w:type="dxa"/>
            <w:vAlign w:val="center"/>
          </w:tcPr>
          <w:p w14:paraId="0C0D55CD" w14:textId="77777777" w:rsidR="00E25A67" w:rsidRDefault="00000000">
            <w:r>
              <w:rPr>
                <w:color w:val="000000"/>
              </w:rPr>
              <w:t>95,727</w:t>
            </w:r>
          </w:p>
        </w:tc>
        <w:tc>
          <w:tcPr>
            <w:tcW w:w="1300" w:type="dxa"/>
            <w:vAlign w:val="center"/>
          </w:tcPr>
          <w:p w14:paraId="76A14E38" w14:textId="77777777" w:rsidR="00E25A67" w:rsidRDefault="00E25A67"/>
        </w:tc>
        <w:tc>
          <w:tcPr>
            <w:tcW w:w="1700" w:type="dxa"/>
            <w:vAlign w:val="center"/>
          </w:tcPr>
          <w:p w14:paraId="2542B5C1" w14:textId="77777777" w:rsidR="00E25A67" w:rsidRDefault="00E25A67"/>
        </w:tc>
      </w:tr>
    </w:tbl>
    <w:p w14:paraId="33CEC7AA" w14:textId="77777777" w:rsidR="00E25A67" w:rsidRDefault="00E25A67">
      <w:pPr>
        <w:spacing w:after="160"/>
      </w:pPr>
    </w:p>
    <w:p w14:paraId="1ECE9D40" w14:textId="77777777" w:rsidR="00E25A67" w:rsidRDefault="00000000">
      <w:pPr>
        <w:spacing w:before="120" w:after="60"/>
        <w:jc w:val="center"/>
      </w:pPr>
      <w:r>
        <w:rPr>
          <w:noProof/>
        </w:rPr>
        <w:lastRenderedPageBreak/>
        <w:drawing>
          <wp:inline distT="0" distB="0" distL="0" distR="0" wp14:anchorId="28189FD3" wp14:editId="53B83BDD">
            <wp:extent cx="5238750" cy="3276600"/>
            <wp:effectExtent l="0" t="0" r="0" b="0"/>
            <wp:docPr id="1667240278" name="Picture 166724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276600"/>
                    </a:xfrm>
                    <a:prstGeom prst="rect">
                      <a:avLst/>
                    </a:prstGeom>
                  </pic:spPr>
                </pic:pic>
              </a:graphicData>
            </a:graphic>
          </wp:inline>
        </w:drawing>
      </w:r>
    </w:p>
    <w:p w14:paraId="77736794" w14:textId="77777777" w:rsidR="00E25A67" w:rsidRDefault="00000000">
      <w:pPr>
        <w:spacing w:after="260"/>
        <w:jc w:val="center"/>
      </w:pPr>
      <w:r>
        <w:rPr>
          <w:i/>
          <w:iCs/>
          <w:color w:val="555555"/>
        </w:rPr>
        <w:t>Figure 7. Interaction plot of species and sex on mean body mass. Non-parallel lines indicate an interaction effect.</w:t>
      </w:r>
    </w:p>
    <w:p w14:paraId="215995F9" w14:textId="77777777" w:rsidR="00E25A67" w:rsidRDefault="00000000">
      <w:pPr>
        <w:pStyle w:val="Heading2"/>
        <w:spacing w:before="240" w:after="120"/>
      </w:pPr>
      <w:r>
        <w:t>Interpretation</w:t>
      </w:r>
    </w:p>
    <w:p w14:paraId="04DB3904" w14:textId="77777777" w:rsidR="00E25A67" w:rsidRDefault="00000000">
      <w:pPr>
        <w:pStyle w:val="ListParagraph"/>
        <w:numPr>
          <w:ilvl w:val="0"/>
          <w:numId w:val="1"/>
        </w:numPr>
        <w:spacing w:after="80"/>
      </w:pPr>
      <w:r>
        <w:t>Species has a highly significant main effect on body mass (F = 758.36, p &lt; 2e-16) — species is the dominant driver of body mass differences.</w:t>
      </w:r>
    </w:p>
    <w:p w14:paraId="692713D6" w14:textId="77777777" w:rsidR="00E25A67" w:rsidRDefault="00000000">
      <w:pPr>
        <w:pStyle w:val="ListParagraph"/>
        <w:numPr>
          <w:ilvl w:val="0"/>
          <w:numId w:val="1"/>
        </w:numPr>
        <w:spacing w:after="80"/>
      </w:pPr>
      <w:r>
        <w:t>Sex has a highly significant main effect on body mass (F = 387.46, p &lt; 2e-16) — males are heavier than females across species.</w:t>
      </w:r>
    </w:p>
    <w:p w14:paraId="1B30DA3A" w14:textId="77777777" w:rsidR="00E25A67" w:rsidRDefault="00000000">
      <w:pPr>
        <w:pStyle w:val="ListParagraph"/>
        <w:numPr>
          <w:ilvl w:val="0"/>
          <w:numId w:val="1"/>
        </w:numPr>
        <w:spacing w:after="80"/>
      </w:pPr>
      <w:r>
        <w:t xml:space="preserve">The </w:t>
      </w:r>
      <w:proofErr w:type="spellStart"/>
      <w:proofErr w:type="gramStart"/>
      <w:r>
        <w:t>species:sex</w:t>
      </w:r>
      <w:proofErr w:type="spellEnd"/>
      <w:proofErr w:type="gramEnd"/>
      <w:r>
        <w:t xml:space="preserve"> interaction is also statistically significant (F = 8.76, p ≈ 0.0002), meaning the size of the male-vs-female difference is not the same across all three species — visible in the interaction plot as the steeper gap for Gentoo compared to Adelie and Chinstrap.</w:t>
      </w:r>
    </w:p>
    <w:p w14:paraId="3C30A29C" w14:textId="77777777" w:rsidR="00E25A67" w:rsidRDefault="00000000">
      <w:pPr>
        <w:spacing w:after="160"/>
      </w:pPr>
      <w:r>
        <w:t>In practical terms: both species and sex independently influence body mass, and the sex-based weight gap widens for the larger-bodied Gentoo species relative to the other two.</w:t>
      </w:r>
    </w:p>
    <w:p w14:paraId="30DB15B6" w14:textId="77777777" w:rsidR="00E25A67" w:rsidRDefault="00000000">
      <w:pPr>
        <w:pStyle w:val="Heading1"/>
        <w:spacing w:before="300" w:after="150"/>
      </w:pPr>
      <w:r>
        <w:t>7. Additional Analysis — Flipper Length by Species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50"/>
        <w:gridCol w:w="1750"/>
        <w:gridCol w:w="1750"/>
        <w:gridCol w:w="1750"/>
      </w:tblGrid>
      <w:tr w:rsidR="00E25A67" w14:paraId="2F3D7B83" w14:textId="77777777">
        <w:tblPrEx>
          <w:tblCellMar>
            <w:top w:w="0" w:type="dxa"/>
            <w:bottom w:w="0" w:type="dxa"/>
          </w:tblCellMar>
        </w:tblPrEx>
        <w:trPr>
          <w:tblHeader/>
        </w:trPr>
        <w:tc>
          <w:tcPr>
            <w:tcW w:w="2000" w:type="dxa"/>
            <w:shd w:val="clear" w:color="auto" w:fill="2F5496"/>
            <w:vAlign w:val="center"/>
          </w:tcPr>
          <w:p w14:paraId="5FDCB531" w14:textId="77777777" w:rsidR="00E25A67" w:rsidRDefault="00000000">
            <w:r>
              <w:rPr>
                <w:b/>
                <w:bCs/>
                <w:color w:val="FFFFFF"/>
              </w:rPr>
              <w:t>Species</w:t>
            </w:r>
          </w:p>
        </w:tc>
        <w:tc>
          <w:tcPr>
            <w:tcW w:w="1750" w:type="dxa"/>
            <w:shd w:val="clear" w:color="auto" w:fill="2F5496"/>
            <w:vAlign w:val="center"/>
          </w:tcPr>
          <w:p w14:paraId="311FFCFB" w14:textId="77777777" w:rsidR="00E25A67" w:rsidRDefault="00000000">
            <w:r>
              <w:rPr>
                <w:b/>
                <w:bCs/>
                <w:color w:val="FFFFFF"/>
              </w:rPr>
              <w:t>Mean</w:t>
            </w:r>
          </w:p>
        </w:tc>
        <w:tc>
          <w:tcPr>
            <w:tcW w:w="1750" w:type="dxa"/>
            <w:shd w:val="clear" w:color="auto" w:fill="2F5496"/>
            <w:vAlign w:val="center"/>
          </w:tcPr>
          <w:p w14:paraId="3338FD67" w14:textId="77777777" w:rsidR="00E25A67" w:rsidRDefault="00000000">
            <w:r>
              <w:rPr>
                <w:b/>
                <w:bCs/>
                <w:color w:val="FFFFFF"/>
              </w:rPr>
              <w:t>SD</w:t>
            </w:r>
          </w:p>
        </w:tc>
        <w:tc>
          <w:tcPr>
            <w:tcW w:w="1750" w:type="dxa"/>
            <w:shd w:val="clear" w:color="auto" w:fill="2F5496"/>
            <w:vAlign w:val="center"/>
          </w:tcPr>
          <w:p w14:paraId="2C5E388D" w14:textId="77777777" w:rsidR="00E25A67" w:rsidRDefault="00000000">
            <w:r>
              <w:rPr>
                <w:b/>
                <w:bCs/>
                <w:color w:val="FFFFFF"/>
              </w:rPr>
              <w:t>Min</w:t>
            </w:r>
          </w:p>
        </w:tc>
        <w:tc>
          <w:tcPr>
            <w:tcW w:w="1750" w:type="dxa"/>
            <w:shd w:val="clear" w:color="auto" w:fill="2F5496"/>
            <w:vAlign w:val="center"/>
          </w:tcPr>
          <w:p w14:paraId="35AC54C9" w14:textId="77777777" w:rsidR="00E25A67" w:rsidRDefault="00000000">
            <w:r>
              <w:rPr>
                <w:b/>
                <w:bCs/>
                <w:color w:val="FFFFFF"/>
              </w:rPr>
              <w:t>Max</w:t>
            </w:r>
          </w:p>
        </w:tc>
      </w:tr>
      <w:tr w:rsidR="00E25A67" w14:paraId="451D76F3" w14:textId="77777777">
        <w:tblPrEx>
          <w:tblCellMar>
            <w:top w:w="0" w:type="dxa"/>
            <w:bottom w:w="0" w:type="dxa"/>
          </w:tblCellMar>
        </w:tblPrEx>
        <w:tc>
          <w:tcPr>
            <w:tcW w:w="2000" w:type="dxa"/>
            <w:vAlign w:val="center"/>
          </w:tcPr>
          <w:p w14:paraId="64B817EB" w14:textId="77777777" w:rsidR="00E25A67" w:rsidRDefault="00000000">
            <w:r>
              <w:rPr>
                <w:color w:val="000000"/>
              </w:rPr>
              <w:t>Adelie</w:t>
            </w:r>
          </w:p>
        </w:tc>
        <w:tc>
          <w:tcPr>
            <w:tcW w:w="1750" w:type="dxa"/>
            <w:vAlign w:val="center"/>
          </w:tcPr>
          <w:p w14:paraId="057A8F95" w14:textId="77777777" w:rsidR="00E25A67" w:rsidRDefault="00000000">
            <w:r>
              <w:rPr>
                <w:color w:val="000000"/>
              </w:rPr>
              <w:t>190 mm</w:t>
            </w:r>
          </w:p>
        </w:tc>
        <w:tc>
          <w:tcPr>
            <w:tcW w:w="1750" w:type="dxa"/>
            <w:vAlign w:val="center"/>
          </w:tcPr>
          <w:p w14:paraId="49E2E83F" w14:textId="77777777" w:rsidR="00E25A67" w:rsidRDefault="00000000">
            <w:r>
              <w:rPr>
                <w:color w:val="000000"/>
              </w:rPr>
              <w:t>6.52 mm</w:t>
            </w:r>
          </w:p>
        </w:tc>
        <w:tc>
          <w:tcPr>
            <w:tcW w:w="1750" w:type="dxa"/>
            <w:vAlign w:val="center"/>
          </w:tcPr>
          <w:p w14:paraId="20F49DAB" w14:textId="77777777" w:rsidR="00E25A67" w:rsidRDefault="00000000">
            <w:r>
              <w:rPr>
                <w:color w:val="000000"/>
              </w:rPr>
              <w:t>172 mm</w:t>
            </w:r>
          </w:p>
        </w:tc>
        <w:tc>
          <w:tcPr>
            <w:tcW w:w="1750" w:type="dxa"/>
            <w:vAlign w:val="center"/>
          </w:tcPr>
          <w:p w14:paraId="6351685C" w14:textId="77777777" w:rsidR="00E25A67" w:rsidRDefault="00000000">
            <w:r>
              <w:rPr>
                <w:color w:val="000000"/>
              </w:rPr>
              <w:t>210 mm</w:t>
            </w:r>
          </w:p>
        </w:tc>
      </w:tr>
      <w:tr w:rsidR="00E25A67" w14:paraId="714D09E2" w14:textId="77777777">
        <w:tblPrEx>
          <w:tblCellMar>
            <w:top w:w="0" w:type="dxa"/>
            <w:bottom w:w="0" w:type="dxa"/>
          </w:tblCellMar>
        </w:tblPrEx>
        <w:tc>
          <w:tcPr>
            <w:tcW w:w="2000" w:type="dxa"/>
            <w:vAlign w:val="center"/>
          </w:tcPr>
          <w:p w14:paraId="166926D7" w14:textId="77777777" w:rsidR="00E25A67" w:rsidRDefault="00000000">
            <w:r>
              <w:rPr>
                <w:color w:val="000000"/>
              </w:rPr>
              <w:t>Chinstrap</w:t>
            </w:r>
          </w:p>
        </w:tc>
        <w:tc>
          <w:tcPr>
            <w:tcW w:w="1750" w:type="dxa"/>
            <w:vAlign w:val="center"/>
          </w:tcPr>
          <w:p w14:paraId="5B03C26C" w14:textId="77777777" w:rsidR="00E25A67" w:rsidRDefault="00000000">
            <w:r>
              <w:rPr>
                <w:color w:val="000000"/>
              </w:rPr>
              <w:t>196 mm</w:t>
            </w:r>
          </w:p>
        </w:tc>
        <w:tc>
          <w:tcPr>
            <w:tcW w:w="1750" w:type="dxa"/>
            <w:vAlign w:val="center"/>
          </w:tcPr>
          <w:p w14:paraId="3A468B8A" w14:textId="77777777" w:rsidR="00E25A67" w:rsidRDefault="00000000">
            <w:r>
              <w:rPr>
                <w:color w:val="000000"/>
              </w:rPr>
              <w:t>7.13 mm</w:t>
            </w:r>
          </w:p>
        </w:tc>
        <w:tc>
          <w:tcPr>
            <w:tcW w:w="1750" w:type="dxa"/>
            <w:vAlign w:val="center"/>
          </w:tcPr>
          <w:p w14:paraId="3F6412F6" w14:textId="77777777" w:rsidR="00E25A67" w:rsidRDefault="00000000">
            <w:r>
              <w:rPr>
                <w:color w:val="000000"/>
              </w:rPr>
              <w:t>178 mm</w:t>
            </w:r>
          </w:p>
        </w:tc>
        <w:tc>
          <w:tcPr>
            <w:tcW w:w="1750" w:type="dxa"/>
            <w:vAlign w:val="center"/>
          </w:tcPr>
          <w:p w14:paraId="7D383B6F" w14:textId="77777777" w:rsidR="00E25A67" w:rsidRDefault="00000000">
            <w:r>
              <w:rPr>
                <w:color w:val="000000"/>
              </w:rPr>
              <w:t>212 mm</w:t>
            </w:r>
          </w:p>
        </w:tc>
      </w:tr>
      <w:tr w:rsidR="00E25A67" w14:paraId="4E7CF8F3" w14:textId="77777777">
        <w:tblPrEx>
          <w:tblCellMar>
            <w:top w:w="0" w:type="dxa"/>
            <w:bottom w:w="0" w:type="dxa"/>
          </w:tblCellMar>
        </w:tblPrEx>
        <w:tc>
          <w:tcPr>
            <w:tcW w:w="2000" w:type="dxa"/>
            <w:vAlign w:val="center"/>
          </w:tcPr>
          <w:p w14:paraId="338106FB" w14:textId="77777777" w:rsidR="00E25A67" w:rsidRDefault="00000000">
            <w:r>
              <w:rPr>
                <w:color w:val="000000"/>
              </w:rPr>
              <w:t>Gentoo</w:t>
            </w:r>
          </w:p>
        </w:tc>
        <w:tc>
          <w:tcPr>
            <w:tcW w:w="1750" w:type="dxa"/>
            <w:vAlign w:val="center"/>
          </w:tcPr>
          <w:p w14:paraId="77F5A9F7" w14:textId="77777777" w:rsidR="00E25A67" w:rsidRDefault="00000000">
            <w:r>
              <w:rPr>
                <w:color w:val="000000"/>
              </w:rPr>
              <w:t>217 mm</w:t>
            </w:r>
          </w:p>
        </w:tc>
        <w:tc>
          <w:tcPr>
            <w:tcW w:w="1750" w:type="dxa"/>
            <w:vAlign w:val="center"/>
          </w:tcPr>
          <w:p w14:paraId="26866051" w14:textId="77777777" w:rsidR="00E25A67" w:rsidRDefault="00000000">
            <w:r>
              <w:rPr>
                <w:color w:val="000000"/>
              </w:rPr>
              <w:t>6.59 mm</w:t>
            </w:r>
          </w:p>
        </w:tc>
        <w:tc>
          <w:tcPr>
            <w:tcW w:w="1750" w:type="dxa"/>
            <w:vAlign w:val="center"/>
          </w:tcPr>
          <w:p w14:paraId="0C29D95F" w14:textId="77777777" w:rsidR="00E25A67" w:rsidRDefault="00000000">
            <w:r>
              <w:rPr>
                <w:color w:val="000000"/>
              </w:rPr>
              <w:t>203 mm</w:t>
            </w:r>
          </w:p>
        </w:tc>
        <w:tc>
          <w:tcPr>
            <w:tcW w:w="1750" w:type="dxa"/>
            <w:vAlign w:val="center"/>
          </w:tcPr>
          <w:p w14:paraId="3C84D21A" w14:textId="77777777" w:rsidR="00E25A67" w:rsidRDefault="00000000">
            <w:r>
              <w:rPr>
                <w:color w:val="000000"/>
              </w:rPr>
              <w:t>231 mm</w:t>
            </w:r>
          </w:p>
        </w:tc>
      </w:tr>
    </w:tbl>
    <w:p w14:paraId="2B676363" w14:textId="77777777" w:rsidR="00E25A67" w:rsidRDefault="00E25A67">
      <w:pPr>
        <w:spacing w:after="160"/>
      </w:pPr>
    </w:p>
    <w:p w14:paraId="385C9007" w14:textId="77777777" w:rsidR="00E25A67" w:rsidRDefault="00000000">
      <w:pPr>
        <w:spacing w:after="160"/>
      </w:pPr>
      <w:r>
        <w:t>Shapiro-Wilk tests: Adelie (W = 0.993, p = 0.743) and Chinstrap (W = 0.989, p = 0.811) show no significant departure from normality; Gentoo shows a significant departure (W = 0.961, p = 0.0018). Levene's test for homogeneity of variance was not significant (F = 0.443, p = 0.643), indicating equal variances across species — a cleaner assumption profile than for body mass.</w:t>
      </w:r>
    </w:p>
    <w:p w14:paraId="520E25D2" w14:textId="77777777" w:rsidR="00E25A67" w:rsidRDefault="00000000">
      <w:pPr>
        <w:spacing w:before="120" w:after="60"/>
        <w:jc w:val="center"/>
      </w:pPr>
      <w:r>
        <w:rPr>
          <w:noProof/>
        </w:rPr>
        <w:lastRenderedPageBreak/>
        <w:drawing>
          <wp:inline distT="0" distB="0" distL="0" distR="0" wp14:anchorId="5DDD81CC" wp14:editId="15C95A42">
            <wp:extent cx="5238750" cy="2181225"/>
            <wp:effectExtent l="0" t="0" r="0" b="0"/>
            <wp:docPr id="1198956125" name="Picture 119895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181225"/>
                    </a:xfrm>
                    <a:prstGeom prst="rect">
                      <a:avLst/>
                    </a:prstGeom>
                  </pic:spPr>
                </pic:pic>
              </a:graphicData>
            </a:graphic>
          </wp:inline>
        </w:drawing>
      </w:r>
    </w:p>
    <w:p w14:paraId="03CDDBDC" w14:textId="77777777" w:rsidR="00E25A67" w:rsidRDefault="00000000">
      <w:pPr>
        <w:spacing w:after="260"/>
        <w:jc w:val="center"/>
      </w:pPr>
      <w:r>
        <w:rPr>
          <w:i/>
          <w:iCs/>
          <w:color w:val="555555"/>
        </w:rPr>
        <w:t>Figure 8. QQ-plots of flipper length by species. Adelie and Chinstrap track the reference line closely; Gentoo shows minor tail deviation.</w:t>
      </w:r>
    </w:p>
    <w:p w14:paraId="0B782FFC" w14:textId="77777777" w:rsidR="00E25A67" w:rsidRDefault="00000000">
      <w:pPr>
        <w:pStyle w:val="Heading2"/>
        <w:spacing w:before="240" w:after="120"/>
      </w:pPr>
      <w:r>
        <w:t>One-Way ANOVA — Flipper Length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1800"/>
        <w:gridCol w:w="1800"/>
        <w:gridCol w:w="1400"/>
        <w:gridCol w:w="1400"/>
      </w:tblGrid>
      <w:tr w:rsidR="00E25A67" w14:paraId="2C4F8D77" w14:textId="77777777">
        <w:tblPrEx>
          <w:tblCellMar>
            <w:top w:w="0" w:type="dxa"/>
            <w:bottom w:w="0" w:type="dxa"/>
          </w:tblCellMar>
        </w:tblPrEx>
        <w:trPr>
          <w:tblHeader/>
        </w:trPr>
        <w:tc>
          <w:tcPr>
            <w:tcW w:w="1600" w:type="dxa"/>
            <w:shd w:val="clear" w:color="auto" w:fill="2F5496"/>
            <w:vAlign w:val="center"/>
          </w:tcPr>
          <w:p w14:paraId="1CD59EB5" w14:textId="77777777" w:rsidR="00E25A67" w:rsidRDefault="00000000">
            <w:r>
              <w:rPr>
                <w:b/>
                <w:bCs/>
                <w:color w:val="FFFFFF"/>
              </w:rPr>
              <w:t>Source</w:t>
            </w:r>
          </w:p>
        </w:tc>
        <w:tc>
          <w:tcPr>
            <w:tcW w:w="1000" w:type="dxa"/>
            <w:shd w:val="clear" w:color="auto" w:fill="2F5496"/>
            <w:vAlign w:val="center"/>
          </w:tcPr>
          <w:p w14:paraId="4A363628" w14:textId="77777777" w:rsidR="00E25A67" w:rsidRDefault="00000000">
            <w:proofErr w:type="spellStart"/>
            <w:r>
              <w:rPr>
                <w:b/>
                <w:bCs/>
                <w:color w:val="FFFFFF"/>
              </w:rPr>
              <w:t>Df</w:t>
            </w:r>
            <w:proofErr w:type="spellEnd"/>
          </w:p>
        </w:tc>
        <w:tc>
          <w:tcPr>
            <w:tcW w:w="1800" w:type="dxa"/>
            <w:shd w:val="clear" w:color="auto" w:fill="2F5496"/>
            <w:vAlign w:val="center"/>
          </w:tcPr>
          <w:p w14:paraId="1CC88369" w14:textId="77777777" w:rsidR="00E25A67" w:rsidRDefault="00000000">
            <w:r>
              <w:rPr>
                <w:b/>
                <w:bCs/>
                <w:color w:val="FFFFFF"/>
              </w:rPr>
              <w:t xml:space="preserve">Sum </w:t>
            </w:r>
            <w:proofErr w:type="spellStart"/>
            <w:r>
              <w:rPr>
                <w:b/>
                <w:bCs/>
                <w:color w:val="FFFFFF"/>
              </w:rPr>
              <w:t>Sq</w:t>
            </w:r>
            <w:proofErr w:type="spellEnd"/>
          </w:p>
        </w:tc>
        <w:tc>
          <w:tcPr>
            <w:tcW w:w="1800" w:type="dxa"/>
            <w:shd w:val="clear" w:color="auto" w:fill="2F5496"/>
            <w:vAlign w:val="center"/>
          </w:tcPr>
          <w:p w14:paraId="536615AE" w14:textId="77777777" w:rsidR="00E25A67" w:rsidRDefault="00000000">
            <w:r>
              <w:rPr>
                <w:b/>
                <w:bCs/>
                <w:color w:val="FFFFFF"/>
              </w:rPr>
              <w:t xml:space="preserve">Mean </w:t>
            </w:r>
            <w:proofErr w:type="spellStart"/>
            <w:r>
              <w:rPr>
                <w:b/>
                <w:bCs/>
                <w:color w:val="FFFFFF"/>
              </w:rPr>
              <w:t>Sq</w:t>
            </w:r>
            <w:proofErr w:type="spellEnd"/>
          </w:p>
        </w:tc>
        <w:tc>
          <w:tcPr>
            <w:tcW w:w="1400" w:type="dxa"/>
            <w:shd w:val="clear" w:color="auto" w:fill="2F5496"/>
            <w:vAlign w:val="center"/>
          </w:tcPr>
          <w:p w14:paraId="0E5A9971" w14:textId="77777777" w:rsidR="00E25A67" w:rsidRDefault="00000000">
            <w:r>
              <w:rPr>
                <w:b/>
                <w:bCs/>
                <w:color w:val="FFFFFF"/>
              </w:rPr>
              <w:t>F value</w:t>
            </w:r>
          </w:p>
        </w:tc>
        <w:tc>
          <w:tcPr>
            <w:tcW w:w="1400" w:type="dxa"/>
            <w:shd w:val="clear" w:color="auto" w:fill="2F5496"/>
            <w:vAlign w:val="center"/>
          </w:tcPr>
          <w:p w14:paraId="44BD46BD" w14:textId="77777777" w:rsidR="00E25A67" w:rsidRDefault="00000000">
            <w:proofErr w:type="spellStart"/>
            <w:r>
              <w:rPr>
                <w:b/>
                <w:bCs/>
                <w:color w:val="FFFFFF"/>
              </w:rPr>
              <w:t>Pr</w:t>
            </w:r>
            <w:proofErr w:type="spellEnd"/>
            <w:r>
              <w:rPr>
                <w:b/>
                <w:bCs/>
                <w:color w:val="FFFFFF"/>
              </w:rPr>
              <w:t>(&gt;F)</w:t>
            </w:r>
          </w:p>
        </w:tc>
      </w:tr>
      <w:tr w:rsidR="00E25A67" w14:paraId="3D01FF89" w14:textId="77777777">
        <w:tblPrEx>
          <w:tblCellMar>
            <w:top w:w="0" w:type="dxa"/>
            <w:bottom w:w="0" w:type="dxa"/>
          </w:tblCellMar>
        </w:tblPrEx>
        <w:tc>
          <w:tcPr>
            <w:tcW w:w="1600" w:type="dxa"/>
            <w:vAlign w:val="center"/>
          </w:tcPr>
          <w:p w14:paraId="02F2C8AE" w14:textId="77777777" w:rsidR="00E25A67" w:rsidRDefault="00000000">
            <w:r>
              <w:rPr>
                <w:color w:val="000000"/>
              </w:rPr>
              <w:t>Species</w:t>
            </w:r>
          </w:p>
        </w:tc>
        <w:tc>
          <w:tcPr>
            <w:tcW w:w="1000" w:type="dxa"/>
            <w:vAlign w:val="center"/>
          </w:tcPr>
          <w:p w14:paraId="37096266" w14:textId="77777777" w:rsidR="00E25A67" w:rsidRDefault="00000000">
            <w:r>
              <w:rPr>
                <w:color w:val="000000"/>
              </w:rPr>
              <w:t>2</w:t>
            </w:r>
          </w:p>
        </w:tc>
        <w:tc>
          <w:tcPr>
            <w:tcW w:w="1800" w:type="dxa"/>
            <w:vAlign w:val="center"/>
          </w:tcPr>
          <w:p w14:paraId="7E10BCD1" w14:textId="77777777" w:rsidR="00E25A67" w:rsidRDefault="00000000">
            <w:r>
              <w:rPr>
                <w:color w:val="000000"/>
              </w:rPr>
              <w:t>50,526</w:t>
            </w:r>
          </w:p>
        </w:tc>
        <w:tc>
          <w:tcPr>
            <w:tcW w:w="1800" w:type="dxa"/>
            <w:vAlign w:val="center"/>
          </w:tcPr>
          <w:p w14:paraId="6328A5FE" w14:textId="77777777" w:rsidR="00E25A67" w:rsidRDefault="00000000">
            <w:r>
              <w:rPr>
                <w:color w:val="000000"/>
              </w:rPr>
              <w:t>25,263</w:t>
            </w:r>
          </w:p>
        </w:tc>
        <w:tc>
          <w:tcPr>
            <w:tcW w:w="1400" w:type="dxa"/>
            <w:vAlign w:val="center"/>
          </w:tcPr>
          <w:p w14:paraId="2974FC15" w14:textId="77777777" w:rsidR="00E25A67" w:rsidRDefault="00000000">
            <w:r>
              <w:rPr>
                <w:color w:val="000000"/>
              </w:rPr>
              <w:t>567.4</w:t>
            </w:r>
          </w:p>
        </w:tc>
        <w:tc>
          <w:tcPr>
            <w:tcW w:w="1400" w:type="dxa"/>
            <w:vAlign w:val="center"/>
          </w:tcPr>
          <w:p w14:paraId="07F7804F" w14:textId="77777777" w:rsidR="00E25A67" w:rsidRDefault="00000000">
            <w:r>
              <w:rPr>
                <w:color w:val="000000"/>
              </w:rPr>
              <w:t>&lt; 2e-16</w:t>
            </w:r>
          </w:p>
        </w:tc>
      </w:tr>
      <w:tr w:rsidR="00E25A67" w14:paraId="250CFB05" w14:textId="77777777">
        <w:tblPrEx>
          <w:tblCellMar>
            <w:top w:w="0" w:type="dxa"/>
            <w:bottom w:w="0" w:type="dxa"/>
          </w:tblCellMar>
        </w:tblPrEx>
        <w:tc>
          <w:tcPr>
            <w:tcW w:w="1600" w:type="dxa"/>
            <w:vAlign w:val="center"/>
          </w:tcPr>
          <w:p w14:paraId="10B50463" w14:textId="77777777" w:rsidR="00E25A67" w:rsidRDefault="00000000">
            <w:r>
              <w:rPr>
                <w:color w:val="000000"/>
              </w:rPr>
              <w:t>Residuals</w:t>
            </w:r>
          </w:p>
        </w:tc>
        <w:tc>
          <w:tcPr>
            <w:tcW w:w="1000" w:type="dxa"/>
            <w:vAlign w:val="center"/>
          </w:tcPr>
          <w:p w14:paraId="0B7606BC" w14:textId="77777777" w:rsidR="00E25A67" w:rsidRDefault="00000000">
            <w:r>
              <w:rPr>
                <w:color w:val="000000"/>
              </w:rPr>
              <w:t>330</w:t>
            </w:r>
          </w:p>
        </w:tc>
        <w:tc>
          <w:tcPr>
            <w:tcW w:w="1800" w:type="dxa"/>
            <w:vAlign w:val="center"/>
          </w:tcPr>
          <w:p w14:paraId="49ED19B0" w14:textId="77777777" w:rsidR="00E25A67" w:rsidRDefault="00000000">
            <w:r>
              <w:rPr>
                <w:color w:val="000000"/>
              </w:rPr>
              <w:t>14,693</w:t>
            </w:r>
          </w:p>
        </w:tc>
        <w:tc>
          <w:tcPr>
            <w:tcW w:w="1800" w:type="dxa"/>
            <w:vAlign w:val="center"/>
          </w:tcPr>
          <w:p w14:paraId="27FF420A" w14:textId="77777777" w:rsidR="00E25A67" w:rsidRDefault="00000000">
            <w:r>
              <w:rPr>
                <w:color w:val="000000"/>
              </w:rPr>
              <w:t>45</w:t>
            </w:r>
          </w:p>
        </w:tc>
        <w:tc>
          <w:tcPr>
            <w:tcW w:w="1400" w:type="dxa"/>
            <w:vAlign w:val="center"/>
          </w:tcPr>
          <w:p w14:paraId="06954FF4" w14:textId="77777777" w:rsidR="00E25A67" w:rsidRDefault="00E25A67"/>
        </w:tc>
        <w:tc>
          <w:tcPr>
            <w:tcW w:w="1400" w:type="dxa"/>
            <w:vAlign w:val="center"/>
          </w:tcPr>
          <w:p w14:paraId="292900B5" w14:textId="77777777" w:rsidR="00E25A67" w:rsidRDefault="00E25A67"/>
        </w:tc>
      </w:tr>
    </w:tbl>
    <w:p w14:paraId="7E06AB6E" w14:textId="77777777" w:rsidR="00E25A67" w:rsidRDefault="00E25A67">
      <w:pPr>
        <w:spacing w:after="160"/>
      </w:pPr>
    </w:p>
    <w:p w14:paraId="60EB9923" w14:textId="77777777" w:rsidR="00E25A67" w:rsidRDefault="00000000">
      <w:pPr>
        <w:pStyle w:val="Heading2"/>
        <w:spacing w:before="240" w:after="120"/>
      </w:pPr>
      <w:r>
        <w:t>Tukey HSD — Flipper Length</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200"/>
      </w:tblGrid>
      <w:tr w:rsidR="00E25A67" w14:paraId="2A890B2E" w14:textId="77777777">
        <w:tblPrEx>
          <w:tblCellMar>
            <w:top w:w="0" w:type="dxa"/>
            <w:bottom w:w="0" w:type="dxa"/>
          </w:tblCellMar>
        </w:tblPrEx>
        <w:trPr>
          <w:tblHeader/>
        </w:trPr>
        <w:tc>
          <w:tcPr>
            <w:tcW w:w="2400" w:type="dxa"/>
            <w:shd w:val="clear" w:color="auto" w:fill="2F5496"/>
            <w:vAlign w:val="center"/>
          </w:tcPr>
          <w:p w14:paraId="495ECF6C" w14:textId="77777777" w:rsidR="00E25A67" w:rsidRDefault="00000000">
            <w:r>
              <w:rPr>
                <w:b/>
                <w:bCs/>
                <w:color w:val="FFFFFF"/>
              </w:rPr>
              <w:t>Comparison</w:t>
            </w:r>
          </w:p>
        </w:tc>
        <w:tc>
          <w:tcPr>
            <w:tcW w:w="1400" w:type="dxa"/>
            <w:shd w:val="clear" w:color="auto" w:fill="2F5496"/>
            <w:vAlign w:val="center"/>
          </w:tcPr>
          <w:p w14:paraId="554837CD" w14:textId="77777777" w:rsidR="00E25A67" w:rsidRDefault="00000000">
            <w:r>
              <w:rPr>
                <w:b/>
                <w:bCs/>
                <w:color w:val="FFFFFF"/>
              </w:rPr>
              <w:t>Diff</w:t>
            </w:r>
          </w:p>
        </w:tc>
        <w:tc>
          <w:tcPr>
            <w:tcW w:w="1400" w:type="dxa"/>
            <w:shd w:val="clear" w:color="auto" w:fill="2F5496"/>
            <w:vAlign w:val="center"/>
          </w:tcPr>
          <w:p w14:paraId="4E919DF2" w14:textId="77777777" w:rsidR="00E25A67" w:rsidRDefault="00000000">
            <w:r>
              <w:rPr>
                <w:b/>
                <w:bCs/>
                <w:color w:val="FFFFFF"/>
              </w:rPr>
              <w:t>Lower CI</w:t>
            </w:r>
          </w:p>
        </w:tc>
        <w:tc>
          <w:tcPr>
            <w:tcW w:w="1400" w:type="dxa"/>
            <w:shd w:val="clear" w:color="auto" w:fill="2F5496"/>
            <w:vAlign w:val="center"/>
          </w:tcPr>
          <w:p w14:paraId="43652B06" w14:textId="77777777" w:rsidR="00E25A67" w:rsidRDefault="00000000">
            <w:r>
              <w:rPr>
                <w:b/>
                <w:bCs/>
                <w:color w:val="FFFFFF"/>
              </w:rPr>
              <w:t>Upper CI</w:t>
            </w:r>
          </w:p>
        </w:tc>
        <w:tc>
          <w:tcPr>
            <w:tcW w:w="1200" w:type="dxa"/>
            <w:shd w:val="clear" w:color="auto" w:fill="2F5496"/>
            <w:vAlign w:val="center"/>
          </w:tcPr>
          <w:p w14:paraId="1B30646B" w14:textId="77777777" w:rsidR="00E25A67" w:rsidRDefault="00000000">
            <w:r>
              <w:rPr>
                <w:b/>
                <w:bCs/>
                <w:color w:val="FFFFFF"/>
              </w:rPr>
              <w:t xml:space="preserve">p </w:t>
            </w:r>
            <w:proofErr w:type="spellStart"/>
            <w:r>
              <w:rPr>
                <w:b/>
                <w:bCs/>
                <w:color w:val="FFFFFF"/>
              </w:rPr>
              <w:t>adj</w:t>
            </w:r>
            <w:proofErr w:type="spellEnd"/>
          </w:p>
        </w:tc>
      </w:tr>
      <w:tr w:rsidR="00E25A67" w14:paraId="6E2331BE" w14:textId="77777777">
        <w:tblPrEx>
          <w:tblCellMar>
            <w:top w:w="0" w:type="dxa"/>
            <w:bottom w:w="0" w:type="dxa"/>
          </w:tblCellMar>
        </w:tblPrEx>
        <w:tc>
          <w:tcPr>
            <w:tcW w:w="2400" w:type="dxa"/>
            <w:vAlign w:val="center"/>
          </w:tcPr>
          <w:p w14:paraId="667EA0ED" w14:textId="77777777" w:rsidR="00E25A67" w:rsidRDefault="00000000">
            <w:r>
              <w:rPr>
                <w:color w:val="000000"/>
              </w:rPr>
              <w:t>Chinstrap − Adelie</w:t>
            </w:r>
          </w:p>
        </w:tc>
        <w:tc>
          <w:tcPr>
            <w:tcW w:w="1400" w:type="dxa"/>
            <w:vAlign w:val="center"/>
          </w:tcPr>
          <w:p w14:paraId="22F08D4D" w14:textId="77777777" w:rsidR="00E25A67" w:rsidRDefault="00000000">
            <w:r>
              <w:rPr>
                <w:color w:val="000000"/>
              </w:rPr>
              <w:t>5.72 mm</w:t>
            </w:r>
          </w:p>
        </w:tc>
        <w:tc>
          <w:tcPr>
            <w:tcW w:w="1400" w:type="dxa"/>
            <w:vAlign w:val="center"/>
          </w:tcPr>
          <w:p w14:paraId="0169775A" w14:textId="77777777" w:rsidR="00E25A67" w:rsidRDefault="00000000">
            <w:r>
              <w:rPr>
                <w:color w:val="000000"/>
              </w:rPr>
              <w:t>3.41</w:t>
            </w:r>
          </w:p>
        </w:tc>
        <w:tc>
          <w:tcPr>
            <w:tcW w:w="1400" w:type="dxa"/>
            <w:vAlign w:val="center"/>
          </w:tcPr>
          <w:p w14:paraId="461469E6" w14:textId="77777777" w:rsidR="00E25A67" w:rsidRDefault="00000000">
            <w:r>
              <w:rPr>
                <w:color w:val="000000"/>
              </w:rPr>
              <w:t>8.03</w:t>
            </w:r>
          </w:p>
        </w:tc>
        <w:tc>
          <w:tcPr>
            <w:tcW w:w="1200" w:type="dxa"/>
            <w:vAlign w:val="center"/>
          </w:tcPr>
          <w:p w14:paraId="182F6ADC" w14:textId="77777777" w:rsidR="00E25A67" w:rsidRDefault="00000000">
            <w:r>
              <w:rPr>
                <w:color w:val="000000"/>
              </w:rPr>
              <w:t>0.000</w:t>
            </w:r>
          </w:p>
        </w:tc>
      </w:tr>
      <w:tr w:rsidR="00E25A67" w14:paraId="42D6E02A" w14:textId="77777777">
        <w:tblPrEx>
          <w:tblCellMar>
            <w:top w:w="0" w:type="dxa"/>
            <w:bottom w:w="0" w:type="dxa"/>
          </w:tblCellMar>
        </w:tblPrEx>
        <w:tc>
          <w:tcPr>
            <w:tcW w:w="2400" w:type="dxa"/>
            <w:vAlign w:val="center"/>
          </w:tcPr>
          <w:p w14:paraId="57382C39" w14:textId="77777777" w:rsidR="00E25A67" w:rsidRDefault="00000000">
            <w:r>
              <w:rPr>
                <w:color w:val="000000"/>
              </w:rPr>
              <w:t>Gentoo − Adelie</w:t>
            </w:r>
          </w:p>
        </w:tc>
        <w:tc>
          <w:tcPr>
            <w:tcW w:w="1400" w:type="dxa"/>
            <w:vAlign w:val="center"/>
          </w:tcPr>
          <w:p w14:paraId="21057D9F" w14:textId="77777777" w:rsidR="00E25A67" w:rsidRDefault="00000000">
            <w:r>
              <w:rPr>
                <w:color w:val="000000"/>
              </w:rPr>
              <w:t>27.13 mm</w:t>
            </w:r>
          </w:p>
        </w:tc>
        <w:tc>
          <w:tcPr>
            <w:tcW w:w="1400" w:type="dxa"/>
            <w:vAlign w:val="center"/>
          </w:tcPr>
          <w:p w14:paraId="6AB0FA5A" w14:textId="77777777" w:rsidR="00E25A67" w:rsidRDefault="00000000">
            <w:r>
              <w:rPr>
                <w:color w:val="000000"/>
              </w:rPr>
              <w:t>25.19</w:t>
            </w:r>
          </w:p>
        </w:tc>
        <w:tc>
          <w:tcPr>
            <w:tcW w:w="1400" w:type="dxa"/>
            <w:vAlign w:val="center"/>
          </w:tcPr>
          <w:p w14:paraId="22813460" w14:textId="77777777" w:rsidR="00E25A67" w:rsidRDefault="00000000">
            <w:r>
              <w:rPr>
                <w:color w:val="000000"/>
              </w:rPr>
              <w:t>29.07</w:t>
            </w:r>
          </w:p>
        </w:tc>
        <w:tc>
          <w:tcPr>
            <w:tcW w:w="1200" w:type="dxa"/>
            <w:vAlign w:val="center"/>
          </w:tcPr>
          <w:p w14:paraId="51C30D02" w14:textId="77777777" w:rsidR="00E25A67" w:rsidRDefault="00000000">
            <w:r>
              <w:rPr>
                <w:color w:val="000000"/>
              </w:rPr>
              <w:t>0.000</w:t>
            </w:r>
          </w:p>
        </w:tc>
      </w:tr>
      <w:tr w:rsidR="00E25A67" w14:paraId="536FAEA4" w14:textId="77777777">
        <w:tblPrEx>
          <w:tblCellMar>
            <w:top w:w="0" w:type="dxa"/>
            <w:bottom w:w="0" w:type="dxa"/>
          </w:tblCellMar>
        </w:tblPrEx>
        <w:tc>
          <w:tcPr>
            <w:tcW w:w="2400" w:type="dxa"/>
            <w:vAlign w:val="center"/>
          </w:tcPr>
          <w:p w14:paraId="48628E50" w14:textId="77777777" w:rsidR="00E25A67" w:rsidRDefault="00000000">
            <w:r>
              <w:rPr>
                <w:color w:val="000000"/>
              </w:rPr>
              <w:t>Gentoo − Chinstrap</w:t>
            </w:r>
          </w:p>
        </w:tc>
        <w:tc>
          <w:tcPr>
            <w:tcW w:w="1400" w:type="dxa"/>
            <w:vAlign w:val="center"/>
          </w:tcPr>
          <w:p w14:paraId="07FA71DA" w14:textId="77777777" w:rsidR="00E25A67" w:rsidRDefault="00000000">
            <w:r>
              <w:rPr>
                <w:color w:val="000000"/>
              </w:rPr>
              <w:t>21.41 mm</w:t>
            </w:r>
          </w:p>
        </w:tc>
        <w:tc>
          <w:tcPr>
            <w:tcW w:w="1400" w:type="dxa"/>
            <w:vAlign w:val="center"/>
          </w:tcPr>
          <w:p w14:paraId="2DEE630E" w14:textId="77777777" w:rsidR="00E25A67" w:rsidRDefault="00000000">
            <w:r>
              <w:rPr>
                <w:color w:val="000000"/>
              </w:rPr>
              <w:t>19.02</w:t>
            </w:r>
          </w:p>
        </w:tc>
        <w:tc>
          <w:tcPr>
            <w:tcW w:w="1400" w:type="dxa"/>
            <w:vAlign w:val="center"/>
          </w:tcPr>
          <w:p w14:paraId="2D5AE608" w14:textId="77777777" w:rsidR="00E25A67" w:rsidRDefault="00000000">
            <w:r>
              <w:rPr>
                <w:color w:val="000000"/>
              </w:rPr>
              <w:t>23.80</w:t>
            </w:r>
          </w:p>
        </w:tc>
        <w:tc>
          <w:tcPr>
            <w:tcW w:w="1200" w:type="dxa"/>
            <w:vAlign w:val="center"/>
          </w:tcPr>
          <w:p w14:paraId="1337817F" w14:textId="77777777" w:rsidR="00E25A67" w:rsidRDefault="00000000">
            <w:r>
              <w:rPr>
                <w:color w:val="000000"/>
              </w:rPr>
              <w:t>0.000</w:t>
            </w:r>
          </w:p>
        </w:tc>
      </w:tr>
    </w:tbl>
    <w:p w14:paraId="7E8BAAAF" w14:textId="77777777" w:rsidR="00E25A67" w:rsidRDefault="00E25A67">
      <w:pPr>
        <w:spacing w:after="160"/>
      </w:pPr>
    </w:p>
    <w:p w14:paraId="4F1FE4FF" w14:textId="77777777" w:rsidR="00E25A67" w:rsidRDefault="00000000">
      <w:pPr>
        <w:spacing w:after="160"/>
      </w:pPr>
      <w:r>
        <w:t xml:space="preserve">Kruskal-Wallis (robustness check): χ² = 237.35, </w:t>
      </w:r>
      <w:proofErr w:type="spellStart"/>
      <w:r>
        <w:t>df</w:t>
      </w:r>
      <w:proofErr w:type="spellEnd"/>
      <w:r>
        <w:t xml:space="preserve"> = 2, p &lt; 2.2 × 10⁻¹⁶ — consistent with the ANOVA finding.</w:t>
      </w:r>
    </w:p>
    <w:p w14:paraId="15A0FA5C" w14:textId="77777777" w:rsidR="00E25A67" w:rsidRDefault="00000000">
      <w:pPr>
        <w:spacing w:before="120" w:after="60"/>
        <w:jc w:val="center"/>
      </w:pPr>
      <w:r>
        <w:rPr>
          <w:noProof/>
        </w:rPr>
        <w:lastRenderedPageBreak/>
        <w:drawing>
          <wp:inline distT="0" distB="0" distL="0" distR="0" wp14:anchorId="68986613" wp14:editId="3990C769">
            <wp:extent cx="5238750" cy="3743325"/>
            <wp:effectExtent l="0" t="0" r="0" b="0"/>
            <wp:docPr id="416572346" name="Picture 41657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743325"/>
                    </a:xfrm>
                    <a:prstGeom prst="rect">
                      <a:avLst/>
                    </a:prstGeom>
                  </pic:spPr>
                </pic:pic>
              </a:graphicData>
            </a:graphic>
          </wp:inline>
        </w:drawing>
      </w:r>
    </w:p>
    <w:p w14:paraId="5BB1483A" w14:textId="77777777" w:rsidR="00E25A67" w:rsidRDefault="00000000">
      <w:pPr>
        <w:spacing w:after="260"/>
        <w:jc w:val="center"/>
      </w:pPr>
      <w:r>
        <w:rPr>
          <w:i/>
          <w:iCs/>
          <w:color w:val="555555"/>
        </w:rPr>
        <w:t>Figure 9. Species-wise boxplot of flipper length, showing Gentoo with the longest and most distinctly separated flippers.</w:t>
      </w:r>
    </w:p>
    <w:p w14:paraId="3B2CCABD" w14:textId="77777777" w:rsidR="00E25A67" w:rsidRDefault="00000000">
      <w:pPr>
        <w:spacing w:after="160"/>
      </w:pPr>
      <w:r>
        <w:t>Unlike body mass, ALL pairwise species comparisons are significant for flipper length — including Chinstrap vs Adelie (p &lt; 0.001), which was not significant for body mass. This shows flipper length discriminates between all three species, while body mass only clearly separates Gentoo from the other two. Both traits agree that Gentoo is the most physically distinct species, consistent with its larger overall body size.</w:t>
      </w:r>
    </w:p>
    <w:p w14:paraId="406A7D31" w14:textId="77777777" w:rsidR="00E25A67" w:rsidRDefault="00000000">
      <w:pPr>
        <w:pStyle w:val="Heading1"/>
        <w:spacing w:before="300" w:after="150"/>
      </w:pPr>
      <w:r>
        <w:t>8. Additional Visualizations</w:t>
      </w:r>
    </w:p>
    <w:p w14:paraId="5051940C" w14:textId="77777777" w:rsidR="00E25A67" w:rsidRDefault="00000000">
      <w:pPr>
        <w:spacing w:before="120" w:after="60"/>
        <w:jc w:val="center"/>
      </w:pPr>
      <w:r>
        <w:rPr>
          <w:noProof/>
        </w:rPr>
        <w:lastRenderedPageBreak/>
        <w:drawing>
          <wp:inline distT="0" distB="0" distL="0" distR="0" wp14:anchorId="023EDF30" wp14:editId="4104F853">
            <wp:extent cx="5238750" cy="3743325"/>
            <wp:effectExtent l="0" t="0" r="0" b="0"/>
            <wp:docPr id="336891648" name="Picture 33689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743325"/>
                    </a:xfrm>
                    <a:prstGeom prst="rect">
                      <a:avLst/>
                    </a:prstGeom>
                  </pic:spPr>
                </pic:pic>
              </a:graphicData>
            </a:graphic>
          </wp:inline>
        </w:drawing>
      </w:r>
    </w:p>
    <w:p w14:paraId="64A962A1" w14:textId="77777777" w:rsidR="00E25A67" w:rsidRDefault="00000000">
      <w:pPr>
        <w:spacing w:after="260"/>
        <w:jc w:val="center"/>
      </w:pPr>
      <w:r>
        <w:rPr>
          <w:i/>
          <w:iCs/>
          <w:color w:val="555555"/>
        </w:rPr>
        <w:t>Figure 10. Sex-wise boxplot of body mass, showing males with a higher median and wider spread than females.</w:t>
      </w:r>
    </w:p>
    <w:p w14:paraId="5139A543" w14:textId="77777777" w:rsidR="00E25A67" w:rsidRDefault="00000000">
      <w:pPr>
        <w:spacing w:before="120" w:after="60"/>
        <w:jc w:val="center"/>
      </w:pPr>
      <w:r>
        <w:rPr>
          <w:noProof/>
        </w:rPr>
        <w:drawing>
          <wp:inline distT="0" distB="0" distL="0" distR="0" wp14:anchorId="76B7515B" wp14:editId="71B912A8">
            <wp:extent cx="5238750" cy="3743325"/>
            <wp:effectExtent l="0" t="0" r="0" b="0"/>
            <wp:docPr id="477845783" name="Picture 47784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743325"/>
                    </a:xfrm>
                    <a:prstGeom prst="rect">
                      <a:avLst/>
                    </a:prstGeom>
                  </pic:spPr>
                </pic:pic>
              </a:graphicData>
            </a:graphic>
          </wp:inline>
        </w:drawing>
      </w:r>
    </w:p>
    <w:p w14:paraId="2B85CEF6" w14:textId="77777777" w:rsidR="00E25A67" w:rsidRDefault="00000000">
      <w:pPr>
        <w:spacing w:after="260"/>
        <w:jc w:val="center"/>
      </w:pPr>
      <w:r>
        <w:rPr>
          <w:i/>
          <w:iCs/>
          <w:color w:val="555555"/>
        </w:rPr>
        <w:t>Figure 11. Body mass comparison across species with group means (diamonds) overlaid, annotated with the one-way ANOVA p-value.</w:t>
      </w:r>
    </w:p>
    <w:p w14:paraId="4761821E" w14:textId="77777777" w:rsidR="00E25A67" w:rsidRDefault="00000000">
      <w:pPr>
        <w:pStyle w:val="Heading1"/>
        <w:spacing w:before="300" w:after="150"/>
      </w:pPr>
      <w:r>
        <w:t>9. Overall Conclusions</w:t>
      </w:r>
    </w:p>
    <w:p w14:paraId="02C98F12" w14:textId="77777777" w:rsidR="00E25A67" w:rsidRDefault="00000000">
      <w:pPr>
        <w:pStyle w:val="ListParagraph"/>
        <w:numPr>
          <w:ilvl w:val="0"/>
          <w:numId w:val="1"/>
        </w:numPr>
        <w:spacing w:after="80"/>
      </w:pPr>
      <w:r>
        <w:lastRenderedPageBreak/>
        <w:t>Species is the strongest determinant of penguin body mass and flipper length: Gentoo penguins are substantially heavier and larger-flippered than Adelie and Chinstrap, which are statistically indistinguishable from each other on body mass alone but do differ significantly on flipper length.</w:t>
      </w:r>
    </w:p>
    <w:p w14:paraId="098254AC" w14:textId="77777777" w:rsidR="00E25A67" w:rsidRDefault="00000000">
      <w:pPr>
        <w:pStyle w:val="ListParagraph"/>
        <w:numPr>
          <w:ilvl w:val="0"/>
          <w:numId w:val="1"/>
        </w:numPr>
        <w:spacing w:after="80"/>
      </w:pPr>
      <w:r>
        <w:t>Sex significantly affects body mass across all species, with males averaging about 683 g heavier than females (large effect size, Cohen's d = 0.936).</w:t>
      </w:r>
    </w:p>
    <w:p w14:paraId="67F707A0" w14:textId="77777777" w:rsidR="00E25A67" w:rsidRDefault="00000000">
      <w:pPr>
        <w:pStyle w:val="ListParagraph"/>
        <w:numPr>
          <w:ilvl w:val="0"/>
          <w:numId w:val="1"/>
        </w:numPr>
        <w:spacing w:after="80"/>
      </w:pPr>
      <w:r>
        <w:t>There is a significant species × sex interaction: the male–female body mass gap is more pronounced in Gentoo than in Adelie or Chinstrap.</w:t>
      </w:r>
    </w:p>
    <w:p w14:paraId="0AEC7E5A" w14:textId="77777777" w:rsidR="00E25A67" w:rsidRDefault="00000000">
      <w:pPr>
        <w:pStyle w:val="ListParagraph"/>
        <w:numPr>
          <w:ilvl w:val="0"/>
          <w:numId w:val="1"/>
        </w:numPr>
        <w:spacing w:after="80"/>
      </w:pPr>
      <w:r>
        <w:t>Parametric (ANOVA) and non-parametric (Kruskal-Wallis) tests agree in every case, indicating the conclusions are robust to the mild normality and variance violations observed.</w:t>
      </w:r>
    </w:p>
    <w:p w14:paraId="2DB80934" w14:textId="77777777" w:rsidR="00E25A67" w:rsidRDefault="00000000">
      <w:pPr>
        <w:pStyle w:val="ListParagraph"/>
        <w:numPr>
          <w:ilvl w:val="0"/>
          <w:numId w:val="1"/>
        </w:numPr>
        <w:spacing w:after="80"/>
      </w:pPr>
      <w:r>
        <w:t>Flipper length is a more consistent species discriminator than body mass, since it significantly separates all three species pairwise, whereas body mass does not separate Adelie from Chinstrap.</w:t>
      </w:r>
    </w:p>
    <w:p w14:paraId="0845E6D0" w14:textId="77777777" w:rsidR="00E25A67" w:rsidRDefault="00000000">
      <w:pPr>
        <w:spacing w:after="160"/>
      </w:pPr>
      <w:r>
        <w:t>Taken together, these results confirm that both body mass and flipper length vary meaningfully by species and sex among Palmer Archipelago penguins, with Gentoo penguins standing out as the largest and most distinct group, and male penguins consistently outweighing females within each species.</w:t>
      </w:r>
    </w:p>
    <w:sectPr w:rsidR="00E25A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90DE8"/>
    <w:multiLevelType w:val="hybridMultilevel"/>
    <w:tmpl w:val="2CE4A0B6"/>
    <w:lvl w:ilvl="0" w:tplc="04881778">
      <w:start w:val="1"/>
      <w:numFmt w:val="bullet"/>
      <w:lvlText w:val="●"/>
      <w:lvlJc w:val="left"/>
      <w:pPr>
        <w:ind w:left="720" w:hanging="360"/>
      </w:pPr>
    </w:lvl>
    <w:lvl w:ilvl="1" w:tplc="BB0C6068">
      <w:start w:val="1"/>
      <w:numFmt w:val="bullet"/>
      <w:lvlText w:val="○"/>
      <w:lvlJc w:val="left"/>
      <w:pPr>
        <w:ind w:left="1440" w:hanging="360"/>
      </w:pPr>
    </w:lvl>
    <w:lvl w:ilvl="2" w:tplc="157EF3CC">
      <w:start w:val="1"/>
      <w:numFmt w:val="bullet"/>
      <w:lvlText w:val="■"/>
      <w:lvlJc w:val="left"/>
      <w:pPr>
        <w:ind w:left="2160" w:hanging="360"/>
      </w:pPr>
    </w:lvl>
    <w:lvl w:ilvl="3" w:tplc="6804F06A">
      <w:start w:val="1"/>
      <w:numFmt w:val="bullet"/>
      <w:lvlText w:val="●"/>
      <w:lvlJc w:val="left"/>
      <w:pPr>
        <w:ind w:left="2880" w:hanging="360"/>
      </w:pPr>
    </w:lvl>
    <w:lvl w:ilvl="4" w:tplc="D69490FA">
      <w:start w:val="1"/>
      <w:numFmt w:val="bullet"/>
      <w:lvlText w:val="○"/>
      <w:lvlJc w:val="left"/>
      <w:pPr>
        <w:ind w:left="3600" w:hanging="360"/>
      </w:pPr>
    </w:lvl>
    <w:lvl w:ilvl="5" w:tplc="6C50BC06">
      <w:start w:val="1"/>
      <w:numFmt w:val="bullet"/>
      <w:lvlText w:val="■"/>
      <w:lvlJc w:val="left"/>
      <w:pPr>
        <w:ind w:left="4320" w:hanging="360"/>
      </w:pPr>
    </w:lvl>
    <w:lvl w:ilvl="6" w:tplc="BFEEB0D0">
      <w:start w:val="1"/>
      <w:numFmt w:val="bullet"/>
      <w:lvlText w:val="●"/>
      <w:lvlJc w:val="left"/>
      <w:pPr>
        <w:ind w:left="5040" w:hanging="360"/>
      </w:pPr>
    </w:lvl>
    <w:lvl w:ilvl="7" w:tplc="C1F21518">
      <w:start w:val="1"/>
      <w:numFmt w:val="bullet"/>
      <w:lvlText w:val="●"/>
      <w:lvlJc w:val="left"/>
      <w:pPr>
        <w:ind w:left="5760" w:hanging="360"/>
      </w:pPr>
    </w:lvl>
    <w:lvl w:ilvl="8" w:tplc="AB0A1196">
      <w:start w:val="1"/>
      <w:numFmt w:val="bullet"/>
      <w:lvlText w:val="●"/>
      <w:lvlJc w:val="left"/>
      <w:pPr>
        <w:ind w:left="6480" w:hanging="360"/>
      </w:pPr>
    </w:lvl>
  </w:abstractNum>
  <w:num w:numId="1" w16cid:durableId="428552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67"/>
    <w:rsid w:val="00C07F3E"/>
    <w:rsid w:val="00E25A67"/>
    <w:rsid w:val="00E74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01CB"/>
  <w15:docId w15:val="{EEC4C2AB-C0B2-4F47-B6BB-AF13DE63B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1702</Words>
  <Characters>9705</Characters>
  <Application>Microsoft Office Word</Application>
  <DocSecurity>0</DocSecurity>
  <Lines>80</Lines>
  <Paragraphs>22</Paragraphs>
  <ScaleCrop>false</ScaleCrop>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Harshal Bangar</cp:lastModifiedBy>
  <cp:revision>2</cp:revision>
  <dcterms:created xsi:type="dcterms:W3CDTF">2026-09-12T17:32:00Z</dcterms:created>
  <dcterms:modified xsi:type="dcterms:W3CDTF">2026-09-12T17:44:00Z</dcterms:modified>
</cp:coreProperties>
</file>