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09"/>
        <w:tblGridChange w:id="0">
          <w:tblGrid>
            <w:gridCol w:w="9209"/>
          </w:tblGrid>
        </w:tblGridChange>
      </w:tblGrid>
      <w:tr>
        <w:trPr>
          <w:cantSplit w:val="0"/>
          <w:trHeight w:val="373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highlight w:val="lightGray"/>
                <w:rtl w:val="0"/>
              </w:rPr>
              <w:t xml:space="preserve">МУЖ ПЬЕТ (АЛКОГОЛИЗМ)</w:t>
            </w: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09"/>
        <w:tblGridChange w:id="0">
          <w:tblGrid>
            <w:gridCol w:w="9209"/>
          </w:tblGrid>
        </w:tblGridChange>
      </w:tblGrid>
      <w:tr>
        <w:trPr>
          <w:cantSplit w:val="0"/>
          <w:trHeight w:val="307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Конфликты (становятся регулярными)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Отчаяние, устали от этого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Обида и боль (потому что семья рушится)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Агрессия в Вашу сторону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 все тянете на себе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Он не признает (отрицает) свою зависимость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Не стабильность эмоциональная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Плохой финансовый поток (деньги вроде бы есть, но и нету)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Избегает реальности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(индивидуально использовать)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Муж теряет интерес к семье, детям.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Женщина может отдалятся или, наоборот, пытаться «спасти» мужа.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09"/>
        <w:tblGridChange w:id="0">
          <w:tblGrid>
            <w:gridCol w:w="9209"/>
          </w:tblGrid>
        </w:tblGridChange>
      </w:tblGrid>
      <w:tr>
        <w:trPr>
          <w:cantSplit w:val="0"/>
          <w:trHeight w:val="3431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С точки зрения магии: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Порча </w:t>
            </w: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 разрушение семьи (вариации: разрушительная программа на человека, под или семью)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Осёдланный под мужа (или у обоих супругов - надо смотреть)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откуп от смерти (высшие силы жить оставили, но человек пьёт - то есть, его тянет в низший астрал к зелёным чертям)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Подселение сущности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Родовое проклятие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Энергетическая слабость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Возможные обряды </w:t>
            </w:r>
          </w:p>
          <w:p w:rsidR="00000000" w:rsidDel="00000000" w:rsidP="00000000" w:rsidRDefault="00000000" w:rsidRPr="00000000" w14:paraId="00000019">
            <w:pPr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В разговоре обязательно надо собрать</w:t>
            </w: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 информацию о предках мужа и жены, </w:t>
            </w: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чаще всего работа начинается с каких-либо обрядов на род</w:t>
            </w: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. </w:t>
            </w: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После их проведения (1-2, или если они уже сделаны другим мастером)</w:t>
            </w: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 на женщину делается отчитка/ переклад бед/ снятие невезения</w:t>
            </w: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 (как угодно можно назвать), а на мужа-алкаша делается и периодически повторяется какой-либо обряд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На зависимости: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Освобождение от дурмана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Сбить пьянство (на прутики)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Разрыв с игрой 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Разрыв с черными людьми (освобождение от плохой компании)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09"/>
        <w:tblGridChange w:id="0">
          <w:tblGrid>
            <w:gridCol w:w="92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b w:val="1"/>
                <w:sz w:val="32"/>
                <w:szCs w:val="32"/>
                <w:highlight w:val="darkCyan"/>
                <w:rtl w:val="0"/>
              </w:rPr>
              <w:t xml:space="preserve">ФИНАНСЫ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09"/>
        <w:tblGridChange w:id="0">
          <w:tblGrid>
            <w:gridCol w:w="92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Ощущение утечки энергии (постоянная усталость, деньги уходят так же)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Головные боли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Сны о потерях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Долги и неожиданные траты, резко изменение денежного потока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Попрошайничество родственников и друзей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Рабочие проблемы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Постоянное беспокойство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09"/>
        <w:tblGridChange w:id="0">
          <w:tblGrid>
            <w:gridCol w:w="9209"/>
          </w:tblGrid>
        </w:tblGridChange>
      </w:tblGrid>
      <w:tr>
        <w:trPr>
          <w:cantSplit w:val="0"/>
          <w:trHeight w:val="1099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С точки зрения магии: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Крадник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Родовое</w:t>
            </w: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ff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проклятие</w:t>
            </w: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 (вариации: негатив по роду, меченый род, скитальческий род, отрезанный род/ корни в случае сиротства, детского дома, интерната, приёмной семьи)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Бытовой вампиризм (родители, дети, братья и сёстры, особенно сводные, мужья и жёны, их родственники)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Сглаз/ зависть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Энергетические удары (чаще всего страдает прежде всего земная, низко вибрационная энергия, то есть деньги и другие материальные ценности)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Возможные обряды </w:t>
            </w:r>
          </w:p>
          <w:p w:rsidR="00000000" w:rsidDel="00000000" w:rsidP="00000000" w:rsidRDefault="00000000" w:rsidRPr="00000000" w14:paraId="00000032">
            <w:pPr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(Только после того, как разобрались с родом, если это необходимо, а также с внутренним состоянием самого человека)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Чистка денежного канала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Ритуал на возвращение денег от должников </w:t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Снятие финансовых блоков 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Притяжение денег (на мед, крупы, монеты, купюры, золотые и серебряные украшения)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Притяжение работы/ новой должности 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На открытие бизнеса 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На защиту бизнеса/ имущества 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7"/>
        <w:tblGridChange w:id="0">
          <w:tblGrid>
            <w:gridCol w:w="90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395"/>
              </w:tabs>
              <w:jc w:val="center"/>
              <w:rPr>
                <w:highlight w:val="cyan"/>
              </w:rPr>
            </w:pPr>
            <w:r w:rsidDel="00000000" w:rsidR="00000000" w:rsidRPr="00000000">
              <w:rPr>
                <w:b w:val="1"/>
                <w:sz w:val="32"/>
                <w:szCs w:val="32"/>
                <w:highlight w:val="cyan"/>
                <w:rtl w:val="0"/>
              </w:rPr>
              <w:t xml:space="preserve">КОГДА МУЖ ИЗМЕНЯЕТ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7"/>
        <w:tblGridChange w:id="0">
          <w:tblGrid>
            <w:gridCol w:w="9067"/>
          </w:tblGrid>
        </w:tblGridChange>
      </w:tblGrid>
      <w:tr>
        <w:trPr>
          <w:cantSplit w:val="0"/>
          <w:trHeight w:val="1669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Болит душа, разочарование 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Злость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Отчаяние 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Скандалы в семье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Проблемы с гормонами и гинекологией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Вражда с родственниками и знакомыми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Проблемы с поведением детей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7"/>
        <w:tblGridChange w:id="0">
          <w:tblGrid>
            <w:gridCol w:w="90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С точки зрения магии: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Приворот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Энергетическая несовместимость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Кармическая отработка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Подселение бесов похоти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Блоки на линии любви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Враждебное воздействие (рассорки, присушки/ отсушки)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Возможные обряды </w:t>
            </w:r>
          </w:p>
          <w:p w:rsidR="00000000" w:rsidDel="00000000" w:rsidP="00000000" w:rsidRDefault="00000000" w:rsidRPr="00000000" w14:paraId="0000004D">
            <w:pPr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(Только после того, как разобрались с родом, если это необходимо, а также с внутренним состоянием самого человека)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На отношения: </w:t>
            </w:r>
          </w:p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Отвязка от бывшего (умер или безвозвратно ушёл)</w:t>
            </w:r>
          </w:p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Убрать одиночество</w:t>
            </w:r>
          </w:p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Снять Венец Безбрачия</w:t>
            </w:r>
          </w:p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Притянуть любовь</w:t>
            </w:r>
          </w:p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Свадебный замок (защита на свадьбу)</w:t>
            </w:r>
          </w:p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Привязать мужа к порогу 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Гармонизация отношений 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Восстановление женской энергии </w:t>
            </w:r>
          </w:p>
        </w:tc>
      </w:tr>
    </w:tbl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09"/>
        <w:tblGridChange w:id="0">
          <w:tblGrid>
            <w:gridCol w:w="92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center"/>
              <w:rPr>
                <w:highlight w:val="green"/>
              </w:rPr>
            </w:pPr>
            <w:r w:rsidDel="00000000" w:rsidR="00000000" w:rsidRPr="00000000">
              <w:rPr>
                <w:b w:val="1"/>
                <w:sz w:val="32"/>
                <w:szCs w:val="32"/>
                <w:highlight w:val="green"/>
                <w:rtl w:val="0"/>
              </w:rPr>
              <w:t xml:space="preserve">ЗДОРОВЬЕ (ЧТО-ТО БОЛИТ)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09"/>
        <w:tblGridChange w:id="0">
          <w:tblGrid>
            <w:gridCol w:w="92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Слабость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Гормональные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сбои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Потеря сил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Апатия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Сны с предупреждениями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Постоянный диагноз (давление, высокий сахар, боли в суставах, частые травмы)</w:t>
              <w:br w:type="textWrapping"/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09"/>
        <w:tblGridChange w:id="0">
          <w:tblGrid>
            <w:gridCol w:w="9209"/>
          </w:tblGrid>
        </w:tblGridChange>
      </w:tblGrid>
      <w:tr>
        <w:trPr>
          <w:cantSplit w:val="0"/>
          <w:trHeight w:val="869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С точки зрения магии: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Порча </w:t>
            </w: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(вариации: деструктивные программы, энергия ненависти, подклад в доме или на рабочем месте)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Кармические причины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Сглаз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Энергетические удары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Повторы в роду 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Наличие энергетических вампиров </w:t>
            </w:r>
          </w:p>
        </w:tc>
      </w:tr>
      <w:tr>
        <w:trPr>
          <w:cantSplit w:val="0"/>
          <w:trHeight w:val="869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Возможные обряды </w:t>
            </w:r>
          </w:p>
          <w:p w:rsidR="00000000" w:rsidDel="00000000" w:rsidP="00000000" w:rsidRDefault="00000000" w:rsidRPr="00000000" w14:paraId="0000006C">
            <w:pPr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(Только после того, как разобрались с родом, если это необходимо, а также с внутренним состоянием самого человека)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Восстановление здоровья 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Обряд на баланс стихий </w:t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Сброс болезни (на яйца, ножи, старую одежду)</w:t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Энергетическая защита</w:t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Обряд на создание защитного амулета</w:t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Зеркальная защита 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7"/>
        <w:tblGridChange w:id="0">
          <w:tblGrid>
            <w:gridCol w:w="90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32"/>
                <w:szCs w:val="32"/>
                <w:highlight w:val="darkGray"/>
              </w:rPr>
            </w:pPr>
            <w:r w:rsidDel="00000000" w:rsidR="00000000" w:rsidRPr="00000000">
              <w:rPr>
                <w:b w:val="1"/>
                <w:sz w:val="32"/>
                <w:szCs w:val="32"/>
                <w:highlight w:val="darkGray"/>
                <w:rtl w:val="0"/>
              </w:rPr>
              <w:t xml:space="preserve">РАЗЛАД В СЕМЬЕ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7"/>
        <w:tblGridChange w:id="0">
          <w:tblGrid>
            <w:gridCol w:w="90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Конфликты в семье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Недопонимание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Скрытая агрессия 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Ощущение нестабильности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Усталость, как будто высосали всю энергию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Раздражение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Злость 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Дети  болеют, капризничают, плохо учатся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Холодность одного с партнеров (потеря чувств)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6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67"/>
        <w:tblGridChange w:id="0">
          <w:tblGrid>
            <w:gridCol w:w="906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С точки зрения магии: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Рассорка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Подклад в доме или то, что дали в руки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Порча</w:t>
            </w: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(вариации: деструктив на свадьбе или ином семейном празднике, заметание следа в момент переезда)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Сглаз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Кармическое испытание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Возможные обряды </w:t>
            </w:r>
          </w:p>
          <w:p w:rsidR="00000000" w:rsidDel="00000000" w:rsidP="00000000" w:rsidRDefault="00000000" w:rsidRPr="00000000" w14:paraId="00000089">
            <w:pPr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(Только после того, как разобрались с родом, если это необходимо, а также с внутренним состоянием самого человека)</w:t>
            </w:r>
          </w:p>
          <w:p w:rsidR="00000000" w:rsidDel="00000000" w:rsidP="00000000" w:rsidRDefault="00000000" w:rsidRPr="00000000" w14:paraId="0000008A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Дети:</w:t>
            </w:r>
          </w:p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Притяжение души (на беременность)</w:t>
            </w:r>
          </w:p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Прибавление ума </w:t>
            </w:r>
          </w:p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Защита малыша (защитный обряд)</w:t>
            </w:r>
          </w:p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Убрать испуг (испуг может быть и до рождения, когда беременной портят нервы, пугают, а потом не знают, как укротить ребенка)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Закрыть от чёрных людей (убрать плохую компанию подростков)</w:t>
            </w:r>
          </w:p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Отчитка умертвий (отчитка абортов, выкидышей, замерших беременностей, чтобы не повторялись)</w:t>
            </w:r>
          </w:p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Бытовые </w:t>
            </w:r>
          </w:p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Энергия дома (чистка дома или иной недвижимости) 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Поток изобилия</w:t>
            </w:r>
          </w:p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Купец-молодец (на продажу чего-либо или бизнес)</w:t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Рука Фортуны/ Возврат удачи (на удачу) </w:t>
            </w:r>
          </w:p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Защита пути (на покупку машины, особенно подержанной)</w:t>
            </w:r>
          </w:p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Официальные дела или суды:</w:t>
            </w:r>
          </w:p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Восстановление справедливости</w:t>
            </w:r>
          </w:p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Защита от суда</w:t>
            </w:r>
          </w:p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Полёт бумаг (на любые документы, которые надо быстро продвинуть: коммерческое предложение, заявка на работу, защита диплома). </w:t>
            </w:r>
          </w:p>
        </w:tc>
      </w:tr>
    </w:tbl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1"/>
        <w:tblGridChange w:id="0">
          <w:tblGrid>
            <w:gridCol w:w="93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b w:val="1"/>
                <w:sz w:val="32"/>
                <w:szCs w:val="32"/>
                <w:highlight w:val="red"/>
                <w:rtl w:val="0"/>
              </w:rPr>
              <w:t xml:space="preserve">НЕУДАЧИ – НЕ ВЕЗЕТ В ЖИЗНИ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Постоянная усталость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Чувство безысходности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Внезапные потери: денег, работы, отношений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Тревожность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Сны с предупреждениями, кошмары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Упадок сил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rHeight w:val="2896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С точки зрения магии: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Порча на неудачу (</w:t>
            </w: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вариации: блоки на линии судьбы, осознанная вражда, месть)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Родовое проклятие </w:t>
            </w: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(с родом разбираться в любом случае, если ничего никогда не получается - вариации см. выше)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Сглаз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Негативная карма (лучше всего разбираться по дате рождения или по раскладу карт)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Энергетические блоки (мастер должен разобраться откуда)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Закрытые пути (тоже разобраться в причинах)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Чистка кармы -</w:t>
            </w: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бред полный. Кармические задачи и уроки можно только выполнить/ прожить в той или иной форме.</w:t>
            </w: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96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Возможные обряды </w:t>
            </w:r>
          </w:p>
          <w:p w:rsidR="00000000" w:rsidDel="00000000" w:rsidP="00000000" w:rsidRDefault="00000000" w:rsidRPr="00000000" w14:paraId="000000B3">
            <w:pPr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(Только после того, как разобрались с родом, если это необходимо, а также с внутренним состоянием самого человека). Чаще всего надо делать упор на работу с самим клиентом, например: </w:t>
            </w:r>
          </w:p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Снятие невезения (на соль, три верёвки, полотенца, старую одежду и пр.) </w:t>
            </w:r>
          </w:p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Чистка на три ножа </w:t>
            </w:r>
          </w:p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Отчитка нулей </w:t>
            </w:r>
          </w:p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Переклад бед </w:t>
            </w:r>
          </w:p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Отключение чужой воли 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Срыв привязки/ оморочки</w:t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Восстановление сил (фактически это обряд на здоровье)</w:t>
            </w:r>
          </w:p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Гармония стихий</w:t>
            </w:r>
          </w:p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Женская энергетика </w:t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Защитные обряды </w:t>
            </w:r>
          </w:p>
        </w:tc>
      </w:tr>
    </w:tbl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09"/>
        <w:tblGridChange w:id="0">
          <w:tblGrid>
            <w:gridCol w:w="92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jc w:val="center"/>
              <w:rPr>
                <w:b w:val="1"/>
                <w:highlight w:val="yellow"/>
              </w:rPr>
            </w:pPr>
            <w:bookmarkStart w:colFirst="0" w:colLast="0" w:name="_heading=h.uwxm73ak6vx2" w:id="0"/>
            <w:bookmarkEnd w:id="0"/>
            <w:r w:rsidDel="00000000" w:rsidR="00000000" w:rsidRPr="00000000">
              <w:rPr>
                <w:b w:val="1"/>
                <w:sz w:val="32"/>
                <w:szCs w:val="32"/>
                <w:highlight w:val="yellow"/>
                <w:rtl w:val="0"/>
              </w:rPr>
              <w:t xml:space="preserve">ОДИНОЧЕСТВО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09"/>
        <w:tblGridChange w:id="0">
          <w:tblGrid>
            <w:gridCol w:w="9209"/>
          </w:tblGrid>
        </w:tblGridChange>
      </w:tblGrid>
      <w:tr>
        <w:trPr>
          <w:cantSplit w:val="0"/>
          <w:trHeight w:val="3922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Энергетическая пустота 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Тяжесть в груди (сжатие в области сердца или солнечного сплетения) 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Человека не видят и не ценят 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Замкнутый круг мыслей 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4c94d8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Потеря мотива к активной  деятельности </w:t>
            </w: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4c94d8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(осторожно это говорим)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Чувство бесполезности</w:t>
            </w: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Неустроенность 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Страх одиночества</w:t>
            </w: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Неуверенность</w:t>
            </w: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09"/>
        <w:tblGridChange w:id="0">
          <w:tblGrid>
            <w:gridCol w:w="92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С точки зрения магии: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Дисбаланс стихий 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Карма рода 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Порча</w:t>
            </w: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(вариации: злоба, ненависть, слова, сказанные вслед, сознательные деструктивные действия на свадьбе или в момент заключения брака)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Человек живёт не свою жизнь (например, назвали именем рано умершего родственника, у которого была несчастливая судьба)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Возможные обряды </w:t>
            </w:r>
          </w:p>
          <w:p w:rsidR="00000000" w:rsidDel="00000000" w:rsidP="00000000" w:rsidRDefault="00000000" w:rsidRPr="00000000" w14:paraId="000000D6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(Только после того, как разобрались с родом, если это необходимо, а также с внутренним состоянием самого человека). Чаще всего надо делать упор на работу с самим клиентом - см. выше.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Только после этого мастер проводит обряд на: </w:t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Женскую энергетику/ привлекательность (заговорить подол платья или юбки, так как там пустое пространство, которое должен заполнить мужчина)</w:t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Снятие печати одиночества/ венца безбрачия </w:t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Притяжение суженного (например, заговорить 7 проволочек, монет или нитей, а потом разнести в места скопления мужчин за исключением полиции, пивнушек и госпиталей)</w:t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Брачную постель (если кто-то есть на примете. Уводить женатого мужчину из семьи опасно - неизвестно, что там за карма и судьбы. Всё это обязательно свалится в новую семью. Если мужчина уже разведен - надо смотреть дополнительно)</w:t>
            </w:r>
          </w:p>
        </w:tc>
      </w:tr>
    </w:tbl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09"/>
        <w:tblGridChange w:id="0">
          <w:tblGrid>
            <w:gridCol w:w="92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jc w:val="center"/>
              <w:rPr>
                <w:b w:val="1"/>
                <w:highlight w:val="yellow"/>
              </w:rPr>
            </w:pPr>
            <w:r w:rsidDel="00000000" w:rsidR="00000000" w:rsidRPr="00000000">
              <w:rPr>
                <w:b w:val="1"/>
                <w:sz w:val="32"/>
                <w:szCs w:val="32"/>
                <w:highlight w:val="darkGreen"/>
                <w:rtl w:val="0"/>
              </w:rPr>
              <w:t xml:space="preserve">СВО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09"/>
        <w:tblGridChange w:id="0">
          <w:tblGrid>
            <w:gridCol w:w="92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Вижу, что он энергетически и физически слаб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 Вас сильна энергетическая связь с ним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 чувствуете пустоту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 чувствуете его присутствие или знаки видите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Его душа Вас зовёт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09"/>
        <w:tblGridChange w:id="0">
          <w:tblGrid>
            <w:gridCol w:w="92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rPr>
                <w:b w:val="1"/>
                <w:color w:val="ff0000"/>
                <w:sz w:val="32"/>
                <w:szCs w:val="32"/>
              </w:rPr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С точки зрения магии: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Стремление в высший астрал (к подвигу)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Давление энергии общества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Желание испытать острые ощущения (выйти на границу жизни и смерти)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8.00000000000006" w:lineRule="auto"/>
              <w:ind w:left="720" w:right="0" w:hanging="360"/>
              <w:jc w:val="left"/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ptos" w:cs="Aptos" w:eastAsia="Aptos" w:hAnsi="Aptos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Кармические проблемы - своеобразный выбор воздаяния/ наказания 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8.00000000000006" w:lineRule="auto"/>
              <w:ind w:left="720" w:right="0" w:firstLine="0"/>
              <w:jc w:val="left"/>
              <w:rPr>
                <w:rFonts w:ascii="Aptos" w:cs="Aptos" w:eastAsia="Aptos" w:hAnsi="Apto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Возможные обряды </w:t>
            </w:r>
          </w:p>
          <w:p w:rsidR="00000000" w:rsidDel="00000000" w:rsidP="00000000" w:rsidRDefault="00000000" w:rsidRPr="00000000" w14:paraId="000000ED">
            <w:pPr>
              <w:rPr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ff0000"/>
                <w:sz w:val="28"/>
                <w:szCs w:val="28"/>
                <w:rtl w:val="0"/>
              </w:rPr>
              <w:t xml:space="preserve">(Только после того, как разобрались с родом, если это необходимо, а также с внутренним состоянием самого клиента, который спрашивает о близком, попавшем на СВО). Кроме того, мастер должен обязательно уточнить, как именно человек попал на войну: мобилизация осенью 2022,  сверхурочная служба в армии, добровольный контракт и т.д. </w:t>
            </w:r>
          </w:p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Ритуал на связь (чтобы вышел на контакт) </w:t>
            </w:r>
          </w:p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Обряд на появление информации (серый или чёрный вызов)</w:t>
            </w:r>
          </w:p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Защитный обряд на воина </w:t>
            </w:r>
          </w:p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Передача силы </w:t>
            </w:r>
          </w:p>
        </w:tc>
      </w:tr>
    </w:tbl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Обобщённая тематика наиболее значимых первичных обрядов (мастера могут дополнять самостоятельно)</w:t>
      </w:r>
    </w:p>
    <w:p w:rsidR="00000000" w:rsidDel="00000000" w:rsidP="00000000" w:rsidRDefault="00000000" w:rsidRPr="00000000" w14:paraId="000000F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род: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Восстановление линий рода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Снятие метки рода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Отчитка рода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Открытие путей рода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Изменение программы рода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Связь с Родом (для тех, кто вырос в детских домах, приёмных семьях    и не имеет информации о своих предках)</w:t>
      </w:r>
    </w:p>
    <w:p w:rsidR="00000000" w:rsidDel="00000000" w:rsidP="00000000" w:rsidRDefault="00000000" w:rsidRPr="00000000" w14:paraId="000000F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 самого человека: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Снятие невезения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Чистка на три ножа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Отчитка нулей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Переклад бед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Отключение чужой воли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Срыв привязки/ оморочки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Восстановление сил (фактически это обряд на здоровье)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Гармония стихий (написан)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Женская энергетика (написан)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Календарные: </w:t>
      </w:r>
    </w:p>
    <w:p w:rsidR="00000000" w:rsidDel="00000000" w:rsidP="00000000" w:rsidRDefault="00000000" w:rsidRPr="00000000" w14:paraId="00000108">
      <w:pPr>
        <w:rPr>
          <w:color w:val="ff0000"/>
          <w:sz w:val="28"/>
          <w:szCs w:val="28"/>
        </w:rPr>
      </w:pPr>
      <w:r w:rsidDel="00000000" w:rsidR="00000000" w:rsidRPr="00000000">
        <w:rPr>
          <w:color w:val="ff0000"/>
          <w:sz w:val="28"/>
          <w:szCs w:val="28"/>
          <w:rtl w:val="0"/>
        </w:rPr>
        <w:t xml:space="preserve">Надо иметь в виду, что календарный принцип хорошо  сочетается с тематическим, например, снятие негатива/ отчитки хорошо проводить на новолуние, полнолуние, коридор затмений (если они скоро будут), а защиту, денежные обряды, восстановление энергии полезно приурочить ко дню рождения, притяжение партнёра и любые обряды социальной направленности хорошо проводить в период равноденствий. Удобнее всего использовать лунный календарь, где каждые лунные сутки имеют собственное значение и, самое главное, часто повторяются.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Прорыв на затмения (обряд на достижение какой-либо одной или нескольких целей - поэтому прорыв)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Включение нового цикла (обряд на день рождения)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Гармония в равноденствие (баланс в любых отношениях)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Рывок в солнцестояние (концентрация на одной цели, управлении своей жизнью)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Восстановление семьи на Рождество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Вешки св. Прокопия на Покров  (путь к цели, чаще всего это преодоление одиночества и изоляции)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720" w:left="720" w:right="560.0787401574809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0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tyle7">
    <w:name w:val="heading 7"/>
    <w:basedOn w:val="style0"/>
    <w:next w:val="style0"/>
    <w:link w:val="style4103"/>
    <w:uiPriority w:val="9"/>
    <w:qFormat w:val="1"/>
    <w:pPr>
      <w:keepNext w:val="1"/>
      <w:keepLines w:val="1"/>
      <w:spacing w:after="0" w:before="4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uiPriority w:val="9"/>
    <w:qFormat w:val="1"/>
    <w:pPr>
      <w:keepNext w:val="1"/>
      <w:keepLines w:val="1"/>
      <w:spacing w:after="0"/>
      <w:outlineLvl w:val="7"/>
    </w:pPr>
    <w:rPr>
      <w:rFonts w:cs="宋体" w:eastAsia="宋体"/>
      <w:i w:val="1"/>
      <w:iCs w:val="1"/>
      <w:color w:val="272727"/>
    </w:rPr>
  </w:style>
  <w:style w:type="paragraph" w:styleId="style9">
    <w:name w:val="heading 9"/>
    <w:basedOn w:val="style0"/>
    <w:next w:val="style0"/>
    <w:link w:val="style4105"/>
    <w:uiPriority w:val="9"/>
    <w:qFormat w:val="1"/>
    <w:pPr>
      <w:keepNext w:val="1"/>
      <w:keepLines w:val="1"/>
      <w:spacing w:after="0"/>
      <w:outlineLvl w:val="8"/>
    </w:pPr>
    <w:rPr>
      <w:rFonts w:cs="宋体" w:eastAsia="宋体"/>
      <w:color w:val="272727"/>
    </w:rPr>
  </w:style>
  <w:style w:type="character" w:styleId="style65" w:default="1">
    <w:name w:val="Default Paragraph Font"/>
    <w:next w:val="style65"/>
    <w:uiPriority w:val="1"/>
  </w:style>
  <w:style w:type="table" w:styleId="style105" w:default="1">
    <w:name w:val="Normal Table"/>
    <w:next w:val="style105"/>
    <w:uiPriority w:val="99"/>
    <w:pPr/>
    <w:rPr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tcBorders/>
    </w:tcPr>
  </w:style>
  <w:style w:type="numbering" w:styleId="style107" w:default="1">
    <w:name w:val="No List"/>
    <w:next w:val="style107"/>
    <w:uiPriority w:val="99"/>
    <w:pPr/>
  </w:style>
  <w:style w:type="character" w:styleId="style4097" w:customStyle="1">
    <w:name w:val="Заголовок 1 Знак"/>
    <w:basedOn w:val="style65"/>
    <w:next w:val="style4097"/>
    <w:link w:val="style1"/>
    <w:uiPriority w:val="9"/>
    <w:rPr>
      <w:rFonts w:ascii="Aptos Display" w:cs="宋体" w:eastAsia="宋体" w:hAnsi="Aptos Display"/>
      <w:color w:val="0f4761"/>
      <w:sz w:val="40"/>
      <w:szCs w:val="40"/>
    </w:rPr>
  </w:style>
  <w:style w:type="character" w:styleId="style4098" w:customStyle="1">
    <w:name w:val="Заголовок 2 Знак"/>
    <w:basedOn w:val="style65"/>
    <w:next w:val="style4098"/>
    <w:link w:val="style2"/>
    <w:uiPriority w:val="9"/>
    <w:rPr>
      <w:rFonts w:ascii="Aptos Display" w:cs="宋体" w:eastAsia="宋体" w:hAnsi="Aptos Display"/>
      <w:color w:val="0f4761"/>
      <w:sz w:val="32"/>
      <w:szCs w:val="32"/>
    </w:rPr>
  </w:style>
  <w:style w:type="character" w:styleId="style4099" w:customStyle="1">
    <w:name w:val="Заголовок 3 Знак"/>
    <w:basedOn w:val="style65"/>
    <w:next w:val="style4099"/>
    <w:link w:val="style3"/>
    <w:uiPriority w:val="9"/>
    <w:rPr>
      <w:rFonts w:cs="宋体" w:eastAsia="宋体"/>
      <w:color w:val="0f4761"/>
      <w:sz w:val="28"/>
      <w:szCs w:val="28"/>
    </w:rPr>
  </w:style>
  <w:style w:type="character" w:styleId="style4100" w:customStyle="1">
    <w:name w:val="Заголовок 4 Знак"/>
    <w:basedOn w:val="style65"/>
    <w:next w:val="style4100"/>
    <w:link w:val="style4"/>
    <w:uiPriority w:val="9"/>
    <w:rPr>
      <w:rFonts w:cs="宋体" w:eastAsia="宋体"/>
      <w:i w:val="1"/>
      <w:iCs w:val="1"/>
      <w:color w:val="0f4761"/>
    </w:rPr>
  </w:style>
  <w:style w:type="character" w:styleId="style4101" w:customStyle="1">
    <w:name w:val="Заголовок 5 Знак"/>
    <w:basedOn w:val="style65"/>
    <w:next w:val="style4101"/>
    <w:link w:val="style5"/>
    <w:uiPriority w:val="9"/>
    <w:rPr>
      <w:rFonts w:cs="宋体" w:eastAsia="宋体"/>
      <w:color w:val="0f4761"/>
    </w:rPr>
  </w:style>
  <w:style w:type="character" w:styleId="style4102" w:customStyle="1">
    <w:name w:val="Заголовок 6 Знак"/>
    <w:basedOn w:val="style65"/>
    <w:next w:val="style4102"/>
    <w:link w:val="style6"/>
    <w:uiPriority w:val="9"/>
    <w:rPr>
      <w:rFonts w:cs="宋体" w:eastAsia="宋体"/>
      <w:i w:val="1"/>
      <w:iCs w:val="1"/>
      <w:color w:val="595959"/>
    </w:rPr>
  </w:style>
  <w:style w:type="character" w:styleId="style4103" w:customStyle="1">
    <w:name w:val="Заголовок 7 Знак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styleId="style4104" w:customStyle="1">
    <w:name w:val="Заголовок 8 Знак"/>
    <w:basedOn w:val="style65"/>
    <w:next w:val="style4104"/>
    <w:link w:val="style8"/>
    <w:uiPriority w:val="9"/>
    <w:rPr>
      <w:rFonts w:cs="宋体" w:eastAsia="宋体"/>
      <w:i w:val="1"/>
      <w:iCs w:val="1"/>
      <w:color w:val="272727"/>
    </w:rPr>
  </w:style>
  <w:style w:type="character" w:styleId="style4105" w:customStyle="1">
    <w:name w:val="Заголовок 9 Знак"/>
    <w:basedOn w:val="style65"/>
    <w:next w:val="style4105"/>
    <w:link w:val="style9"/>
    <w:uiPriority w:val="9"/>
    <w:rPr>
      <w:rFonts w:cs="宋体" w:eastAsia="宋体"/>
      <w:color w:val="272727"/>
    </w:rPr>
  </w:style>
  <w:style w:type="character" w:styleId="style4106" w:customStyle="1">
    <w:name w:val="Заголовок Знак"/>
    <w:basedOn w:val="style65"/>
    <w:next w:val="style4106"/>
    <w:link w:val="style62"/>
    <w:uiPriority w:val="10"/>
    <w:rPr>
      <w:rFonts w:ascii="Aptos Display" w:cs="宋体" w:eastAsia="宋体" w:hAnsi="Aptos Display"/>
      <w:spacing w:val="-10"/>
      <w:kern w:val="28"/>
      <w:sz w:val="56"/>
      <w:szCs w:val="56"/>
    </w:rPr>
  </w:style>
  <w:style w:type="character" w:styleId="style4107" w:customStyle="1">
    <w:name w:val="Подзаголовок Знак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uiPriority w:val="29"/>
    <w:qFormat w:val="1"/>
    <w:pPr>
      <w:spacing w:before="160"/>
      <w:jc w:val="center"/>
    </w:pPr>
    <w:rPr>
      <w:i w:val="1"/>
      <w:iCs w:val="1"/>
      <w:color w:val="404040"/>
    </w:rPr>
  </w:style>
  <w:style w:type="character" w:styleId="style4108" w:customStyle="1">
    <w:name w:val="Цитата 2 Знак"/>
    <w:basedOn w:val="style65"/>
    <w:next w:val="style4108"/>
    <w:link w:val="style180"/>
    <w:uiPriority w:val="29"/>
    <w:rPr>
      <w:i w:val="1"/>
      <w:iCs w:val="1"/>
      <w:color w:val="404040"/>
    </w:rPr>
  </w:style>
  <w:style w:type="paragraph" w:styleId="style179">
    <w:name w:val="List Paragraph"/>
    <w:basedOn w:val="style0"/>
    <w:next w:val="style179"/>
    <w:uiPriority w:val="34"/>
    <w:qFormat w:val="1"/>
    <w:pPr>
      <w:ind w:left="720"/>
      <w:contextualSpacing w:val="1"/>
    </w:pPr>
    <w:rPr/>
  </w:style>
  <w:style w:type="character" w:styleId="style261">
    <w:name w:val="Intense Emphasis"/>
    <w:basedOn w:val="style65"/>
    <w:next w:val="style261"/>
    <w:uiPriority w:val="21"/>
    <w:qFormat w:val="1"/>
    <w:rPr>
      <w:i w:val="1"/>
      <w:iCs w:val="1"/>
      <w:color w:val="0f4761"/>
    </w:rPr>
  </w:style>
  <w:style w:type="paragraph" w:styleId="style181">
    <w:name w:val="Intense Quote"/>
    <w:basedOn w:val="style0"/>
    <w:next w:val="style0"/>
    <w:link w:val="style4109"/>
    <w:uiPriority w:val="30"/>
    <w:qFormat w:val="1"/>
    <w:pPr>
      <w:pBdr>
        <w:top w:color="0f4761" w:space="10" w:sz="4" w:val="single"/>
        <w:bottom w:color="0f4761" w:space="10" w:sz="4" w:val="single"/>
      </w:pBdr>
      <w:spacing w:after="360" w:before="360"/>
      <w:ind w:left="864" w:right="864"/>
      <w:jc w:val="center"/>
    </w:pPr>
    <w:rPr>
      <w:i w:val="1"/>
      <w:iCs w:val="1"/>
      <w:color w:val="0f4761"/>
    </w:rPr>
  </w:style>
  <w:style w:type="character" w:styleId="style4109" w:customStyle="1">
    <w:name w:val="Выделенная цитата Знак"/>
    <w:basedOn w:val="style65"/>
    <w:next w:val="style4109"/>
    <w:link w:val="style181"/>
    <w:uiPriority w:val="30"/>
    <w:rPr>
      <w:i w:val="1"/>
      <w:iCs w:val="1"/>
      <w:color w:val="0f4761"/>
    </w:rPr>
  </w:style>
  <w:style w:type="character" w:styleId="style263">
    <w:name w:val="Intense Reference"/>
    <w:basedOn w:val="style65"/>
    <w:next w:val="style263"/>
    <w:uiPriority w:val="32"/>
    <w:qFormat w:val="1"/>
    <w:rPr>
      <w:b w:val="1"/>
      <w:bCs w:val="1"/>
      <w:smallCaps w:val="1"/>
      <w:color w:val="0f4761"/>
      <w:spacing w:val="5"/>
    </w:rPr>
  </w:style>
  <w:style w:type="table" w:styleId="style154">
    <w:name w:val="Table Grid"/>
    <w:basedOn w:val="style105"/>
    <w:next w:val="style154"/>
    <w:uiPriority w:val="39"/>
    <w:pPr>
      <w:spacing w:after="0" w:line="240" w:lineRule="auto"/>
    </w:pPr>
    <w:rPr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  <w:tcPr>
      <w:tcBorders/>
    </w:tcPr>
  </w:style>
  <w:style w:type="paragraph" w:styleId="style157">
    <w:name w:val="No Spacing"/>
    <w:next w:val="style157"/>
    <w:uiPriority w:val="1"/>
    <w:qFormat w:val="1"/>
    <w:pPr>
      <w:spacing w:after="0" w:line="240" w:lineRule="auto"/>
    </w:pPr>
    <w:rPr/>
  </w:style>
  <w:style w:type="paragraph" w:styleId="style31">
    <w:name w:val="header"/>
    <w:basedOn w:val="style0"/>
    <w:next w:val="style31"/>
    <w:link w:val="style4110"/>
    <w:uiPriority w:val="99"/>
    <w:pPr>
      <w:tabs>
        <w:tab w:val="center" w:leader="none" w:pos="4677"/>
        <w:tab w:val="right" w:leader="none" w:pos="9355"/>
      </w:tabs>
      <w:spacing w:after="0" w:line="240" w:lineRule="auto"/>
    </w:pPr>
    <w:rPr/>
  </w:style>
  <w:style w:type="character" w:styleId="style4110" w:customStyle="1">
    <w:name w:val="Верхний колонтитул Знак"/>
    <w:basedOn w:val="style65"/>
    <w:next w:val="style4110"/>
    <w:link w:val="style31"/>
    <w:uiPriority w:val="99"/>
  </w:style>
  <w:style w:type="paragraph" w:styleId="style32">
    <w:name w:val="footer"/>
    <w:basedOn w:val="style0"/>
    <w:next w:val="style32"/>
    <w:link w:val="style4111"/>
    <w:uiPriority w:val="99"/>
    <w:pPr>
      <w:tabs>
        <w:tab w:val="center" w:leader="none" w:pos="4677"/>
        <w:tab w:val="right" w:leader="none" w:pos="9355"/>
      </w:tabs>
      <w:spacing w:after="0" w:line="240" w:lineRule="auto"/>
    </w:pPr>
    <w:rPr/>
  </w:style>
  <w:style w:type="character" w:styleId="style4111" w:customStyle="1">
    <w:name w:val="Нижний колонтитул Знак"/>
    <w:basedOn w:val="style65"/>
    <w:next w:val="style4111"/>
    <w:link w:val="style32"/>
    <w:uiPriority w:val="99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C7D8G7hTT4Xk2g17V6Gy+Ipsnw==">CgMxLjAyDmgudXd4bTczYWs2dngyOAByITFtc3BfOHd5c2FFRDJtVHFOZGt2TFduYXg5TGg1cG9PZw==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2025-02-12T16:14:00Z</dcterms:created>
  <dc:creator>1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c78f7c0830114521973a723da89ee582</vt:lpwstr>
  </property>
</Properties>
</file>