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CBB" w:rsidRDefault="0021383F" w:rsidP="00953CBB">
      <w:pPr>
        <w:pStyle w:val="Cm"/>
        <w:rPr>
          <w:rFonts w:ascii="Open Sans" w:eastAsia="Times New Roman" w:hAnsi="Open Sans" w:cs="Open Sans"/>
          <w:sz w:val="72"/>
          <w:lang w:eastAsia="hu-HU"/>
        </w:rPr>
      </w:pPr>
      <w:r>
        <w:rPr>
          <w:rFonts w:ascii="Open Sans" w:eastAsia="Times New Roman" w:hAnsi="Open Sans" w:cs="Open Sans"/>
          <w:sz w:val="72"/>
          <w:lang w:eastAsia="hu-HU"/>
        </w:rPr>
        <w:t>Renagul könyve</w:t>
      </w:r>
    </w:p>
    <w:p w:rsidR="0021383F" w:rsidRPr="0021383F" w:rsidRDefault="0021383F" w:rsidP="0021383F">
      <w:pPr>
        <w:pStyle w:val="Listaszerbekezds"/>
        <w:numPr>
          <w:ilvl w:val="0"/>
          <w:numId w:val="10"/>
        </w:numPr>
        <w:rPr>
          <w:rFonts w:ascii="Times New Roman" w:hAnsi="Times New Roman" w:cs="Times New Roman"/>
          <w:lang w:eastAsia="hu-HU"/>
        </w:rPr>
      </w:pPr>
      <w:r w:rsidRPr="0021383F">
        <w:rPr>
          <w:lang w:eastAsia="hu-HU"/>
        </w:rPr>
        <w:t xml:space="preserve">Név: Renagul Gheni </w:t>
      </w:r>
    </w:p>
    <w:p w:rsidR="0021383F" w:rsidRPr="0021383F" w:rsidRDefault="0021383F" w:rsidP="0021383F">
      <w:pPr>
        <w:pStyle w:val="Listaszerbekezds"/>
        <w:numPr>
          <w:ilvl w:val="0"/>
          <w:numId w:val="10"/>
        </w:numPr>
        <w:rPr>
          <w:rFonts w:ascii="Times New Roman" w:hAnsi="Times New Roman" w:cs="Times New Roman"/>
          <w:lang w:eastAsia="hu-HU"/>
        </w:rPr>
      </w:pPr>
      <w:r w:rsidRPr="0021383F">
        <w:rPr>
          <w:lang w:eastAsia="hu-HU"/>
        </w:rPr>
        <w:t xml:space="preserve">Állampolgárság: kínai </w:t>
      </w:r>
    </w:p>
    <w:p w:rsidR="0021383F" w:rsidRPr="0021383F" w:rsidRDefault="0021383F" w:rsidP="0021383F">
      <w:pPr>
        <w:pStyle w:val="Listaszerbekezds"/>
        <w:numPr>
          <w:ilvl w:val="0"/>
          <w:numId w:val="10"/>
        </w:numPr>
        <w:rPr>
          <w:rFonts w:ascii="Times New Roman" w:hAnsi="Times New Roman" w:cs="Times New Roman"/>
          <w:lang w:eastAsia="hu-HU"/>
        </w:rPr>
      </w:pPr>
      <w:r w:rsidRPr="0021383F">
        <w:rPr>
          <w:lang w:eastAsia="hu-HU"/>
        </w:rPr>
        <w:t xml:space="preserve">ID-szám: 652825198103200022 </w:t>
      </w:r>
    </w:p>
    <w:p w:rsidR="0021383F" w:rsidRPr="0021383F" w:rsidRDefault="0021383F" w:rsidP="0021383F">
      <w:pPr>
        <w:pStyle w:val="Listaszerbekezds"/>
        <w:numPr>
          <w:ilvl w:val="0"/>
          <w:numId w:val="10"/>
        </w:numPr>
        <w:rPr>
          <w:rFonts w:ascii="Times New Roman" w:hAnsi="Times New Roman" w:cs="Times New Roman"/>
          <w:lang w:eastAsia="hu-HU"/>
        </w:rPr>
      </w:pPr>
      <w:r w:rsidRPr="0021383F">
        <w:rPr>
          <w:lang w:eastAsia="hu-HU"/>
        </w:rPr>
        <w:t xml:space="preserve">Nem: nő </w:t>
      </w:r>
    </w:p>
    <w:p w:rsidR="0021383F" w:rsidRPr="0021383F" w:rsidRDefault="0021383F" w:rsidP="0021383F">
      <w:pPr>
        <w:pStyle w:val="Listaszerbekezds"/>
        <w:numPr>
          <w:ilvl w:val="0"/>
          <w:numId w:val="10"/>
        </w:numPr>
        <w:rPr>
          <w:rFonts w:ascii="Times New Roman" w:hAnsi="Times New Roman" w:cs="Times New Roman"/>
          <w:lang w:eastAsia="hu-HU"/>
        </w:rPr>
      </w:pPr>
      <w:r w:rsidRPr="0021383F">
        <w:rPr>
          <w:lang w:eastAsia="hu-HU"/>
        </w:rPr>
        <w:t xml:space="preserve">Kor: 39 </w:t>
      </w:r>
    </w:p>
    <w:p w:rsidR="0021383F" w:rsidRPr="0021383F" w:rsidRDefault="0021383F" w:rsidP="0021383F">
      <w:pPr>
        <w:pStyle w:val="Listaszerbekezds"/>
        <w:numPr>
          <w:ilvl w:val="0"/>
          <w:numId w:val="10"/>
        </w:numPr>
        <w:rPr>
          <w:rFonts w:ascii="Times New Roman" w:hAnsi="Times New Roman" w:cs="Times New Roman"/>
          <w:lang w:eastAsia="hu-HU"/>
        </w:rPr>
      </w:pPr>
      <w:r w:rsidRPr="0021383F">
        <w:rPr>
          <w:lang w:eastAsia="hu-HU"/>
        </w:rPr>
        <w:t xml:space="preserve">Foglalkozás: 15 év művészeti tanárként egy kínai kormányiskolában </w:t>
      </w:r>
    </w:p>
    <w:p w:rsidR="0021383F" w:rsidRPr="0021383F" w:rsidRDefault="0021383F" w:rsidP="0021383F">
      <w:pPr>
        <w:pStyle w:val="Listaszerbekezds"/>
        <w:numPr>
          <w:ilvl w:val="0"/>
          <w:numId w:val="10"/>
        </w:numPr>
        <w:rPr>
          <w:rFonts w:ascii="Times New Roman" w:hAnsi="Times New Roman" w:cs="Times New Roman"/>
          <w:lang w:eastAsia="hu-HU"/>
        </w:rPr>
      </w:pPr>
      <w:r w:rsidRPr="0021383F">
        <w:rPr>
          <w:lang w:eastAsia="hu-HU"/>
        </w:rPr>
        <w:t xml:space="preserve">Iskolai végzettség: Bsc </w:t>
      </w:r>
      <w:r w:rsidR="001A7D9A">
        <w:rPr>
          <w:lang w:eastAsia="hu-HU"/>
        </w:rPr>
        <w:t>i</w:t>
      </w:r>
      <w:r w:rsidRPr="0021383F">
        <w:rPr>
          <w:lang w:eastAsia="hu-HU"/>
        </w:rPr>
        <w:t xml:space="preserve">rodalom és művészet </w:t>
      </w:r>
    </w:p>
    <w:p w:rsidR="0021383F" w:rsidRPr="0021383F" w:rsidRDefault="0021383F" w:rsidP="0021383F">
      <w:pPr>
        <w:pStyle w:val="Listaszerbekezds"/>
        <w:numPr>
          <w:ilvl w:val="0"/>
          <w:numId w:val="10"/>
        </w:numPr>
        <w:rPr>
          <w:rFonts w:ascii="Times New Roman" w:hAnsi="Times New Roman" w:cs="Times New Roman"/>
          <w:lang w:eastAsia="hu-HU"/>
        </w:rPr>
      </w:pPr>
      <w:r w:rsidRPr="0021383F">
        <w:rPr>
          <w:lang w:eastAsia="hu-HU"/>
        </w:rPr>
        <w:t>Egyéb: Jól beszél kínaiul</w:t>
      </w:r>
    </w:p>
    <w:p w:rsidR="00953CBB" w:rsidRDefault="0021383F" w:rsidP="00953CBB">
      <w:pPr>
        <w:spacing w:before="192" w:after="192" w:line="240" w:lineRule="auto"/>
        <w:rPr>
          <w:rFonts w:eastAsia="Times New Roman" w:cs="Open Sans"/>
          <w:b/>
          <w:bCs/>
          <w:color w:val="333333"/>
          <w:szCs w:val="24"/>
          <w:lang w:eastAsia="hu-HU"/>
        </w:rPr>
      </w:pPr>
      <w:r>
        <w:rPr>
          <w:rFonts w:eastAsia="Times New Roman" w:cs="Open Sans"/>
          <w:b/>
          <w:bCs/>
          <w:color w:val="333333"/>
          <w:szCs w:val="24"/>
          <w:lang w:eastAsia="hu-HU"/>
        </w:rPr>
        <w:t>Két gyermek édesanyja</w:t>
      </w:r>
    </w:p>
    <w:p w:rsidR="00953CBB" w:rsidRPr="00953CBB" w:rsidRDefault="00953CBB" w:rsidP="00953CBB">
      <w:pPr>
        <w:spacing w:before="192" w:after="192" w:line="240" w:lineRule="auto"/>
        <w:jc w:val="center"/>
        <w:rPr>
          <w:rFonts w:eastAsia="Times New Roman" w:cs="Open Sans"/>
          <w:color w:val="333333"/>
          <w:szCs w:val="24"/>
          <w:lang w:eastAsia="hu-HU"/>
        </w:rPr>
      </w:pPr>
      <w:r>
        <w:rPr>
          <w:rFonts w:eastAsia="Times New Roman" w:cs="Open Sans"/>
          <w:noProof/>
          <w:color w:val="333333"/>
          <w:szCs w:val="24"/>
          <w:lang w:eastAsia="hu-HU"/>
        </w:rPr>
        <w:drawing>
          <wp:inline distT="0" distB="0" distL="0" distR="0">
            <wp:extent cx="4377600" cy="5832000"/>
            <wp:effectExtent l="0" t="0" r="444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thSons.jpg"/>
                    <pic:cNvPicPr/>
                  </pic:nvPicPr>
                  <pic:blipFill>
                    <a:blip r:embed="rId5">
                      <a:extLst>
                        <a:ext uri="{28A0092B-C50C-407E-A947-70E740481C1C}">
                          <a14:useLocalDpi xmlns:a14="http://schemas.microsoft.com/office/drawing/2010/main" val="0"/>
                        </a:ext>
                      </a:extLst>
                    </a:blip>
                    <a:stretch>
                      <a:fillRect/>
                    </a:stretch>
                  </pic:blipFill>
                  <pic:spPr>
                    <a:xfrm>
                      <a:off x="0" y="0"/>
                      <a:ext cx="4377600" cy="5832000"/>
                    </a:xfrm>
                    <a:prstGeom prst="rect">
                      <a:avLst/>
                    </a:prstGeom>
                  </pic:spPr>
                </pic:pic>
              </a:graphicData>
            </a:graphic>
          </wp:inline>
        </w:drawing>
      </w:r>
    </w:p>
    <w:p w:rsidR="00953CBB" w:rsidRDefault="00953CBB" w:rsidP="00953CBB">
      <w:pPr>
        <w:spacing w:before="192" w:after="192" w:line="240" w:lineRule="auto"/>
        <w:rPr>
          <w:rFonts w:eastAsia="Times New Roman" w:cs="Open Sans"/>
          <w:b/>
          <w:bCs/>
          <w:color w:val="333333"/>
          <w:szCs w:val="24"/>
          <w:lang w:eastAsia="hu-HU"/>
        </w:rPr>
      </w:pPr>
      <w:r w:rsidRPr="00953CBB">
        <w:rPr>
          <w:rFonts w:eastAsia="Times New Roman" w:cs="Open Sans"/>
          <w:b/>
          <w:bCs/>
          <w:color w:val="333333"/>
          <w:szCs w:val="24"/>
          <w:lang w:eastAsia="hu-HU"/>
        </w:rPr>
        <w:lastRenderedPageBreak/>
        <w:t>Kalbinur Gheni</w:t>
      </w:r>
      <w:r w:rsidR="0021383F">
        <w:rPr>
          <w:rFonts w:eastAsia="Times New Roman" w:cs="Open Sans"/>
          <w:b/>
          <w:bCs/>
          <w:color w:val="333333"/>
          <w:szCs w:val="24"/>
          <w:lang w:eastAsia="hu-HU"/>
        </w:rPr>
        <w:t xml:space="preserve"> testvére</w:t>
      </w:r>
    </w:p>
    <w:p w:rsidR="00953CBB" w:rsidRPr="00953CBB" w:rsidRDefault="00953CBB" w:rsidP="007C1E4B">
      <w:pPr>
        <w:spacing w:before="192" w:after="192" w:line="240" w:lineRule="auto"/>
        <w:jc w:val="center"/>
        <w:rPr>
          <w:rFonts w:eastAsia="Times New Roman" w:cs="Open Sans"/>
          <w:color w:val="333333"/>
          <w:szCs w:val="24"/>
          <w:lang w:eastAsia="hu-HU"/>
        </w:rPr>
      </w:pPr>
      <w:r>
        <w:rPr>
          <w:rFonts w:eastAsia="Times New Roman" w:cs="Open Sans"/>
          <w:noProof/>
          <w:color w:val="333333"/>
          <w:szCs w:val="24"/>
          <w:lang w:eastAsia="hu-HU"/>
        </w:rPr>
        <w:drawing>
          <wp:inline distT="0" distB="0" distL="0" distR="0">
            <wp:extent cx="4377600" cy="5835600"/>
            <wp:effectExtent l="0" t="0" r="444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Sister.jpg"/>
                    <pic:cNvPicPr/>
                  </pic:nvPicPr>
                  <pic:blipFill>
                    <a:blip r:embed="rId6">
                      <a:extLst>
                        <a:ext uri="{28A0092B-C50C-407E-A947-70E740481C1C}">
                          <a14:useLocalDpi xmlns:a14="http://schemas.microsoft.com/office/drawing/2010/main" val="0"/>
                        </a:ext>
                      </a:extLst>
                    </a:blip>
                    <a:stretch>
                      <a:fillRect/>
                    </a:stretch>
                  </pic:blipFill>
                  <pic:spPr>
                    <a:xfrm>
                      <a:off x="0" y="0"/>
                      <a:ext cx="4377600" cy="5835600"/>
                    </a:xfrm>
                    <a:prstGeom prst="rect">
                      <a:avLst/>
                    </a:prstGeom>
                  </pic:spPr>
                </pic:pic>
              </a:graphicData>
            </a:graphic>
          </wp:inline>
        </w:drawing>
      </w:r>
    </w:p>
    <w:p w:rsidR="00953CBB" w:rsidRDefault="00953CBB">
      <w:pPr>
        <w:rPr>
          <w:rFonts w:eastAsia="Times New Roman" w:cs="Open Sans"/>
          <w:color w:val="333333"/>
          <w:szCs w:val="24"/>
          <w:lang w:eastAsia="hu-HU"/>
        </w:rPr>
      </w:pPr>
      <w:r>
        <w:rPr>
          <w:rFonts w:eastAsia="Times New Roman" w:cs="Open Sans"/>
          <w:color w:val="333333"/>
          <w:szCs w:val="24"/>
          <w:lang w:eastAsia="hu-HU"/>
        </w:rPr>
        <w:br w:type="page"/>
      </w:r>
    </w:p>
    <w:p w:rsidR="0021383F" w:rsidRDefault="0021383F" w:rsidP="00953CBB">
      <w:pPr>
        <w:spacing w:before="100" w:beforeAutospacing="1" w:after="100" w:afterAutospacing="1" w:line="240" w:lineRule="auto"/>
        <w:rPr>
          <w:rFonts w:eastAsia="Times New Roman" w:cs="Open Sans"/>
          <w:b/>
          <w:color w:val="333333"/>
          <w:szCs w:val="24"/>
          <w:lang w:eastAsia="hu-HU"/>
        </w:rPr>
      </w:pPr>
      <w:r>
        <w:rPr>
          <w:rFonts w:eastAsia="Times New Roman" w:cs="Open Sans"/>
          <w:b/>
          <w:color w:val="333333"/>
          <w:szCs w:val="24"/>
          <w:lang w:eastAsia="hu-HU"/>
        </w:rPr>
        <w:lastRenderedPageBreak/>
        <w:t>Státusza, miután 2 éven keresztül illegálisan fogva tartották egy kínai koncentrációs táborban, illegálisan 17 évre ítélték. Története a következő:</w:t>
      </w:r>
    </w:p>
    <w:tbl>
      <w:tblPr>
        <w:tblW w:w="9064" w:type="dxa"/>
        <w:tblCellMar>
          <w:left w:w="0" w:type="dxa"/>
          <w:right w:w="0" w:type="dxa"/>
        </w:tblCellMar>
        <w:tblLook w:val="04A0" w:firstRow="1" w:lastRow="0" w:firstColumn="1" w:lastColumn="0" w:noHBand="0" w:noVBand="1"/>
      </w:tblPr>
      <w:tblGrid>
        <w:gridCol w:w="1155"/>
        <w:gridCol w:w="7909"/>
      </w:tblGrid>
      <w:tr w:rsidR="00953CBB" w:rsidRPr="00953CBB" w:rsidTr="00953CBB">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953CBB" w:rsidRPr="00953CBB" w:rsidRDefault="0021383F" w:rsidP="00953CBB">
            <w:pPr>
              <w:spacing w:after="0" w:line="240" w:lineRule="auto"/>
              <w:rPr>
                <w:rFonts w:eastAsia="Times New Roman" w:cs="Open Sans"/>
                <w:b/>
                <w:bCs/>
                <w:szCs w:val="24"/>
                <w:lang w:eastAsia="hu-HU"/>
              </w:rPr>
            </w:pPr>
            <w:r>
              <w:rPr>
                <w:rFonts w:eastAsia="Times New Roman" w:cs="Open Sans"/>
                <w:b/>
                <w:bCs/>
                <w:szCs w:val="24"/>
                <w:lang w:eastAsia="hu-HU"/>
              </w:rPr>
              <w:t>Dátum</w:t>
            </w:r>
          </w:p>
        </w:tc>
        <w:tc>
          <w:tcPr>
            <w:tcW w:w="799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953CBB" w:rsidRPr="00953CBB" w:rsidRDefault="0021383F" w:rsidP="00953CBB">
            <w:pPr>
              <w:spacing w:after="0" w:line="240" w:lineRule="auto"/>
              <w:rPr>
                <w:rFonts w:eastAsia="Times New Roman" w:cs="Open Sans"/>
                <w:b/>
                <w:bCs/>
                <w:szCs w:val="24"/>
                <w:lang w:eastAsia="hu-HU"/>
              </w:rPr>
            </w:pPr>
            <w:r>
              <w:rPr>
                <w:rFonts w:eastAsia="Times New Roman" w:cs="Open Sans"/>
                <w:b/>
                <w:bCs/>
                <w:szCs w:val="24"/>
                <w:lang w:eastAsia="hu-HU"/>
              </w:rPr>
              <w:t>Esemény</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2018-2020</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21383F" w:rsidRDefault="0021383F" w:rsidP="00BF6B1D">
            <w:pPr>
              <w:pStyle w:val="NormlWeb"/>
              <w:spacing w:before="0" w:beforeAutospacing="0" w:after="0" w:afterAutospacing="0"/>
            </w:pPr>
            <w:r>
              <w:rPr>
                <w:rFonts w:ascii="Open Sans" w:hAnsi="Open Sans" w:cs="Open Sans"/>
                <w:b/>
                <w:bCs/>
              </w:rPr>
              <w:t>Renagul 2018-ban eltűnik, családja 2 évre elveszíti vele a kapcsolatot vele</w:t>
            </w:r>
            <w:r>
              <w:rPr>
                <w:rFonts w:ascii="Open Sans" w:hAnsi="Open Sans" w:cs="Open Sans"/>
              </w:rPr>
              <w:t xml:space="preserve">. Később megtudják, hogy Renagult törvényellenesen fogva tartották egy koncentrációs táborban. Ezalatt a 2 éves időszak alatt a kínai kormány soha nem értesíti családját Renagul hollétéről, ami a kínai büntetőeljárási törvény szerint </w:t>
            </w:r>
            <w:bookmarkStart w:id="0" w:name="_GoBack"/>
            <w:bookmarkEnd w:id="0"/>
            <w:r>
              <w:rPr>
                <w:rFonts w:ascii="Open Sans" w:hAnsi="Open Sans" w:cs="Open Sans"/>
              </w:rPr>
              <w:t>törvényellenes.</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2020</w:t>
            </w:r>
            <w:r w:rsidR="0021383F">
              <w:rPr>
                <w:rFonts w:eastAsia="Times New Roman" w:cs="Open Sans"/>
                <w:szCs w:val="24"/>
                <w:lang w:eastAsia="hu-HU"/>
              </w:rPr>
              <w:t xml:space="preserve"> Jan</w:t>
            </w: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21383F" w:rsidP="00953CBB">
            <w:pPr>
              <w:spacing w:after="0" w:line="240" w:lineRule="auto"/>
              <w:rPr>
                <w:rFonts w:eastAsia="Times New Roman" w:cs="Open Sans"/>
                <w:szCs w:val="24"/>
                <w:lang w:eastAsia="hu-HU"/>
              </w:rPr>
            </w:pPr>
            <w:r>
              <w:rPr>
                <w:rFonts w:cs="Open Sans"/>
                <w:b/>
                <w:bCs/>
              </w:rPr>
              <w:t>Kalbinur Gheni közzéteszi vallomását a Twitteren, és segítséget kér nővére kiszabadításához</w:t>
            </w:r>
            <w:r w:rsidR="00953CBB" w:rsidRPr="00953CBB">
              <w:rPr>
                <w:rFonts w:eastAsia="Times New Roman" w:cs="Open Sans"/>
                <w:b/>
                <w:bCs/>
                <w:szCs w:val="24"/>
                <w:lang w:eastAsia="hu-HU"/>
              </w:rPr>
              <w:t>.</w:t>
            </w:r>
            <w:r w:rsidR="00203588">
              <w:rPr>
                <w:rFonts w:eastAsia="Times New Roman" w:cs="Open Sans"/>
                <w:b/>
                <w:bCs/>
                <w:szCs w:val="24"/>
                <w:lang w:eastAsia="hu-HU"/>
              </w:rPr>
              <w:t xml:space="preserve"> </w:t>
            </w:r>
            <w:r w:rsidR="00203588" w:rsidRPr="00203588">
              <w:rPr>
                <w:rFonts w:eastAsia="Times New Roman" w:cs="Open Sans"/>
                <w:b/>
                <w:bCs/>
                <w:szCs w:val="24"/>
                <w:vertAlign w:val="superscript"/>
                <w:lang w:eastAsia="hu-HU"/>
              </w:rPr>
              <w:t>[1]</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2020</w:t>
            </w:r>
            <w:r w:rsidR="0021383F">
              <w:rPr>
                <w:rFonts w:eastAsia="Times New Roman" w:cs="Open Sans"/>
                <w:szCs w:val="24"/>
                <w:lang w:eastAsia="hu-HU"/>
              </w:rPr>
              <w:t xml:space="preserve"> Okt</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21383F" w:rsidP="0021383F">
            <w:pPr>
              <w:spacing w:after="0" w:line="240" w:lineRule="auto"/>
              <w:rPr>
                <w:rFonts w:eastAsia="Times New Roman" w:cs="Open Sans"/>
                <w:szCs w:val="24"/>
                <w:lang w:eastAsia="hu-HU"/>
              </w:rPr>
            </w:pPr>
            <w:r>
              <w:rPr>
                <w:rFonts w:cs="Open Sans"/>
                <w:b/>
                <w:bCs/>
              </w:rPr>
              <w:t>Csom Gyula e-mailben megkeresi a Kína magyarországi konzulátusát</w:t>
            </w:r>
            <w:r w:rsidR="00953CBB" w:rsidRPr="00953CBB">
              <w:rPr>
                <w:rFonts w:eastAsia="Times New Roman" w:cs="Open Sans"/>
                <w:szCs w:val="24"/>
                <w:lang w:eastAsia="hu-HU"/>
              </w:rPr>
              <w:t xml:space="preserve">. </w:t>
            </w:r>
            <w:r w:rsidR="00203588" w:rsidRPr="00203588">
              <w:rPr>
                <w:rFonts w:eastAsia="Times New Roman" w:cs="Open Sans"/>
                <w:b/>
                <w:bCs/>
                <w:szCs w:val="24"/>
                <w:vertAlign w:val="superscript"/>
                <w:lang w:eastAsia="hu-HU"/>
              </w:rPr>
              <w:t>[</w:t>
            </w:r>
            <w:r w:rsidR="00203588">
              <w:rPr>
                <w:rFonts w:eastAsia="Times New Roman" w:cs="Open Sans"/>
                <w:b/>
                <w:bCs/>
                <w:szCs w:val="24"/>
                <w:vertAlign w:val="superscript"/>
                <w:lang w:eastAsia="hu-HU"/>
              </w:rPr>
              <w:t>2</w:t>
            </w:r>
            <w:r w:rsidR="00203588" w:rsidRPr="00203588">
              <w:rPr>
                <w:rFonts w:eastAsia="Times New Roman" w:cs="Open Sans"/>
                <w:b/>
                <w:bCs/>
                <w:szCs w:val="24"/>
                <w:vertAlign w:val="superscript"/>
                <w:lang w:eastAsia="hu-HU"/>
              </w:rPr>
              <w:t>]</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21383F" w:rsidP="0021383F">
            <w:pPr>
              <w:spacing w:after="0" w:line="240" w:lineRule="auto"/>
              <w:rPr>
                <w:rFonts w:eastAsia="Times New Roman" w:cs="Open Sans"/>
                <w:szCs w:val="24"/>
                <w:lang w:eastAsia="hu-HU"/>
              </w:rPr>
            </w:pPr>
            <w:r>
              <w:rPr>
                <w:rFonts w:cs="Open Sans"/>
                <w:b/>
                <w:bCs/>
              </w:rPr>
              <w:t>Kína magyarországi konzulátusa a harmadik e-mail megkeresésre válaszol, és azt javasolja, hogy a család kövesse a szokásos eljárást, és jelentse eltűnését a rendőrségen</w:t>
            </w:r>
            <w:r>
              <w:rPr>
                <w:rFonts w:cs="Open Sans"/>
              </w:rPr>
              <w:t>: "</w:t>
            </w:r>
            <w:r w:rsidR="00760E42">
              <w:rPr>
                <w:rFonts w:cs="Open Sans"/>
              </w:rPr>
              <w:t>Helló. Fogalmunk sincs arról, amit mondott. Ha a családja egy eltűnt családtagot keres, akkor jelentenie kell a helyi rendőrségnek.</w:t>
            </w:r>
            <w:r>
              <w:rPr>
                <w:rFonts w:cs="Open Sans"/>
              </w:rPr>
              <w:t>" Emlékezzünk vissza, hogy a kínai kormány soha nem értesítette Renagul családját a tartózkodási helyéről 2018 és 2020 között</w:t>
            </w:r>
            <w:r w:rsidR="00953CBB" w:rsidRPr="00953CBB">
              <w:rPr>
                <w:rFonts w:eastAsia="Times New Roman" w:cs="Open Sans"/>
                <w:szCs w:val="24"/>
                <w:lang w:eastAsia="hu-HU"/>
              </w:rPr>
              <w:t>.</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2020</w:t>
            </w:r>
            <w:r w:rsidR="0021383F">
              <w:rPr>
                <w:rFonts w:eastAsia="Times New Roman" w:cs="Open Sans"/>
                <w:szCs w:val="24"/>
                <w:lang w:eastAsia="hu-HU"/>
              </w:rPr>
              <w:t xml:space="preserve"> Nov</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21383F" w:rsidRDefault="0021383F" w:rsidP="0021383F">
            <w:pPr>
              <w:pStyle w:val="NormlWeb"/>
              <w:spacing w:before="0" w:beforeAutospacing="0" w:after="0" w:afterAutospacing="0"/>
            </w:pPr>
            <w:r>
              <w:rPr>
                <w:rFonts w:ascii="Open Sans" w:hAnsi="Open Sans" w:cs="Open Sans"/>
                <w:b/>
                <w:bCs/>
              </w:rPr>
              <w:t xml:space="preserve">Csom Gyula ismét segítséget kér a konzulátustól, </w:t>
            </w:r>
            <w:r>
              <w:rPr>
                <w:rFonts w:ascii="Open Sans" w:hAnsi="Open Sans" w:cs="Open Sans"/>
              </w:rPr>
              <w:t>közli velük, hogy a család a szokásos eljárást követte, azonban a rendőrség nem volt hajlandó megosztani velük az információkat.</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21383F" w:rsidP="00953CBB">
            <w:pPr>
              <w:spacing w:after="0" w:line="240" w:lineRule="auto"/>
              <w:rPr>
                <w:rFonts w:eastAsia="Times New Roman" w:cs="Open Sans"/>
                <w:szCs w:val="24"/>
                <w:lang w:eastAsia="hu-HU"/>
              </w:rPr>
            </w:pPr>
            <w:r>
              <w:rPr>
                <w:rFonts w:cs="Open Sans"/>
                <w:b/>
                <w:bCs/>
              </w:rPr>
              <w:t>A konzulátus nem válaszol.</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2020</w:t>
            </w:r>
            <w:r w:rsidR="0021383F" w:rsidRPr="00953CBB">
              <w:rPr>
                <w:rFonts w:eastAsia="Times New Roman" w:cs="Open Sans"/>
                <w:szCs w:val="24"/>
                <w:lang w:eastAsia="hu-HU"/>
              </w:rPr>
              <w:t xml:space="preserve"> Dec</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300CB7" w:rsidRDefault="0021383F" w:rsidP="00300CB7">
            <w:pPr>
              <w:spacing w:after="0" w:line="240" w:lineRule="auto"/>
              <w:rPr>
                <w:rFonts w:eastAsia="Times New Roman" w:cs="Open Sans"/>
                <w:szCs w:val="24"/>
                <w:lang w:eastAsia="hu-HU"/>
              </w:rPr>
            </w:pPr>
            <w:r>
              <w:rPr>
                <w:rFonts w:cs="Open Sans"/>
                <w:b/>
                <w:bCs/>
              </w:rPr>
              <w:t>Kalbinur Gheni megtudja, hogy húgát nemrég 7 évre ítélték</w:t>
            </w:r>
            <w:r w:rsidR="00300CB7">
              <w:rPr>
                <w:rFonts w:cs="Open Sans"/>
                <w:b/>
                <w:bCs/>
              </w:rPr>
              <w:t>, mert</w:t>
            </w:r>
            <w:r>
              <w:rPr>
                <w:rFonts w:cs="Open Sans"/>
                <w:b/>
                <w:bCs/>
              </w:rPr>
              <w:t xml:space="preserve"> imádkoz</w:t>
            </w:r>
            <w:r w:rsidR="00300CB7">
              <w:rPr>
                <w:rFonts w:cs="Open Sans"/>
                <w:b/>
                <w:bCs/>
              </w:rPr>
              <w:t>ot</w:t>
            </w:r>
            <w:r>
              <w:rPr>
                <w:rFonts w:cs="Open Sans"/>
                <w:b/>
                <w:bCs/>
              </w:rPr>
              <w:t xml:space="preserve">t, miután </w:t>
            </w:r>
            <w:r w:rsidR="00300CB7">
              <w:rPr>
                <w:rFonts w:cs="Open Sans"/>
                <w:b/>
                <w:bCs/>
              </w:rPr>
              <w:t>édes</w:t>
            </w:r>
            <w:r>
              <w:rPr>
                <w:rFonts w:cs="Open Sans"/>
                <w:b/>
                <w:bCs/>
              </w:rPr>
              <w:t xml:space="preserve">apjuk elhunyt, és további 10 évet kapott </w:t>
            </w:r>
            <w:r w:rsidR="00300CB7">
              <w:rPr>
                <w:rFonts w:cs="Open Sans"/>
                <w:b/>
                <w:bCs/>
              </w:rPr>
              <w:t xml:space="preserve">a </w:t>
            </w:r>
            <w:r>
              <w:rPr>
                <w:rFonts w:cs="Open Sans"/>
                <w:b/>
                <w:bCs/>
              </w:rPr>
              <w:t>Korán</w:t>
            </w:r>
            <w:r w:rsidR="00300CB7">
              <w:rPr>
                <w:rFonts w:cs="Open Sans"/>
                <w:b/>
                <w:bCs/>
              </w:rPr>
              <w:t xml:space="preserve"> birtoklásá</w:t>
            </w:r>
            <w:r>
              <w:rPr>
                <w:rFonts w:cs="Open Sans"/>
                <w:b/>
                <w:bCs/>
              </w:rPr>
              <w:t>ért.</w:t>
            </w:r>
            <w:r w:rsidR="00203588">
              <w:rPr>
                <w:rFonts w:eastAsia="Times New Roman" w:cs="Open Sans"/>
                <w:b/>
                <w:bCs/>
                <w:szCs w:val="24"/>
                <w:lang w:eastAsia="hu-HU"/>
              </w:rPr>
              <w:t xml:space="preserve"> </w:t>
            </w:r>
            <w:r w:rsidR="00203588" w:rsidRPr="00203588">
              <w:rPr>
                <w:rFonts w:eastAsia="Times New Roman" w:cs="Open Sans"/>
                <w:b/>
                <w:bCs/>
                <w:szCs w:val="24"/>
                <w:vertAlign w:val="superscript"/>
                <w:lang w:eastAsia="hu-HU"/>
              </w:rPr>
              <w:t>[3]</w:t>
            </w:r>
            <w:r w:rsidR="00300CB7">
              <w:rPr>
                <w:rFonts w:eastAsia="Times New Roman" w:cs="Open Sans"/>
                <w:b/>
                <w:bCs/>
                <w:szCs w:val="24"/>
                <w:vertAlign w:val="superscript"/>
                <w:lang w:eastAsia="hu-HU"/>
              </w:rPr>
              <w:t xml:space="preserve"> </w:t>
            </w:r>
            <w:r w:rsidR="00300CB7" w:rsidRPr="00300CB7">
              <w:t xml:space="preserve">Elmondása szerint a helyi közösségi iroda (mégcsak nem is a rendőrség) </w:t>
            </w:r>
            <w:r w:rsidR="00300CB7">
              <w:t>meg</w:t>
            </w:r>
            <w:r w:rsidR="00300CB7" w:rsidRPr="00300CB7">
              <w:t>kereste édesanyjukat és szóban tájékoztatták a helyzetről. Hivatalos, írásos tájékoztatást ezútal is elmulasztották.</w:t>
            </w:r>
            <w:r w:rsidR="00300CB7">
              <w:t xml:space="preserve"> </w:t>
            </w:r>
            <w:r w:rsidR="00300CB7" w:rsidRPr="00300CB7">
              <w:rPr>
                <w:vertAlign w:val="superscript"/>
              </w:rPr>
              <w:t>[4]</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760E42" w:rsidP="00760E42">
            <w:pPr>
              <w:spacing w:after="0" w:line="240" w:lineRule="auto"/>
              <w:rPr>
                <w:rFonts w:eastAsia="Times New Roman" w:cs="Open Sans"/>
                <w:szCs w:val="24"/>
                <w:lang w:eastAsia="hu-HU"/>
              </w:rPr>
            </w:pPr>
            <w:r>
              <w:rPr>
                <w:rFonts w:eastAsia="Times New Roman" w:cs="Open Sans"/>
                <w:b/>
                <w:bCs/>
                <w:szCs w:val="24"/>
                <w:lang w:eastAsia="hu-HU"/>
              </w:rPr>
              <w:t>Csom Gyula, miután tudomására jut az új információ, Renagul Gheni szabadon bocsátását követi a konzulátustól.</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760E42" w:rsidP="00E84AA1">
            <w:pPr>
              <w:spacing w:after="0" w:line="240" w:lineRule="auto"/>
              <w:rPr>
                <w:rFonts w:eastAsia="Times New Roman" w:cs="Open Sans"/>
                <w:szCs w:val="24"/>
                <w:lang w:eastAsia="hu-HU"/>
              </w:rPr>
            </w:pPr>
            <w:r>
              <w:rPr>
                <w:rFonts w:cs="Open Sans"/>
                <w:b/>
                <w:bCs/>
              </w:rPr>
              <w:t xml:space="preserve">A konzulátus elutasítja a követelést </w:t>
            </w:r>
            <w:r>
              <w:rPr>
                <w:rFonts w:cs="Open Sans"/>
              </w:rPr>
              <w:t xml:space="preserve">: "Üdvözlet. Kína </w:t>
            </w:r>
            <w:r w:rsidR="00E84AA1">
              <w:rPr>
                <w:rFonts w:cs="Open Sans"/>
              </w:rPr>
              <w:t>jog-alapú</w:t>
            </w:r>
            <w:r>
              <w:rPr>
                <w:rFonts w:cs="Open Sans"/>
              </w:rPr>
              <w:t xml:space="preserve"> ország és tisztelet</w:t>
            </w:r>
            <w:r w:rsidR="003847CC">
              <w:rPr>
                <w:rFonts w:cs="Open Sans"/>
              </w:rPr>
              <w:t>i</w:t>
            </w:r>
            <w:r>
              <w:rPr>
                <w:rFonts w:cs="Open Sans"/>
              </w:rPr>
              <w:t xml:space="preserve"> a jogállamiságot. Mivel a vádlottat elítélték, a bíróságnak szilárd bizonyítékokkal kell rendelkeznie, és a büntetés </w:t>
            </w:r>
            <w:r>
              <w:rPr>
                <w:rFonts w:cs="Open Sans"/>
              </w:rPr>
              <w:lastRenderedPageBreak/>
              <w:t>szigorúan összhangban áll a vádlott ált</w:t>
            </w:r>
            <w:r w:rsidR="003847CC">
              <w:rPr>
                <w:rFonts w:cs="Open Sans"/>
              </w:rPr>
              <w:t>al elkövetett bűncselekménnyel</w:t>
            </w:r>
            <w:r w:rsidR="001A7D9A">
              <w:rPr>
                <w:rFonts w:cs="Open Sans"/>
              </w:rPr>
              <w:t>,</w:t>
            </w:r>
            <w:r w:rsidR="003847CC">
              <w:rPr>
                <w:rFonts w:cs="Open Sans"/>
              </w:rPr>
              <w:t xml:space="preserve"> a </w:t>
            </w:r>
            <w:r>
              <w:rPr>
                <w:rFonts w:cs="Open Sans"/>
              </w:rPr>
              <w:t>vonatkozó törvény</w:t>
            </w:r>
            <w:r w:rsidR="003847CC">
              <w:rPr>
                <w:rFonts w:cs="Open Sans"/>
              </w:rPr>
              <w:t>eknek megfelelően</w:t>
            </w:r>
            <w:r>
              <w:rPr>
                <w:rFonts w:cs="Open Sans"/>
              </w:rPr>
              <w:t xml:space="preserve">. Ha </w:t>
            </w:r>
            <w:r w:rsidR="001A7D9A">
              <w:rPr>
                <w:rFonts w:cs="Open Sans"/>
              </w:rPr>
              <w:t>nincsenek</w:t>
            </w:r>
            <w:r>
              <w:rPr>
                <w:rFonts w:cs="Open Sans"/>
              </w:rPr>
              <w:t xml:space="preserve"> </w:t>
            </w:r>
            <w:r w:rsidR="001A7D9A">
              <w:rPr>
                <w:rFonts w:cs="Open Sans"/>
              </w:rPr>
              <w:t>meggyőzve</w:t>
            </w:r>
            <w:r>
              <w:rPr>
                <w:rFonts w:cs="Open Sans"/>
              </w:rPr>
              <w:t>, akkor jogi úton érvelhet</w:t>
            </w:r>
            <w:r w:rsidR="001A7D9A">
              <w:rPr>
                <w:rFonts w:cs="Open Sans"/>
              </w:rPr>
              <w:t>nek</w:t>
            </w:r>
            <w:r>
              <w:rPr>
                <w:rFonts w:cs="Open Sans"/>
              </w:rPr>
              <w:t xml:space="preserve">. Szubjektív, alaptalan </w:t>
            </w:r>
            <w:r w:rsidR="001A7D9A">
              <w:rPr>
                <w:rFonts w:cs="Open Sans"/>
              </w:rPr>
              <w:t>mocskolódást</w:t>
            </w:r>
            <w:r>
              <w:rPr>
                <w:rFonts w:cs="Open Sans"/>
              </w:rPr>
              <w:t xml:space="preserve"> nem fogadhatunk el. Kérjük, figyelje</w:t>
            </w:r>
            <w:r w:rsidR="001A7D9A">
              <w:rPr>
                <w:rFonts w:cs="Open Sans"/>
              </w:rPr>
              <w:t>n arra,</w:t>
            </w:r>
            <w:r>
              <w:rPr>
                <w:rFonts w:cs="Open Sans"/>
              </w:rPr>
              <w:t xml:space="preserve"> </w:t>
            </w:r>
            <w:r w:rsidR="001A7D9A">
              <w:rPr>
                <w:rFonts w:cs="Open Sans"/>
              </w:rPr>
              <w:t>hogyan beszél</w:t>
            </w:r>
            <w:r>
              <w:rPr>
                <w:rFonts w:cs="Open Sans"/>
              </w:rPr>
              <w:t>.</w:t>
            </w:r>
            <w:r w:rsidR="001A7D9A">
              <w:rPr>
                <w:rFonts w:cs="Open Sans"/>
              </w:rPr>
              <w:t>”</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1A7D9A" w:rsidRPr="001A7D9A" w:rsidRDefault="001A7D9A" w:rsidP="001A7D9A">
            <w:pPr>
              <w:spacing w:after="0" w:line="240" w:lineRule="auto"/>
              <w:rPr>
                <w:rFonts w:ascii="Times New Roman" w:eastAsia="Times New Roman" w:hAnsi="Times New Roman" w:cs="Times New Roman"/>
                <w:szCs w:val="24"/>
                <w:lang w:eastAsia="hu-HU"/>
              </w:rPr>
            </w:pPr>
            <w:r w:rsidRPr="001A7D9A">
              <w:rPr>
                <w:rFonts w:eastAsia="Times New Roman" w:cs="Open Sans"/>
                <w:b/>
                <w:bCs/>
                <w:szCs w:val="24"/>
                <w:lang w:eastAsia="hu-HU"/>
              </w:rPr>
              <w:t xml:space="preserve">Csom Gyula a következő e-mailt küldi a konzulátusnak, majd további 2 </w:t>
            </w:r>
            <w:r>
              <w:rPr>
                <w:rFonts w:eastAsia="Times New Roman" w:cs="Open Sans"/>
                <w:b/>
                <w:bCs/>
                <w:szCs w:val="24"/>
                <w:lang w:eastAsia="hu-HU"/>
              </w:rPr>
              <w:t>másikat</w:t>
            </w:r>
            <w:r w:rsidRPr="001A7D9A">
              <w:rPr>
                <w:rFonts w:eastAsia="Times New Roman" w:cs="Open Sans"/>
                <w:b/>
                <w:bCs/>
                <w:szCs w:val="24"/>
                <w:lang w:eastAsia="hu-HU"/>
              </w:rPr>
              <w:t>, de</w:t>
            </w:r>
            <w:r>
              <w:rPr>
                <w:rFonts w:eastAsia="Times New Roman" w:cs="Open Sans"/>
                <w:b/>
                <w:bCs/>
                <w:szCs w:val="24"/>
                <w:lang w:eastAsia="hu-HU"/>
              </w:rPr>
              <w:t xml:space="preserve"> a konzulátus soha nem válaszol</w:t>
            </w:r>
            <w:r w:rsidRPr="001A7D9A">
              <w:rPr>
                <w:rFonts w:eastAsia="Times New Roman" w:cs="Open Sans"/>
                <w:szCs w:val="24"/>
                <w:lang w:eastAsia="hu-HU"/>
              </w:rPr>
              <w:t>:</w:t>
            </w:r>
            <w:r w:rsidRPr="001A7D9A">
              <w:rPr>
                <w:rFonts w:eastAsia="Times New Roman" w:cs="Open Sans"/>
                <w:color w:val="A7A7A7"/>
                <w:szCs w:val="24"/>
                <w:lang w:eastAsia="hu-HU"/>
              </w:rPr>
              <w:t xml:space="preserve"> </w:t>
            </w:r>
          </w:p>
          <w:p w:rsidR="001A7D9A" w:rsidRPr="001A7D9A" w:rsidRDefault="001A7D9A" w:rsidP="001A7D9A">
            <w:pPr>
              <w:spacing w:after="0" w:line="240" w:lineRule="auto"/>
              <w:rPr>
                <w:rFonts w:ascii="Times New Roman" w:eastAsia="Times New Roman" w:hAnsi="Times New Roman" w:cs="Times New Roman"/>
                <w:szCs w:val="24"/>
                <w:lang w:eastAsia="hu-HU"/>
              </w:rPr>
            </w:pPr>
            <w:r w:rsidRPr="001A7D9A">
              <w:rPr>
                <w:rFonts w:eastAsia="Times New Roman" w:cs="Open Sans"/>
                <w:color w:val="A7A7A7"/>
                <w:szCs w:val="24"/>
                <w:lang w:eastAsia="hu-HU"/>
              </w:rPr>
              <w:t> </w:t>
            </w:r>
          </w:p>
          <w:p w:rsidR="001A7D9A" w:rsidRPr="001A7D9A" w:rsidRDefault="001A7D9A" w:rsidP="001A7D9A">
            <w:pPr>
              <w:spacing w:after="0" w:line="240" w:lineRule="auto"/>
              <w:rPr>
                <w:rFonts w:ascii="Times New Roman" w:eastAsia="Times New Roman" w:hAnsi="Times New Roman" w:cs="Times New Roman"/>
                <w:szCs w:val="24"/>
                <w:lang w:eastAsia="hu-HU"/>
              </w:rPr>
            </w:pPr>
            <w:r w:rsidRPr="001A7D9A">
              <w:rPr>
                <w:rFonts w:eastAsia="Times New Roman" w:cs="Open Sans"/>
                <w:szCs w:val="24"/>
                <w:lang w:eastAsia="hu-HU"/>
              </w:rPr>
              <w:t>"Renagul Ghenit 2 évvel ezelőtt őrizetbe vették, de a hatóságok soha nem értesítették családját az őrizet</w:t>
            </w:r>
            <w:r>
              <w:rPr>
                <w:rFonts w:eastAsia="Times New Roman" w:cs="Open Sans"/>
                <w:szCs w:val="24"/>
                <w:lang w:eastAsia="hu-HU"/>
              </w:rPr>
              <w:t>bevétel</w:t>
            </w:r>
            <w:r w:rsidRPr="001A7D9A">
              <w:rPr>
                <w:rFonts w:eastAsia="Times New Roman" w:cs="Open Sans"/>
                <w:szCs w:val="24"/>
                <w:lang w:eastAsia="hu-HU"/>
              </w:rPr>
              <w:t xml:space="preserve"> ok</w:t>
            </w:r>
            <w:r>
              <w:rPr>
                <w:rFonts w:eastAsia="Times New Roman" w:cs="Open Sans"/>
                <w:szCs w:val="24"/>
                <w:lang w:eastAsia="hu-HU"/>
              </w:rPr>
              <w:t>á</w:t>
            </w:r>
            <w:r w:rsidRPr="001A7D9A">
              <w:rPr>
                <w:rFonts w:eastAsia="Times New Roman" w:cs="Open Sans"/>
                <w:szCs w:val="24"/>
                <w:lang w:eastAsia="hu-HU"/>
              </w:rPr>
              <w:t>ról és az őrizet helyéről", bár erre a Kínai Népköztársaság büntetőeljárási törvény</w:t>
            </w:r>
            <w:r>
              <w:rPr>
                <w:rFonts w:eastAsia="Times New Roman" w:cs="Open Sans"/>
                <w:szCs w:val="24"/>
                <w:lang w:eastAsia="hu-HU"/>
              </w:rPr>
              <w:t>e szerint</w:t>
            </w:r>
            <w:r w:rsidRPr="001A7D9A">
              <w:rPr>
                <w:rFonts w:eastAsia="Times New Roman" w:cs="Open Sans"/>
                <w:szCs w:val="24"/>
                <w:lang w:eastAsia="hu-HU"/>
              </w:rPr>
              <w:t xml:space="preserve"> kötelesek</w:t>
            </w:r>
            <w:r>
              <w:rPr>
                <w:rFonts w:eastAsia="Times New Roman" w:cs="Open Sans"/>
                <w:szCs w:val="24"/>
                <w:lang w:eastAsia="hu-HU"/>
              </w:rPr>
              <w:t xml:space="preserve"> lettek volna</w:t>
            </w:r>
            <w:r w:rsidRPr="001A7D9A">
              <w:rPr>
                <w:rFonts w:eastAsia="Times New Roman" w:cs="Open Sans"/>
                <w:szCs w:val="24"/>
                <w:lang w:eastAsia="hu-HU"/>
              </w:rPr>
              <w:t>.</w:t>
            </w:r>
            <w:r>
              <w:rPr>
                <w:rFonts w:eastAsia="Times New Roman" w:cs="Open Sans"/>
                <w:szCs w:val="24"/>
                <w:lang w:eastAsia="hu-HU"/>
              </w:rPr>
              <w:t xml:space="preserve"> </w:t>
            </w:r>
          </w:p>
          <w:p w:rsidR="00953CBB" w:rsidRDefault="001A7D9A" w:rsidP="001A7D9A">
            <w:pPr>
              <w:spacing w:after="0" w:line="240" w:lineRule="auto"/>
              <w:rPr>
                <w:rFonts w:eastAsia="Times New Roman" w:cs="Open Sans"/>
                <w:color w:val="A7A7A7"/>
                <w:szCs w:val="24"/>
                <w:lang w:eastAsia="hu-HU"/>
              </w:rPr>
            </w:pPr>
            <w:r>
              <w:rPr>
                <w:rFonts w:eastAsia="Times New Roman" w:cs="Open Sans"/>
                <w:color w:val="A7A7A7"/>
                <w:szCs w:val="24"/>
                <w:lang w:eastAsia="hu-HU"/>
              </w:rPr>
              <w:t xml:space="preserve"> </w:t>
            </w:r>
          </w:p>
          <w:p w:rsidR="00953CBB" w:rsidRDefault="001A7D9A" w:rsidP="00953CBB">
            <w:pPr>
              <w:spacing w:after="0" w:line="240" w:lineRule="auto"/>
              <w:rPr>
                <w:rFonts w:eastAsia="Times New Roman" w:cs="Open Sans"/>
                <w:color w:val="A7A7A7"/>
                <w:szCs w:val="24"/>
                <w:lang w:eastAsia="hu-HU"/>
              </w:rPr>
            </w:pPr>
            <w:r>
              <w:rPr>
                <w:rFonts w:cs="Open Sans"/>
              </w:rPr>
              <w:t>A közelmúltban a helyi hatóságok meglátogatták családjá, hogy szóban tájékoztassák arról, hogy lányát 7 évre ítélték imádkozásért, amiért 2013-ban imádkozott, miután édesapja elhunyt, és további 10 évre ítélték vallási könyv birtoklása miatt. Bírósági végzésről ez esetben sem adtak át hivatalos papírt.</w:t>
            </w:r>
            <w:r>
              <w:rPr>
                <w:rFonts w:eastAsia="Times New Roman" w:cs="Open Sans"/>
                <w:color w:val="A7A7A7"/>
                <w:szCs w:val="24"/>
                <w:lang w:eastAsia="hu-HU"/>
              </w:rPr>
              <w:t xml:space="preserve"> </w:t>
            </w:r>
          </w:p>
          <w:p w:rsidR="001A7D9A" w:rsidRDefault="001A7D9A" w:rsidP="00953CBB">
            <w:pPr>
              <w:spacing w:after="0" w:line="240" w:lineRule="auto"/>
              <w:rPr>
                <w:rFonts w:eastAsia="Times New Roman" w:cs="Open Sans"/>
                <w:color w:val="A7A7A7"/>
                <w:szCs w:val="24"/>
                <w:lang w:eastAsia="hu-HU"/>
              </w:rPr>
            </w:pPr>
          </w:p>
          <w:p w:rsidR="00B54A2B" w:rsidRDefault="00B54A2B" w:rsidP="00B54A2B">
            <w:pPr>
              <w:pStyle w:val="NormlWeb"/>
              <w:spacing w:before="0" w:beforeAutospacing="0" w:after="0" w:afterAutospacing="0"/>
            </w:pPr>
            <w:r>
              <w:rPr>
                <w:rFonts w:ascii="Open Sans" w:hAnsi="Open Sans" w:cs="Open Sans"/>
              </w:rPr>
              <w:t>Ha hihetünk annak, amit a helyi hatóságok mondtak Renagul Gheni családjának, akkor illegálisan vették őt őrizetbe és ítélték el - mivel az Alkotmány 36. cikke szerint: "Egyetlen állami szerv, társadalmi szervezet vagy egyén sem kényszerítheti az állampolgárokat arra, hogy higgyenek vagy ne higgyenek valamely vallásban, és nem tehetnek hátrányos megkülönböztetést olyan állampolgárokkal szemben, akik valamely vallásban hisznek vagy nem hisznek.</w:t>
            </w:r>
            <w:r>
              <w:rPr>
                <w:rFonts w:ascii="Open Sans" w:hAnsi="Open Sans" w:cs="Open Sans"/>
                <w:color w:val="A7A7A7"/>
              </w:rPr>
              <w:t xml:space="preserve"> </w:t>
            </w:r>
          </w:p>
          <w:p w:rsidR="00B54A2B" w:rsidRDefault="00B54A2B" w:rsidP="00B54A2B">
            <w:pPr>
              <w:pStyle w:val="NormlWeb"/>
              <w:spacing w:before="0" w:beforeAutospacing="0" w:after="0" w:afterAutospacing="0"/>
            </w:pPr>
            <w:r>
              <w:rPr>
                <w:rFonts w:ascii="Open Sans" w:hAnsi="Open Sans" w:cs="Open Sans"/>
              </w:rPr>
              <w:t xml:space="preserve">Remélem azonban, hogy a helyi hatóságok által nyújtott információk helytelenek voltak, és Renagul Gheni-t nem illegálisan tartóztatták le. Remélem, azonban a hivatalos bírósági végzés bemutatásáig nem kizárható annak lehetősége, hogy a helyi hatóságok igazat mondtak, és Renagul Gheni-t illegálisan vették őrizetbe. Valójában nem </w:t>
            </w:r>
            <w:r w:rsidR="00E84AA1">
              <w:rPr>
                <w:rFonts w:ascii="Open Sans" w:hAnsi="Open Sans" w:cs="Open Sans"/>
              </w:rPr>
              <w:t>lehet ki</w:t>
            </w:r>
            <w:r>
              <w:rPr>
                <w:rFonts w:ascii="Open Sans" w:hAnsi="Open Sans" w:cs="Open Sans"/>
              </w:rPr>
              <w:t>zár</w:t>
            </w:r>
            <w:r w:rsidR="00E84AA1">
              <w:rPr>
                <w:rFonts w:ascii="Open Sans" w:hAnsi="Open Sans" w:cs="Open Sans"/>
              </w:rPr>
              <w:t>ni</w:t>
            </w:r>
            <w:r>
              <w:rPr>
                <w:rFonts w:ascii="Open Sans" w:hAnsi="Open Sans" w:cs="Open Sans"/>
              </w:rPr>
              <w:t xml:space="preserve"> semmit, mivel egyetlen hivatalos papírt sem adtak </w:t>
            </w:r>
            <w:r w:rsidR="00E84AA1">
              <w:rPr>
                <w:rFonts w:ascii="Open Sans" w:hAnsi="Open Sans" w:cs="Open Sans"/>
              </w:rPr>
              <w:t>át</w:t>
            </w:r>
            <w:r>
              <w:rPr>
                <w:rFonts w:ascii="Open Sans" w:hAnsi="Open Sans" w:cs="Open Sans"/>
              </w:rPr>
              <w:t>.</w:t>
            </w:r>
          </w:p>
          <w:p w:rsidR="00953CBB" w:rsidRDefault="00953CBB" w:rsidP="00953CBB">
            <w:pPr>
              <w:spacing w:after="0" w:line="240" w:lineRule="auto"/>
              <w:rPr>
                <w:rFonts w:eastAsia="Times New Roman" w:cs="Open Sans"/>
                <w:color w:val="A7A7A7"/>
                <w:szCs w:val="24"/>
                <w:lang w:eastAsia="hu-HU"/>
              </w:rPr>
            </w:pPr>
          </w:p>
          <w:p w:rsidR="00953CBB" w:rsidRPr="00953CBB" w:rsidRDefault="00E84AA1" w:rsidP="00E84AA1">
            <w:pPr>
              <w:spacing w:after="0" w:line="240" w:lineRule="auto"/>
              <w:rPr>
                <w:rFonts w:eastAsia="Times New Roman" w:cs="Open Sans"/>
                <w:szCs w:val="24"/>
                <w:lang w:eastAsia="hu-HU"/>
              </w:rPr>
            </w:pPr>
            <w:r>
              <w:rPr>
                <w:rFonts w:cs="Open Sans"/>
              </w:rPr>
              <w:t xml:space="preserve">A jogállamiságot tiszteletben tartó jogalapú rendszernek ennek megfelelően is kell működnie, és az állami szerveknek is alá kell vetniük magukat a törvénynek, még az eljárási törvényeknek is, például a büntetőeljárási törvénynek. Mivel a helyi hatóságok többször is elmulasztották átadni a hivatalos dokumentumokat a családnak, most tisztelettel kérem Önt, hogy korrigálja ezt a hibát, </w:t>
            </w:r>
            <w:r>
              <w:rPr>
                <w:rFonts w:cs="Open Sans"/>
              </w:rPr>
              <w:lastRenderedPageBreak/>
              <w:t>és segítsen a megfelelő hivatalos dokumentumok összegyűjtésében és a családhoz történő eljuttatásban. Mindez megoldhatja az esetet, ha az eljárási hibák kivételével minden más törvényszerű volt, amit mindketten remélünk. Máskülönben ugyanis fel kell tenni a súlyos kérdést: miért nem adják át a hatóságok a bírósági végzéseket? Kérjük, vegye ezt komolyan, és járjon el a megadott információknak megfelelően. Mindketten el akarjuk kerülni az eszkalációt.</w:t>
            </w:r>
            <w:r w:rsidR="00126F6A">
              <w:rPr>
                <w:rFonts w:cs="Open Sans"/>
              </w:rPr>
              <w:t>”</w:t>
            </w:r>
          </w:p>
        </w:tc>
      </w:tr>
    </w:tbl>
    <w:p w:rsidR="000558AB" w:rsidRDefault="000558AB" w:rsidP="00953CBB"/>
    <w:p w:rsidR="00203588" w:rsidRPr="00203588" w:rsidRDefault="00655100" w:rsidP="00953CBB">
      <w:pPr>
        <w:rPr>
          <w:b/>
        </w:rPr>
      </w:pPr>
      <w:r>
        <w:rPr>
          <w:b/>
        </w:rPr>
        <w:t>Hivatkozások</w:t>
      </w:r>
    </w:p>
    <w:p w:rsidR="00203588" w:rsidRDefault="00203588" w:rsidP="00953CBB">
      <w:r>
        <w:t xml:space="preserve">[1] </w:t>
      </w:r>
      <w:r w:rsidR="00E84AA1">
        <w:rPr>
          <w:rFonts w:cs="Open Sans"/>
        </w:rPr>
        <w:t>Kalbinur Gheni vallomása, 2020. január 6</w:t>
      </w:r>
      <w:r>
        <w:t xml:space="preserve"> </w:t>
      </w:r>
      <w:hyperlink r:id="rId7" w:history="1">
        <w:r w:rsidRPr="00C62932">
          <w:rPr>
            <w:rStyle w:val="Hiperhivatkozs"/>
          </w:rPr>
          <w:t>https://twitter.com/Qelbinur10/status/1214058448310210560</w:t>
        </w:r>
      </w:hyperlink>
    </w:p>
    <w:p w:rsidR="00203588" w:rsidRDefault="00203588" w:rsidP="00953CBB">
      <w:r>
        <w:t xml:space="preserve">[2] </w:t>
      </w:r>
      <w:r w:rsidR="00E84AA1">
        <w:rPr>
          <w:rFonts w:cs="Open Sans"/>
        </w:rPr>
        <w:t>E-mail csere Csom Gyula és a magyar kínai konzulátus között, 2020. október 10 – 2020. december 26</w:t>
      </w:r>
      <w:r>
        <w:t xml:space="preserve"> </w:t>
      </w:r>
      <w:r>
        <w:br/>
      </w:r>
      <w:hyperlink r:id="rId8" w:history="1">
        <w:r w:rsidRPr="00C62932">
          <w:rPr>
            <w:rStyle w:val="Hiperhivatkozs"/>
          </w:rPr>
          <w:t>https://twitter.com/csomgyula/status/1315035733288194048</w:t>
        </w:r>
      </w:hyperlink>
      <w:r>
        <w:t xml:space="preserve"> </w:t>
      </w:r>
      <w:r w:rsidR="00E84AA1">
        <w:t>archíválva itt</w:t>
      </w:r>
      <w:r>
        <w:t xml:space="preserve">: </w:t>
      </w:r>
      <w:hyperlink r:id="rId9" w:history="1">
        <w:r w:rsidRPr="00203588">
          <w:rPr>
            <w:rStyle w:val="Hiperhivatkozs"/>
          </w:rPr>
          <w:t>ChineseConsulateCampaign</w:t>
        </w:r>
      </w:hyperlink>
    </w:p>
    <w:p w:rsidR="00203588" w:rsidRDefault="00203588" w:rsidP="00953CBB">
      <w:r>
        <w:t>[3] Kal</w:t>
      </w:r>
      <w:r w:rsidR="00E84AA1">
        <w:t xml:space="preserve">binur posztja huga státuszáról, 2020. december 3 </w:t>
      </w:r>
      <w:hyperlink r:id="rId10" w:history="1">
        <w:r w:rsidRPr="00C62932">
          <w:rPr>
            <w:rStyle w:val="Hiperhivatkozs"/>
          </w:rPr>
          <w:t>https://twitter.com/Qelbinur10/status/1334299224712876032</w:t>
        </w:r>
      </w:hyperlink>
      <w:r>
        <w:t xml:space="preserve"> </w:t>
      </w:r>
    </w:p>
    <w:p w:rsidR="00300CB7" w:rsidRPr="00953CBB" w:rsidRDefault="00300CB7" w:rsidP="00953CBB">
      <w:r>
        <w:t>[4] Szóbeli közlés alapján</w:t>
      </w:r>
    </w:p>
    <w:sectPr w:rsidR="00300CB7" w:rsidRPr="00953C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CBD"/>
    <w:multiLevelType w:val="hybridMultilevel"/>
    <w:tmpl w:val="63C01EF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0E8E1DB2"/>
    <w:multiLevelType w:val="multilevel"/>
    <w:tmpl w:val="DA5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E1933"/>
    <w:multiLevelType w:val="multilevel"/>
    <w:tmpl w:val="BD5AD4B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9765B3"/>
    <w:multiLevelType w:val="multilevel"/>
    <w:tmpl w:val="B6B4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5" w15:restartNumberingAfterBreak="0">
    <w:nsid w:val="3D8C7646"/>
    <w:multiLevelType w:val="hybridMultilevel"/>
    <w:tmpl w:val="571075C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num w:numId="1">
    <w:abstractNumId w:val="2"/>
  </w:num>
  <w:num w:numId="2">
    <w:abstractNumId w:val="2"/>
  </w:num>
  <w:num w:numId="3">
    <w:abstractNumId w:val="4"/>
  </w:num>
  <w:num w:numId="4">
    <w:abstractNumId w:val="2"/>
  </w:num>
  <w:num w:numId="5">
    <w:abstractNumId w:val="2"/>
  </w:num>
  <w:num w:numId="6">
    <w:abstractNumId w:val="2"/>
  </w:num>
  <w:num w:numId="7">
    <w:abstractNumId w:val="3"/>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93"/>
    <w:rsid w:val="000558AB"/>
    <w:rsid w:val="000D53F5"/>
    <w:rsid w:val="00126F6A"/>
    <w:rsid w:val="001A7D9A"/>
    <w:rsid w:val="001E50F7"/>
    <w:rsid w:val="00203588"/>
    <w:rsid w:val="00210F8D"/>
    <w:rsid w:val="0021383F"/>
    <w:rsid w:val="00247C0E"/>
    <w:rsid w:val="002F4005"/>
    <w:rsid w:val="00300CB7"/>
    <w:rsid w:val="003023C9"/>
    <w:rsid w:val="00316998"/>
    <w:rsid w:val="003847CC"/>
    <w:rsid w:val="00475D41"/>
    <w:rsid w:val="00550B42"/>
    <w:rsid w:val="00584593"/>
    <w:rsid w:val="00655100"/>
    <w:rsid w:val="006B31BA"/>
    <w:rsid w:val="006D61DF"/>
    <w:rsid w:val="00760E42"/>
    <w:rsid w:val="007C1E4B"/>
    <w:rsid w:val="007D5B7C"/>
    <w:rsid w:val="00873721"/>
    <w:rsid w:val="00953CBB"/>
    <w:rsid w:val="00AC29A2"/>
    <w:rsid w:val="00AE6F6A"/>
    <w:rsid w:val="00B2421A"/>
    <w:rsid w:val="00B54A2B"/>
    <w:rsid w:val="00B679E4"/>
    <w:rsid w:val="00BF6B1D"/>
    <w:rsid w:val="00C91C1A"/>
    <w:rsid w:val="00CA4628"/>
    <w:rsid w:val="00D565B3"/>
    <w:rsid w:val="00D945FD"/>
    <w:rsid w:val="00E84A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ED19F-B69A-424F-A89B-2BFAB71A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03588"/>
    <w:rPr>
      <w:rFonts w:ascii="Open Sans" w:hAnsi="Open Sans"/>
      <w:sz w:val="24"/>
    </w:rPr>
  </w:style>
  <w:style w:type="paragraph" w:styleId="Cmsor1">
    <w:name w:val="heading 1"/>
    <w:basedOn w:val="Norml"/>
    <w:next w:val="Norml"/>
    <w:link w:val="Cmsor1Char"/>
    <w:uiPriority w:val="9"/>
    <w:qFormat/>
    <w:rsid w:val="00210F8D"/>
    <w:pPr>
      <w:keepNext/>
      <w:keepLines/>
      <w:numPr>
        <w:numId w:val="6"/>
      </w:numPr>
      <w:spacing w:before="240" w:after="0"/>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D61DF"/>
    <w:rPr>
      <w:rFonts w:ascii="Arial" w:eastAsiaTheme="majorEastAsia" w:hAnsi="Arial" w:cstheme="majorBidi"/>
      <w:b/>
      <w:sz w:val="32"/>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247C0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247C0E"/>
    <w:rPr>
      <w:rFonts w:asciiTheme="majorHAnsi" w:eastAsiaTheme="majorEastAsia" w:hAnsiTheme="majorHAnsi" w:cstheme="majorBidi"/>
      <w:b/>
      <w:spacing w:val="-10"/>
      <w:kern w:val="28"/>
      <w:sz w:val="56"/>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character" w:customStyle="1" w:styleId="md-plain">
    <w:name w:val="md-plain"/>
    <w:basedOn w:val="Bekezdsalapbettpusa"/>
    <w:rsid w:val="00953CBB"/>
  </w:style>
  <w:style w:type="paragraph" w:customStyle="1" w:styleId="md-end-block">
    <w:name w:val="md-end-block"/>
    <w:basedOn w:val="Norml"/>
    <w:rsid w:val="00953CBB"/>
    <w:pPr>
      <w:spacing w:before="100" w:beforeAutospacing="1" w:after="100" w:afterAutospacing="1" w:line="240" w:lineRule="auto"/>
    </w:pPr>
    <w:rPr>
      <w:rFonts w:ascii="Times New Roman" w:eastAsia="Times New Roman" w:hAnsi="Times New Roman" w:cs="Times New Roman"/>
      <w:szCs w:val="24"/>
      <w:lang w:eastAsia="hu-HU"/>
    </w:rPr>
  </w:style>
  <w:style w:type="character" w:customStyle="1" w:styleId="md-br">
    <w:name w:val="md-br"/>
    <w:basedOn w:val="Bekezdsalapbettpusa"/>
    <w:rsid w:val="00953CBB"/>
  </w:style>
  <w:style w:type="character" w:styleId="Hiperhivatkozs">
    <w:name w:val="Hyperlink"/>
    <w:basedOn w:val="Bekezdsalapbettpusa"/>
    <w:uiPriority w:val="99"/>
    <w:unhideWhenUsed/>
    <w:rsid w:val="00203588"/>
    <w:rPr>
      <w:color w:val="0563C1" w:themeColor="hyperlink"/>
      <w:u w:val="single"/>
    </w:rPr>
  </w:style>
  <w:style w:type="paragraph" w:styleId="NormlWeb">
    <w:name w:val="Normal (Web)"/>
    <w:basedOn w:val="Norml"/>
    <w:uiPriority w:val="99"/>
    <w:unhideWhenUsed/>
    <w:rsid w:val="0021383F"/>
    <w:pPr>
      <w:spacing w:before="100" w:beforeAutospacing="1" w:after="100" w:afterAutospacing="1" w:line="240" w:lineRule="auto"/>
    </w:pPr>
    <w:rPr>
      <w:rFonts w:ascii="Times New Roman" w:eastAsia="Times New Roman" w:hAnsi="Times New Roman" w:cs="Times New Roman"/>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779875">
      <w:bodyDiv w:val="1"/>
      <w:marLeft w:val="0"/>
      <w:marRight w:val="0"/>
      <w:marTop w:val="0"/>
      <w:marBottom w:val="0"/>
      <w:divBdr>
        <w:top w:val="none" w:sz="0" w:space="0" w:color="auto"/>
        <w:left w:val="none" w:sz="0" w:space="0" w:color="auto"/>
        <w:bottom w:val="none" w:sz="0" w:space="0" w:color="auto"/>
        <w:right w:val="none" w:sz="0" w:space="0" w:color="auto"/>
      </w:divBdr>
    </w:div>
    <w:div w:id="1254317181">
      <w:bodyDiv w:val="1"/>
      <w:marLeft w:val="0"/>
      <w:marRight w:val="0"/>
      <w:marTop w:val="0"/>
      <w:marBottom w:val="0"/>
      <w:divBdr>
        <w:top w:val="none" w:sz="0" w:space="0" w:color="auto"/>
        <w:left w:val="none" w:sz="0" w:space="0" w:color="auto"/>
        <w:bottom w:val="none" w:sz="0" w:space="0" w:color="auto"/>
        <w:right w:val="none" w:sz="0" w:space="0" w:color="auto"/>
      </w:divBdr>
    </w:div>
    <w:div w:id="1412583382">
      <w:bodyDiv w:val="1"/>
      <w:marLeft w:val="0"/>
      <w:marRight w:val="0"/>
      <w:marTop w:val="0"/>
      <w:marBottom w:val="0"/>
      <w:divBdr>
        <w:top w:val="none" w:sz="0" w:space="0" w:color="auto"/>
        <w:left w:val="none" w:sz="0" w:space="0" w:color="auto"/>
        <w:bottom w:val="none" w:sz="0" w:space="0" w:color="auto"/>
        <w:right w:val="none" w:sz="0" w:space="0" w:color="auto"/>
      </w:divBdr>
    </w:div>
    <w:div w:id="1672178700">
      <w:bodyDiv w:val="1"/>
      <w:marLeft w:val="0"/>
      <w:marRight w:val="0"/>
      <w:marTop w:val="0"/>
      <w:marBottom w:val="0"/>
      <w:divBdr>
        <w:top w:val="none" w:sz="0" w:space="0" w:color="auto"/>
        <w:left w:val="none" w:sz="0" w:space="0" w:color="auto"/>
        <w:bottom w:val="none" w:sz="0" w:space="0" w:color="auto"/>
        <w:right w:val="none" w:sz="0" w:space="0" w:color="auto"/>
      </w:divBdr>
    </w:div>
    <w:div w:id="1718968097">
      <w:bodyDiv w:val="1"/>
      <w:marLeft w:val="0"/>
      <w:marRight w:val="0"/>
      <w:marTop w:val="0"/>
      <w:marBottom w:val="0"/>
      <w:divBdr>
        <w:top w:val="none" w:sz="0" w:space="0" w:color="auto"/>
        <w:left w:val="none" w:sz="0" w:space="0" w:color="auto"/>
        <w:bottom w:val="none" w:sz="0" w:space="0" w:color="auto"/>
        <w:right w:val="none" w:sz="0" w:space="0" w:color="auto"/>
      </w:divBdr>
    </w:div>
    <w:div w:id="1752123508">
      <w:bodyDiv w:val="1"/>
      <w:marLeft w:val="0"/>
      <w:marRight w:val="0"/>
      <w:marTop w:val="0"/>
      <w:marBottom w:val="0"/>
      <w:divBdr>
        <w:top w:val="none" w:sz="0" w:space="0" w:color="auto"/>
        <w:left w:val="none" w:sz="0" w:space="0" w:color="auto"/>
        <w:bottom w:val="none" w:sz="0" w:space="0" w:color="auto"/>
        <w:right w:val="none" w:sz="0" w:space="0" w:color="auto"/>
      </w:divBdr>
    </w:div>
    <w:div w:id="20122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somgyula/status/1315035733288194048" TargetMode="External"/><Relationship Id="rId3" Type="http://schemas.openxmlformats.org/officeDocument/2006/relationships/settings" Target="settings.xml"/><Relationship Id="rId7" Type="http://schemas.openxmlformats.org/officeDocument/2006/relationships/hyperlink" Target="https://twitter.com/Qelbinur10/status/12140584483102105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twitter.com/Qelbinur10/status/1334299224712876032" TargetMode="External"/><Relationship Id="rId4" Type="http://schemas.openxmlformats.org/officeDocument/2006/relationships/webSettings" Target="webSettings.xml"/><Relationship Id="rId9" Type="http://schemas.openxmlformats.org/officeDocument/2006/relationships/hyperlink" Target="https://github.com/Stop-Uyghur-Genocide/FreeRenagul/tree/main/ChineseConsulateCampaig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721</Words>
  <Characters>4975</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17</cp:revision>
  <cp:lastPrinted>2021-01-17T18:40:00Z</cp:lastPrinted>
  <dcterms:created xsi:type="dcterms:W3CDTF">2021-01-05T23:48:00Z</dcterms:created>
  <dcterms:modified xsi:type="dcterms:W3CDTF">2021-01-23T23:49:00Z</dcterms:modified>
</cp:coreProperties>
</file>