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7BC9B" w14:textId="77777777" w:rsidR="00341C8F" w:rsidRDefault="00341C8F" w:rsidP="00341C8F">
      <w:pPr>
        <w:jc w:val="center"/>
      </w:pPr>
      <w:r>
        <w:rPr>
          <w:sz w:val="32"/>
        </w:rPr>
        <w:t>Северо-Кавказский федеральный университет</w:t>
      </w:r>
    </w:p>
    <w:p w14:paraId="557B75A7" w14:textId="77777777" w:rsidR="00341C8F" w:rsidRDefault="00341C8F" w:rsidP="00341C8F">
      <w:pPr>
        <w:jc w:val="center"/>
      </w:pPr>
      <w:r>
        <w:rPr>
          <w:sz w:val="32"/>
        </w:rPr>
        <w:t>Институт математики и информационных технологий</w:t>
      </w:r>
    </w:p>
    <w:p w14:paraId="7C5D5E82" w14:textId="77777777" w:rsidR="00341C8F" w:rsidRDefault="00341C8F" w:rsidP="00341C8F">
      <w:pPr>
        <w:ind w:firstLine="567"/>
        <w:jc w:val="right"/>
        <w:rPr>
          <w:sz w:val="28"/>
          <w:szCs w:val="28"/>
        </w:rPr>
      </w:pPr>
    </w:p>
    <w:p w14:paraId="24FF8F13" w14:textId="77777777" w:rsidR="00341C8F" w:rsidRDefault="00341C8F" w:rsidP="00341C8F">
      <w:pPr>
        <w:ind w:firstLine="567"/>
        <w:jc w:val="right"/>
        <w:rPr>
          <w:sz w:val="28"/>
          <w:szCs w:val="28"/>
        </w:rPr>
      </w:pPr>
    </w:p>
    <w:p w14:paraId="7B208A77" w14:textId="77777777" w:rsidR="00341C8F" w:rsidRDefault="00341C8F" w:rsidP="00341C8F">
      <w:pPr>
        <w:ind w:firstLine="567"/>
        <w:jc w:val="right"/>
        <w:rPr>
          <w:sz w:val="28"/>
          <w:szCs w:val="28"/>
        </w:rPr>
      </w:pPr>
    </w:p>
    <w:p w14:paraId="2A6CEAC6" w14:textId="77777777" w:rsidR="00341C8F" w:rsidRDefault="00341C8F" w:rsidP="00341C8F">
      <w:pPr>
        <w:ind w:firstLine="567"/>
        <w:jc w:val="right"/>
        <w:rPr>
          <w:sz w:val="28"/>
          <w:szCs w:val="28"/>
        </w:rPr>
      </w:pPr>
    </w:p>
    <w:p w14:paraId="2F776501" w14:textId="77777777" w:rsidR="00341C8F" w:rsidRDefault="00341C8F" w:rsidP="00341C8F">
      <w:pPr>
        <w:ind w:firstLine="567"/>
        <w:jc w:val="right"/>
        <w:rPr>
          <w:sz w:val="28"/>
          <w:szCs w:val="28"/>
        </w:rPr>
      </w:pPr>
    </w:p>
    <w:p w14:paraId="126A9E40" w14:textId="77777777" w:rsidR="00341C8F" w:rsidRDefault="00341C8F" w:rsidP="00341C8F">
      <w:pPr>
        <w:ind w:firstLine="567"/>
        <w:jc w:val="right"/>
      </w:pPr>
    </w:p>
    <w:p w14:paraId="1F45AA49" w14:textId="77777777" w:rsidR="00341C8F" w:rsidRDefault="00341C8F" w:rsidP="00341C8F">
      <w:pPr>
        <w:jc w:val="center"/>
      </w:pPr>
      <w:r>
        <w:rPr>
          <w:rFonts w:ascii="Casper" w:hAnsi="Casper" w:cs="Arial-BoldMT"/>
          <w:b/>
          <w:bCs/>
          <w:sz w:val="36"/>
          <w:szCs w:val="36"/>
        </w:rPr>
        <w:t>ОТЧЕТ</w:t>
      </w:r>
    </w:p>
    <w:p w14:paraId="4EA26C5D" w14:textId="1E569506" w:rsidR="00341C8F" w:rsidRPr="00341C8F" w:rsidRDefault="00341C8F" w:rsidP="00341C8F">
      <w:pPr>
        <w:jc w:val="center"/>
      </w:pPr>
      <w:r>
        <w:rPr>
          <w:rFonts w:ascii="Casper" w:hAnsi="Casper" w:cs="Arial-BoldMT"/>
          <w:b/>
          <w:bCs/>
          <w:sz w:val="36"/>
          <w:szCs w:val="36"/>
        </w:rPr>
        <w:t>о выполнении лабораторной работы №</w:t>
      </w:r>
      <w:r w:rsidR="0052790F">
        <w:rPr>
          <w:rFonts w:ascii="Casper" w:hAnsi="Casper" w:cs="Arial-BoldMT"/>
          <w:b/>
          <w:bCs/>
          <w:sz w:val="36"/>
          <w:szCs w:val="36"/>
        </w:rPr>
        <w:t>10</w:t>
      </w:r>
    </w:p>
    <w:p w14:paraId="48240E51" w14:textId="77777777" w:rsidR="00341C8F" w:rsidRDefault="00341C8F" w:rsidP="00341C8F">
      <w:pPr>
        <w:jc w:val="center"/>
      </w:pPr>
      <w:r>
        <w:rPr>
          <w:rFonts w:ascii="Casper" w:hAnsi="Casper" w:cs="Arial-BoldMT"/>
          <w:b/>
          <w:bCs/>
          <w:sz w:val="36"/>
          <w:szCs w:val="36"/>
        </w:rPr>
        <w:t>по дисциплине</w:t>
      </w:r>
    </w:p>
    <w:p w14:paraId="2A460DCC" w14:textId="77777777" w:rsidR="00341C8F" w:rsidRDefault="00341C8F" w:rsidP="00341C8F">
      <w:pPr>
        <w:ind w:firstLine="567"/>
        <w:jc w:val="center"/>
      </w:pPr>
      <w:r>
        <w:rPr>
          <w:rFonts w:ascii="Casper" w:hAnsi="Casper" w:cs="Arial-BoldMT"/>
          <w:b/>
          <w:bCs/>
          <w:sz w:val="36"/>
          <w:szCs w:val="36"/>
        </w:rPr>
        <w:t>«Основы Программной Инженерии»</w:t>
      </w:r>
    </w:p>
    <w:p w14:paraId="5C8C12D0" w14:textId="77777777" w:rsidR="00341C8F" w:rsidRDefault="00341C8F" w:rsidP="00341C8F">
      <w:pPr>
        <w:ind w:firstLine="567"/>
        <w:jc w:val="center"/>
        <w:rPr>
          <w:rFonts w:ascii="Casper" w:hAnsi="Casper" w:cs="Arial-BoldMT"/>
          <w:b/>
          <w:bCs/>
          <w:sz w:val="36"/>
          <w:szCs w:val="36"/>
        </w:rPr>
      </w:pPr>
    </w:p>
    <w:p w14:paraId="04BAAF40" w14:textId="77777777" w:rsidR="00341C8F" w:rsidRDefault="00341C8F" w:rsidP="00341C8F">
      <w:pPr>
        <w:ind w:firstLine="567"/>
        <w:jc w:val="center"/>
        <w:rPr>
          <w:rFonts w:ascii="Casper" w:hAnsi="Casper" w:cs="Arial-BoldMT"/>
          <w:b/>
          <w:bCs/>
          <w:sz w:val="36"/>
          <w:szCs w:val="36"/>
        </w:rPr>
      </w:pPr>
    </w:p>
    <w:p w14:paraId="08E1DD21" w14:textId="77777777" w:rsidR="00341C8F" w:rsidRDefault="00341C8F" w:rsidP="00341C8F">
      <w:pPr>
        <w:ind w:firstLine="567"/>
        <w:jc w:val="center"/>
        <w:rPr>
          <w:rFonts w:ascii="Casper" w:hAnsi="Casper" w:cs="Arial-BoldMT"/>
          <w:b/>
          <w:bCs/>
          <w:sz w:val="28"/>
          <w:szCs w:val="28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6202"/>
      </w:tblGrid>
      <w:tr w:rsidR="00341C8F" w14:paraId="55BB5E9C" w14:textId="77777777" w:rsidTr="00800F4D">
        <w:trPr>
          <w:trHeight w:val="460"/>
          <w:jc w:val="right"/>
        </w:trPr>
        <w:tc>
          <w:tcPr>
            <w:tcW w:w="62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BECFB46" w14:textId="77777777" w:rsidR="00341C8F" w:rsidRDefault="00341C8F" w:rsidP="00800F4D">
            <w:pPr>
              <w:ind w:left="-113"/>
              <w:jc w:val="both"/>
            </w:pPr>
            <w:r>
              <w:rPr>
                <w:rFonts w:ascii="Casper" w:hAnsi="Casper"/>
                <w:bCs/>
                <w:sz w:val="28"/>
                <w:szCs w:val="28"/>
              </w:rPr>
              <w:t>Выполнил:</w:t>
            </w:r>
          </w:p>
          <w:p w14:paraId="2D70A6CA" w14:textId="77777777" w:rsidR="00341C8F" w:rsidRDefault="00341C8F" w:rsidP="00800F4D">
            <w:pPr>
              <w:ind w:left="-113"/>
              <w:jc w:val="both"/>
            </w:pPr>
            <w:r>
              <w:rPr>
                <w:rFonts w:ascii="Casper" w:hAnsi="Casper"/>
                <w:b/>
                <w:iCs/>
                <w:color w:val="993300"/>
                <w:sz w:val="28"/>
                <w:szCs w:val="28"/>
              </w:rPr>
              <w:t>Ботвинкин Никита Сергеевич</w:t>
            </w:r>
          </w:p>
        </w:tc>
      </w:tr>
      <w:tr w:rsidR="00341C8F" w14:paraId="1F04CE2D" w14:textId="77777777" w:rsidTr="00800F4D">
        <w:trPr>
          <w:trHeight w:val="450"/>
          <w:jc w:val="right"/>
        </w:trPr>
        <w:tc>
          <w:tcPr>
            <w:tcW w:w="6202" w:type="dxa"/>
            <w:vMerge w:val="restar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10296E9A" w14:textId="60F300B9" w:rsidR="00341C8F" w:rsidRDefault="00341C8F" w:rsidP="00800F4D">
            <w:pPr>
              <w:ind w:left="-113"/>
            </w:pPr>
            <w:r>
              <w:rPr>
                <w:rFonts w:ascii="Casper" w:hAnsi="Casper"/>
                <w:bCs/>
                <w:sz w:val="28"/>
                <w:szCs w:val="28"/>
              </w:rPr>
              <w:t xml:space="preserve">студент </w:t>
            </w:r>
            <w:r>
              <w:rPr>
                <w:rFonts w:ascii="Casper" w:hAnsi="Casper"/>
                <w:bCs/>
                <w:sz w:val="28"/>
                <w:szCs w:val="28"/>
                <w:u w:val="single"/>
              </w:rPr>
              <w:t xml:space="preserve">   2   </w:t>
            </w:r>
            <w:r>
              <w:rPr>
                <w:rFonts w:ascii="Casper" w:hAnsi="Casper"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sper" w:hAnsi="Casper"/>
                <w:bCs/>
                <w:sz w:val="28"/>
                <w:szCs w:val="28"/>
              </w:rPr>
              <w:t xml:space="preserve">курса,   </w:t>
            </w:r>
            <w:proofErr w:type="gramEnd"/>
            <w:r>
              <w:rPr>
                <w:rFonts w:ascii="Casper" w:hAnsi="Casper"/>
                <w:bCs/>
                <w:sz w:val="28"/>
                <w:szCs w:val="28"/>
                <w:u w:val="single"/>
              </w:rPr>
              <w:t>ПИЖ-б-о-2</w:t>
            </w:r>
            <w:r w:rsidR="0052790F">
              <w:rPr>
                <w:rFonts w:ascii="Casper" w:hAnsi="Casper"/>
                <w:bCs/>
                <w:sz w:val="28"/>
                <w:szCs w:val="28"/>
                <w:u w:val="single"/>
              </w:rPr>
              <w:t>1</w:t>
            </w:r>
            <w:r>
              <w:rPr>
                <w:rFonts w:ascii="Casper" w:hAnsi="Casper"/>
                <w:bCs/>
                <w:sz w:val="28"/>
                <w:szCs w:val="28"/>
                <w:u w:val="single"/>
              </w:rPr>
              <w:t>-1</w:t>
            </w:r>
            <w:r>
              <w:rPr>
                <w:rFonts w:ascii="Casper" w:hAnsi="Casper"/>
                <w:bCs/>
                <w:color w:val="9933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Casper" w:hAnsi="Casper"/>
                <w:bCs/>
                <w:sz w:val="28"/>
                <w:szCs w:val="28"/>
              </w:rPr>
              <w:t>группы бакалавриата «Программная инженерия»</w:t>
            </w:r>
          </w:p>
          <w:p w14:paraId="2084BAF3" w14:textId="77777777" w:rsidR="00341C8F" w:rsidRDefault="00341C8F" w:rsidP="00800F4D">
            <w:pPr>
              <w:ind w:left="-113"/>
            </w:pPr>
            <w:proofErr w:type="gramStart"/>
            <w:r>
              <w:rPr>
                <w:rFonts w:ascii="Casper" w:hAnsi="Casper"/>
                <w:bCs/>
                <w:sz w:val="28"/>
                <w:szCs w:val="28"/>
              </w:rPr>
              <w:t>очной  формы</w:t>
            </w:r>
            <w:proofErr w:type="gramEnd"/>
            <w:r>
              <w:rPr>
                <w:rFonts w:ascii="Casper" w:hAnsi="Casper"/>
                <w:bCs/>
                <w:sz w:val="28"/>
                <w:szCs w:val="28"/>
              </w:rPr>
              <w:t xml:space="preserve"> обучения</w:t>
            </w:r>
          </w:p>
        </w:tc>
      </w:tr>
      <w:tr w:rsidR="00341C8F" w14:paraId="6FEEF804" w14:textId="77777777" w:rsidTr="00800F4D">
        <w:trPr>
          <w:trHeight w:val="450"/>
          <w:jc w:val="right"/>
        </w:trPr>
        <w:tc>
          <w:tcPr>
            <w:tcW w:w="6202" w:type="dxa"/>
            <w:vMerge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665C48" w14:textId="77777777" w:rsidR="00341C8F" w:rsidRDefault="00341C8F" w:rsidP="00800F4D">
            <w:pPr>
              <w:spacing w:after="0"/>
            </w:pPr>
          </w:p>
        </w:tc>
      </w:tr>
      <w:tr w:rsidR="00341C8F" w14:paraId="4994023A" w14:textId="77777777" w:rsidTr="00800F4D">
        <w:trPr>
          <w:trHeight w:val="450"/>
          <w:jc w:val="right"/>
        </w:trPr>
        <w:tc>
          <w:tcPr>
            <w:tcW w:w="6202" w:type="dxa"/>
            <w:vMerge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ADA4B1" w14:textId="77777777" w:rsidR="00341C8F" w:rsidRDefault="00341C8F" w:rsidP="00800F4D">
            <w:pPr>
              <w:spacing w:after="0"/>
            </w:pPr>
          </w:p>
        </w:tc>
      </w:tr>
      <w:tr w:rsidR="00341C8F" w14:paraId="2CCF9496" w14:textId="77777777" w:rsidTr="00800F4D">
        <w:trPr>
          <w:trHeight w:val="450"/>
          <w:jc w:val="right"/>
        </w:trPr>
        <w:tc>
          <w:tcPr>
            <w:tcW w:w="6202" w:type="dxa"/>
            <w:vMerge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264270" w14:textId="77777777" w:rsidR="00341C8F" w:rsidRDefault="00341C8F" w:rsidP="00800F4D">
            <w:pPr>
              <w:spacing w:after="0"/>
            </w:pPr>
          </w:p>
        </w:tc>
      </w:tr>
      <w:tr w:rsidR="00341C8F" w14:paraId="0DF74577" w14:textId="77777777" w:rsidTr="00800F4D">
        <w:trPr>
          <w:trHeight w:val="450"/>
          <w:jc w:val="right"/>
        </w:trPr>
        <w:tc>
          <w:tcPr>
            <w:tcW w:w="6202" w:type="dxa"/>
            <w:vMerge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284066D" w14:textId="77777777" w:rsidR="00341C8F" w:rsidRDefault="00341C8F" w:rsidP="00800F4D">
            <w:pPr>
              <w:spacing w:after="0"/>
            </w:pPr>
          </w:p>
        </w:tc>
      </w:tr>
    </w:tbl>
    <w:p w14:paraId="62308CBE" w14:textId="77777777" w:rsidR="00341C8F" w:rsidRDefault="00341C8F" w:rsidP="00341C8F">
      <w:pPr>
        <w:rPr>
          <w:rFonts w:ascii="Casper" w:hAnsi="Casper"/>
          <w:bCs/>
          <w:sz w:val="28"/>
          <w:szCs w:val="28"/>
        </w:rPr>
      </w:pPr>
    </w:p>
    <w:p w14:paraId="7B943CCC" w14:textId="77777777" w:rsidR="00341C8F" w:rsidRDefault="00341C8F" w:rsidP="00341C8F">
      <w:pPr>
        <w:ind w:left="-113"/>
        <w:jc w:val="center"/>
        <w:rPr>
          <w:rFonts w:ascii="Casper" w:hAnsi="Casper"/>
          <w:b/>
          <w:bCs/>
          <w:sz w:val="28"/>
          <w:szCs w:val="28"/>
        </w:rPr>
      </w:pPr>
    </w:p>
    <w:p w14:paraId="00ED4DE8" w14:textId="77777777" w:rsidR="00341C8F" w:rsidRDefault="00341C8F" w:rsidP="00341C8F">
      <w:pPr>
        <w:ind w:left="-113"/>
        <w:jc w:val="center"/>
        <w:rPr>
          <w:rFonts w:ascii="Casper" w:hAnsi="Casper"/>
          <w:b/>
          <w:bCs/>
          <w:sz w:val="28"/>
          <w:szCs w:val="28"/>
        </w:rPr>
      </w:pPr>
    </w:p>
    <w:p w14:paraId="2AD2710F" w14:textId="77777777" w:rsidR="00341C8F" w:rsidRDefault="00341C8F" w:rsidP="00341C8F">
      <w:pPr>
        <w:ind w:left="-113"/>
        <w:jc w:val="center"/>
        <w:rPr>
          <w:rFonts w:ascii="Casper" w:hAnsi="Casper"/>
          <w:b/>
          <w:bCs/>
          <w:sz w:val="28"/>
          <w:szCs w:val="28"/>
        </w:rPr>
      </w:pPr>
    </w:p>
    <w:p w14:paraId="664813A1" w14:textId="05323BFB" w:rsidR="00341C8F" w:rsidRDefault="00341C8F" w:rsidP="00341C8F">
      <w:pPr>
        <w:ind w:left="-113"/>
        <w:jc w:val="center"/>
        <w:rPr>
          <w:rFonts w:ascii="Casper" w:hAnsi="Casper"/>
          <w:b/>
          <w:bCs/>
          <w:sz w:val="28"/>
          <w:szCs w:val="28"/>
        </w:rPr>
      </w:pPr>
      <w:r>
        <w:rPr>
          <w:rFonts w:ascii="Casper" w:hAnsi="Casper"/>
          <w:b/>
          <w:bCs/>
          <w:sz w:val="28"/>
          <w:szCs w:val="28"/>
        </w:rPr>
        <w:t>Ставрополь, 202</w:t>
      </w:r>
      <w:r w:rsidR="0052790F">
        <w:rPr>
          <w:rFonts w:ascii="Casper" w:hAnsi="Casper"/>
          <w:b/>
          <w:bCs/>
          <w:sz w:val="28"/>
          <w:szCs w:val="28"/>
        </w:rPr>
        <w:t>2</w:t>
      </w:r>
    </w:p>
    <w:p w14:paraId="76260241" w14:textId="77777777" w:rsidR="00341C8F" w:rsidRDefault="00341C8F" w:rsidP="00341C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 РАБОТЫ ПРОГРАММ</w:t>
      </w:r>
    </w:p>
    <w:p w14:paraId="2B317C63" w14:textId="77777777" w:rsidR="00341C8F" w:rsidRDefault="00341C8F" w:rsidP="00341C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DB6B6" w14:textId="1065D235" w:rsidR="00341C8F" w:rsidRDefault="0052790F" w:rsidP="00341C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9B25B2" wp14:editId="7F022581">
            <wp:extent cx="205740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A1BB" w14:textId="7FC5695B" w:rsidR="0052790F" w:rsidRDefault="00341C8F" w:rsidP="005279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790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52790F">
        <w:rPr>
          <w:rFonts w:ascii="Times New Roman" w:hAnsi="Times New Roman" w:cs="Times New Roman"/>
          <w:sz w:val="28"/>
          <w:szCs w:val="28"/>
        </w:rPr>
        <w:t xml:space="preserve">Результат операций над множествами </w:t>
      </w:r>
      <w:r w:rsidR="005279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2790F" w:rsidRPr="0052790F">
        <w:rPr>
          <w:rFonts w:ascii="Times New Roman" w:hAnsi="Times New Roman" w:cs="Times New Roman"/>
          <w:sz w:val="28"/>
          <w:szCs w:val="28"/>
        </w:rPr>
        <w:t xml:space="preserve"> </w:t>
      </w:r>
      <w:r w:rsidR="0052790F">
        <w:rPr>
          <w:rFonts w:ascii="Times New Roman" w:hAnsi="Times New Roman" w:cs="Times New Roman"/>
          <w:sz w:val="28"/>
          <w:szCs w:val="28"/>
        </w:rPr>
        <w:t xml:space="preserve">и </w:t>
      </w:r>
      <w:r w:rsidR="0052790F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5E4AF78" w14:textId="77777777" w:rsidR="00341C8F" w:rsidRPr="0052790F" w:rsidRDefault="00341C8F" w:rsidP="00341C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C856E" w14:textId="77777777" w:rsidR="00341C8F" w:rsidRPr="0052790F" w:rsidRDefault="00341C8F" w:rsidP="00341C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5667CBD0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>1.</w:t>
      </w:r>
      <w:r w:rsidRPr="0052790F">
        <w:rPr>
          <w:rFonts w:ascii="Times New Roman" w:hAnsi="Times New Roman" w:cs="Times New Roman"/>
          <w:sz w:val="28"/>
          <w:szCs w:val="28"/>
        </w:rPr>
        <w:tab/>
        <w:t xml:space="preserve">Что такое множества в языке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702C347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Множеством в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 называется неупорядоченная совокупность уникальных значений. В качестве элементов этого набор данных могут выступать любые неизменяемые объекты, такие как числа, символы, строки.</w:t>
      </w:r>
    </w:p>
    <w:p w14:paraId="700A5707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>2.</w:t>
      </w:r>
      <w:r w:rsidRPr="0052790F">
        <w:rPr>
          <w:rFonts w:ascii="Times New Roman" w:hAnsi="Times New Roman" w:cs="Times New Roman"/>
          <w:sz w:val="28"/>
          <w:szCs w:val="28"/>
        </w:rPr>
        <w:tab/>
        <w:t xml:space="preserve">Как осуществляется создание множеств в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7B99862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Сделать это можно, просто присвоив переменной последовательность значений, выделив их фигурными скобками. Существует и другой способ создания множеств, который подразумевает использование вызова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>.</w:t>
      </w:r>
    </w:p>
    <w:p w14:paraId="0617D6B9" w14:textId="1DA50776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>3.</w:t>
      </w:r>
      <w:r w:rsidRPr="0052790F">
        <w:rPr>
          <w:rFonts w:ascii="Times New Roman" w:hAnsi="Times New Roman" w:cs="Times New Roman"/>
          <w:sz w:val="28"/>
          <w:szCs w:val="28"/>
        </w:rPr>
        <w:tab/>
        <w:t>Как проверить присутствие/отсутствие элемента в множестве?</w:t>
      </w:r>
    </w:p>
    <w:p w14:paraId="5F1C0C5D" w14:textId="58D3F28A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</w:t>
      </w:r>
      <w:r w:rsidRPr="0052790F">
        <w:rPr>
          <w:rFonts w:ascii="Times New Roman" w:hAnsi="Times New Roman" w:cs="Times New Roman"/>
          <w:sz w:val="28"/>
          <w:szCs w:val="28"/>
          <w:lang w:val="en-US"/>
        </w:rPr>
        <w:t>in / not in</w:t>
      </w:r>
    </w:p>
    <w:p w14:paraId="5B9538FE" w14:textId="6A427360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>4.</w:t>
      </w:r>
      <w:r w:rsidRPr="0052790F">
        <w:rPr>
          <w:rFonts w:ascii="Times New Roman" w:hAnsi="Times New Roman" w:cs="Times New Roman"/>
          <w:sz w:val="28"/>
          <w:szCs w:val="28"/>
        </w:rPr>
        <w:tab/>
        <w:t>Как выполнить перебор элементов множества?</w:t>
      </w:r>
    </w:p>
    <w:p w14:paraId="12510AE9" w14:textId="03924671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Через цикл </w:t>
      </w:r>
      <w:r w:rsidRPr="0052790F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06B8548C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>5.</w:t>
      </w:r>
      <w:r w:rsidRPr="0052790F">
        <w:rPr>
          <w:rFonts w:ascii="Times New Roman" w:hAnsi="Times New Roman" w:cs="Times New Roman"/>
          <w:sz w:val="28"/>
          <w:szCs w:val="28"/>
        </w:rPr>
        <w:tab/>
        <w:t xml:space="preserve">Что такое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comprehensions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>?</w:t>
      </w:r>
    </w:p>
    <w:p w14:paraId="68904464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Для создания множества можно в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 воспользоваться генератором, позволяющих заполнять списки, а также другие наборы данных с учетом неких условий.</w:t>
      </w:r>
      <w:bookmarkStart w:id="0" w:name="_GoBack"/>
      <w:bookmarkEnd w:id="0"/>
    </w:p>
    <w:p w14:paraId="019C9FC0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>6.</w:t>
      </w:r>
      <w:r w:rsidRPr="0052790F">
        <w:rPr>
          <w:rFonts w:ascii="Times New Roman" w:hAnsi="Times New Roman" w:cs="Times New Roman"/>
          <w:sz w:val="28"/>
          <w:szCs w:val="28"/>
        </w:rPr>
        <w:tab/>
        <w:t xml:space="preserve">Как выполнить добавление элемента во множество? </w:t>
      </w:r>
    </w:p>
    <w:p w14:paraId="70A9400B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Чтобы внести новые значения, потребуется вызывать метод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>.</w:t>
      </w:r>
    </w:p>
    <w:p w14:paraId="280AE826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>7.</w:t>
      </w:r>
      <w:r w:rsidRPr="0052790F">
        <w:rPr>
          <w:rFonts w:ascii="Times New Roman" w:hAnsi="Times New Roman" w:cs="Times New Roman"/>
          <w:sz w:val="28"/>
          <w:szCs w:val="28"/>
        </w:rPr>
        <w:tab/>
        <w:t>Как выполнить удаление одного или всех элементов множества?</w:t>
      </w:r>
    </w:p>
    <w:p w14:paraId="4578CC73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Для удаления элементов из множества используются следующие функции в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 — удаление элемента с генерацией исключения в случае, если такого элемента нет;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discard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 — удаление элемента без генерации </w:t>
      </w:r>
      <w:r w:rsidRPr="0052790F">
        <w:rPr>
          <w:rFonts w:ascii="Times New Roman" w:hAnsi="Times New Roman" w:cs="Times New Roman"/>
          <w:sz w:val="28"/>
          <w:szCs w:val="28"/>
        </w:rPr>
        <w:lastRenderedPageBreak/>
        <w:t xml:space="preserve">исключения, если элемент отсутствует;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 — удаление первого элемента, генерируется исключение при попытке удаления из пустого множества.</w:t>
      </w:r>
    </w:p>
    <w:p w14:paraId="46483F07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>8.</w:t>
      </w:r>
      <w:r w:rsidRPr="0052790F">
        <w:rPr>
          <w:rFonts w:ascii="Times New Roman" w:hAnsi="Times New Roman" w:cs="Times New Roman"/>
          <w:sz w:val="28"/>
          <w:szCs w:val="28"/>
        </w:rPr>
        <w:tab/>
        <w:t>Как выполняются основные операции над множествами: объединение, пересечение, разность?</w:t>
      </w:r>
    </w:p>
    <w:p w14:paraId="5CA6D4EB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Чтобы объединить все элементы двух разных множеств, стоит воспользоваться методом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 на одном из объектов.</w:t>
      </w:r>
    </w:p>
    <w:p w14:paraId="0743325C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Чтобы найти общие элементы для двух разных множеств, следует применить функцию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intersection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>.</w:t>
      </w:r>
    </w:p>
    <w:p w14:paraId="37EFB7FB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Чтобы вычислить разность для двух разных множеств, необходимо воспользоваться методом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>.</w:t>
      </w:r>
    </w:p>
    <w:p w14:paraId="0271F9BF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>9.</w:t>
      </w:r>
      <w:r w:rsidRPr="0052790F">
        <w:rPr>
          <w:rFonts w:ascii="Times New Roman" w:hAnsi="Times New Roman" w:cs="Times New Roman"/>
          <w:sz w:val="28"/>
          <w:szCs w:val="28"/>
        </w:rPr>
        <w:tab/>
        <w:t>Как определить, что некоторое множество является надмножеством или подмножеством другого множества?</w:t>
      </w:r>
    </w:p>
    <w:p w14:paraId="6986B487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Чтобы выяснить, является ли множество a подмножеством b, стоит попробовать вывести на экран результат выполнения метода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issubset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>,</w:t>
      </w:r>
    </w:p>
    <w:p w14:paraId="6FC89C53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Чтобы узнать, является ли множество a надмножеством b, необходимо вызвать метод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issuperset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 и вывести результат его работы на экран.</w:t>
      </w:r>
    </w:p>
    <w:p w14:paraId="7E22019A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>10.</w:t>
      </w:r>
      <w:r w:rsidRPr="0052790F">
        <w:rPr>
          <w:rFonts w:ascii="Times New Roman" w:hAnsi="Times New Roman" w:cs="Times New Roman"/>
          <w:sz w:val="28"/>
          <w:szCs w:val="28"/>
        </w:rPr>
        <w:tab/>
        <w:t xml:space="preserve">Каково назначение множеств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>?</w:t>
      </w:r>
    </w:p>
    <w:p w14:paraId="79A46F0C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Множество, содержимое которого не поддается изменению имеет тип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>. Значения из этого набора нельзя удалить, как и добавить новые.</w:t>
      </w:r>
    </w:p>
    <w:p w14:paraId="3445142C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>11.</w:t>
      </w:r>
      <w:r w:rsidRPr="0052790F">
        <w:rPr>
          <w:rFonts w:ascii="Times New Roman" w:hAnsi="Times New Roman" w:cs="Times New Roman"/>
          <w:sz w:val="28"/>
          <w:szCs w:val="28"/>
        </w:rPr>
        <w:tab/>
        <w:t>Как осуществляется преобразование множеств в строку, список, словарь?</w:t>
      </w:r>
    </w:p>
    <w:p w14:paraId="5923BCB7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Строка. Для преобразования множества в строку используется конкатенация текстовых значений, которую обеспечивает функция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. В этом случае ее аргументом является набор данных в виде нескольких строк. Запятая в кавычках выступает в качестве символа, разделяющего значения. Метод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 возвращает тип данных объекта в конце приведенного кода.</w:t>
      </w:r>
    </w:p>
    <w:p w14:paraId="4B0BA56D" w14:textId="77777777" w:rsidR="0052790F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Словарь. Чтобы получить из множества словарь, следует передать функции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 набор из нескольких пар значений, в каждом из которых будет находиться ключ. Функция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 демонстрирует на экране содержимое полученного объекта, а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 отображает его тип. </w:t>
      </w:r>
    </w:p>
    <w:p w14:paraId="510B32E8" w14:textId="18D6247C" w:rsidR="009577CB" w:rsidRPr="0052790F" w:rsidRDefault="0052790F" w:rsidP="0052790F">
      <w:pPr>
        <w:rPr>
          <w:rFonts w:ascii="Times New Roman" w:hAnsi="Times New Roman" w:cs="Times New Roman"/>
          <w:sz w:val="28"/>
          <w:szCs w:val="28"/>
        </w:rPr>
      </w:pPr>
      <w:r w:rsidRPr="0052790F">
        <w:rPr>
          <w:rFonts w:ascii="Times New Roman" w:hAnsi="Times New Roman" w:cs="Times New Roman"/>
          <w:sz w:val="28"/>
          <w:szCs w:val="28"/>
        </w:rPr>
        <w:t xml:space="preserve">- Список. На этот раз используется вызов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, получающий в качестве аргумента множество a. На выходе функции </w:t>
      </w:r>
      <w:proofErr w:type="spellStart"/>
      <w:r w:rsidRPr="0052790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2790F">
        <w:rPr>
          <w:rFonts w:ascii="Times New Roman" w:hAnsi="Times New Roman" w:cs="Times New Roman"/>
          <w:sz w:val="28"/>
          <w:szCs w:val="28"/>
        </w:rPr>
        <w:t xml:space="preserve"> отображаются уникальные значения для изначального набора чисел.</w:t>
      </w:r>
    </w:p>
    <w:sectPr w:rsidR="009577CB" w:rsidRPr="00527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per">
    <w:altName w:val="Cambria"/>
    <w:charset w:val="CC"/>
    <w:family w:val="roman"/>
    <w:pitch w:val="variable"/>
  </w:font>
  <w:font w:name="Arial-BoldMT"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64CB"/>
    <w:multiLevelType w:val="hybridMultilevel"/>
    <w:tmpl w:val="7BE0C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2D"/>
    <w:rsid w:val="00341C8F"/>
    <w:rsid w:val="0052790F"/>
    <w:rsid w:val="007B1E2D"/>
    <w:rsid w:val="0095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19E6B"/>
  <w15:chartTrackingRefBased/>
  <w15:docId w15:val="{FC955DA3-3460-447C-AFD9-3C1D698A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C8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Ботвинкин</dc:creator>
  <cp:keywords/>
  <dc:description/>
  <cp:lastModifiedBy>Никита Ботвинкин</cp:lastModifiedBy>
  <cp:revision>4</cp:revision>
  <dcterms:created xsi:type="dcterms:W3CDTF">2022-12-11T15:45:00Z</dcterms:created>
  <dcterms:modified xsi:type="dcterms:W3CDTF">2022-12-17T08:25:00Z</dcterms:modified>
</cp:coreProperties>
</file>