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B7BF0" w14:textId="55629B61" w:rsidR="00EF42EB" w:rsidRPr="0033621C" w:rsidRDefault="00EF42EB" w:rsidP="0033621C">
      <w:pPr>
        <w:pStyle w:val="Title"/>
        <w:jc w:val="center"/>
        <w:rPr>
          <w:sz w:val="44"/>
          <w:szCs w:val="44"/>
        </w:rPr>
      </w:pPr>
      <w:r w:rsidRPr="0033621C">
        <w:rPr>
          <w:sz w:val="44"/>
          <w:szCs w:val="44"/>
        </w:rPr>
        <w:t xml:space="preserve">NSR/AS Lab </w:t>
      </w:r>
      <w:r w:rsidR="00AD0A06">
        <w:rPr>
          <w:sz w:val="44"/>
          <w:szCs w:val="44"/>
        </w:rPr>
        <w:t>5</w:t>
      </w:r>
      <w:r w:rsidRPr="0033621C">
        <w:rPr>
          <w:sz w:val="44"/>
          <w:szCs w:val="44"/>
        </w:rPr>
        <w:t xml:space="preserve"> – </w:t>
      </w:r>
      <w:r w:rsidR="00AD0A06">
        <w:rPr>
          <w:sz w:val="44"/>
          <w:szCs w:val="44"/>
        </w:rPr>
        <w:t>Public Key Cryptography</w:t>
      </w:r>
      <w:r w:rsidR="00880D76">
        <w:rPr>
          <w:sz w:val="44"/>
          <w:szCs w:val="44"/>
        </w:rPr>
        <w:t xml:space="preserve"> </w:t>
      </w:r>
      <w:r w:rsidR="0033621C" w:rsidRPr="0033621C">
        <w:rPr>
          <w:sz w:val="44"/>
          <w:szCs w:val="44"/>
        </w:rPr>
        <w:t>– Dylan Rodwell – 105341089</w:t>
      </w:r>
    </w:p>
    <w:p w14:paraId="02316E8A" w14:textId="77777777" w:rsidR="0033621C" w:rsidRDefault="00EF42EB" w:rsidP="0033621C">
      <w:pPr>
        <w:pStyle w:val="Subtitle"/>
        <w:spacing w:after="0"/>
        <w:jc w:val="center"/>
      </w:pPr>
      <w:r w:rsidRPr="0033621C">
        <w:rPr>
          <w:sz w:val="24"/>
          <w:szCs w:val="24"/>
        </w:rPr>
        <w:t>Dylan</w:t>
      </w:r>
      <w:r>
        <w:t xml:space="preserve"> Rodwell</w:t>
      </w:r>
    </w:p>
    <w:p w14:paraId="5CA92325" w14:textId="1277DE10" w:rsidR="0033621C" w:rsidRDefault="0033621C" w:rsidP="0033621C">
      <w:pPr>
        <w:pStyle w:val="Subtitle"/>
        <w:spacing w:after="0"/>
        <w:contextualSpacing/>
        <w:jc w:val="center"/>
      </w:pPr>
      <w:r>
        <w:t>(</w:t>
      </w:r>
      <w:r w:rsidR="00EF42EB" w:rsidRPr="0033621C">
        <w:rPr>
          <w:sz w:val="24"/>
          <w:szCs w:val="24"/>
        </w:rPr>
        <w:t>105341089</w:t>
      </w:r>
      <w:r>
        <w:t>)</w:t>
      </w:r>
    </w:p>
    <w:p w14:paraId="488379CE" w14:textId="4A366BBF" w:rsidR="00675AFC" w:rsidRPr="00A31B46" w:rsidRDefault="0033621C" w:rsidP="00A31B46">
      <w:pPr>
        <w:pStyle w:val="Subtitle"/>
        <w:spacing w:after="0"/>
        <w:contextualSpacing/>
        <w:jc w:val="center"/>
        <w:rPr>
          <w:sz w:val="24"/>
          <w:szCs w:val="24"/>
        </w:rPr>
      </w:pPr>
      <w:r>
        <w:rPr>
          <w:sz w:val="24"/>
          <w:szCs w:val="24"/>
        </w:rPr>
        <w:t>105341089@student.swin.edu.au</w:t>
      </w:r>
    </w:p>
    <w:p w14:paraId="2900F205" w14:textId="77777777" w:rsidR="00675AFC" w:rsidRPr="00675AFC" w:rsidRDefault="00675AFC" w:rsidP="00675AFC"/>
    <w:p w14:paraId="1A4ED806" w14:textId="77777777" w:rsidR="0033621C" w:rsidRDefault="0033621C" w:rsidP="00EF42EB">
      <w:pPr>
        <w:pStyle w:val="Heading1"/>
        <w:sectPr w:rsidR="0033621C" w:rsidSect="0033621C">
          <w:pgSz w:w="11906" w:h="16838"/>
          <w:pgMar w:top="1440" w:right="1440" w:bottom="1440" w:left="1440" w:header="708" w:footer="708" w:gutter="0"/>
          <w:cols w:space="708"/>
          <w:docGrid w:linePitch="360"/>
        </w:sectPr>
      </w:pPr>
    </w:p>
    <w:p w14:paraId="1E4E6726" w14:textId="17D52D43" w:rsidR="00880D76" w:rsidRPr="007425B8" w:rsidRDefault="00880D76" w:rsidP="00EF42EB">
      <w:pPr>
        <w:pStyle w:val="Heading1"/>
        <w:rPr>
          <w:b/>
          <w:bCs/>
          <w:color w:val="auto"/>
          <w:sz w:val="36"/>
          <w:szCs w:val="36"/>
          <w:u w:val="single"/>
        </w:rPr>
      </w:pPr>
      <w:r w:rsidRPr="007425B8">
        <w:rPr>
          <w:b/>
          <w:bCs/>
          <w:color w:val="auto"/>
          <w:sz w:val="36"/>
          <w:szCs w:val="36"/>
          <w:u w:val="single"/>
        </w:rPr>
        <w:t>Abstract</w:t>
      </w:r>
    </w:p>
    <w:p w14:paraId="4008620F" w14:textId="0AD5A68D" w:rsidR="00EA0C6A" w:rsidRPr="00EA0C6A" w:rsidRDefault="00A609AA" w:rsidP="00EA0C6A">
      <w:r>
        <w:t xml:space="preserve">This lab session </w:t>
      </w:r>
      <w:r w:rsidR="00AD0A06">
        <w:t>used MATLAB to break</w:t>
      </w:r>
      <w:r w:rsidR="00EA0C6A">
        <w:t xml:space="preserve"> a</w:t>
      </w:r>
      <w:r w:rsidR="00AD0A06">
        <w:t xml:space="preserve"> </w:t>
      </w:r>
      <w:r w:rsidR="00EA0C6A">
        <w:t>cypher text (c)</w:t>
      </w:r>
      <w:r w:rsidR="00AD0A06">
        <w:t xml:space="preserve"> encrypted with a simple RSA public key system. By exploiting the key’s small modulus size (n), it demonstrates how the algorithm can be compromised by factoring n into it’s secret prime components (p, q). These components can then be used to calculate Euler’s totient (x = </w:t>
      </w:r>
      <w:r w:rsidR="00AD0A06" w:rsidRPr="00AD0A06">
        <w:t>φ(n)</w:t>
      </w:r>
      <w:r w:rsidR="00AD0A06">
        <w:t>), and use it to brute force the private exponent (d), such that (d*e) mod x == 1.</w:t>
      </w:r>
      <w:r w:rsidR="00EA0C6A">
        <w:t xml:space="preserve"> MATLAB was used to create a script that automates this process and decrypts the message. The routine </w:t>
      </w:r>
      <w:r w:rsidR="00EA0C6A" w:rsidRPr="00EA0C6A">
        <w:rPr>
          <w:i/>
          <w:iCs/>
        </w:rPr>
        <w:t>decryptString.m</w:t>
      </w:r>
      <w:r w:rsidR="00EA0C6A">
        <w:t xml:space="preserve"> was used to decrypt the message. It’s “decryptString” function takes n, d, and c in as parameters and outputs the decrypted cypher (c) in plain text.</w:t>
      </w:r>
    </w:p>
    <w:p w14:paraId="44342F00" w14:textId="20FBF7DB" w:rsidR="008E4F01" w:rsidRPr="00A31B46" w:rsidRDefault="00A31B46" w:rsidP="00880D76">
      <w:pPr>
        <w:rPr>
          <w:i/>
          <w:iCs/>
          <w:sz w:val="20"/>
          <w:szCs w:val="20"/>
        </w:rPr>
      </w:pPr>
      <w:r w:rsidRPr="00A31B46">
        <w:rPr>
          <w:i/>
          <w:iCs/>
          <w:sz w:val="20"/>
          <w:szCs w:val="20"/>
        </w:rPr>
        <w:t>-Key words: RSA, cryptography, public key</w:t>
      </w:r>
    </w:p>
    <w:p w14:paraId="37CF5F23" w14:textId="3318AAEB" w:rsidR="00EF42EB" w:rsidRPr="007425B8" w:rsidRDefault="00776815" w:rsidP="00EF42EB">
      <w:pPr>
        <w:pStyle w:val="Heading1"/>
        <w:rPr>
          <w:b/>
          <w:bCs/>
          <w:color w:val="auto"/>
          <w:sz w:val="36"/>
          <w:szCs w:val="36"/>
          <w:u w:val="single"/>
        </w:rPr>
      </w:pPr>
      <w:r w:rsidRPr="007425B8">
        <w:rPr>
          <w:b/>
          <w:bCs/>
          <w:color w:val="auto"/>
          <w:sz w:val="36"/>
          <w:szCs w:val="36"/>
          <w:u w:val="single"/>
        </w:rPr>
        <w:t>Introduction to Public Key Cryptography</w:t>
      </w:r>
    </w:p>
    <w:p w14:paraId="7671DE7B" w14:textId="73540A9B" w:rsidR="00846467" w:rsidRDefault="00846467" w:rsidP="00846467">
      <w:r>
        <w:t>Public key cryptography uses two virtual keys to encrypt and decrypt messages. The public key is used to encrypt a message, and only the related private</w:t>
      </w:r>
      <w:r w:rsidR="008E4F01">
        <w:t xml:space="preserve"> </w:t>
      </w:r>
      <w:r>
        <w:t xml:space="preserve">key can be used to decrypt the message. </w:t>
      </w:r>
    </w:p>
    <w:p w14:paraId="26A39028" w14:textId="77777777" w:rsidR="00846467" w:rsidRDefault="00846467" w:rsidP="00846467">
      <w:pPr>
        <w:keepNext/>
      </w:pPr>
      <w:r>
        <w:rPr>
          <w:noProof/>
        </w:rPr>
        <w:drawing>
          <wp:inline distT="0" distB="0" distL="0" distR="0" wp14:anchorId="46AB936F" wp14:editId="70B1EC59">
            <wp:extent cx="3023831" cy="1646020"/>
            <wp:effectExtent l="152400" t="114300" r="120015" b="163830"/>
            <wp:docPr id="203235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836" t="6681" r="3021" b="9580"/>
                    <a:stretch/>
                  </pic:blipFill>
                  <pic:spPr bwMode="auto">
                    <a:xfrm>
                      <a:off x="0" y="0"/>
                      <a:ext cx="3092153" cy="168321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EA72AA4" w14:textId="720D1E3F" w:rsidR="00846467" w:rsidRDefault="00846467" w:rsidP="00846467">
      <w:pPr>
        <w:pStyle w:val="Caption"/>
      </w:pPr>
      <w:r>
        <w:t xml:space="preserve">Figure </w:t>
      </w:r>
      <w:fldSimple w:instr=" SEQ Figure \* ARABIC ">
        <w:r w:rsidR="00293337">
          <w:rPr>
            <w:noProof/>
          </w:rPr>
          <w:t>1</w:t>
        </w:r>
      </w:fldSimple>
      <w:r>
        <w:t>. [1] Public Key Encryption Diagram.</w:t>
      </w:r>
    </w:p>
    <w:p w14:paraId="21D9E5CD" w14:textId="2A4B6898" w:rsidR="00C70D93" w:rsidRDefault="00846467" w:rsidP="00846467">
      <w:r>
        <w:t>To generate the keys, the RSA algorithm is used. In RSA, two large</w:t>
      </w:r>
      <w:r w:rsidR="00C70D93">
        <w:t xml:space="preserve"> positive</w:t>
      </w:r>
      <w:r>
        <w:t xml:space="preserve"> prime numbers are chosen and multiplied to create the modulus.</w:t>
      </w:r>
      <w:r w:rsidR="00C70D93">
        <w:t xml:space="preserve"> The public key consists of this modulus and an encrypted exponent. The private key also uses this modulus and a decrypted exponent.</w:t>
      </w:r>
      <w:r w:rsidR="00293337">
        <w:t xml:space="preserve"> </w:t>
      </w:r>
      <w:r w:rsidR="00C70D93">
        <w:t>The security of the keys depends on the difficulty of factoring the modulus. If the prime numbers selected are small or poorly chosen, as demonstrated in this lab, it is easy to factor out the primes from the modulus and calculate the private key.</w:t>
      </w:r>
    </w:p>
    <w:p w14:paraId="63DA0B2D" w14:textId="77777777" w:rsidR="00293337" w:rsidRDefault="00293337" w:rsidP="00293337">
      <w:pPr>
        <w:keepNext/>
      </w:pPr>
      <w:r>
        <w:rPr>
          <w:noProof/>
        </w:rPr>
        <w:lastRenderedPageBreak/>
        <w:drawing>
          <wp:inline distT="0" distB="0" distL="0" distR="0" wp14:anchorId="2F08806B" wp14:editId="260581BF">
            <wp:extent cx="2665548" cy="1911881"/>
            <wp:effectExtent l="133350" t="114300" r="154305" b="165100"/>
            <wp:docPr id="58256866" name="Picture 12" descr="A couple of people sitting at a de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6866" name="Picture 12" descr="A couple of people sitting at a desk&#10;&#10;AI-generated content may be incorr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384" t="7323" r="8035" b="12642"/>
                    <a:stretch/>
                  </pic:blipFill>
                  <pic:spPr bwMode="auto">
                    <a:xfrm>
                      <a:off x="0" y="0"/>
                      <a:ext cx="2732265" cy="195973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AE99314" w14:textId="0FC279B6" w:rsidR="00C70D93" w:rsidRDefault="00293337" w:rsidP="00293337">
      <w:pPr>
        <w:pStyle w:val="Caption"/>
      </w:pPr>
      <w:r>
        <w:t xml:space="preserve">Figure </w:t>
      </w:r>
      <w:fldSimple w:instr=" SEQ Figure \* ARABIC ">
        <w:r>
          <w:rPr>
            <w:noProof/>
          </w:rPr>
          <w:t>2</w:t>
        </w:r>
      </w:fldSimple>
      <w:r>
        <w:t xml:space="preserve">. </w:t>
      </w:r>
      <w:r w:rsidR="008E4F01">
        <w:t xml:space="preserve">[2] </w:t>
      </w:r>
      <w:r>
        <w:t>RSA Key Exchange diagram.</w:t>
      </w:r>
    </w:p>
    <w:p w14:paraId="5ED988FD" w14:textId="48E1CF86" w:rsidR="0033621C" w:rsidRPr="007425B8" w:rsidRDefault="00C70D93" w:rsidP="0033621C">
      <w:pPr>
        <w:pStyle w:val="Heading1"/>
        <w:rPr>
          <w:b/>
          <w:bCs/>
          <w:color w:val="auto"/>
          <w:sz w:val="32"/>
          <w:szCs w:val="32"/>
          <w:u w:val="single"/>
        </w:rPr>
      </w:pPr>
      <w:r w:rsidRPr="007425B8">
        <w:rPr>
          <w:b/>
          <w:bCs/>
          <w:color w:val="auto"/>
          <w:sz w:val="32"/>
          <w:szCs w:val="32"/>
          <w:u w:val="single"/>
        </w:rPr>
        <w:t>Breaking the RSA Algorithm</w:t>
      </w:r>
    </w:p>
    <w:p w14:paraId="591B0FD4" w14:textId="05897E68" w:rsidR="00C70D93" w:rsidRDefault="005424CD" w:rsidP="00C70D93">
      <w:r>
        <w:t xml:space="preserve">The first step to break the weak RSA key is to </w:t>
      </w:r>
      <w:r w:rsidR="009B4683">
        <w:t>factor</w:t>
      </w:r>
      <w:r>
        <w:t xml:space="preserve"> the prime </w:t>
      </w:r>
      <w:r w:rsidR="009B4683">
        <w:t xml:space="preserve">numbers </w:t>
      </w:r>
      <w:r>
        <w:t>from the modulus “n”</w:t>
      </w:r>
      <w:r w:rsidR="009B4683">
        <w:t>, giving us “p” and “q”</w:t>
      </w:r>
      <w:r>
        <w:t>.</w:t>
      </w:r>
    </w:p>
    <w:p w14:paraId="7261451B" w14:textId="77777777" w:rsidR="00C558D2" w:rsidRDefault="005424CD" w:rsidP="00C558D2">
      <w:pPr>
        <w:keepNext/>
      </w:pPr>
      <w:r>
        <w:rPr>
          <w:noProof/>
        </w:rPr>
        <w:drawing>
          <wp:inline distT="0" distB="0" distL="0" distR="0" wp14:anchorId="4EACF601" wp14:editId="38DB406E">
            <wp:extent cx="2640965" cy="1877060"/>
            <wp:effectExtent l="133350" t="114300" r="140335" b="161290"/>
            <wp:docPr id="842356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56449" name="Picture 842356449"/>
                    <pic:cNvPicPr/>
                  </pic:nvPicPr>
                  <pic:blipFill>
                    <a:blip r:embed="rId8">
                      <a:extLst>
                        <a:ext uri="{28A0092B-C50C-407E-A947-70E740481C1C}">
                          <a14:useLocalDpi xmlns:a14="http://schemas.microsoft.com/office/drawing/2010/main" val="0"/>
                        </a:ext>
                      </a:extLst>
                    </a:blip>
                    <a:stretch>
                      <a:fillRect/>
                    </a:stretch>
                  </pic:blipFill>
                  <pic:spPr>
                    <a:xfrm>
                      <a:off x="0" y="0"/>
                      <a:ext cx="2640965" cy="1877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2C7193" w14:textId="1DEA270C" w:rsidR="00C558D2" w:rsidRPr="00C558D2" w:rsidRDefault="00C558D2" w:rsidP="00C558D2">
      <w:pPr>
        <w:pStyle w:val="Caption"/>
      </w:pPr>
      <w:r>
        <w:t xml:space="preserve">Figure </w:t>
      </w:r>
      <w:fldSimple w:instr=" SEQ Figure \* ARABIC ">
        <w:r w:rsidR="00293337">
          <w:rPr>
            <w:noProof/>
          </w:rPr>
          <w:t>3</w:t>
        </w:r>
      </w:fldSimple>
      <w:r>
        <w:t>. Break 1.</w:t>
      </w:r>
    </w:p>
    <w:p w14:paraId="61845C23" w14:textId="31B4DA3B" w:rsidR="009B4683" w:rsidRDefault="009B4683" w:rsidP="00C70D93">
      <w:r>
        <w:t>The next step is to compute Euler’s totient “x = (p-1) * (q-1)”.</w:t>
      </w:r>
    </w:p>
    <w:p w14:paraId="6DD75AC0" w14:textId="77777777" w:rsidR="00C558D2" w:rsidRDefault="009B4683" w:rsidP="00C558D2">
      <w:pPr>
        <w:keepNext/>
      </w:pPr>
      <w:r>
        <w:rPr>
          <w:noProof/>
        </w:rPr>
        <w:drawing>
          <wp:inline distT="0" distB="0" distL="0" distR="0" wp14:anchorId="7F275FBC" wp14:editId="102BC6DF">
            <wp:extent cx="2639695" cy="617220"/>
            <wp:effectExtent l="114300" t="114300" r="141605" b="144780"/>
            <wp:docPr id="1141652200" name="Picture 4" descr="A white background with black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52200" name="Picture 4" descr="A white background with black and green text&#10;&#10;AI-generated content may be incorrect."/>
                    <pic:cNvPicPr/>
                  </pic:nvPicPr>
                  <pic:blipFill rotWithShape="1">
                    <a:blip r:embed="rId9">
                      <a:extLst>
                        <a:ext uri="{28A0092B-C50C-407E-A947-70E740481C1C}">
                          <a14:useLocalDpi xmlns:a14="http://schemas.microsoft.com/office/drawing/2010/main" val="0"/>
                        </a:ext>
                      </a:extLst>
                    </a:blip>
                    <a:srcRect t="20306" b="15715"/>
                    <a:stretch/>
                  </pic:blipFill>
                  <pic:spPr bwMode="auto">
                    <a:xfrm>
                      <a:off x="0" y="0"/>
                      <a:ext cx="2640965" cy="61751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96F85C9" w14:textId="64E1F5B0" w:rsidR="009B4683" w:rsidRDefault="00C558D2" w:rsidP="00C558D2">
      <w:pPr>
        <w:pStyle w:val="Caption"/>
      </w:pPr>
      <w:r>
        <w:t xml:space="preserve">Figure </w:t>
      </w:r>
      <w:fldSimple w:instr=" SEQ Figure \* ARABIC ">
        <w:r w:rsidR="00293337">
          <w:rPr>
            <w:noProof/>
          </w:rPr>
          <w:t>4</w:t>
        </w:r>
      </w:fldSimple>
      <w:r>
        <w:t>. Break 2.</w:t>
      </w:r>
    </w:p>
    <w:p w14:paraId="41749FD1" w14:textId="01591BB4" w:rsidR="009B4683" w:rsidRDefault="009B4683" w:rsidP="00C70D93">
      <w:r>
        <w:t xml:space="preserve">After finding “x”, we can use a loop to brute force finding the decrypted exponent “d”. We know that “d” is the </w:t>
      </w:r>
      <w:r>
        <w:t>correct value</w:t>
      </w:r>
      <w:r w:rsidR="000F12E5">
        <w:t xml:space="preserve"> by computing the modular inverse</w:t>
      </w:r>
      <w:r>
        <w:t xml:space="preserve"> “mod(d*e, x) == 1”.</w:t>
      </w:r>
    </w:p>
    <w:p w14:paraId="7B8F4919" w14:textId="77777777" w:rsidR="00C558D2" w:rsidRDefault="009B4683" w:rsidP="00C558D2">
      <w:pPr>
        <w:keepNext/>
      </w:pPr>
      <w:r>
        <w:rPr>
          <w:noProof/>
        </w:rPr>
        <w:drawing>
          <wp:inline distT="0" distB="0" distL="0" distR="0" wp14:anchorId="3CF2C908" wp14:editId="63DDA41D">
            <wp:extent cx="2640965" cy="1240155"/>
            <wp:effectExtent l="133350" t="114300" r="140335" b="169545"/>
            <wp:docPr id="1326337545" name="Picture 5"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37545" name="Picture 5" descr="A white background with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640965" cy="1240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D3AC60" w14:textId="75B449DC" w:rsidR="009B4683" w:rsidRDefault="00C558D2" w:rsidP="00891BF0">
      <w:pPr>
        <w:pStyle w:val="Caption"/>
      </w:pPr>
      <w:r>
        <w:t xml:space="preserve">Figure </w:t>
      </w:r>
      <w:fldSimple w:instr=" SEQ Figure \* ARABIC ">
        <w:r w:rsidR="00293337">
          <w:rPr>
            <w:noProof/>
          </w:rPr>
          <w:t>5</w:t>
        </w:r>
      </w:fldSimple>
      <w:r>
        <w:t>. Break 3.</w:t>
      </w:r>
    </w:p>
    <w:p w14:paraId="55F57E17" w14:textId="12B5CCF7" w:rsidR="009B4683" w:rsidRDefault="007841E1" w:rsidP="00C70D93">
      <w:r>
        <w:t>Now we use the “decryptString” routine to decrypt the message “c” into plain text. The routine takes in the modulus “n”, the decrypted exponent “d”, and the message vector “c”.</w:t>
      </w:r>
    </w:p>
    <w:p w14:paraId="411394ED" w14:textId="77777777" w:rsidR="00C558D2" w:rsidRDefault="009B4683" w:rsidP="00C558D2">
      <w:pPr>
        <w:keepNext/>
      </w:pPr>
      <w:r>
        <w:rPr>
          <w:noProof/>
        </w:rPr>
        <w:drawing>
          <wp:inline distT="0" distB="0" distL="0" distR="0" wp14:anchorId="1D08708D" wp14:editId="2302884B">
            <wp:extent cx="2640965" cy="567055"/>
            <wp:effectExtent l="133350" t="114300" r="140335" b="137795"/>
            <wp:docPr id="140215105" name="Picture 6"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5105" name="Picture 6" descr="A close up of word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40965" cy="567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DD1326" w14:textId="277F173F" w:rsidR="007841E1" w:rsidRPr="007841E1" w:rsidRDefault="00C558D2" w:rsidP="00C558D2">
      <w:pPr>
        <w:pStyle w:val="Caption"/>
        <w:rPr>
          <w:color w:val="auto"/>
        </w:rPr>
      </w:pPr>
      <w:r>
        <w:t xml:space="preserve">Figure </w:t>
      </w:r>
      <w:fldSimple w:instr=" SEQ Figure \* ARABIC ">
        <w:r w:rsidR="00293337">
          <w:rPr>
            <w:noProof/>
          </w:rPr>
          <w:t>6</w:t>
        </w:r>
      </w:fldSimple>
      <w:r>
        <w:t>. Break 4.</w:t>
      </w:r>
    </w:p>
    <w:p w14:paraId="7E883065" w14:textId="77777777" w:rsidR="007841E1" w:rsidRDefault="007841E1">
      <w:pPr>
        <w:rPr>
          <w:rFonts w:asciiTheme="majorHAnsi" w:eastAsiaTheme="majorEastAsia" w:hAnsiTheme="majorHAnsi" w:cstheme="majorBidi"/>
          <w:b/>
          <w:bCs/>
          <w:sz w:val="40"/>
          <w:szCs w:val="40"/>
          <w:u w:val="single"/>
        </w:rPr>
      </w:pPr>
      <w:r>
        <w:rPr>
          <w:b/>
          <w:bCs/>
          <w:u w:val="single"/>
        </w:rPr>
        <w:br w:type="page"/>
      </w:r>
    </w:p>
    <w:p w14:paraId="54082462" w14:textId="4F15486C" w:rsidR="007841E1" w:rsidRPr="007425B8" w:rsidRDefault="007841E1" w:rsidP="00375C67">
      <w:pPr>
        <w:pStyle w:val="Heading1"/>
        <w:rPr>
          <w:b/>
          <w:bCs/>
          <w:color w:val="auto"/>
          <w:sz w:val="36"/>
          <w:szCs w:val="36"/>
          <w:u w:val="single"/>
        </w:rPr>
      </w:pPr>
      <w:r w:rsidRPr="007425B8">
        <w:rPr>
          <w:b/>
          <w:bCs/>
          <w:color w:val="auto"/>
          <w:sz w:val="36"/>
          <w:szCs w:val="36"/>
          <w:u w:val="single"/>
        </w:rPr>
        <w:lastRenderedPageBreak/>
        <w:t>Results</w:t>
      </w:r>
    </w:p>
    <w:p w14:paraId="5284A9DE" w14:textId="482449CF" w:rsidR="007841E1" w:rsidRDefault="007841E1" w:rsidP="007841E1">
      <w:pPr>
        <w:rPr>
          <w:b/>
          <w:bCs/>
        </w:rPr>
      </w:pPr>
      <w:r>
        <w:rPr>
          <w:b/>
          <w:bCs/>
        </w:rPr>
        <w:t>Message 1:</w:t>
      </w:r>
    </w:p>
    <w:p w14:paraId="171704C3" w14:textId="77777777" w:rsidR="00C558D2" w:rsidRDefault="007841E1" w:rsidP="00C558D2">
      <w:pPr>
        <w:keepNext/>
      </w:pPr>
      <w:r>
        <w:rPr>
          <w:noProof/>
        </w:rPr>
        <w:drawing>
          <wp:inline distT="0" distB="0" distL="0" distR="0" wp14:anchorId="36BE13C7" wp14:editId="4A0C9AAE">
            <wp:extent cx="1886295" cy="2661364"/>
            <wp:effectExtent l="152400" t="114300" r="152400" b="158115"/>
            <wp:docPr id="171187985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79859" name="Picture 8" descr="A screenshot of a computer&#10;&#10;AI-generated content may be incorrect."/>
                    <pic:cNvPicPr/>
                  </pic:nvPicPr>
                  <pic:blipFill rotWithShape="1">
                    <a:blip r:embed="rId12" cstate="print">
                      <a:extLst>
                        <a:ext uri="{28A0092B-C50C-407E-A947-70E740481C1C}">
                          <a14:useLocalDpi xmlns:a14="http://schemas.microsoft.com/office/drawing/2010/main" val="0"/>
                        </a:ext>
                      </a:extLst>
                    </a:blip>
                    <a:srcRect r="60770"/>
                    <a:stretch/>
                  </pic:blipFill>
                  <pic:spPr bwMode="auto">
                    <a:xfrm>
                      <a:off x="0" y="0"/>
                      <a:ext cx="1927708" cy="27197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543853B" w14:textId="293866E8" w:rsidR="007841E1" w:rsidRDefault="00C558D2" w:rsidP="00C558D2">
      <w:pPr>
        <w:pStyle w:val="Caption"/>
      </w:pPr>
      <w:r>
        <w:t xml:space="preserve">Figure </w:t>
      </w:r>
      <w:fldSimple w:instr=" SEQ Figure \* ARABIC ">
        <w:r w:rsidR="00293337">
          <w:rPr>
            <w:noProof/>
          </w:rPr>
          <w:t>7</w:t>
        </w:r>
      </w:fldSimple>
      <w:r>
        <w:t>. Cypher 1 code.</w:t>
      </w:r>
    </w:p>
    <w:p w14:paraId="7A57D9D5" w14:textId="77777777" w:rsidR="00C558D2" w:rsidRDefault="007841E1" w:rsidP="00C558D2">
      <w:pPr>
        <w:keepNext/>
      </w:pPr>
      <w:r>
        <w:rPr>
          <w:noProof/>
        </w:rPr>
        <w:drawing>
          <wp:inline distT="0" distB="0" distL="0" distR="0" wp14:anchorId="326EA2F1" wp14:editId="1FD0A380">
            <wp:extent cx="2640965" cy="1172845"/>
            <wp:effectExtent l="133350" t="114300" r="140335" b="160655"/>
            <wp:docPr id="174548363"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8363" name="Picture 9"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640965" cy="1172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BEE747" w14:textId="6ECAB050" w:rsidR="007841E1" w:rsidRDefault="00C558D2" w:rsidP="00C558D2">
      <w:pPr>
        <w:pStyle w:val="Caption"/>
      </w:pPr>
      <w:r>
        <w:t xml:space="preserve">Figure </w:t>
      </w:r>
      <w:fldSimple w:instr=" SEQ Figure \* ARABIC ">
        <w:r w:rsidR="00293337">
          <w:rPr>
            <w:noProof/>
          </w:rPr>
          <w:t>8</w:t>
        </w:r>
      </w:fldSimple>
      <w:r>
        <w:t>. Cypher 1 variables.</w:t>
      </w:r>
    </w:p>
    <w:p w14:paraId="49D6678F" w14:textId="56386082" w:rsidR="007841E1" w:rsidRDefault="007841E1" w:rsidP="007841E1">
      <w:r w:rsidRPr="007841E1">
        <w:rPr>
          <w:b/>
          <w:bCs/>
        </w:rPr>
        <w:t xml:space="preserve">Public </w:t>
      </w:r>
      <w:r w:rsidR="00A9372E">
        <w:rPr>
          <w:b/>
          <w:bCs/>
        </w:rPr>
        <w:t>K</w:t>
      </w:r>
      <w:r w:rsidRPr="007841E1">
        <w:rPr>
          <w:b/>
          <w:bCs/>
        </w:rPr>
        <w:t>ey</w:t>
      </w:r>
      <w:r w:rsidR="00A9372E">
        <w:rPr>
          <w:b/>
          <w:bCs/>
        </w:rPr>
        <w:t xml:space="preserve"> 1</w:t>
      </w:r>
      <w:r>
        <w:rPr>
          <w:b/>
          <w:bCs/>
        </w:rPr>
        <w:t>=</w:t>
      </w:r>
      <w:r>
        <w:t xml:space="preserve"> [2407, 57]</w:t>
      </w:r>
    </w:p>
    <w:p w14:paraId="0F7B6B76" w14:textId="32A8FA54" w:rsidR="007841E1" w:rsidRPr="007841E1" w:rsidRDefault="007841E1" w:rsidP="007841E1">
      <w:r>
        <w:rPr>
          <w:b/>
          <w:bCs/>
        </w:rPr>
        <w:t xml:space="preserve">p1= </w:t>
      </w:r>
      <w:r>
        <w:t>29</w:t>
      </w:r>
    </w:p>
    <w:p w14:paraId="4FDF92F3" w14:textId="44341164" w:rsidR="007841E1" w:rsidRDefault="007841E1" w:rsidP="007841E1">
      <w:pPr>
        <w:rPr>
          <w:b/>
          <w:bCs/>
        </w:rPr>
      </w:pPr>
      <w:r>
        <w:rPr>
          <w:b/>
          <w:bCs/>
        </w:rPr>
        <w:t xml:space="preserve">q1= </w:t>
      </w:r>
      <w:r>
        <w:t>83</w:t>
      </w:r>
    </w:p>
    <w:p w14:paraId="1D4028E1" w14:textId="754C4CEE" w:rsidR="007841E1" w:rsidRDefault="007841E1" w:rsidP="007841E1">
      <w:r>
        <w:rPr>
          <w:b/>
          <w:bCs/>
        </w:rPr>
        <w:t>x1= (p</w:t>
      </w:r>
      <w:r w:rsidR="00A9372E">
        <w:rPr>
          <w:b/>
          <w:bCs/>
        </w:rPr>
        <w:t xml:space="preserve">1 </w:t>
      </w:r>
      <w:r>
        <w:rPr>
          <w:b/>
          <w:bCs/>
        </w:rPr>
        <w:t>-</w:t>
      </w:r>
      <w:r w:rsidR="00A9372E">
        <w:rPr>
          <w:b/>
          <w:bCs/>
        </w:rPr>
        <w:t xml:space="preserve"> </w:t>
      </w:r>
      <w:r>
        <w:rPr>
          <w:b/>
          <w:bCs/>
        </w:rPr>
        <w:t>1)*(q</w:t>
      </w:r>
      <w:r w:rsidR="00A9372E">
        <w:rPr>
          <w:b/>
          <w:bCs/>
        </w:rPr>
        <w:t xml:space="preserve">1 </w:t>
      </w:r>
      <w:r>
        <w:rPr>
          <w:b/>
          <w:bCs/>
        </w:rPr>
        <w:t>-</w:t>
      </w:r>
      <w:r w:rsidR="00A9372E">
        <w:rPr>
          <w:b/>
          <w:bCs/>
        </w:rPr>
        <w:t xml:space="preserve"> </w:t>
      </w:r>
      <w:r>
        <w:rPr>
          <w:b/>
          <w:bCs/>
        </w:rPr>
        <w:t xml:space="preserve">1)= </w:t>
      </w:r>
      <w:r>
        <w:t>2296</w:t>
      </w:r>
    </w:p>
    <w:p w14:paraId="20D711E0" w14:textId="7F92B66D" w:rsidR="007841E1" w:rsidRDefault="007841E1" w:rsidP="007841E1">
      <w:r>
        <w:rPr>
          <w:b/>
          <w:bCs/>
        </w:rPr>
        <w:t xml:space="preserve">d1= </w:t>
      </w:r>
      <w:r w:rsidRPr="007841E1">
        <w:t>1289</w:t>
      </w:r>
    </w:p>
    <w:p w14:paraId="1142F0C7" w14:textId="589966D1" w:rsidR="007841E1" w:rsidRDefault="00A9372E" w:rsidP="007841E1">
      <w:pPr>
        <w:rPr>
          <w:b/>
          <w:bCs/>
        </w:rPr>
      </w:pPr>
      <w:r>
        <w:rPr>
          <w:b/>
          <w:bCs/>
        </w:rPr>
        <w:t>Message1=</w:t>
      </w:r>
    </w:p>
    <w:p w14:paraId="741D3CF3" w14:textId="708CB07E" w:rsidR="00A9372E" w:rsidRDefault="00A9372E" w:rsidP="007841E1">
      <w:r>
        <w:t>“When public interest in cryptography was just emerging in the late seventies and early eighties, the National Security Agency made several attempts to quash it.</w:t>
      </w:r>
    </w:p>
    <w:p w14:paraId="59AB4027" w14:textId="02FBB76B" w:rsidR="00A9372E" w:rsidRDefault="00A9372E" w:rsidP="007841E1">
      <w:pPr>
        <w:rPr>
          <w:b/>
          <w:bCs/>
        </w:rPr>
      </w:pPr>
      <w:r>
        <w:rPr>
          <w:b/>
          <w:bCs/>
        </w:rPr>
        <w:t>Message 2:</w:t>
      </w:r>
    </w:p>
    <w:p w14:paraId="79DB28FD" w14:textId="77777777" w:rsidR="00C558D2" w:rsidRDefault="00A9372E" w:rsidP="00C558D2">
      <w:pPr>
        <w:keepNext/>
      </w:pPr>
      <w:r>
        <w:rPr>
          <w:noProof/>
        </w:rPr>
        <w:drawing>
          <wp:inline distT="0" distB="0" distL="0" distR="0" wp14:anchorId="77D9722C" wp14:editId="208283F2">
            <wp:extent cx="1941522" cy="2875613"/>
            <wp:effectExtent l="133350" t="114300" r="154305" b="172720"/>
            <wp:docPr id="11837799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79985" name="Picture 1183779985"/>
                    <pic:cNvPicPr/>
                  </pic:nvPicPr>
                  <pic:blipFill rotWithShape="1">
                    <a:blip r:embed="rId14" cstate="print">
                      <a:extLst>
                        <a:ext uri="{28A0092B-C50C-407E-A947-70E740481C1C}">
                          <a14:useLocalDpi xmlns:a14="http://schemas.microsoft.com/office/drawing/2010/main" val="0"/>
                        </a:ext>
                      </a:extLst>
                    </a:blip>
                    <a:srcRect r="62938"/>
                    <a:stretch/>
                  </pic:blipFill>
                  <pic:spPr bwMode="auto">
                    <a:xfrm>
                      <a:off x="0" y="0"/>
                      <a:ext cx="1975785" cy="2926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E782B48" w14:textId="07344C86" w:rsidR="00A9372E" w:rsidRDefault="00C558D2" w:rsidP="00C558D2">
      <w:pPr>
        <w:pStyle w:val="Caption"/>
      </w:pPr>
      <w:r>
        <w:t xml:space="preserve">Figure </w:t>
      </w:r>
      <w:fldSimple w:instr=" SEQ Figure \* ARABIC ">
        <w:r w:rsidR="00293337">
          <w:rPr>
            <w:noProof/>
          </w:rPr>
          <w:t>9</w:t>
        </w:r>
      </w:fldSimple>
      <w:r>
        <w:t>. Cypher 2 code.</w:t>
      </w:r>
    </w:p>
    <w:p w14:paraId="71477E2C" w14:textId="77777777" w:rsidR="00C558D2" w:rsidRDefault="00A9372E" w:rsidP="00C558D2">
      <w:pPr>
        <w:keepNext/>
      </w:pPr>
      <w:r>
        <w:rPr>
          <w:noProof/>
        </w:rPr>
        <w:drawing>
          <wp:inline distT="0" distB="0" distL="0" distR="0" wp14:anchorId="2C4F8C7C" wp14:editId="72D8A3E2">
            <wp:extent cx="2640965" cy="1198245"/>
            <wp:effectExtent l="133350" t="114300" r="140335" b="173355"/>
            <wp:docPr id="1136457917"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57917" name="Picture 1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640965" cy="1198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716558" w14:textId="2A69DF18" w:rsidR="00A9372E" w:rsidRDefault="00C558D2" w:rsidP="00C558D2">
      <w:pPr>
        <w:pStyle w:val="Caption"/>
      </w:pPr>
      <w:r>
        <w:t xml:space="preserve">Figure </w:t>
      </w:r>
      <w:fldSimple w:instr=" SEQ Figure \* ARABIC ">
        <w:r w:rsidR="00293337">
          <w:rPr>
            <w:noProof/>
          </w:rPr>
          <w:t>10</w:t>
        </w:r>
      </w:fldSimple>
      <w:r>
        <w:t>. Cypher 2 variables.</w:t>
      </w:r>
    </w:p>
    <w:p w14:paraId="2DA0F188" w14:textId="1BF62D59" w:rsidR="00A9372E" w:rsidRDefault="00A9372E" w:rsidP="007841E1">
      <w:r>
        <w:rPr>
          <w:b/>
          <w:bCs/>
        </w:rPr>
        <w:t xml:space="preserve">Public Key 2= </w:t>
      </w:r>
      <w:r>
        <w:t>[7663, 89]</w:t>
      </w:r>
    </w:p>
    <w:p w14:paraId="1A1FD25A" w14:textId="143B1893" w:rsidR="00A9372E" w:rsidRDefault="00A9372E" w:rsidP="007841E1">
      <w:r>
        <w:rPr>
          <w:b/>
          <w:bCs/>
        </w:rPr>
        <w:t xml:space="preserve">p2= </w:t>
      </w:r>
      <w:r>
        <w:t>79</w:t>
      </w:r>
    </w:p>
    <w:p w14:paraId="0A356287" w14:textId="2EFDAC98" w:rsidR="00A9372E" w:rsidRDefault="00A9372E" w:rsidP="007841E1">
      <w:r>
        <w:rPr>
          <w:b/>
          <w:bCs/>
        </w:rPr>
        <w:t xml:space="preserve">q2= </w:t>
      </w:r>
      <w:r>
        <w:t>97</w:t>
      </w:r>
    </w:p>
    <w:p w14:paraId="4DD7FF03" w14:textId="4EC3D37E" w:rsidR="00A9372E" w:rsidRDefault="00A9372E" w:rsidP="00A9372E">
      <w:r>
        <w:rPr>
          <w:b/>
          <w:bCs/>
        </w:rPr>
        <w:t xml:space="preserve">x2= (p2 - 1)*(q2 - 1)= </w:t>
      </w:r>
      <w:r w:rsidRPr="00A9372E">
        <w:t>7488</w:t>
      </w:r>
    </w:p>
    <w:p w14:paraId="36059115" w14:textId="0E9B9DC9" w:rsidR="00A9372E" w:rsidRDefault="00A9372E" w:rsidP="00A9372E">
      <w:r>
        <w:rPr>
          <w:b/>
          <w:bCs/>
        </w:rPr>
        <w:t xml:space="preserve">d2= </w:t>
      </w:r>
      <w:r w:rsidRPr="00A9372E">
        <w:t>3113</w:t>
      </w:r>
    </w:p>
    <w:p w14:paraId="54027C86" w14:textId="180474F4" w:rsidR="00A9372E" w:rsidRDefault="00A9372E" w:rsidP="00A9372E">
      <w:r>
        <w:rPr>
          <w:b/>
          <w:bCs/>
        </w:rPr>
        <w:t>Message2=</w:t>
      </w:r>
    </w:p>
    <w:p w14:paraId="3501181D" w14:textId="77777777" w:rsidR="00C558D2" w:rsidRPr="00C558D2" w:rsidRDefault="00C558D2" w:rsidP="00C558D2">
      <w:r w:rsidRPr="00C558D2">
        <w:t>This gave both the public practice of cryptography lots of unexpected publicity." Whitfield Diffie in "Applied Cryptography,". (abridged)</w:t>
      </w:r>
    </w:p>
    <w:p w14:paraId="2F51435D" w14:textId="77777777" w:rsidR="007841E1" w:rsidRPr="007841E1" w:rsidRDefault="007841E1" w:rsidP="007841E1"/>
    <w:p w14:paraId="35429AEB" w14:textId="233F7214" w:rsidR="00644DF1" w:rsidRPr="007425B8" w:rsidRDefault="00644DF1" w:rsidP="00375C67">
      <w:pPr>
        <w:pStyle w:val="Heading1"/>
        <w:rPr>
          <w:b/>
          <w:bCs/>
          <w:color w:val="auto"/>
          <w:sz w:val="36"/>
          <w:szCs w:val="36"/>
          <w:u w:val="single"/>
        </w:rPr>
      </w:pPr>
      <w:r w:rsidRPr="007425B8">
        <w:rPr>
          <w:b/>
          <w:bCs/>
          <w:color w:val="auto"/>
          <w:sz w:val="36"/>
          <w:szCs w:val="36"/>
          <w:u w:val="single"/>
        </w:rPr>
        <w:lastRenderedPageBreak/>
        <w:t>Conclusion</w:t>
      </w:r>
    </w:p>
    <w:p w14:paraId="3B5BB6AB" w14:textId="126A7FC0" w:rsidR="00C558D2" w:rsidRDefault="00C558D2" w:rsidP="00C558D2">
      <w:r>
        <w:t xml:space="preserve">This lab demonstrates </w:t>
      </w:r>
      <w:r w:rsidR="000F12E5">
        <w:t>how easy it is to break RSA encryption when the key size is small. This is done by factoring the modulus and computing the modular inverse to find the decrypted exponent.</w:t>
      </w:r>
    </w:p>
    <w:p w14:paraId="78F89DAB" w14:textId="4BA5C194" w:rsidR="000F12E5" w:rsidRPr="00C558D2" w:rsidRDefault="000F12E5" w:rsidP="00C558D2">
      <w:r>
        <w:t xml:space="preserve">The decrypted message confirms that our attempts of cracking the cypher was successful and shows that for </w:t>
      </w:r>
      <w:r w:rsidR="00293337">
        <w:t>more security, longer keys should be used. This can be accomplished by simply picking much larger prime numbers to calculate the modulus.</w:t>
      </w:r>
    </w:p>
    <w:p w14:paraId="6F447B64" w14:textId="573E0994" w:rsidR="00375C67" w:rsidRPr="007425B8" w:rsidRDefault="00375C67" w:rsidP="00375C67">
      <w:pPr>
        <w:pStyle w:val="Heading1"/>
        <w:rPr>
          <w:b/>
          <w:bCs/>
          <w:color w:val="auto"/>
          <w:sz w:val="36"/>
          <w:szCs w:val="36"/>
          <w:u w:val="single"/>
        </w:rPr>
      </w:pPr>
      <w:r w:rsidRPr="007425B8">
        <w:rPr>
          <w:b/>
          <w:bCs/>
          <w:color w:val="auto"/>
          <w:sz w:val="36"/>
          <w:szCs w:val="36"/>
          <w:u w:val="single"/>
        </w:rPr>
        <w:t>References</w:t>
      </w:r>
    </w:p>
    <w:p w14:paraId="55D84BE0" w14:textId="53FBA797" w:rsidR="00776815" w:rsidRPr="00776815" w:rsidRDefault="004037B3" w:rsidP="00776815">
      <w:r>
        <w:t xml:space="preserve"> </w:t>
      </w:r>
      <w:r w:rsidR="00776815" w:rsidRPr="00776815">
        <w:t>[1]</w:t>
      </w:r>
      <w:r w:rsidR="00776815">
        <w:t xml:space="preserve"> </w:t>
      </w:r>
      <w:r w:rsidR="00776815" w:rsidRPr="00776815">
        <w:t xml:space="preserve">“Public Key Encryption: What Is Public Cryptography? - Okta AU &amp; NZ,” </w:t>
      </w:r>
      <w:r w:rsidR="00776815" w:rsidRPr="00776815">
        <w:rPr>
          <w:i/>
          <w:iCs/>
        </w:rPr>
        <w:t>www.okta.com</w:t>
      </w:r>
      <w:r w:rsidR="00776815" w:rsidRPr="00776815">
        <w:t xml:space="preserve">. </w:t>
      </w:r>
      <w:hyperlink r:id="rId16" w:history="1">
        <w:r w:rsidR="00776815" w:rsidRPr="00776815">
          <w:rPr>
            <w:rStyle w:val="Hyperlink"/>
          </w:rPr>
          <w:t>https://www.okta.com/au/identity-101/public-key-encryption/</w:t>
        </w:r>
      </w:hyperlink>
      <w:r w:rsidR="00776815">
        <w:t xml:space="preserve">. </w:t>
      </w:r>
    </w:p>
    <w:p w14:paraId="08E0AF02" w14:textId="284EB71A" w:rsidR="00293337" w:rsidRPr="00293337" w:rsidRDefault="00293337" w:rsidP="00293337">
      <w:r w:rsidRPr="00293337">
        <w:t>[2]</w:t>
      </w:r>
      <w:r>
        <w:t xml:space="preserve"> </w:t>
      </w:r>
      <w:r w:rsidRPr="00293337">
        <w:t xml:space="preserve">M. Cobb, “RSA algorithm (Rivest-Shamir-Adleman),” </w:t>
      </w:r>
      <w:r w:rsidRPr="00293337">
        <w:rPr>
          <w:i/>
          <w:iCs/>
        </w:rPr>
        <w:t>TechTarget</w:t>
      </w:r>
      <w:r w:rsidRPr="00293337">
        <w:t xml:space="preserve">, Nov. 2021. </w:t>
      </w:r>
      <w:hyperlink r:id="rId17" w:history="1">
        <w:r w:rsidRPr="00293337">
          <w:rPr>
            <w:rStyle w:val="Hyperlink"/>
          </w:rPr>
          <w:t>https://www.techtarget.com/searchsecurity/definition/RSA</w:t>
        </w:r>
      </w:hyperlink>
      <w:r>
        <w:t xml:space="preserve">. </w:t>
      </w:r>
    </w:p>
    <w:p w14:paraId="39483014" w14:textId="1BF549B1" w:rsidR="004037B3" w:rsidRPr="004037B3" w:rsidRDefault="004037B3" w:rsidP="0033621C"/>
    <w:sectPr w:rsidR="004037B3" w:rsidRPr="004037B3" w:rsidSect="0033621C">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B07E8"/>
    <w:multiLevelType w:val="hybridMultilevel"/>
    <w:tmpl w:val="6AE2E7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D514E1"/>
    <w:multiLevelType w:val="hybridMultilevel"/>
    <w:tmpl w:val="A6662972"/>
    <w:lvl w:ilvl="0" w:tplc="5AC49C0C">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D82D1E"/>
    <w:multiLevelType w:val="hybridMultilevel"/>
    <w:tmpl w:val="7CA067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5C3AAB"/>
    <w:multiLevelType w:val="hybridMultilevel"/>
    <w:tmpl w:val="00368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AC73AB5"/>
    <w:multiLevelType w:val="hybridMultilevel"/>
    <w:tmpl w:val="F7287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602644"/>
    <w:multiLevelType w:val="hybridMultilevel"/>
    <w:tmpl w:val="FDC063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1FF07CA"/>
    <w:multiLevelType w:val="hybridMultilevel"/>
    <w:tmpl w:val="741CF3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B73475D"/>
    <w:multiLevelType w:val="hybridMultilevel"/>
    <w:tmpl w:val="4DE81D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32683099">
    <w:abstractNumId w:val="3"/>
  </w:num>
  <w:num w:numId="2" w16cid:durableId="1777483460">
    <w:abstractNumId w:val="1"/>
  </w:num>
  <w:num w:numId="3" w16cid:durableId="1605383378">
    <w:abstractNumId w:val="7"/>
  </w:num>
  <w:num w:numId="4" w16cid:durableId="13505544">
    <w:abstractNumId w:val="6"/>
  </w:num>
  <w:num w:numId="5" w16cid:durableId="611787455">
    <w:abstractNumId w:val="2"/>
  </w:num>
  <w:num w:numId="6" w16cid:durableId="723792513">
    <w:abstractNumId w:val="0"/>
  </w:num>
  <w:num w:numId="7" w16cid:durableId="1855260768">
    <w:abstractNumId w:val="5"/>
  </w:num>
  <w:num w:numId="8" w16cid:durableId="1548104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51"/>
    <w:rsid w:val="00045200"/>
    <w:rsid w:val="000F12E5"/>
    <w:rsid w:val="00201EBA"/>
    <w:rsid w:val="00224B5F"/>
    <w:rsid w:val="00276408"/>
    <w:rsid w:val="00293337"/>
    <w:rsid w:val="002B0686"/>
    <w:rsid w:val="002B5FAB"/>
    <w:rsid w:val="00310BCD"/>
    <w:rsid w:val="0033621C"/>
    <w:rsid w:val="00336FF3"/>
    <w:rsid w:val="00375C67"/>
    <w:rsid w:val="004037B3"/>
    <w:rsid w:val="00414919"/>
    <w:rsid w:val="00452065"/>
    <w:rsid w:val="0047060C"/>
    <w:rsid w:val="004E19EC"/>
    <w:rsid w:val="005424CD"/>
    <w:rsid w:val="005A77B7"/>
    <w:rsid w:val="00604B08"/>
    <w:rsid w:val="00644DF1"/>
    <w:rsid w:val="00675AFC"/>
    <w:rsid w:val="006A7B44"/>
    <w:rsid w:val="007425B8"/>
    <w:rsid w:val="00776815"/>
    <w:rsid w:val="007841E1"/>
    <w:rsid w:val="007F12D6"/>
    <w:rsid w:val="0083163A"/>
    <w:rsid w:val="00840DB2"/>
    <w:rsid w:val="00846467"/>
    <w:rsid w:val="00880D76"/>
    <w:rsid w:val="00891BF0"/>
    <w:rsid w:val="008E4F01"/>
    <w:rsid w:val="00944741"/>
    <w:rsid w:val="009867A9"/>
    <w:rsid w:val="009B4683"/>
    <w:rsid w:val="00A31345"/>
    <w:rsid w:val="00A31B46"/>
    <w:rsid w:val="00A325C0"/>
    <w:rsid w:val="00A44196"/>
    <w:rsid w:val="00A609AA"/>
    <w:rsid w:val="00A9372E"/>
    <w:rsid w:val="00AD0A06"/>
    <w:rsid w:val="00B52E73"/>
    <w:rsid w:val="00BC1816"/>
    <w:rsid w:val="00C231AC"/>
    <w:rsid w:val="00C558D2"/>
    <w:rsid w:val="00C70D93"/>
    <w:rsid w:val="00CC210D"/>
    <w:rsid w:val="00CE3114"/>
    <w:rsid w:val="00D5240E"/>
    <w:rsid w:val="00D52F51"/>
    <w:rsid w:val="00DC4AA5"/>
    <w:rsid w:val="00E864CB"/>
    <w:rsid w:val="00EA0C6A"/>
    <w:rsid w:val="00EF2CF8"/>
    <w:rsid w:val="00EF42EB"/>
    <w:rsid w:val="00FC73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55BA"/>
  <w15:chartTrackingRefBased/>
  <w15:docId w15:val="{C86CD7C5-7DD2-44F0-86F9-A75EDD8D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72E"/>
  </w:style>
  <w:style w:type="paragraph" w:styleId="Heading1">
    <w:name w:val="heading 1"/>
    <w:basedOn w:val="Normal"/>
    <w:next w:val="Normal"/>
    <w:link w:val="Heading1Char"/>
    <w:uiPriority w:val="9"/>
    <w:qFormat/>
    <w:rsid w:val="00D52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2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2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2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2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F51"/>
    <w:rPr>
      <w:rFonts w:eastAsiaTheme="majorEastAsia" w:cstheme="majorBidi"/>
      <w:color w:val="272727" w:themeColor="text1" w:themeTint="D8"/>
    </w:rPr>
  </w:style>
  <w:style w:type="paragraph" w:styleId="Title">
    <w:name w:val="Title"/>
    <w:basedOn w:val="Normal"/>
    <w:next w:val="Normal"/>
    <w:link w:val="TitleChar"/>
    <w:uiPriority w:val="10"/>
    <w:qFormat/>
    <w:rsid w:val="00D52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F51"/>
    <w:pPr>
      <w:spacing w:before="160"/>
      <w:jc w:val="center"/>
    </w:pPr>
    <w:rPr>
      <w:i/>
      <w:iCs/>
      <w:color w:val="404040" w:themeColor="text1" w:themeTint="BF"/>
    </w:rPr>
  </w:style>
  <w:style w:type="character" w:customStyle="1" w:styleId="QuoteChar">
    <w:name w:val="Quote Char"/>
    <w:basedOn w:val="DefaultParagraphFont"/>
    <w:link w:val="Quote"/>
    <w:uiPriority w:val="29"/>
    <w:rsid w:val="00D52F51"/>
    <w:rPr>
      <w:i/>
      <w:iCs/>
      <w:color w:val="404040" w:themeColor="text1" w:themeTint="BF"/>
    </w:rPr>
  </w:style>
  <w:style w:type="paragraph" w:styleId="ListParagraph">
    <w:name w:val="List Paragraph"/>
    <w:basedOn w:val="Normal"/>
    <w:uiPriority w:val="34"/>
    <w:qFormat/>
    <w:rsid w:val="00D52F51"/>
    <w:pPr>
      <w:ind w:left="720"/>
      <w:contextualSpacing/>
    </w:pPr>
  </w:style>
  <w:style w:type="character" w:styleId="IntenseEmphasis">
    <w:name w:val="Intense Emphasis"/>
    <w:basedOn w:val="DefaultParagraphFont"/>
    <w:uiPriority w:val="21"/>
    <w:qFormat/>
    <w:rsid w:val="00D52F51"/>
    <w:rPr>
      <w:i/>
      <w:iCs/>
      <w:color w:val="0F4761" w:themeColor="accent1" w:themeShade="BF"/>
    </w:rPr>
  </w:style>
  <w:style w:type="paragraph" w:styleId="IntenseQuote">
    <w:name w:val="Intense Quote"/>
    <w:basedOn w:val="Normal"/>
    <w:next w:val="Normal"/>
    <w:link w:val="IntenseQuoteChar"/>
    <w:uiPriority w:val="30"/>
    <w:qFormat/>
    <w:rsid w:val="00D52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F51"/>
    <w:rPr>
      <w:i/>
      <w:iCs/>
      <w:color w:val="0F4761" w:themeColor="accent1" w:themeShade="BF"/>
    </w:rPr>
  </w:style>
  <w:style w:type="character" w:styleId="IntenseReference">
    <w:name w:val="Intense Reference"/>
    <w:basedOn w:val="DefaultParagraphFont"/>
    <w:uiPriority w:val="32"/>
    <w:qFormat/>
    <w:rsid w:val="00D52F51"/>
    <w:rPr>
      <w:b/>
      <w:bCs/>
      <w:smallCaps/>
      <w:color w:val="0F4761" w:themeColor="accent1" w:themeShade="BF"/>
      <w:spacing w:val="5"/>
    </w:rPr>
  </w:style>
  <w:style w:type="paragraph" w:styleId="Caption">
    <w:name w:val="caption"/>
    <w:basedOn w:val="Normal"/>
    <w:next w:val="Normal"/>
    <w:uiPriority w:val="35"/>
    <w:unhideWhenUsed/>
    <w:qFormat/>
    <w:rsid w:val="00375C67"/>
    <w:pPr>
      <w:spacing w:after="200" w:line="240" w:lineRule="auto"/>
    </w:pPr>
    <w:rPr>
      <w:i/>
      <w:iCs/>
      <w:color w:val="0E2841" w:themeColor="text2"/>
      <w:sz w:val="18"/>
      <w:szCs w:val="18"/>
    </w:rPr>
  </w:style>
  <w:style w:type="table" w:styleId="TableGrid">
    <w:name w:val="Table Grid"/>
    <w:basedOn w:val="TableNormal"/>
    <w:uiPriority w:val="39"/>
    <w:rsid w:val="0037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3114"/>
    <w:rPr>
      <w:color w:val="467886" w:themeColor="hyperlink"/>
      <w:u w:val="single"/>
    </w:rPr>
  </w:style>
  <w:style w:type="character" w:styleId="UnresolvedMention">
    <w:name w:val="Unresolved Mention"/>
    <w:basedOn w:val="DefaultParagraphFont"/>
    <w:uiPriority w:val="99"/>
    <w:semiHidden/>
    <w:unhideWhenUsed/>
    <w:rsid w:val="00CE3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9723">
      <w:bodyDiv w:val="1"/>
      <w:marLeft w:val="0"/>
      <w:marRight w:val="0"/>
      <w:marTop w:val="0"/>
      <w:marBottom w:val="0"/>
      <w:divBdr>
        <w:top w:val="none" w:sz="0" w:space="0" w:color="auto"/>
        <w:left w:val="none" w:sz="0" w:space="0" w:color="auto"/>
        <w:bottom w:val="none" w:sz="0" w:space="0" w:color="auto"/>
        <w:right w:val="none" w:sz="0" w:space="0" w:color="auto"/>
      </w:divBdr>
      <w:divsChild>
        <w:div w:id="1478258015">
          <w:marLeft w:val="0"/>
          <w:marRight w:val="0"/>
          <w:marTop w:val="0"/>
          <w:marBottom w:val="0"/>
          <w:divBdr>
            <w:top w:val="none" w:sz="0" w:space="0" w:color="auto"/>
            <w:left w:val="none" w:sz="0" w:space="0" w:color="auto"/>
            <w:bottom w:val="none" w:sz="0" w:space="0" w:color="auto"/>
            <w:right w:val="none" w:sz="0" w:space="0" w:color="auto"/>
          </w:divBdr>
        </w:div>
      </w:divsChild>
    </w:div>
    <w:div w:id="307366718">
      <w:bodyDiv w:val="1"/>
      <w:marLeft w:val="0"/>
      <w:marRight w:val="0"/>
      <w:marTop w:val="0"/>
      <w:marBottom w:val="0"/>
      <w:divBdr>
        <w:top w:val="none" w:sz="0" w:space="0" w:color="auto"/>
        <w:left w:val="none" w:sz="0" w:space="0" w:color="auto"/>
        <w:bottom w:val="none" w:sz="0" w:space="0" w:color="auto"/>
        <w:right w:val="none" w:sz="0" w:space="0" w:color="auto"/>
      </w:divBdr>
      <w:divsChild>
        <w:div w:id="2012558840">
          <w:marLeft w:val="0"/>
          <w:marRight w:val="0"/>
          <w:marTop w:val="0"/>
          <w:marBottom w:val="0"/>
          <w:divBdr>
            <w:top w:val="none" w:sz="0" w:space="0" w:color="auto"/>
            <w:left w:val="none" w:sz="0" w:space="0" w:color="auto"/>
            <w:bottom w:val="none" w:sz="0" w:space="0" w:color="auto"/>
            <w:right w:val="none" w:sz="0" w:space="0" w:color="auto"/>
          </w:divBdr>
          <w:divsChild>
            <w:div w:id="250510109">
              <w:marLeft w:val="0"/>
              <w:marRight w:val="0"/>
              <w:marTop w:val="0"/>
              <w:marBottom w:val="0"/>
              <w:divBdr>
                <w:top w:val="none" w:sz="0" w:space="0" w:color="auto"/>
                <w:left w:val="none" w:sz="0" w:space="0" w:color="auto"/>
                <w:bottom w:val="none" w:sz="0" w:space="0" w:color="auto"/>
                <w:right w:val="none" w:sz="0" w:space="0" w:color="auto"/>
              </w:divBdr>
            </w:div>
            <w:div w:id="9750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5443">
      <w:bodyDiv w:val="1"/>
      <w:marLeft w:val="0"/>
      <w:marRight w:val="0"/>
      <w:marTop w:val="0"/>
      <w:marBottom w:val="0"/>
      <w:divBdr>
        <w:top w:val="none" w:sz="0" w:space="0" w:color="auto"/>
        <w:left w:val="none" w:sz="0" w:space="0" w:color="auto"/>
        <w:bottom w:val="none" w:sz="0" w:space="0" w:color="auto"/>
        <w:right w:val="none" w:sz="0" w:space="0" w:color="auto"/>
      </w:divBdr>
      <w:divsChild>
        <w:div w:id="902834480">
          <w:marLeft w:val="0"/>
          <w:marRight w:val="0"/>
          <w:marTop w:val="0"/>
          <w:marBottom w:val="0"/>
          <w:divBdr>
            <w:top w:val="none" w:sz="0" w:space="0" w:color="auto"/>
            <w:left w:val="none" w:sz="0" w:space="0" w:color="auto"/>
            <w:bottom w:val="none" w:sz="0" w:space="0" w:color="auto"/>
            <w:right w:val="none" w:sz="0" w:space="0" w:color="auto"/>
          </w:divBdr>
          <w:divsChild>
            <w:div w:id="1422679243">
              <w:marLeft w:val="0"/>
              <w:marRight w:val="0"/>
              <w:marTop w:val="0"/>
              <w:marBottom w:val="0"/>
              <w:divBdr>
                <w:top w:val="none" w:sz="0" w:space="0" w:color="auto"/>
                <w:left w:val="none" w:sz="0" w:space="0" w:color="auto"/>
                <w:bottom w:val="none" w:sz="0" w:space="0" w:color="auto"/>
                <w:right w:val="none" w:sz="0" w:space="0" w:color="auto"/>
              </w:divBdr>
            </w:div>
            <w:div w:id="19904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208">
      <w:bodyDiv w:val="1"/>
      <w:marLeft w:val="0"/>
      <w:marRight w:val="0"/>
      <w:marTop w:val="0"/>
      <w:marBottom w:val="0"/>
      <w:divBdr>
        <w:top w:val="none" w:sz="0" w:space="0" w:color="auto"/>
        <w:left w:val="none" w:sz="0" w:space="0" w:color="auto"/>
        <w:bottom w:val="none" w:sz="0" w:space="0" w:color="auto"/>
        <w:right w:val="none" w:sz="0" w:space="0" w:color="auto"/>
      </w:divBdr>
      <w:divsChild>
        <w:div w:id="2019965003">
          <w:marLeft w:val="0"/>
          <w:marRight w:val="0"/>
          <w:marTop w:val="0"/>
          <w:marBottom w:val="0"/>
          <w:divBdr>
            <w:top w:val="none" w:sz="0" w:space="0" w:color="auto"/>
            <w:left w:val="none" w:sz="0" w:space="0" w:color="auto"/>
            <w:bottom w:val="none" w:sz="0" w:space="0" w:color="auto"/>
            <w:right w:val="none" w:sz="0" w:space="0" w:color="auto"/>
          </w:divBdr>
          <w:divsChild>
            <w:div w:id="1741978762">
              <w:marLeft w:val="0"/>
              <w:marRight w:val="0"/>
              <w:marTop w:val="0"/>
              <w:marBottom w:val="0"/>
              <w:divBdr>
                <w:top w:val="none" w:sz="0" w:space="0" w:color="auto"/>
                <w:left w:val="none" w:sz="0" w:space="0" w:color="auto"/>
                <w:bottom w:val="none" w:sz="0" w:space="0" w:color="auto"/>
                <w:right w:val="none" w:sz="0" w:space="0" w:color="auto"/>
              </w:divBdr>
            </w:div>
            <w:div w:id="15504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5451">
      <w:bodyDiv w:val="1"/>
      <w:marLeft w:val="0"/>
      <w:marRight w:val="0"/>
      <w:marTop w:val="0"/>
      <w:marBottom w:val="0"/>
      <w:divBdr>
        <w:top w:val="none" w:sz="0" w:space="0" w:color="auto"/>
        <w:left w:val="none" w:sz="0" w:space="0" w:color="auto"/>
        <w:bottom w:val="none" w:sz="0" w:space="0" w:color="auto"/>
        <w:right w:val="none" w:sz="0" w:space="0" w:color="auto"/>
      </w:divBdr>
      <w:divsChild>
        <w:div w:id="1007517232">
          <w:marLeft w:val="0"/>
          <w:marRight w:val="0"/>
          <w:marTop w:val="0"/>
          <w:marBottom w:val="0"/>
          <w:divBdr>
            <w:top w:val="none" w:sz="0" w:space="0" w:color="auto"/>
            <w:left w:val="none" w:sz="0" w:space="0" w:color="auto"/>
            <w:bottom w:val="none" w:sz="0" w:space="0" w:color="auto"/>
            <w:right w:val="none" w:sz="0" w:space="0" w:color="auto"/>
          </w:divBdr>
          <w:divsChild>
            <w:div w:id="1079987051">
              <w:marLeft w:val="0"/>
              <w:marRight w:val="0"/>
              <w:marTop w:val="0"/>
              <w:marBottom w:val="0"/>
              <w:divBdr>
                <w:top w:val="none" w:sz="0" w:space="0" w:color="auto"/>
                <w:left w:val="none" w:sz="0" w:space="0" w:color="auto"/>
                <w:bottom w:val="none" w:sz="0" w:space="0" w:color="auto"/>
                <w:right w:val="none" w:sz="0" w:space="0" w:color="auto"/>
              </w:divBdr>
            </w:div>
            <w:div w:id="15008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9809">
      <w:bodyDiv w:val="1"/>
      <w:marLeft w:val="0"/>
      <w:marRight w:val="0"/>
      <w:marTop w:val="0"/>
      <w:marBottom w:val="0"/>
      <w:divBdr>
        <w:top w:val="none" w:sz="0" w:space="0" w:color="auto"/>
        <w:left w:val="none" w:sz="0" w:space="0" w:color="auto"/>
        <w:bottom w:val="none" w:sz="0" w:space="0" w:color="auto"/>
        <w:right w:val="none" w:sz="0" w:space="0" w:color="auto"/>
      </w:divBdr>
      <w:divsChild>
        <w:div w:id="1847010418">
          <w:marLeft w:val="0"/>
          <w:marRight w:val="0"/>
          <w:marTop w:val="0"/>
          <w:marBottom w:val="0"/>
          <w:divBdr>
            <w:top w:val="none" w:sz="0" w:space="0" w:color="auto"/>
            <w:left w:val="none" w:sz="0" w:space="0" w:color="auto"/>
            <w:bottom w:val="none" w:sz="0" w:space="0" w:color="auto"/>
            <w:right w:val="none" w:sz="0" w:space="0" w:color="auto"/>
          </w:divBdr>
          <w:divsChild>
            <w:div w:id="881284375">
              <w:marLeft w:val="0"/>
              <w:marRight w:val="0"/>
              <w:marTop w:val="0"/>
              <w:marBottom w:val="0"/>
              <w:divBdr>
                <w:top w:val="none" w:sz="0" w:space="0" w:color="auto"/>
                <w:left w:val="none" w:sz="0" w:space="0" w:color="auto"/>
                <w:bottom w:val="none" w:sz="0" w:space="0" w:color="auto"/>
                <w:right w:val="none" w:sz="0" w:space="0" w:color="auto"/>
              </w:divBdr>
            </w:div>
            <w:div w:id="1895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2161">
      <w:bodyDiv w:val="1"/>
      <w:marLeft w:val="0"/>
      <w:marRight w:val="0"/>
      <w:marTop w:val="0"/>
      <w:marBottom w:val="0"/>
      <w:divBdr>
        <w:top w:val="none" w:sz="0" w:space="0" w:color="auto"/>
        <w:left w:val="none" w:sz="0" w:space="0" w:color="auto"/>
        <w:bottom w:val="none" w:sz="0" w:space="0" w:color="auto"/>
        <w:right w:val="none" w:sz="0" w:space="0" w:color="auto"/>
      </w:divBdr>
      <w:divsChild>
        <w:div w:id="1523476992">
          <w:marLeft w:val="0"/>
          <w:marRight w:val="0"/>
          <w:marTop w:val="0"/>
          <w:marBottom w:val="0"/>
          <w:divBdr>
            <w:top w:val="none" w:sz="0" w:space="0" w:color="auto"/>
            <w:left w:val="none" w:sz="0" w:space="0" w:color="auto"/>
            <w:bottom w:val="none" w:sz="0" w:space="0" w:color="auto"/>
            <w:right w:val="none" w:sz="0" w:space="0" w:color="auto"/>
          </w:divBdr>
          <w:divsChild>
            <w:div w:id="1076171963">
              <w:marLeft w:val="0"/>
              <w:marRight w:val="0"/>
              <w:marTop w:val="0"/>
              <w:marBottom w:val="0"/>
              <w:divBdr>
                <w:top w:val="none" w:sz="0" w:space="0" w:color="auto"/>
                <w:left w:val="none" w:sz="0" w:space="0" w:color="auto"/>
                <w:bottom w:val="none" w:sz="0" w:space="0" w:color="auto"/>
                <w:right w:val="none" w:sz="0" w:space="0" w:color="auto"/>
              </w:divBdr>
            </w:div>
            <w:div w:id="12022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9660">
      <w:bodyDiv w:val="1"/>
      <w:marLeft w:val="0"/>
      <w:marRight w:val="0"/>
      <w:marTop w:val="0"/>
      <w:marBottom w:val="0"/>
      <w:divBdr>
        <w:top w:val="none" w:sz="0" w:space="0" w:color="auto"/>
        <w:left w:val="none" w:sz="0" w:space="0" w:color="auto"/>
        <w:bottom w:val="none" w:sz="0" w:space="0" w:color="auto"/>
        <w:right w:val="none" w:sz="0" w:space="0" w:color="auto"/>
      </w:divBdr>
      <w:divsChild>
        <w:div w:id="729882704">
          <w:marLeft w:val="0"/>
          <w:marRight w:val="0"/>
          <w:marTop w:val="0"/>
          <w:marBottom w:val="0"/>
          <w:divBdr>
            <w:top w:val="none" w:sz="0" w:space="0" w:color="auto"/>
            <w:left w:val="none" w:sz="0" w:space="0" w:color="auto"/>
            <w:bottom w:val="none" w:sz="0" w:space="0" w:color="auto"/>
            <w:right w:val="none" w:sz="0" w:space="0" w:color="auto"/>
          </w:divBdr>
          <w:divsChild>
            <w:div w:id="1960212185">
              <w:marLeft w:val="0"/>
              <w:marRight w:val="0"/>
              <w:marTop w:val="0"/>
              <w:marBottom w:val="0"/>
              <w:divBdr>
                <w:top w:val="none" w:sz="0" w:space="0" w:color="auto"/>
                <w:left w:val="none" w:sz="0" w:space="0" w:color="auto"/>
                <w:bottom w:val="none" w:sz="0" w:space="0" w:color="auto"/>
                <w:right w:val="none" w:sz="0" w:space="0" w:color="auto"/>
              </w:divBdr>
            </w:div>
            <w:div w:id="752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9240">
      <w:bodyDiv w:val="1"/>
      <w:marLeft w:val="0"/>
      <w:marRight w:val="0"/>
      <w:marTop w:val="0"/>
      <w:marBottom w:val="0"/>
      <w:divBdr>
        <w:top w:val="none" w:sz="0" w:space="0" w:color="auto"/>
        <w:left w:val="none" w:sz="0" w:space="0" w:color="auto"/>
        <w:bottom w:val="none" w:sz="0" w:space="0" w:color="auto"/>
        <w:right w:val="none" w:sz="0" w:space="0" w:color="auto"/>
      </w:divBdr>
      <w:divsChild>
        <w:div w:id="124350461">
          <w:marLeft w:val="0"/>
          <w:marRight w:val="0"/>
          <w:marTop w:val="0"/>
          <w:marBottom w:val="0"/>
          <w:divBdr>
            <w:top w:val="none" w:sz="0" w:space="0" w:color="auto"/>
            <w:left w:val="none" w:sz="0" w:space="0" w:color="auto"/>
            <w:bottom w:val="none" w:sz="0" w:space="0" w:color="auto"/>
            <w:right w:val="none" w:sz="0" w:space="0" w:color="auto"/>
          </w:divBdr>
        </w:div>
      </w:divsChild>
    </w:div>
    <w:div w:id="1548571304">
      <w:bodyDiv w:val="1"/>
      <w:marLeft w:val="0"/>
      <w:marRight w:val="0"/>
      <w:marTop w:val="0"/>
      <w:marBottom w:val="0"/>
      <w:divBdr>
        <w:top w:val="none" w:sz="0" w:space="0" w:color="auto"/>
        <w:left w:val="none" w:sz="0" w:space="0" w:color="auto"/>
        <w:bottom w:val="none" w:sz="0" w:space="0" w:color="auto"/>
        <w:right w:val="none" w:sz="0" w:space="0" w:color="auto"/>
      </w:divBdr>
      <w:divsChild>
        <w:div w:id="1167749591">
          <w:marLeft w:val="0"/>
          <w:marRight w:val="0"/>
          <w:marTop w:val="0"/>
          <w:marBottom w:val="0"/>
          <w:divBdr>
            <w:top w:val="none" w:sz="0" w:space="0" w:color="auto"/>
            <w:left w:val="none" w:sz="0" w:space="0" w:color="auto"/>
            <w:bottom w:val="none" w:sz="0" w:space="0" w:color="auto"/>
            <w:right w:val="none" w:sz="0" w:space="0" w:color="auto"/>
          </w:divBdr>
          <w:divsChild>
            <w:div w:id="1383092176">
              <w:marLeft w:val="0"/>
              <w:marRight w:val="0"/>
              <w:marTop w:val="0"/>
              <w:marBottom w:val="0"/>
              <w:divBdr>
                <w:top w:val="none" w:sz="0" w:space="0" w:color="auto"/>
                <w:left w:val="none" w:sz="0" w:space="0" w:color="auto"/>
                <w:bottom w:val="none" w:sz="0" w:space="0" w:color="auto"/>
                <w:right w:val="none" w:sz="0" w:space="0" w:color="auto"/>
              </w:divBdr>
            </w:div>
            <w:div w:id="152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181">
      <w:bodyDiv w:val="1"/>
      <w:marLeft w:val="0"/>
      <w:marRight w:val="0"/>
      <w:marTop w:val="0"/>
      <w:marBottom w:val="0"/>
      <w:divBdr>
        <w:top w:val="none" w:sz="0" w:space="0" w:color="auto"/>
        <w:left w:val="none" w:sz="0" w:space="0" w:color="auto"/>
        <w:bottom w:val="none" w:sz="0" w:space="0" w:color="auto"/>
        <w:right w:val="none" w:sz="0" w:space="0" w:color="auto"/>
      </w:divBdr>
      <w:divsChild>
        <w:div w:id="677005383">
          <w:marLeft w:val="0"/>
          <w:marRight w:val="0"/>
          <w:marTop w:val="0"/>
          <w:marBottom w:val="0"/>
          <w:divBdr>
            <w:top w:val="none" w:sz="0" w:space="0" w:color="auto"/>
            <w:left w:val="none" w:sz="0" w:space="0" w:color="auto"/>
            <w:bottom w:val="none" w:sz="0" w:space="0" w:color="auto"/>
            <w:right w:val="none" w:sz="0" w:space="0" w:color="auto"/>
          </w:divBdr>
          <w:divsChild>
            <w:div w:id="1037043961">
              <w:marLeft w:val="0"/>
              <w:marRight w:val="0"/>
              <w:marTop w:val="0"/>
              <w:marBottom w:val="0"/>
              <w:divBdr>
                <w:top w:val="none" w:sz="0" w:space="0" w:color="auto"/>
                <w:left w:val="none" w:sz="0" w:space="0" w:color="auto"/>
                <w:bottom w:val="none" w:sz="0" w:space="0" w:color="auto"/>
                <w:right w:val="none" w:sz="0" w:space="0" w:color="auto"/>
              </w:divBdr>
            </w:div>
            <w:div w:id="11777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5054">
      <w:bodyDiv w:val="1"/>
      <w:marLeft w:val="0"/>
      <w:marRight w:val="0"/>
      <w:marTop w:val="0"/>
      <w:marBottom w:val="0"/>
      <w:divBdr>
        <w:top w:val="none" w:sz="0" w:space="0" w:color="auto"/>
        <w:left w:val="none" w:sz="0" w:space="0" w:color="auto"/>
        <w:bottom w:val="none" w:sz="0" w:space="0" w:color="auto"/>
        <w:right w:val="none" w:sz="0" w:space="0" w:color="auto"/>
      </w:divBdr>
      <w:divsChild>
        <w:div w:id="1850481008">
          <w:marLeft w:val="0"/>
          <w:marRight w:val="0"/>
          <w:marTop w:val="0"/>
          <w:marBottom w:val="0"/>
          <w:divBdr>
            <w:top w:val="none" w:sz="0" w:space="0" w:color="auto"/>
            <w:left w:val="none" w:sz="0" w:space="0" w:color="auto"/>
            <w:bottom w:val="none" w:sz="0" w:space="0" w:color="auto"/>
            <w:right w:val="none" w:sz="0" w:space="0" w:color="auto"/>
          </w:divBdr>
          <w:divsChild>
            <w:div w:id="1496455716">
              <w:marLeft w:val="0"/>
              <w:marRight w:val="0"/>
              <w:marTop w:val="0"/>
              <w:marBottom w:val="0"/>
              <w:divBdr>
                <w:top w:val="none" w:sz="0" w:space="0" w:color="auto"/>
                <w:left w:val="none" w:sz="0" w:space="0" w:color="auto"/>
                <w:bottom w:val="none" w:sz="0" w:space="0" w:color="auto"/>
                <w:right w:val="none" w:sz="0" w:space="0" w:color="auto"/>
              </w:divBdr>
            </w:div>
            <w:div w:id="17050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echtarget.com/searchsecurity/definition/RSA" TargetMode="External"/><Relationship Id="rId2" Type="http://schemas.openxmlformats.org/officeDocument/2006/relationships/numbering" Target="numbering.xml"/><Relationship Id="rId16" Type="http://schemas.openxmlformats.org/officeDocument/2006/relationships/hyperlink" Target="https://www.okta.com/au/identity-101/public-key-encryp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C5FEAE-D396-43BD-9414-8D16C01C6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Pages>
  <Words>679</Words>
  <Characters>3439</Characters>
  <Application>Microsoft Office Word</Application>
  <DocSecurity>0</DocSecurity>
  <Lines>156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Rodwell</dc:creator>
  <cp:keywords/>
  <dc:description/>
  <cp:lastModifiedBy>Dylan Rodwell</cp:lastModifiedBy>
  <cp:revision>8</cp:revision>
  <dcterms:created xsi:type="dcterms:W3CDTF">2025-05-16T04:33:00Z</dcterms:created>
  <dcterms:modified xsi:type="dcterms:W3CDTF">2025-05-25T04:04:00Z</dcterms:modified>
</cp:coreProperties>
</file>