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7E75" w14:textId="359632FF" w:rsidR="00E11583" w:rsidRPr="00E11583" w:rsidRDefault="00E11583" w:rsidP="00F01473">
      <w:pPr>
        <w:tabs>
          <w:tab w:val="left" w:pos="1815"/>
        </w:tabs>
        <w:spacing w:after="0"/>
        <w:rPr>
          <w:rFonts w:asciiTheme="minorHAnsi" w:hAnsiTheme="minorHAnsi"/>
          <w:sz w:val="20"/>
          <w:szCs w:val="20"/>
        </w:rPr>
      </w:pPr>
    </w:p>
    <w:tbl>
      <w:tblPr>
        <w:tblpPr w:leftFromText="141" w:rightFromText="141" w:vertAnchor="text" w:horzAnchor="margin" w:tblpX="-152" w:tblpY="13"/>
        <w:tblW w:w="50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2"/>
        <w:gridCol w:w="1661"/>
        <w:gridCol w:w="2506"/>
        <w:gridCol w:w="1932"/>
        <w:gridCol w:w="1134"/>
        <w:gridCol w:w="1841"/>
      </w:tblGrid>
      <w:tr w:rsidR="000A6F0F" w:rsidRPr="00E11583" w14:paraId="2CA3FC08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1BC348F0" w14:textId="77777777" w:rsidR="00E11583" w:rsidRPr="00205253" w:rsidRDefault="00E11583" w:rsidP="004D4EAD">
            <w:pPr>
              <w:pStyle w:val="Subttulo"/>
              <w:ind w:left="67"/>
              <w:rPr>
                <w:rFonts w:asciiTheme="minorHAnsi" w:eastAsia="Calibri" w:hAnsiTheme="minorHAnsi" w:cs="Calibri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Sigla Asignatura</w:t>
            </w:r>
          </w:p>
        </w:tc>
        <w:tc>
          <w:tcPr>
            <w:tcW w:w="637" w:type="pct"/>
            <w:vAlign w:val="center"/>
          </w:tcPr>
          <w:p w14:paraId="2DD1F163" w14:textId="5CAEEC47" w:rsidR="00E11583" w:rsidRPr="00F63E87" w:rsidRDefault="00F63E87" w:rsidP="004B4FA9">
            <w:pPr>
              <w:pStyle w:val="Subttulo"/>
              <w:rPr>
                <w:rFonts w:asciiTheme="minorHAnsi" w:eastAsia="Calibri" w:hAnsiTheme="minorHAnsi" w:cs="Calibri"/>
                <w:sz w:val="18"/>
              </w:rPr>
            </w:pPr>
            <w:r w:rsidRPr="00F63E87">
              <w:rPr>
                <w:rFonts w:asciiTheme="minorHAnsi" w:eastAsia="Calibri" w:hAnsiTheme="minorHAnsi" w:cs="Calibri"/>
                <w:sz w:val="18"/>
              </w:rPr>
              <w:t>PGY3121</w:t>
            </w:r>
          </w:p>
        </w:tc>
        <w:tc>
          <w:tcPr>
            <w:tcW w:w="961" w:type="pct"/>
            <w:shd w:val="clear" w:color="auto" w:fill="D9D9D9" w:themeFill="background1" w:themeFillShade="D9"/>
            <w:vAlign w:val="center"/>
          </w:tcPr>
          <w:p w14:paraId="6A262067" w14:textId="77777777" w:rsidR="00E11583" w:rsidRPr="00F63E87" w:rsidRDefault="00E11583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 w:rsidRPr="00F63E87">
              <w:rPr>
                <w:rFonts w:asciiTheme="minorHAnsi" w:hAnsiTheme="minorHAnsi" w:cstheme="minorHAnsi"/>
                <w:sz w:val="18"/>
              </w:rPr>
              <w:t>Nombre de la Asignatura</w:t>
            </w:r>
          </w:p>
        </w:tc>
        <w:tc>
          <w:tcPr>
            <w:tcW w:w="741" w:type="pct"/>
            <w:vAlign w:val="center"/>
          </w:tcPr>
          <w:p w14:paraId="53B60D85" w14:textId="04F54D19" w:rsidR="00E11583" w:rsidRPr="00F63E87" w:rsidRDefault="00F63E87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Diseño web</w:t>
            </w:r>
          </w:p>
        </w:tc>
        <w:tc>
          <w:tcPr>
            <w:tcW w:w="435" w:type="pct"/>
            <w:shd w:val="clear" w:color="auto" w:fill="D9D9D9" w:themeFill="background1" w:themeFillShade="D9"/>
            <w:vAlign w:val="center"/>
          </w:tcPr>
          <w:p w14:paraId="0A319C0F" w14:textId="77777777" w:rsidR="00E11583" w:rsidRPr="00F63E87" w:rsidRDefault="00E11583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 w:rsidRPr="00F63E87">
              <w:rPr>
                <w:rFonts w:asciiTheme="minorHAnsi" w:hAnsiTheme="minorHAnsi" w:cstheme="minorHAnsi"/>
                <w:sz w:val="18"/>
              </w:rPr>
              <w:t>Tiempo</w:t>
            </w:r>
          </w:p>
        </w:tc>
        <w:tc>
          <w:tcPr>
            <w:tcW w:w="706" w:type="pct"/>
            <w:vAlign w:val="center"/>
          </w:tcPr>
          <w:p w14:paraId="2C3C9EC7" w14:textId="24671C7E" w:rsidR="00E11583" w:rsidRPr="00F63E87" w:rsidRDefault="00F63E87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i/>
                <w:sz w:val="18"/>
              </w:rPr>
            </w:pPr>
            <w:r>
              <w:rPr>
                <w:rFonts w:asciiTheme="minorHAnsi" w:hAnsiTheme="minorHAnsi" w:cstheme="minorHAnsi"/>
                <w:i/>
                <w:sz w:val="18"/>
              </w:rPr>
              <w:t>2 h</w:t>
            </w:r>
          </w:p>
        </w:tc>
      </w:tr>
      <w:tr w:rsidR="00E11583" w:rsidRPr="00E11583" w14:paraId="20A1BA73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2A087A2D" w14:textId="77777777" w:rsidR="00E11583" w:rsidRPr="00205253" w:rsidRDefault="00E11583" w:rsidP="004D4EAD">
            <w:pPr>
              <w:pStyle w:val="Subttulo"/>
              <w:ind w:left="67"/>
              <w:rPr>
                <w:rFonts w:asciiTheme="minorHAnsi" w:eastAsia="Calibri" w:hAnsiTheme="minorHAnsi" w:cs="Calibri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Nombre del Recurso Didáctico</w:t>
            </w:r>
          </w:p>
        </w:tc>
        <w:tc>
          <w:tcPr>
            <w:tcW w:w="3480" w:type="pct"/>
            <w:gridSpan w:val="5"/>
            <w:vAlign w:val="center"/>
          </w:tcPr>
          <w:p w14:paraId="2243DDD3" w14:textId="76B1A9CD" w:rsidR="00E11583" w:rsidRPr="004D4EAD" w:rsidRDefault="00F63E87" w:rsidP="00D165CE">
            <w:pPr>
              <w:spacing w:after="0" w:line="240" w:lineRule="auto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4D4EAD">
              <w:rPr>
                <w:rFonts w:asciiTheme="minorHAnsi" w:eastAsia="Calibri" w:hAnsiTheme="minorHAnsi" w:cs="Calibri"/>
                <w:sz w:val="18"/>
                <w:szCs w:val="20"/>
              </w:rPr>
              <w:t>1.5.2 Pauta Auto y Coevaluación EA1</w:t>
            </w:r>
          </w:p>
        </w:tc>
      </w:tr>
      <w:tr w:rsidR="00E11583" w:rsidRPr="00E11583" w14:paraId="05550014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777A9C99" w14:textId="6AE8B897" w:rsidR="00E11583" w:rsidRPr="00205253" w:rsidRDefault="00205253" w:rsidP="004D4EAD">
            <w:pPr>
              <w:pStyle w:val="Subttulo"/>
              <w:ind w:left="67"/>
              <w:rPr>
                <w:rFonts w:asciiTheme="minorHAnsi" w:eastAsia="Calibri" w:hAnsiTheme="minorHAnsi" w:cs="Calibri"/>
                <w:b w:val="0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Experiencia</w:t>
            </w:r>
            <w:r w:rsidR="004B4FA9">
              <w:rPr>
                <w:rFonts w:asciiTheme="minorHAnsi" w:eastAsia="Calibri" w:hAnsiTheme="minorHAnsi" w:cs="Calibri"/>
                <w:sz w:val="18"/>
              </w:rPr>
              <w:t xml:space="preserve"> de Aprendizaje N° </w:t>
            </w:r>
            <w:r w:rsidR="00F63E87">
              <w:rPr>
                <w:rFonts w:asciiTheme="minorHAnsi" w:eastAsia="Calibri" w:hAnsiTheme="minorHAnsi" w:cs="Calibri"/>
                <w:sz w:val="18"/>
              </w:rPr>
              <w:t>1</w:t>
            </w:r>
          </w:p>
        </w:tc>
        <w:tc>
          <w:tcPr>
            <w:tcW w:w="3480" w:type="pct"/>
            <w:gridSpan w:val="5"/>
            <w:vAlign w:val="center"/>
          </w:tcPr>
          <w:p w14:paraId="35D69D15" w14:textId="1214B096" w:rsidR="00E11583" w:rsidRPr="004D4EAD" w:rsidRDefault="00F63E87" w:rsidP="00D165CE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4D4EAD">
              <w:rPr>
                <w:rFonts w:ascii="Calibri" w:hAnsi="Calibri" w:cs="Calibri"/>
                <w:bCs/>
                <w:sz w:val="18"/>
                <w:szCs w:val="20"/>
              </w:rPr>
              <w:t>Diseño y construcción de páginas web</w:t>
            </w:r>
          </w:p>
        </w:tc>
      </w:tr>
      <w:tr w:rsidR="00E900C5" w:rsidRPr="00E11583" w14:paraId="3DCAD2FC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</w:tcPr>
          <w:p w14:paraId="647D4A66" w14:textId="7A9A64E5" w:rsidR="00E900C5" w:rsidRPr="00205253" w:rsidRDefault="004D4EAD" w:rsidP="004D4EAD">
            <w:pPr>
              <w:pStyle w:val="Subttulo"/>
              <w:ind w:left="67"/>
              <w:rPr>
                <w:rFonts w:asciiTheme="minorHAnsi" w:eastAsia="Calibri" w:hAnsiTheme="minorHAnsi" w:cs="Calibri"/>
                <w:sz w:val="18"/>
              </w:rPr>
            </w:pPr>
            <w:r>
              <w:rPr>
                <w:rFonts w:asciiTheme="minorHAnsi" w:eastAsia="Calibri" w:hAnsiTheme="minorHAnsi" w:cs="Calibri"/>
                <w:sz w:val="18"/>
              </w:rPr>
              <w:t>Actividad N° 1.5</w:t>
            </w:r>
          </w:p>
        </w:tc>
        <w:tc>
          <w:tcPr>
            <w:tcW w:w="3480" w:type="pct"/>
            <w:gridSpan w:val="5"/>
          </w:tcPr>
          <w:p w14:paraId="359C0724" w14:textId="4EFA3D60" w:rsidR="00E900C5" w:rsidRPr="004D4EAD" w:rsidRDefault="004D4EAD" w:rsidP="00E900C5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Calibri" w:hAnsi="Calibri" w:cs="Calibri"/>
                <w:bCs/>
                <w:sz w:val="18"/>
                <w:szCs w:val="20"/>
              </w:rPr>
            </w:pPr>
            <w:r>
              <w:rPr>
                <w:rFonts w:ascii="Calibri" w:hAnsi="Calibri" w:cs="Calibri"/>
                <w:bCs/>
                <w:sz w:val="18"/>
                <w:szCs w:val="20"/>
              </w:rPr>
              <w:t>Evaluación sumativa EA1</w:t>
            </w:r>
          </w:p>
        </w:tc>
      </w:tr>
      <w:tr w:rsidR="00E11583" w:rsidRPr="00E11583" w14:paraId="08F90F3D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28F0C3C0" w14:textId="77777777" w:rsidR="00E11583" w:rsidRPr="004B4FA9" w:rsidRDefault="00E11583" w:rsidP="004D4EAD">
            <w:pPr>
              <w:pStyle w:val="Sinespaciado"/>
              <w:ind w:left="67"/>
              <w:rPr>
                <w:rFonts w:asciiTheme="minorHAnsi" w:hAnsiTheme="minorHAnsi"/>
                <w:b/>
                <w:sz w:val="18"/>
              </w:rPr>
            </w:pPr>
            <w:r w:rsidRPr="004B4FA9">
              <w:rPr>
                <w:rFonts w:asciiTheme="minorHAnsi" w:hAnsiTheme="minorHAnsi"/>
                <w:b/>
                <w:sz w:val="18"/>
              </w:rPr>
              <w:t>Unidades de Competencia</w:t>
            </w:r>
          </w:p>
        </w:tc>
        <w:tc>
          <w:tcPr>
            <w:tcW w:w="3480" w:type="pct"/>
            <w:gridSpan w:val="5"/>
            <w:vAlign w:val="center"/>
          </w:tcPr>
          <w:p w14:paraId="37927757" w14:textId="232B925F" w:rsidR="00205253" w:rsidRPr="004D4EAD" w:rsidRDefault="00F8322A" w:rsidP="00F8322A">
            <w:pPr>
              <w:pStyle w:val="Sinespaciado"/>
              <w:jc w:val="both"/>
              <w:rPr>
                <w:rFonts w:asciiTheme="minorHAnsi" w:hAnsiTheme="minorHAnsi"/>
                <w:sz w:val="18"/>
              </w:rPr>
            </w:pPr>
            <w:r w:rsidRPr="004D4EAD">
              <w:rPr>
                <w:rFonts w:asciiTheme="minorHAnsi" w:hAnsiTheme="minorHAnsi"/>
                <w:sz w:val="18"/>
              </w:rPr>
              <w:t>Construye aplicaciones web en un lenguaje de programación que soporten los requerimientos de la organización.</w:t>
            </w:r>
          </w:p>
        </w:tc>
      </w:tr>
    </w:tbl>
    <w:p w14:paraId="55CA4757" w14:textId="77777777" w:rsidR="00E11583" w:rsidRPr="00F8322A" w:rsidRDefault="00E11583" w:rsidP="00E11583">
      <w:pPr>
        <w:pStyle w:val="Prrafodelista"/>
        <w:spacing w:after="0"/>
        <w:rPr>
          <w:rFonts w:asciiTheme="minorHAnsi" w:hAnsiTheme="minorHAnsi"/>
          <w:sz w:val="20"/>
          <w:szCs w:val="20"/>
        </w:rPr>
      </w:pPr>
    </w:p>
    <w:p w14:paraId="093DA26B" w14:textId="2D1886AF" w:rsidR="00205253" w:rsidRDefault="00D70218" w:rsidP="00205253">
      <w:pPr>
        <w:jc w:val="both"/>
        <w:rPr>
          <w:rFonts w:asciiTheme="minorHAnsi" w:hAnsiTheme="minorHAnsi"/>
          <w:sz w:val="20"/>
          <w:szCs w:val="20"/>
        </w:rPr>
      </w:pPr>
      <w:r w:rsidRPr="00F8322A">
        <w:rPr>
          <w:rFonts w:asciiTheme="minorHAnsi" w:hAnsiTheme="minorHAnsi"/>
          <w:b/>
          <w:sz w:val="20"/>
          <w:szCs w:val="20"/>
        </w:rPr>
        <w:t xml:space="preserve">Instrucciones: </w:t>
      </w:r>
      <w:r w:rsidRPr="00F8322A">
        <w:rPr>
          <w:rFonts w:asciiTheme="minorHAnsi" w:hAnsiTheme="minorHAnsi"/>
          <w:sz w:val="20"/>
          <w:szCs w:val="20"/>
        </w:rPr>
        <w:t xml:space="preserve">Luego de realizar la </w:t>
      </w:r>
      <w:r w:rsidR="00205253" w:rsidRPr="00F8322A">
        <w:rPr>
          <w:rFonts w:asciiTheme="minorHAnsi" w:hAnsiTheme="minorHAnsi"/>
          <w:b/>
          <w:sz w:val="20"/>
          <w:szCs w:val="20"/>
        </w:rPr>
        <w:t>EVALUACION SUMATIVA DE</w:t>
      </w:r>
      <w:r w:rsidR="004B4FA9" w:rsidRPr="00F8322A">
        <w:rPr>
          <w:rFonts w:asciiTheme="minorHAnsi" w:hAnsiTheme="minorHAnsi"/>
          <w:b/>
          <w:sz w:val="20"/>
          <w:szCs w:val="20"/>
        </w:rPr>
        <w:t xml:space="preserve"> LA Experiencia de aprendizaje </w:t>
      </w:r>
      <w:r w:rsidR="00F8322A" w:rsidRPr="00F8322A">
        <w:rPr>
          <w:rFonts w:asciiTheme="minorHAnsi" w:hAnsiTheme="minorHAnsi"/>
          <w:b/>
          <w:sz w:val="20"/>
          <w:szCs w:val="20"/>
        </w:rPr>
        <w:t>1</w:t>
      </w:r>
      <w:r w:rsidR="00205253" w:rsidRPr="00205253">
        <w:rPr>
          <w:rFonts w:asciiTheme="minorHAnsi" w:hAnsiTheme="minorHAnsi"/>
          <w:b/>
          <w:sz w:val="20"/>
          <w:szCs w:val="20"/>
        </w:rPr>
        <w:t>,</w:t>
      </w:r>
      <w:r w:rsidRPr="00D70218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te invitamos a realizar la siguiente autoevaluación de tu trabajo y luego la coevaluación de los integrantes de tu </w:t>
      </w:r>
      <w:r w:rsidR="00DB2FC8">
        <w:rPr>
          <w:rFonts w:asciiTheme="minorHAnsi" w:hAnsiTheme="minorHAnsi"/>
          <w:sz w:val="20"/>
          <w:szCs w:val="20"/>
        </w:rPr>
        <w:t>grupo, con ello finalizar en una puesta en común para retroalimentar la experiencia.</w:t>
      </w:r>
      <w:r>
        <w:rPr>
          <w:rFonts w:asciiTheme="minorHAnsi" w:hAnsiTheme="minorHAnsi"/>
          <w:sz w:val="20"/>
          <w:szCs w:val="20"/>
        </w:rPr>
        <w:t xml:space="preserve"> </w:t>
      </w:r>
      <w:r w:rsidR="00D04E77">
        <w:rPr>
          <w:rFonts w:asciiTheme="minorHAnsi" w:hAnsiTheme="minorHAnsi"/>
          <w:sz w:val="20"/>
          <w:szCs w:val="20"/>
        </w:rPr>
        <w:t>Considerar los niveles de logro de 1 a 5</w:t>
      </w:r>
      <w:r w:rsidR="0001326F">
        <w:rPr>
          <w:rFonts w:asciiTheme="minorHAnsi" w:hAnsiTheme="minorHAnsi"/>
          <w:sz w:val="20"/>
          <w:szCs w:val="20"/>
        </w:rPr>
        <w:t xml:space="preserve"> (ED y DC)</w:t>
      </w:r>
      <w:r w:rsidR="00D04E77">
        <w:rPr>
          <w:rFonts w:asciiTheme="minorHAnsi" w:hAnsiTheme="minorHAnsi"/>
          <w:sz w:val="20"/>
          <w:szCs w:val="20"/>
        </w:rPr>
        <w:t xml:space="preserve"> con los criterios</w:t>
      </w:r>
      <w:r w:rsidR="00734317">
        <w:rPr>
          <w:rFonts w:asciiTheme="minorHAnsi" w:hAnsiTheme="minorHAnsi"/>
          <w:sz w:val="20"/>
          <w:szCs w:val="20"/>
        </w:rPr>
        <w:t xml:space="preserve"> </w:t>
      </w:r>
      <w:r w:rsidR="00F52345">
        <w:rPr>
          <w:rFonts w:asciiTheme="minorHAnsi" w:hAnsiTheme="minorHAnsi"/>
          <w:sz w:val="20"/>
          <w:szCs w:val="20"/>
        </w:rPr>
        <w:t xml:space="preserve">definidos </w:t>
      </w:r>
      <w:r w:rsidR="0001326F">
        <w:rPr>
          <w:rFonts w:asciiTheme="minorHAnsi" w:hAnsiTheme="minorHAnsi"/>
          <w:sz w:val="20"/>
          <w:szCs w:val="20"/>
        </w:rPr>
        <w:t>para porcentaje de dominio.</w:t>
      </w:r>
    </w:p>
    <w:p w14:paraId="653722B5" w14:textId="6B5E9E34" w:rsidR="004A2C66" w:rsidRDefault="004A2C66" w:rsidP="004A2C66">
      <w:pPr>
        <w:spacing w:after="160" w:line="259" w:lineRule="auto"/>
        <w:rPr>
          <w:rFonts w:asciiTheme="minorHAnsi" w:hAnsiTheme="minorHAnsi"/>
          <w:sz w:val="20"/>
          <w:szCs w:val="20"/>
        </w:rPr>
      </w:pPr>
      <w:r w:rsidRPr="00734317">
        <w:rPr>
          <w:rFonts w:asciiTheme="minorHAnsi" w:hAnsiTheme="minorHAnsi"/>
          <w:b/>
          <w:sz w:val="20"/>
          <w:szCs w:val="20"/>
        </w:rPr>
        <w:t>Tabla</w:t>
      </w:r>
      <w:r>
        <w:rPr>
          <w:rFonts w:asciiTheme="minorHAnsi" w:hAnsiTheme="minorHAnsi"/>
          <w:b/>
          <w:sz w:val="20"/>
          <w:szCs w:val="20"/>
        </w:rPr>
        <w:t xml:space="preserve"> 1</w:t>
      </w:r>
      <w:r w:rsidR="00651732" w:rsidRPr="00734317">
        <w:rPr>
          <w:rFonts w:asciiTheme="minorHAnsi" w:hAnsiTheme="minorHAnsi"/>
          <w:b/>
          <w:sz w:val="20"/>
          <w:szCs w:val="20"/>
        </w:rPr>
        <w:t>:</w:t>
      </w:r>
      <w:r w:rsidR="00651732">
        <w:rPr>
          <w:rFonts w:asciiTheme="minorHAnsi" w:hAnsiTheme="minorHAnsi"/>
          <w:sz w:val="20"/>
          <w:szCs w:val="20"/>
        </w:rPr>
        <w:t xml:space="preserve"> Nivel</w:t>
      </w:r>
      <w:r>
        <w:rPr>
          <w:rFonts w:asciiTheme="minorHAnsi" w:hAnsiTheme="minorHAnsi"/>
          <w:sz w:val="20"/>
          <w:szCs w:val="20"/>
        </w:rPr>
        <w:t xml:space="preserve"> de dominio asociado a porcentaje de logro y nota final para tabla 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6380"/>
        <w:gridCol w:w="1702"/>
        <w:gridCol w:w="2508"/>
      </w:tblGrid>
      <w:tr w:rsidR="0001326F" w:rsidRPr="00671A78" w14:paraId="009C117D" w14:textId="77777777" w:rsidTr="0001326F">
        <w:tc>
          <w:tcPr>
            <w:tcW w:w="925" w:type="pct"/>
            <w:shd w:val="clear" w:color="auto" w:fill="D9D9D9"/>
            <w:vAlign w:val="center"/>
            <w:hideMark/>
          </w:tcPr>
          <w:p w14:paraId="7D65ED8D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2455" w:type="pct"/>
            <w:shd w:val="clear" w:color="auto" w:fill="D9D9D9"/>
            <w:vAlign w:val="center"/>
          </w:tcPr>
          <w:p w14:paraId="329CDFFD" w14:textId="0D109011" w:rsidR="0001326F" w:rsidRPr="00671A78" w:rsidRDefault="0001326F" w:rsidP="0001326F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55" w:type="pct"/>
            <w:shd w:val="clear" w:color="auto" w:fill="D9D9D9"/>
            <w:vAlign w:val="center"/>
          </w:tcPr>
          <w:p w14:paraId="05D7315D" w14:textId="1576E8F5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1326F">
              <w:rPr>
                <w:rFonts w:asciiTheme="minorHAnsi" w:hAnsiTheme="minorHAnsi"/>
                <w:b/>
                <w:sz w:val="20"/>
                <w:szCs w:val="20"/>
              </w:rPr>
              <w:t>% logro</w:t>
            </w:r>
          </w:p>
        </w:tc>
        <w:tc>
          <w:tcPr>
            <w:tcW w:w="965" w:type="pct"/>
            <w:shd w:val="clear" w:color="auto" w:fill="D9D9D9"/>
            <w:vAlign w:val="center"/>
          </w:tcPr>
          <w:p w14:paraId="4F920166" w14:textId="7208532C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1326F">
              <w:rPr>
                <w:rFonts w:asciiTheme="minorHAnsi" w:hAnsiTheme="minorHAnsi"/>
                <w:b/>
                <w:sz w:val="20"/>
                <w:szCs w:val="20"/>
              </w:rPr>
              <w:t>Nota final T</w:t>
            </w:r>
            <w:r w:rsidR="004A2C66">
              <w:rPr>
                <w:rFonts w:asciiTheme="minorHAnsi" w:hAnsiTheme="minorHAnsi"/>
                <w:b/>
                <w:sz w:val="20"/>
                <w:szCs w:val="20"/>
              </w:rPr>
              <w:t>abla 2</w:t>
            </w:r>
          </w:p>
        </w:tc>
      </w:tr>
      <w:tr w:rsidR="0001326F" w:rsidRPr="00671A78" w14:paraId="69849400" w14:textId="77777777" w:rsidTr="0001326F">
        <w:trPr>
          <w:trHeight w:val="439"/>
        </w:trPr>
        <w:tc>
          <w:tcPr>
            <w:tcW w:w="925" w:type="pct"/>
            <w:vAlign w:val="center"/>
            <w:hideMark/>
          </w:tcPr>
          <w:p w14:paraId="7E579357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Excelente Dominio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(ED)</w:t>
            </w:r>
          </w:p>
        </w:tc>
        <w:tc>
          <w:tcPr>
            <w:tcW w:w="2455" w:type="pct"/>
            <w:vAlign w:val="center"/>
          </w:tcPr>
          <w:p w14:paraId="7229FEA3" w14:textId="4F738C81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  <w:tc>
          <w:tcPr>
            <w:tcW w:w="655" w:type="pct"/>
            <w:vAlign w:val="center"/>
          </w:tcPr>
          <w:p w14:paraId="6B32965B" w14:textId="0DD3C85D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100%</w:t>
            </w:r>
          </w:p>
        </w:tc>
        <w:tc>
          <w:tcPr>
            <w:tcW w:w="965" w:type="pct"/>
            <w:vAlign w:val="center"/>
          </w:tcPr>
          <w:p w14:paraId="24324D1C" w14:textId="65BB85AF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7.0</w:t>
            </w:r>
          </w:p>
        </w:tc>
      </w:tr>
      <w:tr w:rsidR="0001326F" w:rsidRPr="00671A78" w14:paraId="25E0316A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1E2EBE96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Alto dominio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(AD)</w:t>
            </w:r>
          </w:p>
        </w:tc>
        <w:tc>
          <w:tcPr>
            <w:tcW w:w="2455" w:type="pct"/>
            <w:vAlign w:val="center"/>
          </w:tcPr>
          <w:p w14:paraId="2B0305F6" w14:textId="1EE210C6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  <w:tc>
          <w:tcPr>
            <w:tcW w:w="655" w:type="pct"/>
            <w:vAlign w:val="center"/>
          </w:tcPr>
          <w:p w14:paraId="5304B4C3" w14:textId="10BA4498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80%</w:t>
            </w:r>
          </w:p>
        </w:tc>
        <w:tc>
          <w:tcPr>
            <w:tcW w:w="965" w:type="pct"/>
            <w:vAlign w:val="center"/>
          </w:tcPr>
          <w:p w14:paraId="73A417B7" w14:textId="66046636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5.6</w:t>
            </w:r>
          </w:p>
        </w:tc>
      </w:tr>
      <w:tr w:rsidR="0001326F" w:rsidRPr="00671A78" w14:paraId="273ED6B1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24D4677B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Aceptable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(DA)</w:t>
            </w:r>
          </w:p>
        </w:tc>
        <w:tc>
          <w:tcPr>
            <w:tcW w:w="2455" w:type="pct"/>
            <w:vAlign w:val="center"/>
          </w:tcPr>
          <w:p w14:paraId="17C5D1C8" w14:textId="61AA4296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  <w:tc>
          <w:tcPr>
            <w:tcW w:w="655" w:type="pct"/>
            <w:vAlign w:val="center"/>
          </w:tcPr>
          <w:p w14:paraId="2C999869" w14:textId="54E64685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60%</w:t>
            </w:r>
          </w:p>
        </w:tc>
        <w:tc>
          <w:tcPr>
            <w:tcW w:w="965" w:type="pct"/>
            <w:vAlign w:val="center"/>
          </w:tcPr>
          <w:p w14:paraId="1161E553" w14:textId="51D20513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4.2</w:t>
            </w:r>
          </w:p>
        </w:tc>
      </w:tr>
      <w:tr w:rsidR="0001326F" w:rsidRPr="00671A78" w14:paraId="5B949776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30BEFC93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en Proceso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(DP)</w:t>
            </w:r>
          </w:p>
        </w:tc>
        <w:tc>
          <w:tcPr>
            <w:tcW w:w="2455" w:type="pct"/>
            <w:vAlign w:val="center"/>
          </w:tcPr>
          <w:p w14:paraId="77A3B1E3" w14:textId="5BC95958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  <w:tc>
          <w:tcPr>
            <w:tcW w:w="655" w:type="pct"/>
            <w:vAlign w:val="center"/>
          </w:tcPr>
          <w:p w14:paraId="006CBD4C" w14:textId="212C4B36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30%</w:t>
            </w:r>
          </w:p>
        </w:tc>
        <w:tc>
          <w:tcPr>
            <w:tcW w:w="965" w:type="pct"/>
            <w:vAlign w:val="center"/>
          </w:tcPr>
          <w:p w14:paraId="7909CC41" w14:textId="0119937B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2.1</w:t>
            </w:r>
          </w:p>
        </w:tc>
      </w:tr>
      <w:tr w:rsidR="0001326F" w:rsidRPr="00671A78" w14:paraId="4E81E48D" w14:textId="77777777" w:rsidTr="0001326F">
        <w:trPr>
          <w:trHeight w:val="440"/>
        </w:trPr>
        <w:tc>
          <w:tcPr>
            <w:tcW w:w="925" w:type="pct"/>
            <w:vAlign w:val="center"/>
          </w:tcPr>
          <w:p w14:paraId="6E8380C7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por conseguir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(DC)</w:t>
            </w:r>
          </w:p>
        </w:tc>
        <w:tc>
          <w:tcPr>
            <w:tcW w:w="2455" w:type="pct"/>
            <w:vAlign w:val="center"/>
          </w:tcPr>
          <w:p w14:paraId="4B23202E" w14:textId="5675718A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  <w:tc>
          <w:tcPr>
            <w:tcW w:w="655" w:type="pct"/>
            <w:vAlign w:val="center"/>
          </w:tcPr>
          <w:p w14:paraId="26A817B8" w14:textId="3B4E29DD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0%</w:t>
            </w:r>
          </w:p>
        </w:tc>
        <w:tc>
          <w:tcPr>
            <w:tcW w:w="965" w:type="pct"/>
            <w:vAlign w:val="center"/>
          </w:tcPr>
          <w:p w14:paraId="4BDDEC42" w14:textId="4D3B8689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1.0</w:t>
            </w:r>
          </w:p>
        </w:tc>
      </w:tr>
    </w:tbl>
    <w:p w14:paraId="1A95BC4F" w14:textId="77777777" w:rsidR="0001326F" w:rsidRDefault="0001326F" w:rsidP="00205253">
      <w:pPr>
        <w:jc w:val="both"/>
        <w:rPr>
          <w:rFonts w:asciiTheme="minorHAnsi" w:hAnsiTheme="minorHAnsi"/>
          <w:sz w:val="20"/>
          <w:szCs w:val="20"/>
        </w:rPr>
      </w:pPr>
    </w:p>
    <w:p w14:paraId="2A3A8622" w14:textId="77777777" w:rsidR="0001326F" w:rsidRDefault="0001326F">
      <w:pPr>
        <w:spacing w:after="160" w:line="259" w:lineRule="auto"/>
        <w:rPr>
          <w:rFonts w:asciiTheme="minorHAnsi" w:hAnsiTheme="minorHAnsi"/>
          <w:b/>
          <w:color w:val="5B9BD5" w:themeColor="accent1"/>
          <w:sz w:val="20"/>
          <w:szCs w:val="20"/>
        </w:rPr>
      </w:pPr>
      <w:r>
        <w:rPr>
          <w:rFonts w:asciiTheme="minorHAnsi" w:hAnsiTheme="minorHAnsi"/>
          <w:b/>
          <w:color w:val="5B9BD5" w:themeColor="accent1"/>
          <w:sz w:val="20"/>
          <w:szCs w:val="20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20"/>
        <w:gridCol w:w="1401"/>
        <w:gridCol w:w="10873"/>
      </w:tblGrid>
      <w:tr w:rsidR="004E673A" w:rsidRPr="00285137" w14:paraId="342D1C9D" w14:textId="77777777" w:rsidTr="00651732">
        <w:trPr>
          <w:cantSplit/>
          <w:trHeight w:val="113"/>
        </w:trPr>
        <w:tc>
          <w:tcPr>
            <w:tcW w:w="277" w:type="pct"/>
            <w:vMerge w:val="restart"/>
            <w:textDirection w:val="btLr"/>
            <w:vAlign w:val="center"/>
          </w:tcPr>
          <w:p w14:paraId="1E63F272" w14:textId="0936AA97" w:rsidR="004E673A" w:rsidRPr="00285137" w:rsidRDefault="004E673A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lastRenderedPageBreak/>
              <w:br w:type="page"/>
            </w:r>
            <w:r w:rsidRPr="00F01473">
              <w:rPr>
                <w:rFonts w:asciiTheme="minorHAnsi" w:hAnsiTheme="minorHAnsi"/>
                <w:b/>
              </w:rPr>
              <w:t>DISCIPLINARES</w:t>
            </w:r>
          </w:p>
        </w:tc>
        <w:tc>
          <w:tcPr>
            <w:tcW w:w="539" w:type="pct"/>
          </w:tcPr>
          <w:p w14:paraId="7A917FDC" w14:textId="77777777" w:rsidR="004E673A" w:rsidRPr="00F01473" w:rsidRDefault="004E673A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Indicadores</w:t>
            </w:r>
          </w:p>
        </w:tc>
        <w:tc>
          <w:tcPr>
            <w:tcW w:w="4184" w:type="pct"/>
          </w:tcPr>
          <w:p w14:paraId="3AE311C2" w14:textId="77777777" w:rsidR="004E673A" w:rsidRPr="00F01473" w:rsidRDefault="004E673A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Descripción</w:t>
            </w:r>
          </w:p>
        </w:tc>
      </w:tr>
      <w:tr w:rsidR="004E673A" w:rsidRPr="00285137" w14:paraId="14AAB86A" w14:textId="77777777" w:rsidTr="006C7290">
        <w:trPr>
          <w:trHeight w:val="559"/>
        </w:trPr>
        <w:tc>
          <w:tcPr>
            <w:tcW w:w="277" w:type="pct"/>
            <w:vMerge/>
          </w:tcPr>
          <w:p w14:paraId="41AF8468" w14:textId="77777777" w:rsidR="004E673A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015560E1" w14:textId="63FE7EC7" w:rsidR="004E673A" w:rsidRPr="00F01473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IL1</w:t>
            </w:r>
          </w:p>
        </w:tc>
        <w:tc>
          <w:tcPr>
            <w:tcW w:w="4184" w:type="pct"/>
          </w:tcPr>
          <w:p w14:paraId="4372581A" w14:textId="3EA5C400" w:rsidR="004E673A" w:rsidRPr="00A2172E" w:rsidRDefault="004E673A" w:rsidP="00A2172E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Crea contenido web incorporando estructura y etiquetado de la versión actual de HTML.</w:t>
            </w:r>
          </w:p>
        </w:tc>
      </w:tr>
      <w:tr w:rsidR="004E673A" w:rsidRPr="00285137" w14:paraId="48F8CDA7" w14:textId="77777777" w:rsidTr="00651732">
        <w:trPr>
          <w:trHeight w:val="459"/>
        </w:trPr>
        <w:tc>
          <w:tcPr>
            <w:tcW w:w="277" w:type="pct"/>
            <w:vMerge/>
          </w:tcPr>
          <w:p w14:paraId="747166B6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711DBDB9" w14:textId="38D15E6D" w:rsidR="004E673A" w:rsidRPr="00F01473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IL2</w:t>
            </w:r>
          </w:p>
        </w:tc>
        <w:tc>
          <w:tcPr>
            <w:tcW w:w="4184" w:type="pct"/>
          </w:tcPr>
          <w:p w14:paraId="1D044C88" w14:textId="260555FA" w:rsidR="004E673A" w:rsidRPr="00A2172E" w:rsidRDefault="004E673A" w:rsidP="00A2172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Incorpora elementos de estilo en el sitio web usando versión actual de CSS.</w:t>
            </w:r>
          </w:p>
        </w:tc>
      </w:tr>
      <w:tr w:rsidR="004E673A" w:rsidRPr="00285137" w14:paraId="1BF040D5" w14:textId="77777777" w:rsidTr="00651732">
        <w:trPr>
          <w:trHeight w:val="567"/>
        </w:trPr>
        <w:tc>
          <w:tcPr>
            <w:tcW w:w="277" w:type="pct"/>
            <w:vMerge/>
          </w:tcPr>
          <w:p w14:paraId="45624C00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670A857F" w14:textId="1AC25821" w:rsidR="004E673A" w:rsidRPr="00F01473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IL3</w:t>
            </w:r>
          </w:p>
        </w:tc>
        <w:tc>
          <w:tcPr>
            <w:tcW w:w="4184" w:type="pct"/>
          </w:tcPr>
          <w:p w14:paraId="19B04FC0" w14:textId="25895CBF" w:rsidR="004E673A" w:rsidRPr="00A2172E" w:rsidRDefault="004E673A" w:rsidP="00A2172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Integra elementos de plantillas pre creadas para el desarrollo de páginas web simples, usando tecnologías como FlexBox, Bootstrap o la que se estime conveniente para mejorar la experiencia del usuario.</w:t>
            </w:r>
          </w:p>
        </w:tc>
      </w:tr>
      <w:tr w:rsidR="004E673A" w:rsidRPr="00285137" w14:paraId="443B1A86" w14:textId="77777777" w:rsidTr="00651732">
        <w:trPr>
          <w:trHeight w:val="567"/>
        </w:trPr>
        <w:tc>
          <w:tcPr>
            <w:tcW w:w="277" w:type="pct"/>
            <w:vMerge/>
          </w:tcPr>
          <w:p w14:paraId="6AF3FB2D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2CF7D859" w14:textId="36523BDC" w:rsidR="004E673A" w:rsidRPr="00F01473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IL4</w:t>
            </w:r>
          </w:p>
        </w:tc>
        <w:tc>
          <w:tcPr>
            <w:tcW w:w="4184" w:type="pct"/>
          </w:tcPr>
          <w:p w14:paraId="3B33907F" w14:textId="23A5D8FD" w:rsidR="004E673A" w:rsidRPr="00A2172E" w:rsidRDefault="004E673A" w:rsidP="00A2172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Analiza un problema y propone una solución mediante la creación de mockups y  wareframe aplicando los conceptos de UI y UX para mejorar la experiencia del usuario</w:t>
            </w:r>
          </w:p>
        </w:tc>
      </w:tr>
      <w:tr w:rsidR="004E673A" w:rsidRPr="00285137" w14:paraId="448356ED" w14:textId="77777777" w:rsidTr="00955E83">
        <w:trPr>
          <w:trHeight w:val="567"/>
        </w:trPr>
        <w:tc>
          <w:tcPr>
            <w:tcW w:w="277" w:type="pct"/>
            <w:vMerge/>
          </w:tcPr>
          <w:p w14:paraId="227CA2AC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227970CF" w14:textId="3E29B5E0" w:rsidR="004E673A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IL5</w:t>
            </w:r>
          </w:p>
        </w:tc>
        <w:tc>
          <w:tcPr>
            <w:tcW w:w="4184" w:type="pct"/>
            <w:vAlign w:val="center"/>
          </w:tcPr>
          <w:p w14:paraId="27E98440" w14:textId="0AA26795" w:rsidR="004E673A" w:rsidRPr="00A2172E" w:rsidRDefault="004E673A" w:rsidP="00A2172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Genera un repositorio para el trabajo colaborativo con su equipo en un mismo proyecto</w:t>
            </w:r>
          </w:p>
        </w:tc>
      </w:tr>
      <w:tr w:rsidR="004E673A" w:rsidRPr="00285137" w14:paraId="5EE716BC" w14:textId="77777777" w:rsidTr="00955E83">
        <w:trPr>
          <w:trHeight w:val="567"/>
        </w:trPr>
        <w:tc>
          <w:tcPr>
            <w:tcW w:w="277" w:type="pct"/>
            <w:vMerge/>
          </w:tcPr>
          <w:p w14:paraId="7DAAAD77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17CDB99A" w14:textId="613338CD" w:rsidR="004E673A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IL6</w:t>
            </w:r>
          </w:p>
        </w:tc>
        <w:tc>
          <w:tcPr>
            <w:tcW w:w="4184" w:type="pct"/>
            <w:vAlign w:val="center"/>
          </w:tcPr>
          <w:p w14:paraId="4A55F6BA" w14:textId="136C6CB0" w:rsidR="004E673A" w:rsidRPr="00A2172E" w:rsidRDefault="004E673A" w:rsidP="00A2172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Aplica las operaciones en el repositorio durante el desarrollo de su aplicación.</w:t>
            </w:r>
          </w:p>
        </w:tc>
      </w:tr>
      <w:tr w:rsidR="004E673A" w:rsidRPr="00285137" w14:paraId="53621819" w14:textId="77777777" w:rsidTr="00651732">
        <w:trPr>
          <w:trHeight w:val="567"/>
        </w:trPr>
        <w:tc>
          <w:tcPr>
            <w:tcW w:w="277" w:type="pct"/>
            <w:vMerge/>
          </w:tcPr>
          <w:p w14:paraId="626009FB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196BBA4D" w14:textId="28F79DDC" w:rsidR="004E673A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IL7</w:t>
            </w:r>
          </w:p>
        </w:tc>
        <w:tc>
          <w:tcPr>
            <w:tcW w:w="4184" w:type="pct"/>
          </w:tcPr>
          <w:p w14:paraId="54D6E6D3" w14:textId="35FA63CB" w:rsidR="004E673A" w:rsidRPr="00A2172E" w:rsidRDefault="004E673A" w:rsidP="00A2172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Discierne entre elementos que facilitan o dificultan la experiencia de usuario y entiende las consecuencias en que afectan en la funcionalidad del producto.</w:t>
            </w:r>
          </w:p>
        </w:tc>
      </w:tr>
      <w:tr w:rsidR="004E673A" w:rsidRPr="00285137" w14:paraId="185E0148" w14:textId="77777777" w:rsidTr="00651732">
        <w:trPr>
          <w:trHeight w:val="567"/>
        </w:trPr>
        <w:tc>
          <w:tcPr>
            <w:tcW w:w="277" w:type="pct"/>
            <w:vMerge/>
          </w:tcPr>
          <w:p w14:paraId="7543630D" w14:textId="77777777" w:rsidR="004E673A" w:rsidRPr="00285137" w:rsidRDefault="004E673A" w:rsidP="00A2172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353BE01C" w14:textId="3E6FD345" w:rsidR="004E673A" w:rsidRDefault="004E673A" w:rsidP="00A2172E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IL8</w:t>
            </w:r>
          </w:p>
        </w:tc>
        <w:tc>
          <w:tcPr>
            <w:tcW w:w="4184" w:type="pct"/>
          </w:tcPr>
          <w:p w14:paraId="55116BB6" w14:textId="26EAEDEF" w:rsidR="004E673A" w:rsidRPr="00A2172E" w:rsidRDefault="004E673A" w:rsidP="00A2172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2172E">
              <w:rPr>
                <w:rFonts w:asciiTheme="minorHAnsi" w:hAnsiTheme="minorHAnsi" w:cstheme="minorHAnsi"/>
                <w:sz w:val="20"/>
                <w:szCs w:val="20"/>
              </w:rPr>
              <w:t>Es capaz de proponer soluciones para mejorar el diseño de la aplicación web revisada</w:t>
            </w:r>
          </w:p>
        </w:tc>
      </w:tr>
    </w:tbl>
    <w:p w14:paraId="4DF3D5F5" w14:textId="316503C5" w:rsidR="00D328BA" w:rsidRDefault="00D328BA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7A6914D1" w14:textId="77777777" w:rsidR="0001326F" w:rsidRDefault="0001326F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br w:type="page"/>
      </w:r>
    </w:p>
    <w:p w14:paraId="3DF938EA" w14:textId="3A55CE6C" w:rsidR="00734317" w:rsidRDefault="00734317" w:rsidP="004B4FA9">
      <w:pPr>
        <w:spacing w:after="160" w:line="259" w:lineRule="auto"/>
        <w:rPr>
          <w:rFonts w:asciiTheme="minorHAnsi" w:hAnsiTheme="minorHAnsi"/>
          <w:sz w:val="20"/>
          <w:szCs w:val="20"/>
        </w:rPr>
      </w:pPr>
      <w:r w:rsidRPr="00734317">
        <w:rPr>
          <w:rFonts w:asciiTheme="minorHAnsi" w:hAnsiTheme="minorHAnsi"/>
          <w:b/>
          <w:sz w:val="20"/>
          <w:szCs w:val="20"/>
        </w:rPr>
        <w:lastRenderedPageBreak/>
        <w:t>Tabla</w:t>
      </w:r>
      <w:r w:rsidR="004A2C66">
        <w:rPr>
          <w:rFonts w:asciiTheme="minorHAnsi" w:hAnsiTheme="minorHAnsi"/>
          <w:b/>
          <w:sz w:val="20"/>
          <w:szCs w:val="20"/>
        </w:rPr>
        <w:t xml:space="preserve"> 2</w:t>
      </w:r>
      <w:r w:rsidRPr="00734317">
        <w:rPr>
          <w:rFonts w:asciiTheme="minorHAnsi" w:hAnsiTheme="minorHAnsi"/>
          <w:b/>
          <w:sz w:val="20"/>
          <w:szCs w:val="20"/>
        </w:rPr>
        <w:t>:</w:t>
      </w:r>
      <w:r>
        <w:rPr>
          <w:rFonts w:asciiTheme="minorHAnsi" w:hAnsiTheme="minorHAnsi"/>
          <w:sz w:val="20"/>
          <w:szCs w:val="20"/>
        </w:rPr>
        <w:t xml:space="preserve"> Autoevaluación y Coevaluación del grupo de trabajo</w:t>
      </w:r>
      <w:r w:rsidR="00F01473">
        <w:rPr>
          <w:rFonts w:asciiTheme="minorHAnsi" w:hAnsiTheme="minorHAnsi"/>
          <w:sz w:val="20"/>
          <w:szCs w:val="20"/>
        </w:rPr>
        <w:t>. Completar según el indicador que corresponda (tablas anteriores) con nota</w:t>
      </w:r>
      <w:r w:rsidR="004A2C66">
        <w:rPr>
          <w:rFonts w:asciiTheme="minorHAnsi" w:hAnsiTheme="minorHAnsi"/>
          <w:sz w:val="20"/>
          <w:szCs w:val="20"/>
        </w:rPr>
        <w:t>s provenientes de tabla 1.</w:t>
      </w:r>
    </w:p>
    <w:p w14:paraId="3D0909B2" w14:textId="37427BDB" w:rsidR="004B4FA9" w:rsidRPr="00651732" w:rsidRDefault="00F01473" w:rsidP="00F01473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</w:pPr>
      <w:r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*</w:t>
      </w:r>
      <w:r w:rsidR="004B4FA9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Para completar la tabla </w:t>
      </w:r>
      <w:r w:rsidR="00651732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2</w:t>
      </w:r>
      <w:r w:rsidR="004B4FA9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, los estudiantes deben agregar su propio nombre y luego los nombres de sus compañeros. </w:t>
      </w:r>
      <w:r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Luego en los espacios de indicadores, deben evaluar el indicador que corresponda (según tablas anteriores) con </w:t>
      </w:r>
      <w:r w:rsidR="00651732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notas correspondientes al nivel de desempeño observado en tabla 1.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520"/>
        <w:gridCol w:w="2309"/>
        <w:gridCol w:w="993"/>
        <w:gridCol w:w="993"/>
        <w:gridCol w:w="1131"/>
        <w:gridCol w:w="993"/>
        <w:gridCol w:w="996"/>
        <w:gridCol w:w="988"/>
        <w:gridCol w:w="998"/>
        <w:gridCol w:w="988"/>
        <w:gridCol w:w="1061"/>
        <w:gridCol w:w="29"/>
      </w:tblGrid>
      <w:tr w:rsidR="004E673A" w14:paraId="3E30371C" w14:textId="60F629FB" w:rsidTr="004E673A">
        <w:trPr>
          <w:trHeight w:val="20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</w:tcPr>
          <w:p w14:paraId="1D0944CC" w14:textId="77777777" w:rsidR="004E673A" w:rsidRDefault="004E673A" w:rsidP="00D165CE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A10D25" w14:textId="77777777" w:rsidR="004E673A" w:rsidRPr="00E11583" w:rsidRDefault="004E673A" w:rsidP="00D165C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528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ED193C" w14:textId="1D183B80" w:rsidR="004E673A" w:rsidRPr="00F01473" w:rsidRDefault="004E673A" w:rsidP="009370A5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01473">
              <w:rPr>
                <w:rFonts w:asciiTheme="minorHAnsi" w:hAnsiTheme="minorHAnsi"/>
                <w:b/>
                <w:sz w:val="20"/>
                <w:szCs w:val="20"/>
              </w:rPr>
              <w:t>Indicadores de logro</w:t>
            </w:r>
          </w:p>
        </w:tc>
      </w:tr>
      <w:tr w:rsidR="004E673A" w14:paraId="5E3F0B47" w14:textId="620ABF46" w:rsidTr="004E673A">
        <w:trPr>
          <w:trHeight w:val="57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</w:tcPr>
          <w:p w14:paraId="5ABF1073" w14:textId="0F8FC45B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E6FF77" w14:textId="77777777" w:rsidR="004E673A" w:rsidRPr="00E11583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108" w:type="pct"/>
            <w:gridSpan w:val="8"/>
            <w:tcBorders>
              <w:top w:val="single" w:sz="4" w:space="0" w:color="auto"/>
              <w:left w:val="single" w:sz="4" w:space="0" w:color="9CC2E5" w:themeColor="accent1" w:themeTint="99"/>
            </w:tcBorders>
            <w:shd w:val="clear" w:color="auto" w:fill="D9D9D9" w:themeFill="background1" w:themeFillShade="D9"/>
            <w:vAlign w:val="center"/>
          </w:tcPr>
          <w:p w14:paraId="4F65436B" w14:textId="52A55A64" w:rsidR="004E673A" w:rsidRDefault="004E673A" w:rsidP="009370A5">
            <w:pPr>
              <w:pStyle w:val="Sinespaciad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F01473">
              <w:rPr>
                <w:rFonts w:asciiTheme="minorHAnsi" w:hAnsiTheme="minorHAnsi"/>
                <w:b/>
                <w:sz w:val="20"/>
                <w:szCs w:val="20"/>
              </w:rPr>
              <w:t>Disciplinar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4A6C08" w14:textId="736045DE" w:rsidR="004E673A" w:rsidRPr="00E900C5" w:rsidRDefault="004E673A" w:rsidP="009370A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Promedio</w:t>
            </w:r>
          </w:p>
        </w:tc>
      </w:tr>
      <w:tr w:rsidR="004E673A" w14:paraId="4C91FF6E" w14:textId="77777777" w:rsidTr="004E673A">
        <w:trPr>
          <w:gridAfter w:val="1"/>
          <w:wAfter w:w="11" w:type="pct"/>
          <w:trHeight w:val="489"/>
        </w:trPr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A08134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</w:tcBorders>
          </w:tcPr>
          <w:p w14:paraId="2F897CA3" w14:textId="74F5AFB0" w:rsidR="004E673A" w:rsidRPr="00E11583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Nombre integrantes</w:t>
            </w:r>
          </w:p>
        </w:tc>
        <w:tc>
          <w:tcPr>
            <w:tcW w:w="382" w:type="pct"/>
            <w:shd w:val="clear" w:color="auto" w:fill="auto"/>
          </w:tcPr>
          <w:p w14:paraId="13091046" w14:textId="28237C0D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IL1</w:t>
            </w:r>
          </w:p>
        </w:tc>
        <w:tc>
          <w:tcPr>
            <w:tcW w:w="382" w:type="pct"/>
            <w:shd w:val="clear" w:color="auto" w:fill="auto"/>
          </w:tcPr>
          <w:p w14:paraId="5DC21536" w14:textId="745AB56B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IL2</w:t>
            </w:r>
          </w:p>
        </w:tc>
        <w:tc>
          <w:tcPr>
            <w:tcW w:w="435" w:type="pct"/>
            <w:shd w:val="clear" w:color="auto" w:fill="auto"/>
          </w:tcPr>
          <w:p w14:paraId="79B492E7" w14:textId="1F7AE74B" w:rsidR="004E673A" w:rsidRDefault="004E673A" w:rsidP="009370A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IL3</w:t>
            </w:r>
          </w:p>
        </w:tc>
        <w:tc>
          <w:tcPr>
            <w:tcW w:w="382" w:type="pct"/>
            <w:shd w:val="clear" w:color="auto" w:fill="auto"/>
          </w:tcPr>
          <w:p w14:paraId="28405905" w14:textId="4F3CE61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IL4</w:t>
            </w:r>
          </w:p>
        </w:tc>
        <w:tc>
          <w:tcPr>
            <w:tcW w:w="383" w:type="pct"/>
            <w:shd w:val="clear" w:color="auto" w:fill="auto"/>
          </w:tcPr>
          <w:p w14:paraId="787FD9E4" w14:textId="5AF03724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IL5</w:t>
            </w:r>
          </w:p>
        </w:tc>
        <w:tc>
          <w:tcPr>
            <w:tcW w:w="380" w:type="pct"/>
            <w:shd w:val="clear" w:color="auto" w:fill="auto"/>
          </w:tcPr>
          <w:p w14:paraId="5BD70918" w14:textId="27A84656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IL6</w:t>
            </w:r>
          </w:p>
        </w:tc>
        <w:tc>
          <w:tcPr>
            <w:tcW w:w="384" w:type="pct"/>
            <w:shd w:val="clear" w:color="auto" w:fill="auto"/>
          </w:tcPr>
          <w:p w14:paraId="550A30FA" w14:textId="0E3D5BCD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IL7</w:t>
            </w:r>
          </w:p>
        </w:tc>
        <w:tc>
          <w:tcPr>
            <w:tcW w:w="380" w:type="pct"/>
            <w:shd w:val="clear" w:color="auto" w:fill="auto"/>
          </w:tcPr>
          <w:p w14:paraId="54C605CE" w14:textId="5CFBD77A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IL8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15D3ACE3" w14:textId="7AD83DC1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4E673A" w14:paraId="41415633" w14:textId="77777777" w:rsidTr="004E673A">
        <w:trPr>
          <w:gridAfter w:val="1"/>
          <w:wAfter w:w="11" w:type="pct"/>
        </w:trPr>
        <w:tc>
          <w:tcPr>
            <w:tcW w:w="585" w:type="pct"/>
            <w:tcBorders>
              <w:top w:val="single" w:sz="4" w:space="0" w:color="auto"/>
            </w:tcBorders>
            <w:vAlign w:val="center"/>
          </w:tcPr>
          <w:p w14:paraId="180108C3" w14:textId="77777777" w:rsidR="004E673A" w:rsidRPr="00E11583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11583">
              <w:rPr>
                <w:rFonts w:asciiTheme="minorHAnsi" w:hAnsiTheme="minorHAnsi"/>
                <w:b/>
                <w:sz w:val="20"/>
                <w:szCs w:val="20"/>
              </w:rPr>
              <w:t>Autoevaluación</w:t>
            </w:r>
          </w:p>
        </w:tc>
        <w:tc>
          <w:tcPr>
            <w:tcW w:w="888" w:type="pct"/>
          </w:tcPr>
          <w:p w14:paraId="7AB9E698" w14:textId="21BCD9E8" w:rsidR="004E673A" w:rsidRDefault="00BA641D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Cristian Valdivia</w:t>
            </w:r>
          </w:p>
        </w:tc>
        <w:tc>
          <w:tcPr>
            <w:tcW w:w="382" w:type="pct"/>
            <w:shd w:val="clear" w:color="auto" w:fill="auto"/>
          </w:tcPr>
          <w:p w14:paraId="07898E82" w14:textId="5F9AE1BB" w:rsidR="004E673A" w:rsidRDefault="00BA641D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2" w:type="pct"/>
            <w:shd w:val="clear" w:color="auto" w:fill="auto"/>
          </w:tcPr>
          <w:p w14:paraId="432CD915" w14:textId="03973361" w:rsidR="004E673A" w:rsidRDefault="00BA641D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AD</w:t>
            </w:r>
          </w:p>
        </w:tc>
        <w:tc>
          <w:tcPr>
            <w:tcW w:w="435" w:type="pct"/>
            <w:shd w:val="clear" w:color="auto" w:fill="auto"/>
          </w:tcPr>
          <w:p w14:paraId="2A90DBE3" w14:textId="422BB2D8" w:rsidR="004E673A" w:rsidRDefault="003114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2" w:type="pct"/>
            <w:shd w:val="clear" w:color="auto" w:fill="auto"/>
          </w:tcPr>
          <w:p w14:paraId="72153DAB" w14:textId="34585057" w:rsidR="004E673A" w:rsidRDefault="003114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3" w:type="pct"/>
            <w:shd w:val="clear" w:color="auto" w:fill="auto"/>
          </w:tcPr>
          <w:p w14:paraId="79E987EC" w14:textId="4542893F" w:rsidR="004E673A" w:rsidRDefault="003114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0" w:type="pct"/>
            <w:shd w:val="clear" w:color="auto" w:fill="auto"/>
          </w:tcPr>
          <w:p w14:paraId="0F10644B" w14:textId="25B4E3CC" w:rsidR="004E673A" w:rsidRDefault="003114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4" w:type="pct"/>
            <w:shd w:val="clear" w:color="auto" w:fill="auto"/>
          </w:tcPr>
          <w:p w14:paraId="0F32BFC4" w14:textId="6EB2DEBE" w:rsidR="004E673A" w:rsidRDefault="003114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0" w:type="pct"/>
            <w:shd w:val="clear" w:color="auto" w:fill="auto"/>
          </w:tcPr>
          <w:p w14:paraId="7497771A" w14:textId="376234A2" w:rsidR="004E673A" w:rsidRDefault="003114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2BA066C3" w14:textId="4BD990DE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4E673A" w14:paraId="63792743" w14:textId="77777777" w:rsidTr="004E673A">
        <w:trPr>
          <w:gridAfter w:val="1"/>
          <w:wAfter w:w="11" w:type="pct"/>
        </w:trPr>
        <w:tc>
          <w:tcPr>
            <w:tcW w:w="585" w:type="pct"/>
            <w:vMerge w:val="restart"/>
            <w:textDirection w:val="btLr"/>
            <w:vAlign w:val="center"/>
          </w:tcPr>
          <w:p w14:paraId="0294A7D7" w14:textId="77777777" w:rsidR="004E673A" w:rsidRPr="00E11583" w:rsidRDefault="004E673A" w:rsidP="00B14605">
            <w:pPr>
              <w:ind w:left="113" w:right="113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11583">
              <w:rPr>
                <w:rFonts w:asciiTheme="minorHAnsi" w:hAnsiTheme="minorHAnsi"/>
                <w:b/>
                <w:sz w:val="20"/>
                <w:szCs w:val="20"/>
              </w:rPr>
              <w:t>Coevaluación</w:t>
            </w:r>
          </w:p>
        </w:tc>
        <w:tc>
          <w:tcPr>
            <w:tcW w:w="888" w:type="pct"/>
          </w:tcPr>
          <w:p w14:paraId="1BF79742" w14:textId="4BA7331D" w:rsidR="004E673A" w:rsidRPr="00223753" w:rsidRDefault="00BA641D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Felipe Bazares</w:t>
            </w:r>
          </w:p>
        </w:tc>
        <w:tc>
          <w:tcPr>
            <w:tcW w:w="382" w:type="pct"/>
            <w:shd w:val="clear" w:color="auto" w:fill="auto"/>
          </w:tcPr>
          <w:p w14:paraId="2A66D337" w14:textId="5245448F" w:rsidR="004E673A" w:rsidRDefault="00BA641D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2" w:type="pct"/>
            <w:shd w:val="clear" w:color="auto" w:fill="auto"/>
          </w:tcPr>
          <w:p w14:paraId="45C1B3BB" w14:textId="7EA0B1A8" w:rsidR="004E673A" w:rsidRDefault="00BA641D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AD</w:t>
            </w:r>
          </w:p>
        </w:tc>
        <w:tc>
          <w:tcPr>
            <w:tcW w:w="435" w:type="pct"/>
            <w:shd w:val="clear" w:color="auto" w:fill="auto"/>
          </w:tcPr>
          <w:p w14:paraId="3318E31A" w14:textId="29A88AED" w:rsidR="004E673A" w:rsidRDefault="003114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2" w:type="pct"/>
            <w:shd w:val="clear" w:color="auto" w:fill="auto"/>
          </w:tcPr>
          <w:p w14:paraId="767AB3A0" w14:textId="2E8CE0E4" w:rsidR="004E673A" w:rsidRDefault="003114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3" w:type="pct"/>
            <w:shd w:val="clear" w:color="auto" w:fill="auto"/>
          </w:tcPr>
          <w:p w14:paraId="0D355BF7" w14:textId="7FFBC5B1" w:rsidR="004E673A" w:rsidRDefault="003114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0" w:type="pct"/>
            <w:shd w:val="clear" w:color="auto" w:fill="auto"/>
          </w:tcPr>
          <w:p w14:paraId="5315C59C" w14:textId="5677DD27" w:rsidR="004E673A" w:rsidRDefault="003114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4" w:type="pct"/>
            <w:shd w:val="clear" w:color="auto" w:fill="auto"/>
          </w:tcPr>
          <w:p w14:paraId="2251F638" w14:textId="3711B0F0" w:rsidR="004E673A" w:rsidRDefault="003114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0" w:type="pct"/>
            <w:shd w:val="clear" w:color="auto" w:fill="auto"/>
          </w:tcPr>
          <w:p w14:paraId="17312786" w14:textId="43362839" w:rsidR="004E673A" w:rsidRDefault="003114FF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7BDB6197" w14:textId="71C11435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4E673A" w14:paraId="0F474A3F" w14:textId="77777777" w:rsidTr="004E673A">
        <w:trPr>
          <w:gridAfter w:val="1"/>
          <w:wAfter w:w="11" w:type="pct"/>
        </w:trPr>
        <w:tc>
          <w:tcPr>
            <w:tcW w:w="585" w:type="pct"/>
            <w:vMerge/>
          </w:tcPr>
          <w:p w14:paraId="39E433E5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</w:tcPr>
          <w:p w14:paraId="02A7AA04" w14:textId="77777777" w:rsidR="004E673A" w:rsidRPr="00223753" w:rsidRDefault="004E673A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37981717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60BAAE03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5" w:type="pct"/>
            <w:shd w:val="clear" w:color="auto" w:fill="auto"/>
          </w:tcPr>
          <w:p w14:paraId="74B28F10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1BF6FE4D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3" w:type="pct"/>
            <w:shd w:val="clear" w:color="auto" w:fill="auto"/>
          </w:tcPr>
          <w:p w14:paraId="210C1AA6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68671C42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4" w:type="pct"/>
            <w:shd w:val="clear" w:color="auto" w:fill="auto"/>
          </w:tcPr>
          <w:p w14:paraId="15DB2110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6C13D6F1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14:paraId="54D1420F" w14:textId="53C5F34E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4E673A" w14:paraId="2CE6046A" w14:textId="77777777" w:rsidTr="004E673A">
        <w:trPr>
          <w:gridAfter w:val="1"/>
          <w:wAfter w:w="11" w:type="pct"/>
        </w:trPr>
        <w:tc>
          <w:tcPr>
            <w:tcW w:w="585" w:type="pct"/>
            <w:vMerge/>
          </w:tcPr>
          <w:p w14:paraId="3CF81666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</w:tcPr>
          <w:p w14:paraId="148013C9" w14:textId="77777777" w:rsidR="004E673A" w:rsidRPr="00223753" w:rsidRDefault="004E673A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626255CC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71825590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5" w:type="pct"/>
            <w:shd w:val="clear" w:color="auto" w:fill="auto"/>
          </w:tcPr>
          <w:p w14:paraId="30196914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5CE93EE3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3" w:type="pct"/>
            <w:shd w:val="clear" w:color="auto" w:fill="auto"/>
          </w:tcPr>
          <w:p w14:paraId="50B8D61A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5DFA9556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4" w:type="pct"/>
            <w:shd w:val="clear" w:color="auto" w:fill="auto"/>
          </w:tcPr>
          <w:p w14:paraId="3DC21A66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6F92DBDC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14:paraId="026D62C1" w14:textId="5029D310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4E673A" w14:paraId="26C258AB" w14:textId="77777777" w:rsidTr="004E673A">
        <w:trPr>
          <w:gridAfter w:val="1"/>
          <w:wAfter w:w="11" w:type="pct"/>
        </w:trPr>
        <w:tc>
          <w:tcPr>
            <w:tcW w:w="585" w:type="pct"/>
            <w:vMerge/>
          </w:tcPr>
          <w:p w14:paraId="0F44251D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</w:tcPr>
          <w:p w14:paraId="445076E8" w14:textId="77777777" w:rsidR="004E673A" w:rsidRPr="00223753" w:rsidRDefault="004E673A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22E0C3A8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23BEC346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5" w:type="pct"/>
            <w:shd w:val="clear" w:color="auto" w:fill="auto"/>
          </w:tcPr>
          <w:p w14:paraId="68561398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5A1CFD6F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3" w:type="pct"/>
            <w:shd w:val="clear" w:color="auto" w:fill="auto"/>
          </w:tcPr>
          <w:p w14:paraId="3AC19718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2FCE4744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4" w:type="pct"/>
            <w:shd w:val="clear" w:color="auto" w:fill="auto"/>
          </w:tcPr>
          <w:p w14:paraId="516AEE1B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0" w:type="pct"/>
            <w:shd w:val="clear" w:color="auto" w:fill="auto"/>
          </w:tcPr>
          <w:p w14:paraId="367260E4" w14:textId="77777777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14:paraId="70234FFD" w14:textId="700978F6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</w:tbl>
    <w:p w14:paraId="100E0042" w14:textId="1E71F992" w:rsidR="00F01473" w:rsidRDefault="00F01473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40B6E933" w14:textId="77777777" w:rsidR="00651732" w:rsidRDefault="00651732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br w:type="page"/>
      </w:r>
    </w:p>
    <w:p w14:paraId="6236A0F7" w14:textId="3CE1E264" w:rsidR="00F01473" w:rsidRPr="00F01473" w:rsidRDefault="00F01473" w:rsidP="00F01473">
      <w:pPr>
        <w:rPr>
          <w:rFonts w:asciiTheme="minorHAnsi" w:hAnsiTheme="minorHAnsi"/>
          <w:b/>
          <w:sz w:val="20"/>
          <w:szCs w:val="20"/>
        </w:rPr>
      </w:pPr>
      <w:r w:rsidRPr="00F01473">
        <w:rPr>
          <w:rFonts w:asciiTheme="minorHAnsi" w:hAnsiTheme="minorHAnsi"/>
          <w:b/>
          <w:sz w:val="20"/>
          <w:szCs w:val="20"/>
        </w:rPr>
        <w:lastRenderedPageBreak/>
        <w:t xml:space="preserve">Espacio para observaciones y sugerencias del </w:t>
      </w:r>
      <w:r>
        <w:rPr>
          <w:rFonts w:asciiTheme="minorHAnsi" w:hAnsiTheme="minorHAnsi"/>
          <w:b/>
          <w:sz w:val="20"/>
          <w:szCs w:val="20"/>
        </w:rPr>
        <w:t>estudiante.</w:t>
      </w:r>
    </w:p>
    <w:p w14:paraId="3ED645DE" w14:textId="6D98C998" w:rsidR="00E54C63" w:rsidRDefault="00E54C63" w:rsidP="00DB2FC8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Si existen comentarios adicionales a la autoevaluación o coevaluación de la tabla anterior señalar a continuación: 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857"/>
      </w:tblGrid>
      <w:tr w:rsidR="00E54C63" w14:paraId="5661D5FE" w14:textId="77777777" w:rsidTr="00EA08F5">
        <w:tc>
          <w:tcPr>
            <w:tcW w:w="14175" w:type="dxa"/>
            <w:shd w:val="clear" w:color="auto" w:fill="D9D9D9" w:themeFill="background1" w:themeFillShade="D9"/>
            <w:vAlign w:val="center"/>
          </w:tcPr>
          <w:p w14:paraId="3D433555" w14:textId="37E4C9DF" w:rsidR="00E54C63" w:rsidRPr="00E54C63" w:rsidRDefault="00425DA7" w:rsidP="00E54C63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Observaciones Estudiante</w:t>
            </w:r>
          </w:p>
        </w:tc>
      </w:tr>
      <w:tr w:rsidR="00E54C63" w14:paraId="06DE40DC" w14:textId="77777777" w:rsidTr="00651732">
        <w:trPr>
          <w:trHeight w:val="1369"/>
        </w:trPr>
        <w:tc>
          <w:tcPr>
            <w:tcW w:w="14175" w:type="dxa"/>
          </w:tcPr>
          <w:p w14:paraId="025B627F" w14:textId="7C3496C7" w:rsidR="00E54C63" w:rsidRDefault="008D278F" w:rsidP="00DB2FC8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Todo el proceso se llevo a acorde y de la forma planificada que habíamos hecho nosotros y por ende el trabajo se hiso en un par de días todo bien.</w:t>
            </w:r>
          </w:p>
        </w:tc>
      </w:tr>
    </w:tbl>
    <w:p w14:paraId="7E8D316B" w14:textId="77777777" w:rsidR="00E54C63" w:rsidRPr="00F01473" w:rsidRDefault="00E54C63" w:rsidP="00E54C63">
      <w:pPr>
        <w:rPr>
          <w:rFonts w:asciiTheme="minorHAnsi" w:hAnsiTheme="minorHAnsi"/>
          <w:b/>
          <w:sz w:val="20"/>
          <w:szCs w:val="20"/>
        </w:rPr>
      </w:pPr>
      <w:r w:rsidRPr="00F01473">
        <w:rPr>
          <w:rFonts w:asciiTheme="minorHAnsi" w:hAnsiTheme="minorHAnsi"/>
          <w:b/>
          <w:sz w:val="20"/>
          <w:szCs w:val="20"/>
        </w:rPr>
        <w:t xml:space="preserve">Espacio </w:t>
      </w:r>
      <w:r w:rsidR="00D04E77" w:rsidRPr="00F01473">
        <w:rPr>
          <w:rFonts w:asciiTheme="minorHAnsi" w:hAnsiTheme="minorHAnsi"/>
          <w:b/>
          <w:sz w:val="20"/>
          <w:szCs w:val="20"/>
        </w:rPr>
        <w:t>para observaciones y sugerencias del docente.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857"/>
      </w:tblGrid>
      <w:tr w:rsidR="00E54C63" w14:paraId="6F09E0F4" w14:textId="77777777" w:rsidTr="00EA08F5">
        <w:tc>
          <w:tcPr>
            <w:tcW w:w="14175" w:type="dxa"/>
            <w:shd w:val="clear" w:color="auto" w:fill="D9D9D9" w:themeFill="background1" w:themeFillShade="D9"/>
            <w:vAlign w:val="center"/>
          </w:tcPr>
          <w:p w14:paraId="09ADE3D4" w14:textId="77777777" w:rsidR="00E54C63" w:rsidRPr="00E54C63" w:rsidRDefault="00E54C63" w:rsidP="00E54C63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E54C63">
              <w:rPr>
                <w:rFonts w:asciiTheme="minorHAnsi" w:hAnsiTheme="minorHAnsi"/>
                <w:b/>
                <w:sz w:val="20"/>
                <w:szCs w:val="20"/>
              </w:rPr>
              <w:t>Observaciones Docente</w:t>
            </w:r>
          </w:p>
        </w:tc>
      </w:tr>
      <w:tr w:rsidR="00E54C63" w14:paraId="6E175E03" w14:textId="77777777" w:rsidTr="00E42C87">
        <w:trPr>
          <w:trHeight w:val="1492"/>
        </w:trPr>
        <w:tc>
          <w:tcPr>
            <w:tcW w:w="14175" w:type="dxa"/>
          </w:tcPr>
          <w:p w14:paraId="6907DF88" w14:textId="77777777" w:rsidR="00E54C63" w:rsidRDefault="00E54C63" w:rsidP="00D165C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D52FC39" w14:textId="77777777" w:rsidR="000A6F0F" w:rsidRDefault="000A6F0F">
      <w:pPr>
        <w:rPr>
          <w:rFonts w:asciiTheme="minorHAnsi" w:hAnsiTheme="minorHAnsi"/>
          <w:sz w:val="20"/>
          <w:szCs w:val="20"/>
        </w:rPr>
      </w:pPr>
    </w:p>
    <w:p w14:paraId="592E1C01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0E2BCBBD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4133B8FB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4E2C162A" w14:textId="77777777" w:rsidR="004C4061" w:rsidRPr="00654DB3" w:rsidRDefault="004C4061" w:rsidP="00FF221D">
      <w:pPr>
        <w:rPr>
          <w:rFonts w:asciiTheme="minorHAnsi" w:hAnsiTheme="minorHAnsi"/>
          <w:b/>
          <w:sz w:val="20"/>
          <w:szCs w:val="20"/>
        </w:rPr>
      </w:pPr>
    </w:p>
    <w:sectPr w:rsidR="004C4061" w:rsidRPr="00654DB3" w:rsidSect="00A87B37">
      <w:headerReference w:type="default" r:id="rId8"/>
      <w:pgSz w:w="15840" w:h="12240" w:orient="landscape"/>
      <w:pgMar w:top="141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3B647" w14:textId="77777777" w:rsidR="00CE4DE9" w:rsidRDefault="00CE4DE9" w:rsidP="00E11583">
      <w:pPr>
        <w:spacing w:after="0" w:line="240" w:lineRule="auto"/>
      </w:pPr>
      <w:r>
        <w:separator/>
      </w:r>
    </w:p>
  </w:endnote>
  <w:endnote w:type="continuationSeparator" w:id="0">
    <w:p w14:paraId="4F08DC8C" w14:textId="77777777" w:rsidR="00CE4DE9" w:rsidRDefault="00CE4DE9" w:rsidP="00E1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2B226" w14:textId="77777777" w:rsidR="00CE4DE9" w:rsidRDefault="00CE4DE9" w:rsidP="00E11583">
      <w:pPr>
        <w:spacing w:after="0" w:line="240" w:lineRule="auto"/>
      </w:pPr>
      <w:r>
        <w:separator/>
      </w:r>
    </w:p>
  </w:footnote>
  <w:footnote w:type="continuationSeparator" w:id="0">
    <w:p w14:paraId="44E19CE9" w14:textId="77777777" w:rsidR="00CE4DE9" w:rsidRDefault="00CE4DE9" w:rsidP="00E11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870EB" w14:textId="77777777" w:rsidR="00A87B37" w:rsidRDefault="00A87B37" w:rsidP="00A87B3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74E05F2C" wp14:editId="50A15431">
          <wp:simplePos x="0" y="0"/>
          <wp:positionH relativeFrom="column">
            <wp:posOffset>-22860</wp:posOffset>
          </wp:positionH>
          <wp:positionV relativeFrom="paragraph">
            <wp:posOffset>4445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8" name="Imagen 8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</w:t>
    </w:r>
  </w:p>
  <w:p w14:paraId="2C7FA33C" w14:textId="0FC0AD5B" w:rsidR="00A87B37" w:rsidRDefault="00A87B37" w:rsidP="00A87B37">
    <w:pPr>
      <w:pStyle w:val="Encabezado"/>
      <w:jc w:val="right"/>
    </w:pPr>
    <w:r>
      <w:t xml:space="preserve">  Auto y Coevaluación</w:t>
    </w:r>
  </w:p>
  <w:p w14:paraId="37A5F623" w14:textId="48F56CC5" w:rsidR="00A87B37" w:rsidRDefault="00A87B37" w:rsidP="00A87B37">
    <w:pPr>
      <w:pStyle w:val="Encabezado"/>
      <w:jc w:val="right"/>
      <w:rPr>
        <w:b/>
        <w:i/>
      </w:rPr>
    </w:pPr>
    <w:r w:rsidRPr="00977A94">
      <w:rPr>
        <w:b/>
        <w:i/>
      </w:rPr>
      <w:t xml:space="preserve">Subdirección </w:t>
    </w:r>
    <w:r>
      <w:rPr>
        <w:b/>
        <w:i/>
      </w:rPr>
      <w:t xml:space="preserve">de </w:t>
    </w:r>
    <w:r w:rsidRPr="00977A94">
      <w:rPr>
        <w:b/>
        <w:i/>
      </w:rPr>
      <w:t>Diseño instruccional</w:t>
    </w:r>
  </w:p>
  <w:p w14:paraId="76BF0B68" w14:textId="0A5A9770" w:rsidR="00654DB3" w:rsidRDefault="00A87B37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B96AA2" wp14:editId="15A0AF4F">
              <wp:simplePos x="0" y="0"/>
              <wp:positionH relativeFrom="margin">
                <wp:align>right</wp:align>
              </wp:positionH>
              <wp:positionV relativeFrom="paragraph">
                <wp:posOffset>60325</wp:posOffset>
              </wp:positionV>
              <wp:extent cx="8280000" cy="9525"/>
              <wp:effectExtent l="0" t="0" r="2603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280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E66E59" id="Conector recto 5" o:spid="_x0000_s1026" style="position:absolute;flip:y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600.75pt,4.75pt" to="1252.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10E9"/>
    <w:multiLevelType w:val="hybridMultilevel"/>
    <w:tmpl w:val="DD3624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765D"/>
    <w:multiLevelType w:val="hybridMultilevel"/>
    <w:tmpl w:val="FB36E57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32159"/>
    <w:multiLevelType w:val="hybridMultilevel"/>
    <w:tmpl w:val="6E66C2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C20BF"/>
    <w:multiLevelType w:val="hybridMultilevel"/>
    <w:tmpl w:val="FA0C63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1378"/>
    <w:multiLevelType w:val="hybridMultilevel"/>
    <w:tmpl w:val="FCF882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15589"/>
    <w:multiLevelType w:val="hybridMultilevel"/>
    <w:tmpl w:val="381CDC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A572E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3E4394C"/>
    <w:multiLevelType w:val="hybridMultilevel"/>
    <w:tmpl w:val="AE1ACF04"/>
    <w:lvl w:ilvl="0" w:tplc="4E9C4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5EE"/>
    <w:rsid w:val="0001326F"/>
    <w:rsid w:val="00080C09"/>
    <w:rsid w:val="000A6F0F"/>
    <w:rsid w:val="001636B0"/>
    <w:rsid w:val="001D07DC"/>
    <w:rsid w:val="00201A45"/>
    <w:rsid w:val="00205253"/>
    <w:rsid w:val="00223753"/>
    <w:rsid w:val="0025767C"/>
    <w:rsid w:val="00270760"/>
    <w:rsid w:val="00285137"/>
    <w:rsid w:val="002C795E"/>
    <w:rsid w:val="002E0396"/>
    <w:rsid w:val="003114FF"/>
    <w:rsid w:val="00313D6F"/>
    <w:rsid w:val="003165EE"/>
    <w:rsid w:val="00322DFA"/>
    <w:rsid w:val="00374A93"/>
    <w:rsid w:val="003B6687"/>
    <w:rsid w:val="003D4C92"/>
    <w:rsid w:val="00425DA7"/>
    <w:rsid w:val="00435224"/>
    <w:rsid w:val="004A2C66"/>
    <w:rsid w:val="004B4FA9"/>
    <w:rsid w:val="004C4061"/>
    <w:rsid w:val="004D4EAD"/>
    <w:rsid w:val="004E673A"/>
    <w:rsid w:val="006066DC"/>
    <w:rsid w:val="00627821"/>
    <w:rsid w:val="00633481"/>
    <w:rsid w:val="00645AF0"/>
    <w:rsid w:val="00650772"/>
    <w:rsid w:val="00651732"/>
    <w:rsid w:val="00654DB3"/>
    <w:rsid w:val="006657B2"/>
    <w:rsid w:val="006A688C"/>
    <w:rsid w:val="00723393"/>
    <w:rsid w:val="00734317"/>
    <w:rsid w:val="00783971"/>
    <w:rsid w:val="00827A5B"/>
    <w:rsid w:val="008405CE"/>
    <w:rsid w:val="00881C19"/>
    <w:rsid w:val="008D278F"/>
    <w:rsid w:val="008D5ED9"/>
    <w:rsid w:val="009224AD"/>
    <w:rsid w:val="009370A5"/>
    <w:rsid w:val="00965B7F"/>
    <w:rsid w:val="00A2172E"/>
    <w:rsid w:val="00A4253E"/>
    <w:rsid w:val="00A6308E"/>
    <w:rsid w:val="00A66ACA"/>
    <w:rsid w:val="00A66D7E"/>
    <w:rsid w:val="00A87B37"/>
    <w:rsid w:val="00AA39B9"/>
    <w:rsid w:val="00B14605"/>
    <w:rsid w:val="00B22E2D"/>
    <w:rsid w:val="00BA641D"/>
    <w:rsid w:val="00C026DD"/>
    <w:rsid w:val="00C167A0"/>
    <w:rsid w:val="00C22337"/>
    <w:rsid w:val="00C70A28"/>
    <w:rsid w:val="00CE4DE9"/>
    <w:rsid w:val="00D008C7"/>
    <w:rsid w:val="00D04E77"/>
    <w:rsid w:val="00D328BA"/>
    <w:rsid w:val="00D70218"/>
    <w:rsid w:val="00DA35E8"/>
    <w:rsid w:val="00DB2FC8"/>
    <w:rsid w:val="00E11583"/>
    <w:rsid w:val="00E2132E"/>
    <w:rsid w:val="00E42C87"/>
    <w:rsid w:val="00E54C63"/>
    <w:rsid w:val="00E7218D"/>
    <w:rsid w:val="00E900C5"/>
    <w:rsid w:val="00EA08F5"/>
    <w:rsid w:val="00EC0ACE"/>
    <w:rsid w:val="00F01473"/>
    <w:rsid w:val="00F42AE1"/>
    <w:rsid w:val="00F46583"/>
    <w:rsid w:val="00F52345"/>
    <w:rsid w:val="00F63E87"/>
    <w:rsid w:val="00F8322A"/>
    <w:rsid w:val="00FD4F53"/>
    <w:rsid w:val="00F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49805"/>
  <w15:chartTrackingRefBased/>
  <w15:docId w15:val="{CE957F2C-27B9-4FFF-BAE2-DD88E765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583"/>
    <w:pPr>
      <w:spacing w:after="200" w:line="276" w:lineRule="auto"/>
    </w:pPr>
    <w:rPr>
      <w:rFonts w:ascii="Arial Narrow" w:hAnsi="Arial Narrow"/>
    </w:rPr>
  </w:style>
  <w:style w:type="paragraph" w:styleId="Ttulo1">
    <w:name w:val="heading 1"/>
    <w:basedOn w:val="Normal"/>
    <w:next w:val="Normal"/>
    <w:link w:val="Ttulo1Car"/>
    <w:uiPriority w:val="9"/>
    <w:qFormat/>
    <w:rsid w:val="000A6F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6F0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6F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F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F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F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F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F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F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583"/>
  </w:style>
  <w:style w:type="paragraph" w:styleId="Piedepgina">
    <w:name w:val="footer"/>
    <w:basedOn w:val="Normal"/>
    <w:link w:val="PiedepginaCar"/>
    <w:uiPriority w:val="99"/>
    <w:unhideWhenUsed/>
    <w:rsid w:val="00E11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583"/>
  </w:style>
  <w:style w:type="paragraph" w:styleId="Prrafodelista">
    <w:name w:val="List Paragraph"/>
    <w:basedOn w:val="Normal"/>
    <w:uiPriority w:val="34"/>
    <w:qFormat/>
    <w:rsid w:val="00E11583"/>
    <w:pPr>
      <w:ind w:left="720"/>
      <w:contextualSpacing/>
    </w:pPr>
  </w:style>
  <w:style w:type="paragraph" w:styleId="Subttulo">
    <w:name w:val="Subtitle"/>
    <w:basedOn w:val="Normal"/>
    <w:link w:val="SubttuloCar"/>
    <w:qFormat/>
    <w:rsid w:val="00E1158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E11583"/>
    <w:rPr>
      <w:rFonts w:ascii="Arial" w:eastAsia="Times New Roman" w:hAnsi="Arial" w:cs="Times New Roman"/>
      <w:b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E11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A6F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6F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6F0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F0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F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F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F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F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F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42A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2A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2AE1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2A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2AE1"/>
    <w:rPr>
      <w:rFonts w:ascii="Arial Narrow" w:hAnsi="Arial Narrow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2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AE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205253"/>
    <w:pPr>
      <w:spacing w:after="0" w:line="240" w:lineRule="auto"/>
    </w:pPr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3F097-5A4F-44D2-99FC-324441FE3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Cristian Valdivia</cp:lastModifiedBy>
  <cp:revision>13</cp:revision>
  <dcterms:created xsi:type="dcterms:W3CDTF">2020-06-02T21:05:00Z</dcterms:created>
  <dcterms:modified xsi:type="dcterms:W3CDTF">2021-04-15T15:13:00Z</dcterms:modified>
</cp:coreProperties>
</file>