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288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ageBreakBefore w:val="0"/>
      <w:rPr>
        <w:rFonts w:ascii="Alegreya" w:cs="Alegreya" w:eastAsia="Alegreya" w:hAnsi="Alegreya"/>
        <w:b w:val="1"/>
        <w:i w:val="1"/>
        <w:sz w:val="28"/>
        <w:szCs w:val="28"/>
        <w:u w:val="single"/>
      </w:rPr>
    </w:pPr>
    <w:r w:rsidDel="00000000" w:rsidR="00000000" w:rsidRPr="00000000">
      <w:rPr>
        <w:rFonts w:ascii="Alegreya" w:cs="Alegreya" w:eastAsia="Alegreya" w:hAnsi="Alegreya"/>
        <w:sz w:val="28"/>
        <w:szCs w:val="28"/>
        <w:rtl w:val="0"/>
      </w:rPr>
      <w:t xml:space="preserve">                         </w:t>
    </w:r>
    <w:r w:rsidDel="00000000" w:rsidR="00000000" w:rsidRPr="00000000">
      <w:rPr>
        <w:rFonts w:ascii="Alegreya" w:cs="Alegreya" w:eastAsia="Alegreya" w:hAnsi="Alegreya"/>
        <w:b w:val="1"/>
        <w:i w:val="1"/>
        <w:sz w:val="28"/>
        <w:szCs w:val="28"/>
        <w:u w:val="single"/>
        <w:rtl w:val="0"/>
      </w:rPr>
      <w:t xml:space="preserve">Manual of Spellcraft Vol. 7, The Teachings of Azra Nightwielder</w:t>
    </w:r>
  </w:p>
  <w:p w:rsidR="00000000" w:rsidDel="00000000" w:rsidP="00000000" w:rsidRDefault="00000000" w:rsidRPr="00000000" w14:paraId="0000000E">
    <w:pPr>
      <w:pageBreakBefore w:val="0"/>
      <w:rPr>
        <w:rFonts w:ascii="Alegreya" w:cs="Alegreya" w:eastAsia="Alegreya" w:hAnsi="Alegreya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sz w:val="20"/>
        <w:szCs w:val="20"/>
        <w:rtl w:val="0"/>
      </w:rPr>
      <w:t xml:space="preserve">                                                     For the Unofficial Elder Scrolls Roleplaying Game Third Edition</w:t>
    </w:r>
  </w:p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Fonts w:ascii="Alegreya" w:cs="Alegreya" w:eastAsia="Alegreya" w:hAnsi="Alegreya"/>
        <w:sz w:val="18"/>
        <w:szCs w:val="18"/>
        <w:rtl w:val="0"/>
      </w:rPr>
      <w:t xml:space="preserve">                                                                                                            By </w:t>
    </w:r>
    <w:r w:rsidDel="00000000" w:rsidR="00000000" w:rsidRPr="00000000">
      <w:rPr>
        <w:rFonts w:ascii="Alegreya" w:cs="Alegreya" w:eastAsia="Alegreya" w:hAnsi="Alegreya"/>
        <w:i w:val="1"/>
        <w:sz w:val="18"/>
        <w:szCs w:val="18"/>
        <w:rtl w:val="0"/>
      </w:rPr>
      <w:t xml:space="preserve">Tutorialtuna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