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0" w:lineRule="auto"/>
        <w:jc w:val="center"/>
        <w:rPr>
          <w:rFonts w:ascii="Alegreya" w:cs="Alegreya" w:eastAsia="Alegreya" w:hAnsi="Alegreya"/>
          <w:b w:val="1"/>
          <w:i w:val="1"/>
          <w:color w:val="000000"/>
          <w:sz w:val="22"/>
          <w:szCs w:val="22"/>
        </w:rPr>
      </w:pPr>
      <w:bookmarkStart w:colFirst="0" w:colLast="0" w:name="_ewdrqikfcll4" w:id="0"/>
      <w:bookmarkEnd w:id="0"/>
      <w:r w:rsidDel="00000000" w:rsidR="00000000" w:rsidRPr="00000000">
        <w:rPr>
          <w:rFonts w:ascii="Alegreya" w:cs="Alegreya" w:eastAsia="Alegreya" w:hAnsi="Alegreya"/>
          <w:b w:val="1"/>
          <w:i w:val="1"/>
          <w:color w:val="000000"/>
          <w:sz w:val="22"/>
          <w:szCs w:val="22"/>
          <w:rtl w:val="0"/>
        </w:rPr>
        <w:t xml:space="preserve">Birthsigns (REDO)</w:t>
      </w:r>
    </w:p>
    <w:p w:rsidR="00000000" w:rsidDel="00000000" w:rsidP="00000000" w:rsidRDefault="00000000" w:rsidRPr="00000000" w14:paraId="00000002">
      <w:pPr>
        <w:rPr/>
      </w:pPr>
      <w:r w:rsidDel="00000000" w:rsidR="00000000" w:rsidRPr="00000000">
        <w:rPr>
          <w:rtl w:val="0"/>
        </w:rPr>
        <w:t xml:space="preserve">   Next you roll for your character’s Birthsign, choosing the charge of the Warrior, Mage, or Thief and then rolling a d5 (1d10, halving the result) on the appropriate table. There is a chance during this step that the character will receive the Star-Cursed version of a sign instead, reflecting the threatening presence of the Serpent sign at the time of their birth.</w:t>
      </w:r>
    </w:p>
    <w:p w:rsidR="00000000" w:rsidDel="00000000" w:rsidP="00000000" w:rsidRDefault="00000000" w:rsidRPr="00000000" w14:paraId="00000003">
      <w:pPr>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 of the Warrior</w:t>
      </w:r>
    </w:p>
    <w:tbl>
      <w:tblPr>
        <w:tblStyle w:val="Table1"/>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75"/>
        <w:tblGridChange w:id="0">
          <w:tblGrid>
            <w:gridCol w:w="465"/>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005">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 The Warrior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 The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 The Lord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 The Steed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 Reroll, take Star-Cursed</w:t>
            </w:r>
          </w:p>
        </w:tc>
      </w:tr>
    </w:tbl>
    <w:p w:rsidR="00000000" w:rsidDel="00000000" w:rsidP="00000000" w:rsidRDefault="00000000" w:rsidRPr="00000000" w14:paraId="00000010">
      <w:pPr>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 of the Thief</w:t>
      </w:r>
    </w:p>
    <w:tbl>
      <w:tblPr>
        <w:tblStyle w:val="Table2"/>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75"/>
        <w:tblGridChange w:id="0">
          <w:tblGrid>
            <w:gridCol w:w="465"/>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012">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 The Thief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 The Lover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The Tower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 The Shadow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 Reroll, take Star-Cursed</w:t>
            </w:r>
          </w:p>
        </w:tc>
      </w:tr>
    </w:tbl>
    <w:p w:rsidR="00000000" w:rsidDel="00000000" w:rsidP="00000000" w:rsidRDefault="00000000" w:rsidRPr="00000000" w14:paraId="0000001D">
      <w:pPr>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Charge of the Mage</w:t>
      </w:r>
    </w:p>
    <w:tbl>
      <w:tblPr>
        <w:tblStyle w:val="Table3"/>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175"/>
        <w:tblGridChange w:id="0">
          <w:tblGrid>
            <w:gridCol w:w="465"/>
            <w:gridCol w:w="21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 The 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 The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 The Atronach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 The Ritual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 Reroll, take Star-Cursed</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Warrior</w:t>
      </w:r>
    </w:p>
    <w:p w:rsidR="00000000" w:rsidDel="00000000" w:rsidP="00000000" w:rsidRDefault="00000000" w:rsidRPr="00000000" w14:paraId="00000037">
      <w:pPr>
        <w:rPr>
          <w:i w:val="1"/>
          <w:sz w:val="18"/>
          <w:szCs w:val="18"/>
        </w:rPr>
      </w:pPr>
      <w:r w:rsidDel="00000000" w:rsidR="00000000" w:rsidRPr="00000000">
        <w:rPr>
          <w:i w:val="1"/>
          <w:rtl w:val="0"/>
        </w:rPr>
        <w:t xml:space="preserve">   The Warrior is the first Guardian Constellation and he protects his charges during their Seasons. The Warrior's own season is Last Seed when his Strength is needed for the harvest. His Charges are the Lady, the Steed, and the Lord. Those born under the sign of the Warrior are skilled with weapons of all kinds, but prone to short tempers.</w:t>
      </w:r>
      <w:r w:rsidDel="00000000" w:rsidR="00000000" w:rsidRPr="00000000">
        <w:rPr>
          <w:rtl w:val="0"/>
        </w:rPr>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Last Seed</w:t>
            </w:r>
          </w:p>
        </w:tc>
        <w:tc>
          <w:tcPr>
            <w:shd w:fill="auto" w:val="clear"/>
            <w:tcMar>
              <w:top w:w="0.0" w:type="dxa"/>
              <w:left w:w="0.0" w:type="dxa"/>
              <w:bottom w:w="0.0" w:type="dxa"/>
              <w:right w:w="0.0" w:type="dxa"/>
            </w:tcMar>
            <w:vAlign w:val="top"/>
          </w:tcPr>
          <w:p w:rsidR="00000000" w:rsidDel="00000000" w:rsidP="00000000" w:rsidRDefault="00000000" w:rsidRPr="00000000" w14:paraId="0000003B">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August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Ferocity</w:t>
            </w:r>
          </w:p>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+10 to Fortitude.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Warwyrd</w:t>
            </w:r>
          </w:p>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Lady</w:t>
      </w:r>
    </w:p>
    <w:p w:rsidR="00000000" w:rsidDel="00000000" w:rsidP="00000000" w:rsidRDefault="00000000" w:rsidRPr="00000000" w14:paraId="00000044">
      <w:pPr>
        <w:rPr>
          <w:i w:val="1"/>
          <w:sz w:val="18"/>
          <w:szCs w:val="18"/>
        </w:rPr>
      </w:pPr>
      <w:r w:rsidDel="00000000" w:rsidR="00000000" w:rsidRPr="00000000">
        <w:rPr>
          <w:i w:val="1"/>
          <w:rtl w:val="0"/>
        </w:rPr>
        <w:t xml:space="preserve">   The Lady is one of the Warrior's Charges and her Season is Hearthfire. Those born under the sign of the Lady are kind and tolerant.</w:t>
      </w:r>
      <w:r w:rsidDel="00000000" w:rsidR="00000000" w:rsidRPr="00000000">
        <w:rPr>
          <w:rtl w:val="0"/>
        </w:rPr>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Hearthfire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September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9">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Lady’s Favor</w:t>
            </w:r>
          </w:p>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+5 Max Health.</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Lady’s Grace</w:t>
            </w:r>
          </w:p>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Lord</w:t>
      </w:r>
    </w:p>
    <w:p w:rsidR="00000000" w:rsidDel="00000000" w:rsidP="00000000" w:rsidRDefault="00000000" w:rsidRPr="00000000" w14:paraId="00000051">
      <w:pPr>
        <w:rPr>
          <w:i w:val="1"/>
          <w:sz w:val="18"/>
          <w:szCs w:val="18"/>
        </w:rPr>
      </w:pPr>
      <w:r w:rsidDel="00000000" w:rsidR="00000000" w:rsidRPr="00000000">
        <w:rPr>
          <w:i w:val="1"/>
          <w:rtl w:val="0"/>
        </w:rPr>
        <w:t xml:space="preserve">   The Lord's Season is First Seed and he oversees all of Tamriel during the planting. Those born under the sign of the Lord are stronger and healthier than those born under other signs.</w:t>
      </w:r>
      <w:r w:rsidDel="00000000" w:rsidR="00000000" w:rsidRPr="00000000">
        <w:rPr>
          <w:rtl w:val="0"/>
        </w:rPr>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5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First Seed</w:t>
            </w:r>
          </w:p>
        </w:tc>
        <w:tc>
          <w:tcPr>
            <w:shd w:fill="auto" w:val="clear"/>
            <w:tcMar>
              <w:top w:w="0.0" w:type="dxa"/>
              <w:left w:w="0.0" w:type="dxa"/>
              <w:bottom w:w="0.0" w:type="dxa"/>
              <w:right w:w="0.0" w:type="dxa"/>
            </w:tcMar>
            <w:vAlign w:val="top"/>
          </w:tcPr>
          <w:p w:rsidR="00000000" w:rsidDel="00000000" w:rsidP="00000000" w:rsidRDefault="00000000" w:rsidRPr="00000000" w14:paraId="00000055">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March</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 Trollkin</w:t>
            </w:r>
          </w:p>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Restores 1d8 Health on All Rests.</w:t>
            </w:r>
          </w:p>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Weakness to Fire (4).</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A">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Blood of the North</w:t>
            </w:r>
          </w:p>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By spending a point of prophecy, the power of the Lord fully restores the user’s Health.</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Steed</w:t>
      </w:r>
    </w:p>
    <w:p w:rsidR="00000000" w:rsidDel="00000000" w:rsidP="00000000" w:rsidRDefault="00000000" w:rsidRPr="00000000" w14:paraId="00000062">
      <w:pPr>
        <w:rPr>
          <w:i w:val="1"/>
          <w:sz w:val="18"/>
          <w:szCs w:val="18"/>
        </w:rPr>
      </w:pPr>
      <w:r w:rsidDel="00000000" w:rsidR="00000000" w:rsidRPr="00000000">
        <w:rPr>
          <w:i w:val="1"/>
          <w:rtl w:val="0"/>
        </w:rPr>
        <w:t xml:space="preserve">   The Steed is one of the Warrior's Charges, and her Season is Mid Year. Those born under the sign of the Steed are impatient and always hurrying from one place to another.</w:t>
      </w:r>
      <w:r w:rsidDel="00000000" w:rsidR="00000000" w:rsidRPr="00000000">
        <w:rPr>
          <w:rtl w:val="0"/>
        </w:rPr>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Mid Year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June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Charioteer</w:t>
            </w:r>
          </w:p>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+2 Speed.</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A">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Beast of Burden</w:t>
            </w:r>
          </w:p>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Thief</w:t>
      </w:r>
    </w:p>
    <w:p w:rsidR="00000000" w:rsidDel="00000000" w:rsidP="00000000" w:rsidRDefault="00000000" w:rsidRPr="00000000" w14:paraId="0000006F">
      <w:pPr>
        <w:rPr>
          <w:i w:val="1"/>
          <w:sz w:val="18"/>
          <w:szCs w:val="18"/>
        </w:rPr>
      </w:pPr>
      <w:r w:rsidDel="00000000" w:rsidR="00000000" w:rsidRPr="00000000">
        <w:rPr>
          <w:i w:val="1"/>
          <w:rtl w:val="0"/>
        </w:rPr>
        <w:t xml:space="preserve">   The Thief is the last Guardian Constellation, and her Season is the darkest month of Evening Star. Her Charges are the Lover, the Shadow, and the Tower. Those born under the sign of the Thief are not typically thieves, though they take risks more often and only rarely come to harm. They will run out of luck eventually, however, and rarely live as long as those born under other signs.</w:t>
      </w:r>
      <w:r w:rsidDel="00000000" w:rsidR="00000000" w:rsidRPr="00000000">
        <w:rPr>
          <w:rtl w:val="0"/>
        </w:rPr>
      </w:r>
    </w:p>
    <w:tbl>
      <w:tblPr>
        <w:tblStyle w:val="Table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7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Evening Star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December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Danger Sense</w:t>
            </w:r>
          </w:p>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+4 to Initiative.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Ill-Fortune</w:t>
            </w:r>
          </w:p>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Lover</w:t>
      </w:r>
    </w:p>
    <w:p w:rsidR="00000000" w:rsidDel="00000000" w:rsidP="00000000" w:rsidRDefault="00000000" w:rsidRPr="00000000" w14:paraId="0000007C">
      <w:pPr>
        <w:rPr>
          <w:i w:val="1"/>
          <w:sz w:val="18"/>
          <w:szCs w:val="18"/>
        </w:rPr>
      </w:pPr>
      <w:r w:rsidDel="00000000" w:rsidR="00000000" w:rsidRPr="00000000">
        <w:rPr>
          <w:i w:val="1"/>
          <w:rtl w:val="0"/>
        </w:rPr>
        <w:t xml:space="preserve">   The Lover is one of the Thief's Charges and her season is Sun's Dawn. Those born under the sign of the Lover are graceful and passionate.</w:t>
      </w:r>
      <w:r w:rsidDel="00000000" w:rsidR="00000000" w:rsidRPr="00000000">
        <w:rPr>
          <w:rtl w:val="0"/>
        </w:rPr>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Sun’s Dawn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February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Mooncalf</w:t>
            </w:r>
          </w:p>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 Max Stamina.</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Lover’s Kiss</w:t>
            </w:r>
          </w:p>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By spending a point of prophecy, the power of the Lover fully restores the Stamina of the user and one creature of the user’s choice with sight.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Tower</w:t>
      </w:r>
    </w:p>
    <w:p w:rsidR="00000000" w:rsidDel="00000000" w:rsidP="00000000" w:rsidRDefault="00000000" w:rsidRPr="00000000" w14:paraId="0000008C">
      <w:pPr>
        <w:rPr>
          <w:i w:val="1"/>
          <w:sz w:val="18"/>
          <w:szCs w:val="18"/>
        </w:rPr>
      </w:pPr>
      <w:r w:rsidDel="00000000" w:rsidR="00000000" w:rsidRPr="00000000">
        <w:rPr>
          <w:i w:val="1"/>
          <w:rtl w:val="0"/>
        </w:rPr>
        <w:t xml:space="preserve">   The Tower is one of the Thief's Charges and its Season is Frostfall. Those born under the sign of the Tower have a lucky streak.</w:t>
      </w:r>
      <w:r w:rsidDel="00000000" w:rsidR="00000000" w:rsidRPr="00000000">
        <w:rPr>
          <w:rtl w:val="0"/>
        </w:rPr>
      </w:r>
    </w:p>
    <w:tbl>
      <w:tblPr>
        <w:tblStyle w:val="Table1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Frostfall</w:t>
            </w:r>
          </w:p>
        </w:tc>
        <w:tc>
          <w:tcPr>
            <w:shd w:fill="auto" w:val="clear"/>
            <w:tcMar>
              <w:top w:w="0.0" w:type="dxa"/>
              <w:left w:w="0.0" w:type="dxa"/>
              <w:bottom w:w="0.0" w:type="dxa"/>
              <w:right w:w="0.0" w:type="dxa"/>
            </w:tcMar>
            <w:vAlign w:val="top"/>
          </w:tcPr>
          <w:p w:rsidR="00000000" w:rsidDel="00000000" w:rsidP="00000000" w:rsidRDefault="00000000" w:rsidRPr="00000000" w14:paraId="00000090">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October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1">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Beggar’s Nose</w:t>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+10 to Awareness.</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Tower Warden</w:t>
            </w:r>
          </w:p>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Shadow</w:t>
      </w:r>
    </w:p>
    <w:p w:rsidR="00000000" w:rsidDel="00000000" w:rsidP="00000000" w:rsidRDefault="00000000" w:rsidRPr="00000000" w14:paraId="00000099">
      <w:pPr>
        <w:rPr>
          <w:i w:val="1"/>
          <w:sz w:val="18"/>
          <w:szCs w:val="18"/>
        </w:rPr>
      </w:pPr>
      <w:r w:rsidDel="00000000" w:rsidR="00000000" w:rsidRPr="00000000">
        <w:rPr>
          <w:i w:val="1"/>
          <w:rtl w:val="0"/>
        </w:rPr>
        <w:t xml:space="preserve">   The Shadow's Season is Second Seed. The Shadow grants those born under her sign the ability to hide in shadows.</w:t>
      </w:r>
      <w:r w:rsidDel="00000000" w:rsidR="00000000" w:rsidRPr="00000000">
        <w:rPr>
          <w:rtl w:val="0"/>
        </w:rPr>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9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Second Seed</w:t>
            </w:r>
          </w:p>
        </w:tc>
        <w:tc>
          <w:tcPr>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May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Darkling</w:t>
            </w:r>
          </w:p>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You can see perfectly in total darkness.</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1">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Moonshadow</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Mage</w:t>
      </w:r>
    </w:p>
    <w:p w:rsidR="00000000" w:rsidDel="00000000" w:rsidP="00000000" w:rsidRDefault="00000000" w:rsidRPr="00000000" w14:paraId="000000A6">
      <w:pPr>
        <w:rPr>
          <w:i w:val="1"/>
          <w:sz w:val="18"/>
          <w:szCs w:val="18"/>
        </w:rPr>
      </w:pPr>
      <w:r w:rsidDel="00000000" w:rsidR="00000000" w:rsidRPr="00000000">
        <w:rPr>
          <w:i w:val="1"/>
          <w:rtl w:val="0"/>
        </w:rPr>
        <w:t xml:space="preserve">   The Mage is a Guardian Constellation whose Season is Rain's Hand when magicka was first used by men. His Charges are the Apprentice, the Atronach, and the Ritual. Those born under the Mage have more magicka and talent for all kinds of spellcasting, but are often arrogant and absent-minded.</w:t>
      </w:r>
      <w:r w:rsidDel="00000000" w:rsidR="00000000" w:rsidRPr="00000000">
        <w:rPr>
          <w:rtl w:val="0"/>
        </w:rPr>
      </w:r>
    </w:p>
    <w:tbl>
      <w:tblPr>
        <w:tblStyle w:val="Table1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A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Rain’s Hand</w:t>
            </w:r>
          </w:p>
        </w:tc>
        <w:tc>
          <w:tcPr>
            <w:shd w:fill="auto" w:val="clear"/>
            <w:tcMar>
              <w:top w:w="0.0" w:type="dxa"/>
              <w:left w:w="0.0" w:type="dxa"/>
              <w:bottom w:w="0.0" w:type="dxa"/>
              <w:right w:w="0.0" w:type="dxa"/>
            </w:tcMar>
            <w:vAlign w:val="top"/>
          </w:tcPr>
          <w:p w:rsidR="00000000" w:rsidDel="00000000" w:rsidP="00000000" w:rsidRDefault="00000000" w:rsidRPr="00000000" w14:paraId="000000AA">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April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Fay</w:t>
            </w:r>
          </w:p>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You restore 1d10 additional MP on Short Rests if you choose to forgo restoring any SP on the same rest.</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E">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Arcanum</w:t>
            </w:r>
          </w:p>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By spending a point of prophecy, the power of the Mage fully restores the user’s Magicka.</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Apprentice</w:t>
      </w:r>
    </w:p>
    <w:p w:rsidR="00000000" w:rsidDel="00000000" w:rsidP="00000000" w:rsidRDefault="00000000" w:rsidRPr="00000000" w14:paraId="000000B8">
      <w:pPr>
        <w:rPr>
          <w:i w:val="1"/>
          <w:sz w:val="18"/>
          <w:szCs w:val="18"/>
        </w:rPr>
      </w:pPr>
      <w:r w:rsidDel="00000000" w:rsidR="00000000" w:rsidRPr="00000000">
        <w:rPr>
          <w:i w:val="1"/>
          <w:rtl w:val="0"/>
        </w:rPr>
        <w:t xml:space="preserve">   The Apprentice's Season is Sun's Height. Those born under the sign of the apprentice have a special affinity for magic of all kinds, but are more vulnerable to magic as well.</w:t>
      </w:r>
      <w:r w:rsidDel="00000000" w:rsidR="00000000" w:rsidRPr="00000000">
        <w:rPr>
          <w:rtl w:val="0"/>
        </w:rPr>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Sun’s Height</w:t>
            </w:r>
          </w:p>
        </w:tc>
        <w:tc>
          <w:tcPr>
            <w:shd w:fill="auto" w:val="clear"/>
            <w:tcMar>
              <w:top w:w="0.0" w:type="dxa"/>
              <w:left w:w="0.0" w:type="dxa"/>
              <w:bottom w:w="0.0" w:type="dxa"/>
              <w:right w:w="0.0" w:type="dxa"/>
            </w:tcMar>
            <w:vAlign w:val="top"/>
          </w:tcPr>
          <w:p w:rsidR="00000000" w:rsidDel="00000000" w:rsidP="00000000" w:rsidRDefault="00000000" w:rsidRPr="00000000" w14:paraId="000000BC">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July</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Elfborn</w:t>
            </w:r>
          </w:p>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+10 Max Magicka.</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-10 to Resolve.</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Weakness to Magic (3).</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Void Seed</w:t>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By spending a point of prophecy, the power of the Apprentice increases the user’s Caster Level by their WpB for the duration of 1 minute.</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Atronach</w:t>
      </w:r>
    </w:p>
    <w:p w:rsidR="00000000" w:rsidDel="00000000" w:rsidP="00000000" w:rsidRDefault="00000000" w:rsidRPr="00000000" w14:paraId="000000C7">
      <w:pPr>
        <w:rPr>
          <w:i w:val="1"/>
          <w:sz w:val="18"/>
          <w:szCs w:val="18"/>
        </w:rPr>
      </w:pPr>
      <w:r w:rsidDel="00000000" w:rsidR="00000000" w:rsidRPr="00000000">
        <w:rPr>
          <w:i w:val="1"/>
          <w:rtl w:val="0"/>
        </w:rPr>
        <w:t xml:space="preserve">   The Atronach is one of the Mage's Charges. Its season is Sun's Dusk. Those born under this sign are natural sorcerers with deep reserves of magicka, but they cannot generate magicka of their own.</w:t>
      </w:r>
      <w:r w:rsidDel="00000000" w:rsidR="00000000" w:rsidRPr="00000000">
        <w:rPr>
          <w:rtl w:val="0"/>
        </w:rPr>
      </w:r>
    </w:p>
    <w:tbl>
      <w:tblPr>
        <w:tblStyle w:val="Table1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Sun’s Dusk</w:t>
            </w:r>
          </w:p>
        </w:tc>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November</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Wombburn</w:t>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+20 Max Magicka.</w:t>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Cannot recover Magicka on Rests.</w:t>
            </w:r>
          </w:p>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You Restore MP equal to any magical damage dealt to you from a hostile spell.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Golem</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By spending a point of prophecy, the power of the Atronach overloads all of the user’s spells at no increased cost for the duration of 1 minute.</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Ritual</w:t>
      </w:r>
    </w:p>
    <w:p w:rsidR="00000000" w:rsidDel="00000000" w:rsidP="00000000" w:rsidRDefault="00000000" w:rsidRPr="00000000" w14:paraId="000000E0">
      <w:pPr>
        <w:rPr>
          <w:i w:val="1"/>
          <w:sz w:val="18"/>
          <w:szCs w:val="18"/>
        </w:rPr>
      </w:pPr>
      <w:r w:rsidDel="00000000" w:rsidR="00000000" w:rsidRPr="00000000">
        <w:rPr>
          <w:i w:val="1"/>
          <w:rtl w:val="0"/>
        </w:rPr>
        <w:t xml:space="preserve">   The Ritual is one of the Mage's Charges and its Season is Morning Star. Those born under this sign have a variety of abilities depending on the aspects of the moons and the Divines.</w:t>
      </w:r>
      <w:r w:rsidDel="00000000" w:rsidR="00000000" w:rsidRPr="00000000">
        <w:rPr>
          <w:rtl w:val="0"/>
        </w:rPr>
      </w:r>
    </w:p>
    <w:tbl>
      <w:tblPr>
        <w:tblStyle w:val="Table1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Morning Star</w:t>
            </w:r>
          </w:p>
        </w:tc>
        <w:tc>
          <w:tcPr>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January</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Mother’s Gift</w:t>
            </w:r>
          </w:p>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 Max Attunement.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Blessed Touch</w:t>
            </w:r>
          </w:p>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By spending a point of prophecy, the power of the Ritual will fully recharge a single enchanted item that is attuned to the user.</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The Serpent</w:t>
      </w:r>
    </w:p>
    <w:p w:rsidR="00000000" w:rsidDel="00000000" w:rsidP="00000000" w:rsidRDefault="00000000" w:rsidRPr="00000000" w14:paraId="000000ED">
      <w:pPr>
        <w:rPr>
          <w:rFonts w:ascii="Alegreya" w:cs="Alegreya" w:eastAsia="Alegreya" w:hAnsi="Alegreya"/>
          <w:b w:val="1"/>
          <w:i w:val="1"/>
          <w:sz w:val="18"/>
          <w:szCs w:val="18"/>
        </w:rPr>
      </w:pPr>
      <w:r w:rsidDel="00000000" w:rsidR="00000000" w:rsidRPr="00000000">
        <w:rPr>
          <w:i w:val="1"/>
          <w:rtl w:val="0"/>
        </w:rPr>
        <w:t xml:space="preserve">   The Serpent wanders about in the sky and has no Season, though its motions are predictable to a degree. No characteristics are common to all who are born under the sign of the Serpent. Those born under this sign are the most blessed and the most cursed.</w:t>
      </w:r>
      <w:r w:rsidDel="00000000" w:rsidR="00000000" w:rsidRPr="00000000">
        <w:rPr>
          <w:rtl w:val="0"/>
        </w:rPr>
      </w:r>
    </w:p>
    <w:tbl>
      <w:tblPr>
        <w:tblStyle w:val="Table1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E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Any</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2">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w:t>
            </w:r>
          </w:p>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Power of Prophecy: </w:t>
            </w:r>
            <w:r w:rsidDel="00000000" w:rsidR="00000000" w:rsidRPr="00000000">
              <w:rPr>
                <w:rFonts w:ascii="Alegreya" w:cs="Alegreya" w:eastAsia="Alegreya" w:hAnsi="Alegreya"/>
                <w:b w:val="1"/>
                <w:i w:val="1"/>
                <w:color w:val="980000"/>
                <w:rtl w:val="0"/>
              </w:rPr>
              <w:t xml:space="preserve">Star-Cursed</w:t>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