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Rule="auto"/>
        <w:jc w:val="center"/>
        <w:rPr>
          <w:rFonts w:ascii="Alegreya" w:cs="Alegreya" w:eastAsia="Alegreya" w:hAnsi="Alegreya"/>
          <w:b w:val="1"/>
          <w:i w:val="1"/>
          <w:color w:val="980000"/>
          <w:sz w:val="62"/>
          <w:szCs w:val="62"/>
        </w:rPr>
      </w:pPr>
      <w:bookmarkStart w:colFirst="0" w:colLast="0" w:name="_eejn05vvnb8h" w:id="0"/>
      <w:bookmarkEnd w:id="0"/>
      <w:r w:rsidDel="00000000" w:rsidR="00000000" w:rsidRPr="00000000">
        <w:rPr>
          <w:rFonts w:ascii="Alegreya" w:cs="Alegreya" w:eastAsia="Alegreya" w:hAnsi="Alegreya"/>
          <w:b w:val="1"/>
          <w:i w:val="1"/>
          <w:color w:val="980000"/>
          <w:sz w:val="52"/>
          <w:szCs w:val="52"/>
        </w:rPr>
        <w:drawing>
          <wp:inline distB="114300" distT="114300" distL="114300" distR="114300">
            <wp:extent cx="1443752" cy="2238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752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egreya" w:cs="Alegreya" w:eastAsia="Alegreya" w:hAnsi="Alegreya"/>
          <w:b w:val="1"/>
          <w:i w:val="1"/>
          <w:color w:val="980000"/>
          <w:sz w:val="64"/>
          <w:szCs w:val="64"/>
          <w:rtl w:val="0"/>
        </w:rPr>
        <w:t xml:space="preserve"> The Elder Scrolls</w:t>
      </w:r>
      <w:r w:rsidDel="00000000" w:rsidR="00000000" w:rsidRPr="00000000">
        <w:rPr>
          <w:rFonts w:ascii="Alegreya" w:cs="Alegreya" w:eastAsia="Alegreya" w:hAnsi="Alegreya"/>
          <w:b w:val="1"/>
          <w:i w:val="1"/>
          <w:color w:val="980000"/>
          <w:sz w:val="62"/>
          <w:szCs w:val="62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i w:val="1"/>
          <w:color w:val="980000"/>
          <w:sz w:val="62"/>
          <w:szCs w:val="62"/>
        </w:rPr>
        <mc:AlternateContent>
          <mc:Choice Requires="wpg">
            <w:drawing>
              <wp:inline distB="114300" distT="114300" distL="114300" distR="114300">
                <wp:extent cx="1447562" cy="2279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447562" cy="227963"/>
                          <a:chOff x="152400" y="152400"/>
                          <a:chExt cx="1857375" cy="3810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52400" y="152400"/>
                            <a:ext cx="18573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47562" cy="227963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562" cy="227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legreya Medium" w:cs="Alegreya Medium" w:eastAsia="Alegreya Medium" w:hAnsi="Alegreya Medium"/>
          <w:sz w:val="42"/>
          <w:szCs w:val="42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44"/>
          <w:szCs w:val="44"/>
          <w:rtl w:val="0"/>
        </w:rPr>
        <w:t xml:space="preserve">Unofficial </w:t>
      </w:r>
      <w:r w:rsidDel="00000000" w:rsidR="00000000" w:rsidRPr="00000000">
        <w:rPr>
          <w:rFonts w:ascii="Alegreya Medium" w:cs="Alegreya Medium" w:eastAsia="Alegreya Medium" w:hAnsi="Alegreya Medium"/>
          <w:i w:val="1"/>
          <w:sz w:val="44"/>
          <w:szCs w:val="44"/>
          <w:rtl w:val="0"/>
        </w:rPr>
        <w:t xml:space="preserve">Roleplaying</w:t>
      </w:r>
      <w:r w:rsidDel="00000000" w:rsidR="00000000" w:rsidRPr="00000000">
        <w:rPr>
          <w:rFonts w:ascii="Alegreya Medium" w:cs="Alegreya Medium" w:eastAsia="Alegreya Medium" w:hAnsi="Alegreya Medium"/>
          <w:i w:val="1"/>
          <w:sz w:val="44"/>
          <w:szCs w:val="44"/>
          <w:rtl w:val="0"/>
        </w:rPr>
        <w:t xml:space="preserve">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</w:rPr>
        <w:drawing>
          <wp:inline distB="114300" distT="114300" distL="114300" distR="114300">
            <wp:extent cx="4488647" cy="53635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647" cy="536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legreya Medium" w:cs="Alegreya Medium" w:eastAsia="Alegreya Medium" w:hAnsi="Alegreya Medium"/>
          <w:sz w:val="34"/>
          <w:szCs w:val="34"/>
        </w:rPr>
      </w:pPr>
      <w:r w:rsidDel="00000000" w:rsidR="00000000" w:rsidRPr="00000000">
        <w:rPr>
          <w:rFonts w:ascii="Alegreya Medium" w:cs="Alegreya Medium" w:eastAsia="Alegreya Medium" w:hAnsi="Alegreya Medium"/>
          <w:sz w:val="34"/>
          <w:szCs w:val="34"/>
          <w:rtl w:val="0"/>
        </w:rPr>
        <w:t xml:space="preserve">Core Rulebook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Alegreya Medium" w:cs="Alegreya Medium" w:eastAsia="Alegreya Medium" w:hAnsi="Alegreya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6"/>
          <w:szCs w:val="26"/>
          <w:rtl w:val="0"/>
        </w:rPr>
        <w:t xml:space="preserve">By TutorialTuna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431.99999999999994" w:top="431.99999999999994" w:left="431.99999999999994" w:right="431.99999999999994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7156133" cy="89535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56133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7156133" cy="895350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56133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