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8DA22" w14:textId="58EBB50E" w:rsidR="00F973D7" w:rsidRDefault="00621C5F" w:rsidP="00621C5F">
      <w:pPr>
        <w:pStyle w:val="a3"/>
        <w:numPr>
          <w:ilvl w:val="0"/>
          <w:numId w:val="1"/>
        </w:numPr>
        <w:ind w:firstLineChars="0"/>
      </w:pPr>
      <w:r>
        <w:t>I</w:t>
      </w:r>
      <w:r>
        <w:rPr>
          <w:rFonts w:hint="eastAsia"/>
        </w:rPr>
        <w:t>ntroduction</w:t>
      </w:r>
      <w:r w:rsidR="00894035">
        <w:rPr>
          <w:rFonts w:hint="eastAsia"/>
        </w:rPr>
        <w:t>：</w:t>
      </w:r>
    </w:p>
    <w:p w14:paraId="6B37DB7A" w14:textId="429A3C3D" w:rsidR="00894035" w:rsidRDefault="00352EBB" w:rsidP="00BC6E7A">
      <w:r w:rsidRPr="00352EBB">
        <w:t>The mai</w:t>
      </w:r>
      <w:r w:rsidR="00621830">
        <w:t>n task of this experiment is to do the link prediction</w:t>
      </w:r>
      <w:r w:rsidRPr="00352EBB">
        <w:t xml:space="preserve"> in social networks by providing abstract twitter data.</w:t>
      </w:r>
      <w:r w:rsidR="00905EBA">
        <w:t xml:space="preserve"> </w:t>
      </w:r>
      <w:r w:rsidR="00905EBA" w:rsidRPr="00905EBA">
        <w:t xml:space="preserve">Use the appropriate model to determine whether the link between two points is </w:t>
      </w:r>
      <w:r w:rsidR="00905EBA">
        <w:t>real</w:t>
      </w:r>
      <w:r w:rsidR="00905EBA" w:rsidRPr="00905EBA">
        <w:t xml:space="preserve"> or </w:t>
      </w:r>
      <w:r w:rsidR="00905EBA">
        <w:t>faked.</w:t>
      </w:r>
      <w:r w:rsidR="009B2FE6">
        <w:t xml:space="preserve"> </w:t>
      </w:r>
      <w:r w:rsidR="006325B4">
        <w:t xml:space="preserve">The report will firstly introduce the dataset provided in this project. Then, the report will demonstrate the methodology of </w:t>
      </w:r>
      <w:r w:rsidR="00F9712C">
        <w:t>doing this project.</w:t>
      </w:r>
      <w:r w:rsidR="00B25382">
        <w:t xml:space="preserve"> </w:t>
      </w:r>
      <w:r w:rsidR="00F9712C">
        <w:t>N</w:t>
      </w:r>
      <w:r w:rsidR="00C06CB0">
        <w:t>ext, the report will compare different models and demonstrate the reason</w:t>
      </w:r>
      <w:r w:rsidR="00EA2DED">
        <w:t xml:space="preserve"> for choosing models.</w:t>
      </w:r>
      <w:r w:rsidR="00F9712C">
        <w:t xml:space="preserve"> </w:t>
      </w:r>
      <w:r w:rsidR="00D23E01">
        <w:t>Finally, the report will discuss the limitation of this project and illustrate the future work.</w:t>
      </w:r>
    </w:p>
    <w:p w14:paraId="336C6006" w14:textId="77777777" w:rsidR="007D3B97" w:rsidRDefault="007D3B97" w:rsidP="00894035">
      <w:pPr>
        <w:pStyle w:val="a3"/>
        <w:ind w:left="360" w:firstLineChars="0" w:firstLine="0"/>
      </w:pPr>
    </w:p>
    <w:p w14:paraId="5DCFEBEB" w14:textId="7D78067E" w:rsidR="007D3B97" w:rsidRDefault="007D3B97" w:rsidP="007D3B97">
      <w:pPr>
        <w:pStyle w:val="a3"/>
        <w:numPr>
          <w:ilvl w:val="0"/>
          <w:numId w:val="1"/>
        </w:numPr>
        <w:ind w:firstLineChars="0"/>
      </w:pPr>
      <w:r>
        <w:t xml:space="preserve">Data set </w:t>
      </w:r>
    </w:p>
    <w:p w14:paraId="0E886004" w14:textId="03E5EE77" w:rsidR="00621C5F" w:rsidRDefault="00575D53" w:rsidP="00BC6E7A">
      <w:pPr>
        <w:rPr>
          <w:rFonts w:hint="eastAsia"/>
          <w:color w:val="FF0000"/>
        </w:rPr>
      </w:pPr>
      <w:r w:rsidRPr="00575D53">
        <w:t>The data sets provided in this project are highly abstract</w:t>
      </w:r>
      <w:r w:rsidR="005028A8">
        <w:t xml:space="preserve">. </w:t>
      </w:r>
      <w:r w:rsidR="00DF0B0F" w:rsidRPr="00DF0B0F">
        <w:t>Each row of data only shows t</w:t>
      </w:r>
      <w:r w:rsidR="00BC6E7A">
        <w:t>he user and his list of f</w:t>
      </w:r>
      <w:r w:rsidR="00B82D8F">
        <w:t>ollowed</w:t>
      </w:r>
      <w:r w:rsidR="006C3379">
        <w:t xml:space="preserve"> users</w:t>
      </w:r>
      <w:r w:rsidR="00701E04">
        <w:t xml:space="preserve"> </w:t>
      </w:r>
      <w:r w:rsidR="00701E04" w:rsidRPr="00701E04">
        <w:t>Data is provided as an adjacency list</w:t>
      </w:r>
      <w:r w:rsidR="006C3379">
        <w:t>.</w:t>
      </w:r>
      <w:r w:rsidR="00701E04">
        <w:t xml:space="preserve"> </w:t>
      </w:r>
      <w:r w:rsidR="00092C30">
        <w:t xml:space="preserve"> Theref</w:t>
      </w:r>
      <w:r w:rsidR="006155E4">
        <w:t>ore, the data set only provide the topology relation between nodes.</w:t>
      </w:r>
      <w:r w:rsidR="00701E04">
        <w:t xml:space="preserve"> </w:t>
      </w:r>
      <w:r w:rsidR="00701E04" w:rsidRPr="00701E04">
        <w:t>Based on the data, we can construct a directed graph to represent the concern relationship between nodes</w:t>
      </w:r>
      <w:r w:rsidR="00701E04">
        <w:t xml:space="preserve">. The </w:t>
      </w:r>
      <w:r w:rsidR="00FD3F0C">
        <w:t>number of source node is</w:t>
      </w:r>
      <w:r w:rsidR="00521E82">
        <w:t xml:space="preserve"> 20000.</w:t>
      </w:r>
      <w:r w:rsidR="009232F4">
        <w:t xml:space="preserve"> </w:t>
      </w:r>
      <w:r w:rsidR="00DC731E" w:rsidRPr="00DC731E">
        <w:t xml:space="preserve">The total number of </w:t>
      </w:r>
      <w:r w:rsidR="00E0702A">
        <w:t>following</w:t>
      </w:r>
      <w:r w:rsidR="00DC731E" w:rsidRPr="00DC731E">
        <w:t xml:space="preserve"> nodes is nearly 4.86 million</w:t>
      </w:r>
      <w:r w:rsidR="00E0702A">
        <w:t>.</w:t>
      </w:r>
      <w:r w:rsidR="00BD4895">
        <w:t xml:space="preserve"> </w:t>
      </w:r>
      <w:r w:rsidR="00BD4895" w:rsidRPr="00BD4895">
        <w:t>The source node's collection is completely included in the following node's collection</w:t>
      </w:r>
      <w:r w:rsidR="00BD4895">
        <w:t>.</w:t>
      </w:r>
      <w:r w:rsidR="00850AF4">
        <w:t xml:space="preserve"> </w:t>
      </w:r>
      <w:r w:rsidR="00850AF4" w:rsidRPr="00850AF4">
        <w:rPr>
          <w:color w:val="FF0000"/>
        </w:rPr>
        <w:t xml:space="preserve">The data provided by the test </w:t>
      </w:r>
      <w:r w:rsidR="0046063E">
        <w:rPr>
          <w:color w:val="FF0000"/>
        </w:rPr>
        <w:t xml:space="preserve">data set </w:t>
      </w:r>
      <w:r w:rsidR="00850AF4" w:rsidRPr="00850AF4">
        <w:rPr>
          <w:color w:val="FF0000"/>
        </w:rPr>
        <w:t>is also included in the 4.86 million sets</w:t>
      </w:r>
      <w:r w:rsidR="00DE08DE">
        <w:rPr>
          <w:color w:val="FF0000"/>
        </w:rPr>
        <w:t>.</w:t>
      </w:r>
    </w:p>
    <w:p w14:paraId="48913626" w14:textId="77777777" w:rsidR="00212616" w:rsidRDefault="00212616" w:rsidP="00BC6E7A">
      <w:pPr>
        <w:rPr>
          <w:rFonts w:hint="eastAsia"/>
          <w:color w:val="FF0000"/>
        </w:rPr>
      </w:pPr>
    </w:p>
    <w:p w14:paraId="05D72860" w14:textId="146F6DA7" w:rsidR="00212616" w:rsidRPr="00212616" w:rsidRDefault="00212616" w:rsidP="00212616">
      <w:pPr>
        <w:pStyle w:val="a3"/>
        <w:numPr>
          <w:ilvl w:val="0"/>
          <w:numId w:val="1"/>
        </w:numPr>
        <w:ind w:firstLineChars="0"/>
        <w:rPr>
          <w:b/>
          <w:color w:val="000000" w:themeColor="text1"/>
        </w:rPr>
      </w:pPr>
      <w:r w:rsidRPr="00212616">
        <w:rPr>
          <w:rFonts w:hint="eastAsia"/>
          <w:b/>
          <w:color w:val="000000" w:themeColor="text1"/>
        </w:rPr>
        <w:t>Featu</w:t>
      </w:r>
      <w:r w:rsidRPr="00212616">
        <w:rPr>
          <w:b/>
          <w:color w:val="000000" w:themeColor="text1"/>
        </w:rPr>
        <w:t>re selection</w:t>
      </w:r>
    </w:p>
    <w:p w14:paraId="11CE6701" w14:textId="77777777" w:rsidR="00212616" w:rsidRPr="00136A47" w:rsidRDefault="00212616" w:rsidP="00212616">
      <w:pPr>
        <w:spacing w:after="240"/>
        <w:rPr>
          <w:rFonts w:ascii="Times New Roman" w:hAnsi="Times New Roman" w:cs="Times New Roman"/>
          <w:b/>
        </w:rPr>
      </w:pPr>
      <w:r w:rsidRPr="00136A47">
        <w:rPr>
          <w:rFonts w:ascii="Times New Roman" w:hAnsi="Times New Roman" w:cs="Times New Roman" w:hint="eastAsia"/>
          <w:b/>
        </w:rPr>
        <w:t>n</w:t>
      </w:r>
      <w:r w:rsidRPr="00136A47">
        <w:rPr>
          <w:rFonts w:ascii="Times New Roman" w:hAnsi="Times New Roman" w:cs="Times New Roman"/>
          <w:b/>
        </w:rPr>
        <w:t xml:space="preserve"> Features</w:t>
      </w:r>
    </w:p>
    <w:p w14:paraId="365241D8" w14:textId="77777777" w:rsidR="00212616" w:rsidRDefault="00212616" w:rsidP="00212616">
      <w:pPr>
        <w:spacing w:after="240"/>
        <w:rPr>
          <w:rFonts w:ascii="Times New Roman" w:hAnsi="Times New Roman" w:cs="Times New Roman"/>
        </w:rPr>
      </w:pPr>
      <w:r w:rsidRPr="00B62F84">
        <w:rPr>
          <w:rFonts w:ascii="Times New Roman" w:hAnsi="Times New Roman" w:cs="Times New Roman"/>
        </w:rPr>
        <w:t xml:space="preserve">To </w:t>
      </w:r>
      <w:r>
        <w:rPr>
          <w:rFonts w:ascii="Times New Roman" w:hAnsi="Times New Roman" w:cs="Times New Roman"/>
        </w:rPr>
        <w:t xml:space="preserve">solve a link prediction problem, a lot of generic link prediction metrics can be taken into use. Most of them are usually based on information of nodes or topology []. </w:t>
      </w:r>
    </w:p>
    <w:p w14:paraId="0CB4C2F4" w14:textId="77777777" w:rsidR="00212616" w:rsidRPr="00136A47" w:rsidRDefault="00212616" w:rsidP="00212616">
      <w:pPr>
        <w:spacing w:after="240"/>
        <w:rPr>
          <w:rFonts w:ascii="Times New Roman" w:hAnsi="Times New Roman" w:cs="Times New Roman"/>
          <w:b/>
        </w:rPr>
      </w:pPr>
      <w:r w:rsidRPr="00136A47">
        <w:rPr>
          <w:rFonts w:ascii="Times New Roman" w:hAnsi="Times New Roman" w:cs="Times New Roman" w:hint="eastAsia"/>
          <w:b/>
        </w:rPr>
        <w:t>n</w:t>
      </w:r>
      <w:r w:rsidRPr="00136A47">
        <w:rPr>
          <w:rFonts w:ascii="Times New Roman" w:hAnsi="Times New Roman" w:cs="Times New Roman"/>
          <w:b/>
        </w:rPr>
        <w:t xml:space="preserve">.1 </w:t>
      </w:r>
      <w:r>
        <w:rPr>
          <w:rFonts w:ascii="Times New Roman" w:hAnsi="Times New Roman" w:cs="Times New Roman"/>
          <w:b/>
        </w:rPr>
        <w:t>N</w:t>
      </w:r>
      <w:r w:rsidRPr="00136A47">
        <w:rPr>
          <w:rFonts w:ascii="Times New Roman" w:hAnsi="Times New Roman" w:cs="Times New Roman" w:hint="eastAsia"/>
          <w:b/>
        </w:rPr>
        <w:t>ode</w:t>
      </w:r>
      <w:r w:rsidRPr="00136A47">
        <w:rPr>
          <w:rFonts w:ascii="Times New Roman" w:hAnsi="Times New Roman" w:cs="Times New Roman"/>
          <w:b/>
        </w:rPr>
        <w:t xml:space="preserve">-based </w:t>
      </w:r>
      <w:r>
        <w:rPr>
          <w:rFonts w:ascii="Times New Roman" w:hAnsi="Times New Roman" w:cs="Times New Roman"/>
          <w:b/>
        </w:rPr>
        <w:t>Metrics</w:t>
      </w:r>
    </w:p>
    <w:p w14:paraId="0DA7C90F" w14:textId="77777777" w:rsidR="00212616" w:rsidRDefault="00212616" w:rsidP="00212616">
      <w:pPr>
        <w:spacing w:after="240"/>
        <w:rPr>
          <w:rFonts w:ascii="Times New Roman" w:hAnsi="Times New Roman" w:cs="Times New Roman"/>
        </w:rPr>
      </w:pPr>
      <w:r>
        <w:rPr>
          <w:rFonts w:ascii="Times New Roman" w:hAnsi="Times New Roman" w:cs="Times New Roman"/>
        </w:rPr>
        <w:t>It is believed that the probability of two people to be friends grows with the increase of their similarity since people tend to communicate with those ones who are in similar age, have similar background or similar hobb</w:t>
      </w:r>
      <w:r>
        <w:rPr>
          <w:rFonts w:ascii="Times New Roman" w:hAnsi="Times New Roman" w:cs="Times New Roman" w:hint="eastAsia"/>
        </w:rPr>
        <w:t>ies</w:t>
      </w:r>
      <w:r>
        <w:rPr>
          <w:rFonts w:ascii="Times New Roman" w:hAnsi="Times New Roman" w:cs="Times New Roman"/>
        </w:rPr>
        <w:t xml:space="preserve">. But, in this problem, there is not any textual information about each node which can be treated as node attribute because the dataset is highly abstract. Therefore, it is </w:t>
      </w:r>
      <w:r>
        <w:rPr>
          <w:rFonts w:ascii="Times New Roman" w:hAnsi="Times New Roman" w:cs="Times New Roman" w:hint="eastAsia"/>
        </w:rPr>
        <w:t>not</w:t>
      </w:r>
      <w:r>
        <w:rPr>
          <w:rFonts w:ascii="Times New Roman" w:hAnsi="Times New Roman" w:cs="Times New Roman"/>
        </w:rPr>
        <w:t xml:space="preserve"> suitable to do feature extraction based on information of nodes.</w:t>
      </w:r>
    </w:p>
    <w:p w14:paraId="78D903B0" w14:textId="77777777" w:rsidR="00212616" w:rsidRPr="00954DF9" w:rsidRDefault="00212616" w:rsidP="00212616">
      <w:pPr>
        <w:spacing w:after="240"/>
        <w:rPr>
          <w:rFonts w:ascii="Times New Roman" w:hAnsi="Times New Roman" w:cs="Times New Roman"/>
          <w:b/>
        </w:rPr>
      </w:pPr>
      <w:r w:rsidRPr="00954DF9">
        <w:rPr>
          <w:rFonts w:ascii="Times New Roman" w:hAnsi="Times New Roman" w:cs="Times New Roman" w:hint="eastAsia"/>
          <w:b/>
        </w:rPr>
        <w:lastRenderedPageBreak/>
        <w:t>n</w:t>
      </w:r>
      <w:r w:rsidRPr="00954DF9">
        <w:rPr>
          <w:rFonts w:ascii="Times New Roman" w:hAnsi="Times New Roman" w:cs="Times New Roman"/>
          <w:b/>
        </w:rPr>
        <w:t xml:space="preserve">.2 Topology-based </w:t>
      </w:r>
      <w:r>
        <w:rPr>
          <w:rFonts w:ascii="Times New Roman" w:hAnsi="Times New Roman" w:cs="Times New Roman"/>
          <w:b/>
        </w:rPr>
        <w:t>Metrics</w:t>
      </w:r>
    </w:p>
    <w:p w14:paraId="386F5C77" w14:textId="77777777" w:rsidR="00212616" w:rsidRDefault="00212616" w:rsidP="00212616">
      <w:pPr>
        <w:spacing w:after="24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iven that there is not any direct information of nodes, an alternative way to find out whether two people will be connected is to focus on the topological information. The prediction metrics can be built on the graph structure features. Nowadays, a lot of </w:t>
      </w:r>
      <w:r>
        <w:rPr>
          <w:rFonts w:ascii="Times New Roman" w:hAnsi="Times New Roman" w:cs="Times New Roman" w:hint="eastAsia"/>
        </w:rPr>
        <w:t>proven</w:t>
      </w:r>
      <w:r>
        <w:rPr>
          <w:rFonts w:ascii="Times New Roman" w:hAnsi="Times New Roman" w:cs="Times New Roman"/>
        </w:rPr>
        <w:t xml:space="preserve"> topology-based metrics have been proposed which are based on the idea that people tend to build relationship with the ones who are close to them. Most of them directly focus on the neighbors which are most close to a given node. However, this cannot be directly taken in to use since it is not a complete graph that can represent the whole social network in the training dataset. Instead, there are a huge number of nodes which only drift at the edge of the graph which means only the people who follow them are given whereas the nodes they point to are unknown. </w:t>
      </w:r>
      <w:r>
        <w:rPr>
          <w:rFonts w:ascii="Times New Roman" w:hAnsi="Times New Roman" w:cs="Times New Roman" w:hint="eastAsia"/>
        </w:rPr>
        <w:t>Based</w:t>
      </w:r>
      <w:r>
        <w:rPr>
          <w:rFonts w:ascii="Times New Roman" w:hAnsi="Times New Roman" w:cs="Times New Roman"/>
        </w:rPr>
        <w:t xml:space="preserve"> on this information, for every two nodes (x, y) in the graph between which there is a potential relationship that the node x follows the node y, the following twenty-two features are used in the model.</w:t>
      </w:r>
    </w:p>
    <w:p w14:paraId="233B1FDE" w14:textId="77777777" w:rsidR="00212616" w:rsidRDefault="00212616" w:rsidP="00212616">
      <w:pPr>
        <w:pStyle w:val="a3"/>
        <w:numPr>
          <w:ilvl w:val="0"/>
          <w:numId w:val="2"/>
        </w:numPr>
        <w:ind w:firstLineChars="0"/>
        <w:rPr>
          <w:rFonts w:ascii="Times New Roman" w:hAnsi="Times New Roman" w:cs="Times New Roman"/>
        </w:rPr>
      </w:pPr>
      <w:r w:rsidRPr="00FD1288">
        <w:rPr>
          <w:rFonts w:ascii="Times New Roman" w:hAnsi="Times New Roman" w:cs="Times New Roman"/>
        </w:rPr>
        <w:t xml:space="preserve">Followers of </w:t>
      </w:r>
      <w:r w:rsidRPr="00E47549">
        <w:rPr>
          <w:rFonts w:ascii="Times New Roman" w:hAnsi="Times New Roman" w:cs="Times New Roman"/>
          <w:i/>
        </w:rPr>
        <w:t>x</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F(x)</m:t>
            </m:r>
          </m:e>
        </m:d>
      </m:oMath>
    </w:p>
    <w:p w14:paraId="2E424AEF"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 xml:space="preserve">Nodes Followed by x: </w:t>
      </w:r>
      <m:oMath>
        <m:d>
          <m:dPr>
            <m:begChr m:val="|"/>
            <m:endChr m:val="|"/>
            <m:ctrlPr>
              <w:rPr>
                <w:rFonts w:ascii="Cambria Math" w:hAnsi="Cambria Math" w:cs="Times New Roman"/>
                <w:i/>
              </w:rPr>
            </m:ctrlPr>
          </m:dPr>
          <m:e>
            <m:r>
              <w:rPr>
                <w:rFonts w:ascii="Cambria Math" w:hAnsi="Cambria Math" w:cs="Times New Roman"/>
              </w:rPr>
              <m:t>T(x)</m:t>
            </m:r>
          </m:e>
        </m:d>
      </m:oMath>
    </w:p>
    <w:p w14:paraId="40419102"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 xml:space="preserve">Followers of </w:t>
      </w:r>
      <w:r w:rsidRPr="00E47549">
        <w:rPr>
          <w:rFonts w:ascii="Times New Roman" w:hAnsi="Times New Roman" w:cs="Times New Roman"/>
          <w:i/>
        </w:rPr>
        <w:t>y</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F(y)</m:t>
            </m:r>
          </m:e>
        </m:d>
      </m:oMath>
    </w:p>
    <w:p w14:paraId="2E64DFEE"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Common Neighbors:</w:t>
      </w:r>
    </w:p>
    <w:p w14:paraId="6EEF7E02" w14:textId="77777777" w:rsidR="00212616" w:rsidRDefault="00212616" w:rsidP="00212616">
      <w:pPr>
        <w:pStyle w:val="a3"/>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can be divided into two situations, one is the common nodes of followers of </w:t>
      </w:r>
      <w:r w:rsidRPr="00E47549">
        <w:rPr>
          <w:rFonts w:ascii="Times New Roman" w:hAnsi="Times New Roman" w:cs="Times New Roman"/>
          <w:i/>
        </w:rPr>
        <w:t>x</w:t>
      </w:r>
      <w:r>
        <w:rPr>
          <w:rFonts w:ascii="Times New Roman" w:hAnsi="Times New Roman" w:cs="Times New Roman"/>
        </w:rPr>
        <w:t xml:space="preserve"> and the followers of </w:t>
      </w:r>
      <w:r w:rsidRPr="00E47549">
        <w:rPr>
          <w:rFonts w:ascii="Times New Roman" w:hAnsi="Times New Roman" w:cs="Times New Roman"/>
          <w:i/>
        </w:rPr>
        <w:t>y</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F(x)∩F(y)</m:t>
            </m:r>
          </m:e>
        </m:d>
      </m:oMath>
      <w:r>
        <w:rPr>
          <w:rFonts w:ascii="Times New Roman" w:hAnsi="Times New Roman" w:cs="Times New Roman"/>
        </w:rPr>
        <w:t xml:space="preserve">. Another one is the common nodes of nodes followed by </w:t>
      </w:r>
      <w:r w:rsidRPr="00E47549">
        <w:rPr>
          <w:rFonts w:ascii="Times New Roman" w:hAnsi="Times New Roman" w:cs="Times New Roman"/>
          <w:i/>
        </w:rPr>
        <w:t>x</w:t>
      </w:r>
      <w:r>
        <w:rPr>
          <w:rFonts w:ascii="Times New Roman" w:hAnsi="Times New Roman" w:cs="Times New Roman"/>
        </w:rPr>
        <w:t xml:space="preserve"> and followers of </w:t>
      </w:r>
      <w:r w:rsidRPr="00E47549">
        <w:rPr>
          <w:rFonts w:ascii="Times New Roman" w:hAnsi="Times New Roman" w:cs="Times New Roman"/>
          <w:i/>
        </w:rPr>
        <w:t>y</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T(x)∩F(y)</m:t>
            </m:r>
          </m:e>
        </m:d>
      </m:oMath>
      <w:r>
        <w:rPr>
          <w:rFonts w:ascii="Times New Roman" w:hAnsi="Times New Roman" w:cs="Times New Roman" w:hint="eastAsia"/>
        </w:rPr>
        <w:t>.</w:t>
      </w:r>
    </w:p>
    <w:p w14:paraId="74C1F6AE"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Normalized Neighbor-based Metrics:</w:t>
      </w:r>
    </w:p>
    <w:p w14:paraId="5021570A" w14:textId="77777777" w:rsidR="00212616" w:rsidRDefault="00212616" w:rsidP="00212616">
      <w:pPr>
        <w:pStyle w:val="a3"/>
        <w:ind w:left="420" w:firstLineChars="0" w:firstLine="0"/>
        <w:rPr>
          <w:rFonts w:ascii="Times New Roman" w:hAnsi="Times New Roman" w:cs="Times New Roman"/>
        </w:rPr>
      </w:pPr>
      <w:r>
        <w:rPr>
          <w:rFonts w:ascii="Times New Roman" w:hAnsi="Times New Roman" w:cs="Times New Roman" w:hint="eastAsia"/>
        </w:rPr>
        <w:t>Based</w:t>
      </w:r>
      <w:r>
        <w:rPr>
          <w:rFonts w:ascii="Times New Roman" w:hAnsi="Times New Roman" w:cs="Times New Roman"/>
        </w:rPr>
        <w:t xml:space="preserve"> on the common </w:t>
      </w:r>
      <w:proofErr w:type="gramStart"/>
      <w:r>
        <w:rPr>
          <w:rFonts w:ascii="Times New Roman" w:hAnsi="Times New Roman" w:cs="Times New Roman"/>
        </w:rPr>
        <w:t>neighbors</w:t>
      </w:r>
      <w:proofErr w:type="gramEnd"/>
      <w:r>
        <w:rPr>
          <w:rFonts w:ascii="Times New Roman" w:hAnsi="Times New Roman" w:cs="Times New Roman"/>
        </w:rPr>
        <w:t xml:space="preserve"> metric, there are several methods to normalize the size. For example, </w:t>
      </w:r>
      <w:proofErr w:type="spellStart"/>
      <w:r>
        <w:rPr>
          <w:rFonts w:ascii="Times New Roman" w:hAnsi="Times New Roman" w:cs="Times New Roman"/>
        </w:rPr>
        <w:t>Jaccard</w:t>
      </w:r>
      <w:proofErr w:type="spellEnd"/>
      <w:r>
        <w:rPr>
          <w:rFonts w:ascii="Times New Roman" w:hAnsi="Times New Roman" w:cs="Times New Roman"/>
        </w:rPr>
        <w:t xml:space="preserve"> Coefficient, which is defined as </w:t>
      </w:r>
      <m:oMath>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F(x)∩F(y)</m:t>
                </m:r>
              </m:e>
            </m:d>
          </m:num>
          <m:den>
            <m:d>
              <m:dPr>
                <m:begChr m:val="|"/>
                <m:endChr m:val="|"/>
                <m:ctrlPr>
                  <w:rPr>
                    <w:rFonts w:ascii="Cambria Math" w:hAnsi="Cambria Math" w:cs="Times New Roman"/>
                    <w:i/>
                  </w:rPr>
                </m:ctrlPr>
              </m:dPr>
              <m:e>
                <m:r>
                  <w:rPr>
                    <w:rFonts w:ascii="Cambria Math" w:hAnsi="Cambria Math" w:cs="Times New Roman"/>
                  </w:rPr>
                  <m:t>F(x)∪F(y)</m:t>
                </m:r>
              </m:e>
            </m:d>
          </m:den>
        </m:f>
      </m:oMath>
      <w:r>
        <w:rPr>
          <w:rFonts w:ascii="Times New Roman" w:hAnsi="Times New Roman" w:cs="Times New Roman" w:hint="eastAsia"/>
        </w:rPr>
        <w:t xml:space="preserve"> </w:t>
      </w:r>
      <w:r>
        <w:rPr>
          <w:rFonts w:ascii="Times New Roman" w:hAnsi="Times New Roman" w:cs="Times New Roman"/>
        </w:rPr>
        <w:t xml:space="preserve">and </w:t>
      </w:r>
      <m:oMath>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T(x)∩F(y)</m:t>
                </m:r>
              </m:e>
            </m:d>
          </m:num>
          <m:den>
            <m:d>
              <m:dPr>
                <m:begChr m:val="|"/>
                <m:endChr m:val="|"/>
                <m:ctrlPr>
                  <w:rPr>
                    <w:rFonts w:ascii="Cambria Math" w:hAnsi="Cambria Math" w:cs="Times New Roman"/>
                    <w:i/>
                  </w:rPr>
                </m:ctrlPr>
              </m:dPr>
              <m:e>
                <m:r>
                  <w:rPr>
                    <w:rFonts w:ascii="Cambria Math" w:hAnsi="Cambria Math" w:cs="Times New Roman"/>
                  </w:rPr>
                  <m:t>T(x)∪F(y)</m:t>
                </m:r>
              </m:e>
            </m:d>
          </m:den>
        </m:f>
      </m:oMath>
      <w:r>
        <w:rPr>
          <w:rFonts w:ascii="Times New Roman" w:hAnsi="Times New Roman" w:cs="Times New Roman" w:hint="eastAsia"/>
        </w:rPr>
        <w:t>,</w:t>
      </w:r>
      <w:r>
        <w:rPr>
          <w:rFonts w:ascii="Times New Roman" w:hAnsi="Times New Roman" w:cs="Times New Roman"/>
        </w:rPr>
        <w:t xml:space="preserve"> measures the ratio of common neighbors to all the neighbors they have. Salton Cosine Similarity, which is defined as </w:t>
      </w:r>
      <m:oMath>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F(x)∩F(y)</m:t>
                </m:r>
              </m:e>
            </m:d>
          </m:num>
          <m:den>
            <m:rad>
              <m:radPr>
                <m:degHide m:val="1"/>
                <m:ctrlPr>
                  <w:rPr>
                    <w:rFonts w:ascii="Cambria Math" w:hAnsi="Cambria Math" w:cs="Times New Roman"/>
                    <w:i/>
                  </w:rPr>
                </m:ctrlPr>
              </m:radPr>
              <m:deg/>
              <m:e>
                <m:d>
                  <m:dPr>
                    <m:begChr m:val="|"/>
                    <m:endChr m:val="|"/>
                    <m:ctrlPr>
                      <w:rPr>
                        <w:rFonts w:ascii="Cambria Math" w:hAnsi="Cambria Math" w:cs="Times New Roman"/>
                        <w:i/>
                      </w:rPr>
                    </m:ctrlPr>
                  </m:dPr>
                  <m:e>
                    <m:r>
                      <w:rPr>
                        <w:rFonts w:ascii="Cambria Math" w:hAnsi="Cambria Math" w:cs="Times New Roman"/>
                      </w:rPr>
                      <m:t>F(x)∙F(y)</m:t>
                    </m:r>
                  </m:e>
                </m:d>
              </m:e>
            </m:rad>
          </m:den>
        </m:f>
      </m:oMath>
      <w:r>
        <w:rPr>
          <w:rFonts w:ascii="Times New Roman" w:hAnsi="Times New Roman" w:cs="Times New Roman"/>
        </w:rPr>
        <w:t xml:space="preserve"> and </w:t>
      </w:r>
      <m:oMath>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T(x)∩F(y)</m:t>
                </m:r>
              </m:e>
            </m:d>
          </m:num>
          <m:den>
            <m:rad>
              <m:radPr>
                <m:degHide m:val="1"/>
                <m:ctrlPr>
                  <w:rPr>
                    <w:rFonts w:ascii="Cambria Math" w:hAnsi="Cambria Math" w:cs="Times New Roman"/>
                    <w:i/>
                  </w:rPr>
                </m:ctrlPr>
              </m:radPr>
              <m:deg/>
              <m:e>
                <m:d>
                  <m:dPr>
                    <m:begChr m:val="|"/>
                    <m:endChr m:val="|"/>
                    <m:ctrlPr>
                      <w:rPr>
                        <w:rFonts w:ascii="Cambria Math" w:hAnsi="Cambria Math" w:cs="Times New Roman"/>
                        <w:i/>
                      </w:rPr>
                    </m:ctrlPr>
                  </m:dPr>
                  <m:e>
                    <m:r>
                      <w:rPr>
                        <w:rFonts w:ascii="Cambria Math" w:hAnsi="Cambria Math" w:cs="Times New Roman"/>
                      </w:rPr>
                      <m:t>T(x)∙F(y)</m:t>
                    </m:r>
                  </m:e>
                </m:d>
              </m:e>
            </m:rad>
          </m:den>
        </m:f>
      </m:oMath>
      <w:r>
        <w:rPr>
          <w:rFonts w:ascii="Times New Roman" w:hAnsi="Times New Roman" w:cs="Times New Roman" w:hint="eastAsia"/>
        </w:rPr>
        <w:t>,</w:t>
      </w:r>
      <w:r>
        <w:rPr>
          <w:rFonts w:ascii="Times New Roman" w:hAnsi="Times New Roman" w:cs="Times New Roman"/>
        </w:rPr>
        <w:t xml:space="preserve"> shows the cosine similarity of </w:t>
      </w:r>
      <w:r w:rsidRPr="007A323A">
        <w:rPr>
          <w:rFonts w:ascii="Times New Roman" w:hAnsi="Times New Roman" w:cs="Times New Roman"/>
          <w:i/>
        </w:rPr>
        <w:t>x</w:t>
      </w:r>
      <w:r>
        <w:rPr>
          <w:rFonts w:ascii="Times New Roman" w:hAnsi="Times New Roman" w:cs="Times New Roman"/>
        </w:rPr>
        <w:t xml:space="preserve"> and </w:t>
      </w:r>
      <w:r w:rsidRPr="007A323A">
        <w:rPr>
          <w:rFonts w:ascii="Times New Roman" w:hAnsi="Times New Roman" w:cs="Times New Roman"/>
          <w:i/>
        </w:rPr>
        <w:t>y</w:t>
      </w:r>
      <w:r>
        <w:rPr>
          <w:rFonts w:ascii="Times New Roman" w:hAnsi="Times New Roman" w:cs="Times New Roman" w:hint="eastAsia"/>
        </w:rPr>
        <w:t>.</w:t>
      </w:r>
      <w:r>
        <w:rPr>
          <w:rFonts w:ascii="Times New Roman" w:hAnsi="Times New Roman" w:cs="Times New Roman"/>
        </w:rPr>
        <w:t xml:space="preserve"> Besides, metrics like </w:t>
      </w:r>
      <w:r w:rsidRPr="007A323A">
        <w:rPr>
          <w:rFonts w:ascii="Times New Roman" w:hAnsi="Times New Roman" w:cs="Times New Roman"/>
        </w:rPr>
        <w:t xml:space="preserve">Sorensen Index, Hub Promoted, Hub Depressed and </w:t>
      </w:r>
      <w:proofErr w:type="spellStart"/>
      <w:r w:rsidRPr="007A323A">
        <w:rPr>
          <w:rFonts w:ascii="Times New Roman" w:hAnsi="Times New Roman" w:cs="Times New Roman"/>
        </w:rPr>
        <w:t>Leicht-Holme-Nerman</w:t>
      </w:r>
      <w:proofErr w:type="spellEnd"/>
      <w:r>
        <w:rPr>
          <w:rFonts w:ascii="Times New Roman" w:hAnsi="Times New Roman" w:cs="Times New Roman"/>
        </w:rPr>
        <w:t xml:space="preserve"> are also used in the model.</w:t>
      </w:r>
    </w:p>
    <w:p w14:paraId="2A14EEC7"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Preferential Attachment:</w:t>
      </w:r>
    </w:p>
    <w:p w14:paraId="00192176" w14:textId="77777777" w:rsidR="00212616" w:rsidRDefault="00212616" w:rsidP="00212616">
      <w:pPr>
        <w:pStyle w:val="a3"/>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metric is based on an idea that people tend to follow the one who has a great number of neighbors and usually is a famous person. This is defined as: </w:t>
      </w:r>
      <m:oMath>
        <m:d>
          <m:dPr>
            <m:begChr m:val="|"/>
            <m:endChr m:val="|"/>
            <m:ctrlPr>
              <w:rPr>
                <w:rFonts w:ascii="Cambria Math" w:hAnsi="Cambria Math" w:cs="Times New Roman"/>
                <w:i/>
              </w:rPr>
            </m:ctrlPr>
          </m:dPr>
          <m:e>
            <m:r>
              <w:rPr>
                <w:rFonts w:ascii="Cambria Math" w:hAnsi="Cambria Math" w:cs="Times New Roman"/>
              </w:rPr>
              <m:t>F(x)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F(y)</m:t>
            </m:r>
          </m:e>
        </m:d>
      </m:oMath>
      <w:r>
        <w:rPr>
          <w:rFonts w:ascii="Times New Roman" w:hAnsi="Times New Roman" w:cs="Times New Roman" w:hint="eastAsia"/>
        </w:rPr>
        <w:t xml:space="preserve"> </w:t>
      </w:r>
      <w:r>
        <w:rPr>
          <w:rFonts w:ascii="Times New Roman" w:hAnsi="Times New Roman" w:cs="Times New Roman"/>
        </w:rPr>
        <w:t xml:space="preserve">and </w:t>
      </w:r>
      <m:oMath>
        <m:d>
          <m:dPr>
            <m:begChr m:val="|"/>
            <m:endChr m:val="|"/>
            <m:ctrlPr>
              <w:rPr>
                <w:rFonts w:ascii="Cambria Math" w:hAnsi="Cambria Math" w:cs="Times New Roman"/>
                <w:i/>
              </w:rPr>
            </m:ctrlPr>
          </m:dPr>
          <m:e>
            <m:r>
              <w:rPr>
                <w:rFonts w:ascii="Cambria Math" w:hAnsi="Cambria Math" w:cs="Times New Roman"/>
              </w:rPr>
              <m:t>T(x)</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F(y)</m:t>
            </m:r>
          </m:e>
        </m:d>
      </m:oMath>
    </w:p>
    <w:p w14:paraId="5F256530" w14:textId="77777777" w:rsidR="00212616"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 xml:space="preserve">Weighted </w:t>
      </w:r>
      <w:r>
        <w:rPr>
          <w:rFonts w:ascii="Times New Roman" w:hAnsi="Times New Roman" w:cs="Times New Roman" w:hint="eastAsia"/>
        </w:rPr>
        <w:t>R</w:t>
      </w:r>
      <w:r>
        <w:rPr>
          <w:rFonts w:ascii="Times New Roman" w:hAnsi="Times New Roman" w:cs="Times New Roman"/>
        </w:rPr>
        <w:t>esource Allocation:</w:t>
      </w:r>
    </w:p>
    <w:p w14:paraId="38A7BA8E" w14:textId="77777777" w:rsidR="00212616" w:rsidRPr="00E47549" w:rsidRDefault="00212616" w:rsidP="00212616">
      <w:pPr>
        <w:pStyle w:val="a3"/>
        <w:ind w:left="42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metric is originally proposed by Zhou et al. [2], the idea is to give a punishment to high-degree nodes to suppress their contribution. However, in this model, the metric is slightly adjusted to fit the condition. For each feature value of a neighbor </w:t>
      </w:r>
      <w:r w:rsidRPr="007A323A">
        <w:rPr>
          <w:rFonts w:ascii="Times New Roman" w:hAnsi="Times New Roman" w:cs="Times New Roman"/>
          <w:i/>
        </w:rPr>
        <w:t>z</w:t>
      </w:r>
      <w:r>
        <w:rPr>
          <w:rFonts w:ascii="Times New Roman" w:hAnsi="Times New Roman" w:cs="Times New Roman"/>
        </w:rPr>
        <w:t xml:space="preserve">, it is punished more heavily in four situations: 1) </w:t>
      </w:r>
      <w:r w:rsidRPr="007A323A">
        <w:rPr>
          <w:rFonts w:ascii="Times New Roman" w:hAnsi="Times New Roman" w:cs="Times New Roman"/>
          <w:i/>
        </w:rPr>
        <w:t>x</w:t>
      </w:r>
      <w:r>
        <w:rPr>
          <w:rFonts w:ascii="Times New Roman" w:hAnsi="Times New Roman" w:cs="Times New Roman"/>
        </w:rPr>
        <w:t xml:space="preserve"> follows too many nodes; 2) </w:t>
      </w:r>
      <w:r w:rsidRPr="007A323A">
        <w:rPr>
          <w:rFonts w:ascii="Times New Roman" w:hAnsi="Times New Roman" w:cs="Times New Roman"/>
          <w:i/>
        </w:rPr>
        <w:t>z</w:t>
      </w:r>
      <w:r>
        <w:rPr>
          <w:rFonts w:ascii="Times New Roman" w:hAnsi="Times New Roman" w:cs="Times New Roman"/>
        </w:rPr>
        <w:t xml:space="preserve"> has too many followers; 3) </w:t>
      </w:r>
      <w:r w:rsidRPr="007A323A">
        <w:rPr>
          <w:rFonts w:ascii="Times New Roman" w:hAnsi="Times New Roman" w:cs="Times New Roman"/>
          <w:i/>
        </w:rPr>
        <w:t>z</w:t>
      </w:r>
      <w:r>
        <w:rPr>
          <w:rFonts w:ascii="Times New Roman" w:hAnsi="Times New Roman" w:cs="Times New Roman"/>
        </w:rPr>
        <w:t xml:space="preserve"> follows too many nodes; 4) </w:t>
      </w:r>
      <w:r w:rsidRPr="007A323A">
        <w:rPr>
          <w:rFonts w:ascii="Times New Roman" w:hAnsi="Times New Roman" w:cs="Times New Roman"/>
          <w:i/>
        </w:rPr>
        <w:t>y</w:t>
      </w:r>
      <w:r>
        <w:rPr>
          <w:rFonts w:ascii="Times New Roman" w:hAnsi="Times New Roman" w:cs="Times New Roman"/>
        </w:rPr>
        <w:t xml:space="preserve"> has too many followers; </w:t>
      </w:r>
    </w:p>
    <w:p w14:paraId="15ACB214" w14:textId="77777777" w:rsidR="00212616" w:rsidRPr="00AF2B82" w:rsidRDefault="00212616" w:rsidP="00212616">
      <w:pPr>
        <w:pStyle w:val="a3"/>
        <w:numPr>
          <w:ilvl w:val="0"/>
          <w:numId w:val="2"/>
        </w:numPr>
        <w:ind w:firstLineChars="0"/>
        <w:rPr>
          <w:rFonts w:ascii="Times New Roman" w:hAnsi="Times New Roman" w:cs="Times New Roman"/>
        </w:rPr>
      </w:pPr>
      <w:r>
        <w:rPr>
          <w:rFonts w:ascii="Times New Roman" w:hAnsi="Times New Roman" w:cs="Times New Roman"/>
        </w:rPr>
        <w:t>Inter</w:t>
      </w:r>
      <w:r>
        <w:rPr>
          <w:rFonts w:ascii="Times New Roman" w:hAnsi="Times New Roman" w:cs="Times New Roman" w:hint="eastAsia"/>
        </w:rPr>
        <w:t>mediate</w:t>
      </w:r>
      <w:r>
        <w:rPr>
          <w:rFonts w:ascii="Times New Roman" w:hAnsi="Times New Roman" w:cs="Times New Roman"/>
        </w:rPr>
        <w:t xml:space="preserve"> Nodes between x and y: </w:t>
      </w:r>
      <m:oMath>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x, y</m:t>
                </m:r>
              </m:e>
            </m:d>
          </m:e>
        </m:d>
      </m:oMath>
    </w:p>
    <w:p w14:paraId="1D38709A" w14:textId="77777777" w:rsidR="00212616" w:rsidRPr="00AF2B82" w:rsidRDefault="00212616" w:rsidP="00212616">
      <w:pPr>
        <w:pStyle w:val="a3"/>
        <w:spacing w:after="240"/>
        <w:ind w:left="420" w:firstLineChars="0" w:firstLine="0"/>
        <w:rPr>
          <w:rFonts w:ascii="Times New Roman" w:hAnsi="Times New Roman" w:cs="Times New Roman"/>
        </w:rPr>
      </w:pPr>
      <w:r>
        <w:rPr>
          <w:rFonts w:ascii="Times New Roman" w:hAnsi="Times New Roman" w:cs="Times New Roman"/>
        </w:rPr>
        <w:t>This feature focuses on the situation that there is not a path which only takes a single node as step stone to connect x and y which means x and y do not have any common neighbors. For this feature, if the value is greater than 1 and is less than 5, it represents the number of intermediate nodes. If the value equals 6, it means the path between x and y is not found in 4 steps but there is potentially a longer path connecting them. If the value equals 9, it means that it is confirmed that there is not a path between x and y after breadth first search in 4 steps.</w:t>
      </w:r>
    </w:p>
    <w:p w14:paraId="6C37F1E4" w14:textId="7E89E1DF" w:rsidR="00DE08DE" w:rsidRPr="003967B5" w:rsidRDefault="003967B5" w:rsidP="00BC6E7A">
      <w:pPr>
        <w:pStyle w:val="a3"/>
        <w:numPr>
          <w:ilvl w:val="0"/>
          <w:numId w:val="1"/>
        </w:numPr>
        <w:ind w:firstLineChars="0"/>
        <w:rPr>
          <w:color w:val="000000" w:themeColor="text1"/>
        </w:rPr>
      </w:pPr>
      <w:r w:rsidRPr="003967B5">
        <w:rPr>
          <w:color w:val="000000" w:themeColor="text1"/>
        </w:rPr>
        <w:t>Model selection</w:t>
      </w:r>
    </w:p>
    <w:p w14:paraId="49D47FA9" w14:textId="287FF021" w:rsidR="0089743B" w:rsidRDefault="00DE08DE" w:rsidP="00BC6E7A">
      <w:pPr>
        <w:rPr>
          <w:color w:val="000000" w:themeColor="text1"/>
        </w:rPr>
      </w:pPr>
      <w:proofErr w:type="spellStart"/>
      <w:r w:rsidRPr="00DE08DE">
        <w:rPr>
          <w:color w:val="000000" w:themeColor="text1"/>
        </w:rPr>
        <w:t>L</w:t>
      </w:r>
      <w:r>
        <w:rPr>
          <w:color w:val="000000" w:themeColor="text1"/>
        </w:rPr>
        <w:t>ightGBM</w:t>
      </w:r>
      <w:proofErr w:type="spellEnd"/>
      <w:r>
        <w:rPr>
          <w:color w:val="000000" w:themeColor="text1"/>
        </w:rPr>
        <w:t>:</w:t>
      </w:r>
    </w:p>
    <w:p w14:paraId="241CDF53" w14:textId="1793F215" w:rsidR="007B2D32" w:rsidRDefault="00247CBE" w:rsidP="00BC6E7A">
      <w:pPr>
        <w:rPr>
          <w:color w:val="000000" w:themeColor="text1"/>
        </w:rPr>
      </w:pPr>
      <w:proofErr w:type="spellStart"/>
      <w:r w:rsidRPr="00247CBE">
        <w:rPr>
          <w:color w:val="000000" w:themeColor="text1"/>
        </w:rPr>
        <w:t>LightGBM</w:t>
      </w:r>
      <w:proofErr w:type="spellEnd"/>
      <w:r w:rsidRPr="00247CBE">
        <w:rPr>
          <w:color w:val="000000" w:themeColor="text1"/>
        </w:rPr>
        <w:t xml:space="preserve"> is a gradient boosting framework, using decision tree based on learning algorithm.</w:t>
      </w:r>
      <w:r w:rsidR="00A00733">
        <w:rPr>
          <w:color w:val="000000" w:themeColor="text1"/>
        </w:rPr>
        <w:t xml:space="preserve"> </w:t>
      </w:r>
      <w:proofErr w:type="spellStart"/>
      <w:r w:rsidR="00A00733" w:rsidRPr="00A00733">
        <w:rPr>
          <w:color w:val="000000" w:themeColor="text1"/>
        </w:rPr>
        <w:t>LightGBM</w:t>
      </w:r>
      <w:proofErr w:type="spellEnd"/>
      <w:r w:rsidR="00A00733" w:rsidRPr="00A00733">
        <w:rPr>
          <w:color w:val="000000" w:themeColor="text1"/>
        </w:rPr>
        <w:t xml:space="preserve"> is a distributed model that can improve training efficiency</w:t>
      </w:r>
      <w:r w:rsidR="00183F08">
        <w:rPr>
          <w:color w:val="000000" w:themeColor="text1"/>
        </w:rPr>
        <w:t xml:space="preserve">. </w:t>
      </w:r>
      <w:r w:rsidR="00183F08" w:rsidRPr="00183F08">
        <w:rPr>
          <w:color w:val="000000" w:themeColor="text1"/>
        </w:rPr>
        <w:t xml:space="preserve">Other tree-based algorithms grow trees horizontally, while </w:t>
      </w:r>
      <w:proofErr w:type="spellStart"/>
      <w:r w:rsidR="00183F08" w:rsidRPr="00183F08">
        <w:rPr>
          <w:color w:val="000000" w:themeColor="text1"/>
        </w:rPr>
        <w:t>LightGBM</w:t>
      </w:r>
      <w:proofErr w:type="spellEnd"/>
      <w:r w:rsidR="00183F08" w:rsidRPr="00183F08">
        <w:rPr>
          <w:color w:val="000000" w:themeColor="text1"/>
        </w:rPr>
        <w:t xml:space="preserve"> grows trees vertically, which means that </w:t>
      </w:r>
      <w:proofErr w:type="spellStart"/>
      <w:r w:rsidR="00183F08" w:rsidRPr="00183F08">
        <w:rPr>
          <w:color w:val="000000" w:themeColor="text1"/>
        </w:rPr>
        <w:t>LightGBM</w:t>
      </w:r>
      <w:proofErr w:type="spellEnd"/>
      <w:r w:rsidR="00183F08" w:rsidRPr="00183F08">
        <w:rPr>
          <w:color w:val="000000" w:themeColor="text1"/>
        </w:rPr>
        <w:t xml:space="preserve"> grows in the leaf</w:t>
      </w:r>
      <w:r w:rsidR="00183F08">
        <w:rPr>
          <w:color w:val="000000" w:themeColor="text1"/>
        </w:rPr>
        <w:t>-wise</w:t>
      </w:r>
      <w:r w:rsidR="00183F08" w:rsidRPr="00183F08">
        <w:rPr>
          <w:color w:val="000000" w:themeColor="text1"/>
        </w:rPr>
        <w:t>.</w:t>
      </w:r>
      <w:r w:rsidR="00D154A3">
        <w:rPr>
          <w:color w:val="000000" w:themeColor="text1"/>
        </w:rPr>
        <w:t xml:space="preserve"> </w:t>
      </w:r>
      <w:r w:rsidR="00D154A3" w:rsidRPr="00D154A3">
        <w:rPr>
          <w:color w:val="000000" w:themeColor="text1"/>
        </w:rPr>
        <w:t>It will choose the leaf with max delta loss to grow. When growing the same leaf, Leaf-wise algorithm can reduce more loss than a level-wise algorithm.</w:t>
      </w:r>
      <w:r w:rsidR="008F1605">
        <w:rPr>
          <w:color w:val="000000" w:themeColor="text1"/>
        </w:rPr>
        <w:t xml:space="preserve"> </w:t>
      </w:r>
      <w:proofErr w:type="spellStart"/>
      <w:r w:rsidR="008F1605" w:rsidRPr="008F1605">
        <w:rPr>
          <w:color w:val="000000" w:themeColor="text1"/>
        </w:rPr>
        <w:t>LightGBM</w:t>
      </w:r>
      <w:proofErr w:type="spellEnd"/>
      <w:r w:rsidR="008F1605" w:rsidRPr="008F1605">
        <w:rPr>
          <w:color w:val="000000" w:themeColor="text1"/>
        </w:rPr>
        <w:t xml:space="preserve"> is a decision tree algorithm based on Histogram. It can be optimized based on the sparse feature of histogram</w:t>
      </w:r>
      <w:r w:rsidR="008F1605">
        <w:rPr>
          <w:color w:val="000000" w:themeColor="text1"/>
        </w:rPr>
        <w:t>.</w:t>
      </w:r>
      <w:r w:rsidR="007A1550">
        <w:rPr>
          <w:color w:val="000000" w:themeColor="text1"/>
        </w:rPr>
        <w:t xml:space="preserve"> </w:t>
      </w:r>
      <w:r w:rsidR="007A1550" w:rsidRPr="007A1550">
        <w:rPr>
          <w:color w:val="000000" w:themeColor="text1"/>
        </w:rPr>
        <w:t>The basic idea of histogram algorithm is to discretize the continuous floating point eigenvalues into k integers and construct a histogram with width k. Discrete values are used as indexes to accumulate statistics in histogram while traversing data. After traversing the data once, the histogram accumulates the required statistics. According to the discrete value of histogram, the optimal segmentation point is searched through.</w:t>
      </w:r>
      <w:r w:rsidR="00550E00">
        <w:rPr>
          <w:color w:val="000000" w:themeColor="text1"/>
        </w:rPr>
        <w:t xml:space="preserve"> </w:t>
      </w:r>
      <w:r w:rsidR="00550E00" w:rsidRPr="00550E00">
        <w:rPr>
          <w:color w:val="000000" w:themeColor="text1"/>
        </w:rPr>
        <w:t>In this project</w:t>
      </w:r>
      <w:r w:rsidR="00056FAA">
        <w:rPr>
          <w:color w:val="000000" w:themeColor="text1"/>
        </w:rPr>
        <w:t>,</w:t>
      </w:r>
      <w:r w:rsidR="00550E00" w:rsidRPr="00550E00">
        <w:rPr>
          <w:color w:val="000000" w:themeColor="text1"/>
        </w:rPr>
        <w:t xml:space="preserve"> we call</w:t>
      </w:r>
      <w:r w:rsidR="00056FAA">
        <w:rPr>
          <w:color w:val="000000" w:themeColor="text1"/>
        </w:rPr>
        <w:t>ed</w:t>
      </w:r>
      <w:r w:rsidR="00550E00" w:rsidRPr="00550E00">
        <w:rPr>
          <w:color w:val="000000" w:themeColor="text1"/>
        </w:rPr>
        <w:t xml:space="preserve"> the python </w:t>
      </w:r>
      <w:proofErr w:type="spellStart"/>
      <w:r w:rsidR="00550E00" w:rsidRPr="00550E00">
        <w:rPr>
          <w:color w:val="000000" w:themeColor="text1"/>
        </w:rPr>
        <w:t>LightGBM</w:t>
      </w:r>
      <w:proofErr w:type="spellEnd"/>
      <w:r w:rsidR="00550E00" w:rsidRPr="00550E00">
        <w:rPr>
          <w:color w:val="000000" w:themeColor="text1"/>
        </w:rPr>
        <w:t xml:space="preserve"> package</w:t>
      </w:r>
      <w:r w:rsidR="00056FAA">
        <w:rPr>
          <w:color w:val="000000" w:themeColor="text1"/>
        </w:rPr>
        <w:t xml:space="preserve">. </w:t>
      </w:r>
      <w:r w:rsidR="001203E7">
        <w:rPr>
          <w:color w:val="000000" w:themeColor="text1"/>
        </w:rPr>
        <w:t xml:space="preserve">The boosting type is selected as </w:t>
      </w:r>
      <w:r w:rsidR="001203E7" w:rsidRPr="001203E7">
        <w:rPr>
          <w:color w:val="000000" w:themeColor="text1"/>
        </w:rPr>
        <w:t>Gradient Boosting Decision Tree</w:t>
      </w:r>
      <w:r w:rsidR="001203E7">
        <w:rPr>
          <w:color w:val="000000" w:themeColor="text1"/>
        </w:rPr>
        <w:t xml:space="preserve">. </w:t>
      </w:r>
      <w:r w:rsidR="00FE1AA5" w:rsidRPr="00FE1AA5">
        <w:rPr>
          <w:color w:val="000000" w:themeColor="text1"/>
        </w:rPr>
        <w:t xml:space="preserve">Because the number of feature </w:t>
      </w:r>
      <w:r w:rsidR="00FE1AA5">
        <w:rPr>
          <w:color w:val="000000" w:themeColor="text1"/>
        </w:rPr>
        <w:t>selected is small.</w:t>
      </w:r>
      <w:r w:rsidR="00FE1AA5" w:rsidRPr="00FE1AA5">
        <w:rPr>
          <w:color w:val="000000" w:themeColor="text1"/>
        </w:rPr>
        <w:t xml:space="preserve"> </w:t>
      </w:r>
      <w:r w:rsidR="00FE1AA5">
        <w:rPr>
          <w:color w:val="000000" w:themeColor="text1"/>
        </w:rPr>
        <w:t xml:space="preserve">Therefore, </w:t>
      </w:r>
      <w:r w:rsidR="00FE1AA5" w:rsidRPr="00FE1AA5">
        <w:rPr>
          <w:color w:val="000000" w:themeColor="text1"/>
        </w:rPr>
        <w:t xml:space="preserve">the depth of the tree is limited to </w:t>
      </w:r>
      <w:r w:rsidR="00370A3B">
        <w:rPr>
          <w:color w:val="000000" w:themeColor="text1"/>
        </w:rPr>
        <w:t xml:space="preserve">and the number of leaves should be small, which is in order to </w:t>
      </w:r>
      <w:r w:rsidR="00FE1AA5" w:rsidRPr="00FE1AA5">
        <w:rPr>
          <w:color w:val="000000" w:themeColor="text1"/>
        </w:rPr>
        <w:t>prevent overfitting</w:t>
      </w:r>
      <w:r w:rsidR="001203E7">
        <w:rPr>
          <w:color w:val="000000" w:themeColor="text1"/>
        </w:rPr>
        <w:t xml:space="preserve">. </w:t>
      </w:r>
    </w:p>
    <w:p w14:paraId="1944746D" w14:textId="77777777" w:rsidR="00212616" w:rsidRDefault="00212616" w:rsidP="00BC6E7A">
      <w:pPr>
        <w:rPr>
          <w:color w:val="000000" w:themeColor="text1"/>
        </w:rPr>
      </w:pPr>
    </w:p>
    <w:p w14:paraId="47CD3C6C" w14:textId="77777777" w:rsidR="00195E2D" w:rsidRDefault="00195E2D" w:rsidP="00195E2D">
      <w:r>
        <w:t>other alternative method</w:t>
      </w:r>
    </w:p>
    <w:p w14:paraId="2793D35A" w14:textId="77777777" w:rsidR="00195E2D" w:rsidRDefault="00195E2D" w:rsidP="00195E2D">
      <w:r>
        <w:t xml:space="preserve">1.Exploration of complex </w:t>
      </w:r>
      <w:r w:rsidRPr="00B21A96">
        <w:t>topological</w:t>
      </w:r>
      <w:r>
        <w:t xml:space="preserve"> features</w:t>
      </w:r>
    </w:p>
    <w:p w14:paraId="6D1FEE8C" w14:textId="46324E8A" w:rsidR="00195E2D" w:rsidRDefault="00195E2D" w:rsidP="00195E2D">
      <w:r>
        <w:t xml:space="preserve">Besides </w:t>
      </w:r>
      <w:r w:rsidRPr="00B21A96">
        <w:t>neighbor</w:t>
      </w:r>
      <w:r>
        <w:t xml:space="preserve">-based metrics we also considered some complex topological features. For example, the average length of all paths between source node and target node. We are also interested in some unsupervised methods in feature extraction like clustering. A community clustering can be used to </w:t>
      </w:r>
      <w:proofErr w:type="spellStart"/>
      <w:proofErr w:type="gramStart"/>
      <w:r>
        <w:t>get</w:t>
      </w:r>
      <w:r>
        <w:t>“</w:t>
      </w:r>
      <w:proofErr w:type="gramEnd"/>
      <w:r>
        <w:t>communities</w:t>
      </w:r>
      <w:proofErr w:type="spellEnd"/>
      <w:r>
        <w:t>” which are connected-components with low out-degree. This can be achieved by greedily add the node which has enough connections from nodes inside current cluster. This algo</w:t>
      </w:r>
      <w:bookmarkStart w:id="0" w:name="_GoBack"/>
      <w:bookmarkEnd w:id="0"/>
      <w:r>
        <w:t xml:space="preserve">rithm will eventually converge when there is no longer such a node that have connections to this cluster over threshold. However, both ideas are time-consuming and we may get a bias result due to given dataset </w:t>
      </w:r>
    </w:p>
    <w:p w14:paraId="72334114" w14:textId="77777777" w:rsidR="00212616" w:rsidRPr="00195E2D" w:rsidRDefault="00212616" w:rsidP="00BC6E7A">
      <w:pPr>
        <w:rPr>
          <w:color w:val="000000" w:themeColor="text1"/>
        </w:rPr>
      </w:pPr>
    </w:p>
    <w:p w14:paraId="69F75EC2" w14:textId="53DEA30D" w:rsidR="00DE08DE" w:rsidRDefault="00522DC9" w:rsidP="001E47B2">
      <w:pPr>
        <w:jc w:val="left"/>
        <w:rPr>
          <w:color w:val="000000" w:themeColor="text1"/>
        </w:rPr>
      </w:pPr>
      <w:r>
        <w:rPr>
          <w:color w:val="000000" w:themeColor="text1"/>
        </w:rPr>
        <w:t>Reference:</w:t>
      </w:r>
    </w:p>
    <w:p w14:paraId="73381AA9" w14:textId="1479390A" w:rsidR="007224A8" w:rsidRDefault="007224A8" w:rsidP="001E47B2">
      <w:pPr>
        <w:jc w:val="left"/>
        <w:rPr>
          <w:color w:val="000000" w:themeColor="text1"/>
        </w:rPr>
      </w:pPr>
      <w:r>
        <w:rPr>
          <w:color w:val="000000" w:themeColor="text1"/>
        </w:rPr>
        <w:t xml:space="preserve">[1] </w:t>
      </w:r>
      <w:r w:rsidR="001E47B2">
        <w:rPr>
          <w:color w:val="000000" w:themeColor="text1"/>
        </w:rPr>
        <w:t>Data set,</w:t>
      </w:r>
      <w:r w:rsidR="001E47B2">
        <w:rPr>
          <w:color w:val="000000" w:themeColor="text1"/>
        </w:rPr>
        <w:t xml:space="preserve"> “</w:t>
      </w:r>
      <w:proofErr w:type="spellStart"/>
      <w:r w:rsidR="001E47B2">
        <w:rPr>
          <w:color w:val="000000" w:themeColor="text1"/>
        </w:rPr>
        <w:t>Kaggle</w:t>
      </w:r>
      <w:proofErr w:type="spellEnd"/>
      <w:r w:rsidR="001E47B2">
        <w:rPr>
          <w:color w:val="000000" w:themeColor="text1"/>
        </w:rPr>
        <w:t xml:space="preserve"> In-class link prediction </w:t>
      </w:r>
      <w:r w:rsidR="001E47B2" w:rsidRPr="001E47B2">
        <w:rPr>
          <w:color w:val="000000" w:themeColor="text1"/>
        </w:rPr>
        <w:t>https://www.kaggle.com/c/iclp18/data</w:t>
      </w:r>
    </w:p>
    <w:p w14:paraId="3CAB99A7" w14:textId="77777777" w:rsidR="004C5A58" w:rsidRDefault="004C5A58" w:rsidP="00BC6E7A">
      <w:pPr>
        <w:rPr>
          <w:color w:val="000000" w:themeColor="text1"/>
        </w:rPr>
      </w:pPr>
    </w:p>
    <w:p w14:paraId="1F221326" w14:textId="77777777" w:rsidR="00522DC9" w:rsidRPr="00DA290D" w:rsidRDefault="00522DC9" w:rsidP="00522DC9">
      <w:pPr>
        <w:spacing w:after="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Pr="00DA290D">
        <w:rPr>
          <w:rFonts w:ascii="Times New Roman" w:hAnsi="Times New Roman" w:cs="Times New Roman"/>
        </w:rPr>
        <w:t xml:space="preserve">WANG Peng, XU </w:t>
      </w:r>
      <w:proofErr w:type="spellStart"/>
      <w:r w:rsidRPr="00DA290D">
        <w:rPr>
          <w:rFonts w:ascii="Times New Roman" w:hAnsi="Times New Roman" w:cs="Times New Roman"/>
        </w:rPr>
        <w:t>BaoWen</w:t>
      </w:r>
      <w:proofErr w:type="spellEnd"/>
      <w:r w:rsidRPr="00DA290D">
        <w:rPr>
          <w:rFonts w:ascii="Times New Roman" w:hAnsi="Times New Roman" w:cs="Times New Roman"/>
        </w:rPr>
        <w:t xml:space="preserve">, WU </w:t>
      </w:r>
      <w:proofErr w:type="spellStart"/>
      <w:r w:rsidRPr="00DA290D">
        <w:rPr>
          <w:rFonts w:ascii="Times New Roman" w:hAnsi="Times New Roman" w:cs="Times New Roman"/>
        </w:rPr>
        <w:t>YuRong</w:t>
      </w:r>
      <w:proofErr w:type="spellEnd"/>
      <w:r w:rsidRPr="00DA290D">
        <w:rPr>
          <w:rFonts w:ascii="Times New Roman" w:hAnsi="Times New Roman" w:cs="Times New Roman"/>
        </w:rPr>
        <w:t xml:space="preserve">, ZHOU </w:t>
      </w:r>
      <w:proofErr w:type="spellStart"/>
      <w:r w:rsidRPr="00DA290D">
        <w:rPr>
          <w:rFonts w:ascii="Times New Roman" w:hAnsi="Times New Roman" w:cs="Times New Roman"/>
        </w:rPr>
        <w:t>XiaoYu</w:t>
      </w:r>
      <w:proofErr w:type="spellEnd"/>
      <w:r w:rsidRPr="00DA290D">
        <w:rPr>
          <w:rFonts w:ascii="Times New Roman" w:hAnsi="Times New Roman" w:cs="Times New Roman"/>
        </w:rPr>
        <w:t xml:space="preserve">. Link Prediction in Social Networks: </w:t>
      </w:r>
      <w:proofErr w:type="gramStart"/>
      <w:r w:rsidRPr="00DA290D">
        <w:rPr>
          <w:rFonts w:ascii="Times New Roman" w:hAnsi="Times New Roman" w:cs="Times New Roman"/>
        </w:rPr>
        <w:t>the</w:t>
      </w:r>
      <w:proofErr w:type="gramEnd"/>
      <w:r w:rsidRPr="00DA290D">
        <w:rPr>
          <w:rFonts w:ascii="Times New Roman" w:hAnsi="Times New Roman" w:cs="Times New Roman" w:hint="eastAsia"/>
        </w:rPr>
        <w:t xml:space="preserve"> </w:t>
      </w:r>
      <w:r w:rsidRPr="00DA290D">
        <w:rPr>
          <w:rFonts w:ascii="Times New Roman" w:hAnsi="Times New Roman" w:cs="Times New Roman"/>
        </w:rPr>
        <w:t xml:space="preserve">State-of-the-Art. </w:t>
      </w:r>
      <w:proofErr w:type="spellStart"/>
      <w:r w:rsidRPr="00DA290D">
        <w:rPr>
          <w:rFonts w:ascii="Times New Roman" w:hAnsi="Times New Roman" w:cs="Times New Roman"/>
        </w:rPr>
        <w:t>Sci</w:t>
      </w:r>
      <w:proofErr w:type="spellEnd"/>
      <w:r w:rsidRPr="00DA290D">
        <w:rPr>
          <w:rFonts w:ascii="Times New Roman" w:hAnsi="Times New Roman" w:cs="Times New Roman"/>
        </w:rPr>
        <w:t xml:space="preserve"> China </w:t>
      </w:r>
      <w:proofErr w:type="spellStart"/>
      <w:r w:rsidRPr="00DA290D">
        <w:rPr>
          <w:rFonts w:ascii="Times New Roman" w:hAnsi="Times New Roman" w:cs="Times New Roman"/>
        </w:rPr>
        <w:t>Inf</w:t>
      </w:r>
      <w:proofErr w:type="spellEnd"/>
      <w:r w:rsidRPr="00DA290D">
        <w:rPr>
          <w:rFonts w:ascii="Times New Roman" w:hAnsi="Times New Roman" w:cs="Times New Roman"/>
        </w:rPr>
        <w:t xml:space="preserve"> </w:t>
      </w:r>
      <w:proofErr w:type="spellStart"/>
      <w:r w:rsidRPr="00DA290D">
        <w:rPr>
          <w:rFonts w:ascii="Times New Roman" w:hAnsi="Times New Roman" w:cs="Times New Roman"/>
        </w:rPr>
        <w:t>Sci</w:t>
      </w:r>
      <w:proofErr w:type="spellEnd"/>
      <w:r w:rsidRPr="00DA290D">
        <w:rPr>
          <w:rFonts w:ascii="Times New Roman" w:hAnsi="Times New Roman" w:cs="Times New Roman"/>
        </w:rPr>
        <w:t xml:space="preserve">, 2015, 58: 011101(38), </w:t>
      </w:r>
      <w:proofErr w:type="spellStart"/>
      <w:r w:rsidRPr="00DA290D">
        <w:rPr>
          <w:rFonts w:ascii="Times New Roman" w:hAnsi="Times New Roman" w:cs="Times New Roman"/>
        </w:rPr>
        <w:t>doi</w:t>
      </w:r>
      <w:proofErr w:type="spellEnd"/>
      <w:r w:rsidRPr="00DA290D">
        <w:rPr>
          <w:rFonts w:ascii="Times New Roman" w:hAnsi="Times New Roman" w:cs="Times New Roman"/>
        </w:rPr>
        <w:t>: 0.1007/s11432-014-5237-y</w:t>
      </w:r>
    </w:p>
    <w:p w14:paraId="79456215" w14:textId="77777777" w:rsidR="00522DC9" w:rsidRPr="00FD1288" w:rsidRDefault="00522DC9" w:rsidP="00522DC9">
      <w:pPr>
        <w:spacing w:after="24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w:t>
      </w:r>
      <w:r w:rsidRPr="003D19A1">
        <w:rPr>
          <w:rFonts w:ascii="Times New Roman" w:hAnsi="Times New Roman" w:cs="Times New Roman"/>
        </w:rPr>
        <w:t xml:space="preserve">Zhou T, </w:t>
      </w:r>
      <w:proofErr w:type="spellStart"/>
      <w:r w:rsidRPr="003D19A1">
        <w:rPr>
          <w:rFonts w:ascii="Times New Roman" w:hAnsi="Times New Roman" w:cs="Times New Roman"/>
        </w:rPr>
        <w:t>L</w:t>
      </w:r>
      <w:r>
        <w:rPr>
          <w:rFonts w:ascii="Times New Roman" w:hAnsi="Times New Roman" w:cs="Times New Roman"/>
        </w:rPr>
        <w:t>v</w:t>
      </w:r>
      <w:proofErr w:type="spellEnd"/>
      <w:r w:rsidRPr="003D19A1">
        <w:rPr>
          <w:rFonts w:ascii="Times New Roman" w:hAnsi="Times New Roman" w:cs="Times New Roman"/>
        </w:rPr>
        <w:t xml:space="preserve"> L, Zhang Y C. Predicting missing links via local information. The European Physical Journal B, 2009,</w:t>
      </w:r>
      <w:r>
        <w:rPr>
          <w:rFonts w:ascii="Times New Roman" w:hAnsi="Times New Roman" w:cs="Times New Roman" w:hint="eastAsia"/>
        </w:rPr>
        <w:t xml:space="preserve"> </w:t>
      </w:r>
      <w:r w:rsidRPr="003D19A1">
        <w:rPr>
          <w:rFonts w:ascii="Times New Roman" w:hAnsi="Times New Roman" w:cs="Times New Roman"/>
        </w:rPr>
        <w:t>71: 623</w:t>
      </w:r>
      <w:r>
        <w:rPr>
          <w:rFonts w:ascii="Times New Roman" w:hAnsi="Times New Roman" w:cs="Times New Roman"/>
        </w:rPr>
        <w:t>-</w:t>
      </w:r>
      <w:r w:rsidRPr="003D19A1">
        <w:rPr>
          <w:rFonts w:ascii="Times New Roman" w:hAnsi="Times New Roman" w:cs="Times New Roman"/>
        </w:rPr>
        <w:t>630</w:t>
      </w:r>
    </w:p>
    <w:p w14:paraId="60DE869A" w14:textId="77777777" w:rsidR="00522DC9" w:rsidRPr="00183F08" w:rsidRDefault="00522DC9" w:rsidP="00BC6E7A">
      <w:pPr>
        <w:rPr>
          <w:color w:val="000000" w:themeColor="text1"/>
        </w:rPr>
      </w:pPr>
    </w:p>
    <w:sectPr w:rsidR="00522DC9" w:rsidRPr="00183F08" w:rsidSect="006F62C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F70D80"/>
    <w:multiLevelType w:val="hybridMultilevel"/>
    <w:tmpl w:val="54CA37D4"/>
    <w:lvl w:ilvl="0" w:tplc="29F85A2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7F6915"/>
    <w:multiLevelType w:val="hybridMultilevel"/>
    <w:tmpl w:val="45EE4854"/>
    <w:lvl w:ilvl="0" w:tplc="DCDC89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5D"/>
    <w:rsid w:val="00056FAA"/>
    <w:rsid w:val="00092C30"/>
    <w:rsid w:val="00115C29"/>
    <w:rsid w:val="001203E7"/>
    <w:rsid w:val="00183F08"/>
    <w:rsid w:val="00195E2D"/>
    <w:rsid w:val="001C66AE"/>
    <w:rsid w:val="001E47B2"/>
    <w:rsid w:val="00212616"/>
    <w:rsid w:val="00247CBE"/>
    <w:rsid w:val="00352EBB"/>
    <w:rsid w:val="00370A3B"/>
    <w:rsid w:val="003967B5"/>
    <w:rsid w:val="0046063E"/>
    <w:rsid w:val="004C5A58"/>
    <w:rsid w:val="005028A8"/>
    <w:rsid w:val="00521E82"/>
    <w:rsid w:val="00522DC9"/>
    <w:rsid w:val="00550E00"/>
    <w:rsid w:val="00563049"/>
    <w:rsid w:val="00575D53"/>
    <w:rsid w:val="006155E4"/>
    <w:rsid w:val="00621830"/>
    <w:rsid w:val="00621C5F"/>
    <w:rsid w:val="006325B4"/>
    <w:rsid w:val="006B6938"/>
    <w:rsid w:val="006C3379"/>
    <w:rsid w:val="006F62C5"/>
    <w:rsid w:val="00701E04"/>
    <w:rsid w:val="007224A8"/>
    <w:rsid w:val="0076557A"/>
    <w:rsid w:val="00774E68"/>
    <w:rsid w:val="007A1550"/>
    <w:rsid w:val="007B2D32"/>
    <w:rsid w:val="007D3B97"/>
    <w:rsid w:val="0083087D"/>
    <w:rsid w:val="00850AF4"/>
    <w:rsid w:val="00894035"/>
    <w:rsid w:val="0089743B"/>
    <w:rsid w:val="008F1605"/>
    <w:rsid w:val="00905EBA"/>
    <w:rsid w:val="009232F4"/>
    <w:rsid w:val="009462BA"/>
    <w:rsid w:val="009B2FE6"/>
    <w:rsid w:val="00A00733"/>
    <w:rsid w:val="00A76B96"/>
    <w:rsid w:val="00B12B6D"/>
    <w:rsid w:val="00B25382"/>
    <w:rsid w:val="00B3331C"/>
    <w:rsid w:val="00B8185D"/>
    <w:rsid w:val="00B82D8F"/>
    <w:rsid w:val="00BC6E7A"/>
    <w:rsid w:val="00BD4895"/>
    <w:rsid w:val="00BE4A21"/>
    <w:rsid w:val="00C06CB0"/>
    <w:rsid w:val="00C07A9E"/>
    <w:rsid w:val="00C237CC"/>
    <w:rsid w:val="00C504B2"/>
    <w:rsid w:val="00D154A3"/>
    <w:rsid w:val="00D20188"/>
    <w:rsid w:val="00D23E01"/>
    <w:rsid w:val="00DC731E"/>
    <w:rsid w:val="00DE08DE"/>
    <w:rsid w:val="00DF0B0F"/>
    <w:rsid w:val="00E0702A"/>
    <w:rsid w:val="00E24BA3"/>
    <w:rsid w:val="00E45C1A"/>
    <w:rsid w:val="00EA2DED"/>
    <w:rsid w:val="00F9712C"/>
    <w:rsid w:val="00F973D7"/>
    <w:rsid w:val="00FD3F0C"/>
    <w:rsid w:val="00FE1A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CF3E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C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47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1141</Words>
  <Characters>6510</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dc:creator>
  <cp:keywords/>
  <dc:description/>
  <cp:lastModifiedBy>Yan JIANG</cp:lastModifiedBy>
  <cp:revision>12</cp:revision>
  <dcterms:created xsi:type="dcterms:W3CDTF">2018-09-04T07:46:00Z</dcterms:created>
  <dcterms:modified xsi:type="dcterms:W3CDTF">2018-09-07T01:46:00Z</dcterms:modified>
</cp:coreProperties>
</file>