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route that verifies the token hash,</w:t>
      </w:r>
      <w:r>
        <w:t xml:space="preserve"> </w:t>
      </w:r>
      <w:r>
        <w:t xml:space="preserve">because admin-made links are not PKCE and</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0"/>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0"/>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0"/>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0"/>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1"/>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1"/>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1"/>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2"/>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2"/>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2"/>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2"/>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2"/>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2"/>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3"/>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3"/>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3"/>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3"/>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4"/>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4"/>
        </w:numPr>
      </w:pPr>
      <w:r>
        <w:rPr>
          <w:b/>
          <w:bCs/>
        </w:rPr>
        <w:t xml:space="preserve">No subject field until email.</w:t>
      </w:r>
      <w:r>
        <w:t xml:space="preserve"> </w:t>
      </w:r>
      <w:r>
        <w:t xml:space="preserve">In-app messages have no subject line. The column stays.</w:t>
      </w:r>
    </w:p>
    <w:p>
      <w:pPr>
        <w:pStyle w:val="Compact"/>
        <w:numPr>
          <w:ilvl w:val="0"/>
          <w:numId w:val="1014"/>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4"/>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4"/>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4"/>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4"/>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4"/>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4"/>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5"/>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5"/>
        </w:numPr>
      </w:pPr>
      <w:r>
        <w:rPr>
          <w:b/>
          <w:bCs/>
        </w:rPr>
        <w:t xml:space="preserve">Locked screen: the client’s name only.</w:t>
      </w:r>
      <w:r>
        <w:t xml:space="preserve"> </w:t>
      </w:r>
      <w:r>
        <w:t xml:space="preserve">Unlocked: the trip and the first line.</w:t>
      </w:r>
    </w:p>
    <w:p>
      <w:pPr>
        <w:pStyle w:val="Compact"/>
        <w:numPr>
          <w:ilvl w:val="0"/>
          <w:numId w:val="1015"/>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5"/>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5"/>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5"/>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5"/>
        </w:numPr>
      </w:pPr>
      <w:r>
        <w:rPr>
          <w:b/>
          <w:bCs/>
        </w:rPr>
        <w:t xml:space="preserve">Permission is asked from an inbox card</w:t>
      </w:r>
      <w:r>
        <w:t xml:space="preserve">, never on launch.</w:t>
      </w:r>
    </w:p>
    <w:p>
      <w:pPr>
        <w:pStyle w:val="Compact"/>
        <w:numPr>
          <w:ilvl w:val="0"/>
          <w:numId w:val="1015"/>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6"/>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6"/>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6"/>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6"/>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6"/>
        </w:numPr>
      </w:pPr>
      <w:r>
        <w:rPr>
          <w:b/>
          <w:bCs/>
        </w:rPr>
        <w:t xml:space="preserve">An archived advisor is told nothing</w:t>
      </w:r>
      <w:r>
        <w:t xml:space="preserve">, as they can read nothing.</w:t>
      </w:r>
    </w:p>
    <w:p>
      <w:pPr>
        <w:pStyle w:val="Compact"/>
        <w:numPr>
          <w:ilvl w:val="0"/>
          <w:numId w:val="1016"/>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17"/>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17"/>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17"/>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18"/>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18"/>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18"/>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19"/>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19"/>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19"/>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0"/>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0"/>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0"/>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1"/>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1"/>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1"/>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2"/>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2"/>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2"/>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3"/>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3"/>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3"/>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4"/>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4"/>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4"/>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5"/>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5"/>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5"/>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6"/>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6"/>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6"/>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27"/>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27"/>
        </w:numPr>
      </w:pPr>
      <w:r>
        <w:rPr>
          <w:b/>
          <w:bCs/>
        </w:rPr>
        <w:t xml:space="preserve">2.0.2 About / How It Works</w:t>
      </w:r>
      <w:r>
        <w:t xml:space="preserve"> </w:t>
      </w:r>
      <w:r>
        <w:t xml:space="preserve">— Pattern I. FAQ section uses accordion on mobile/tablet, two-column on web.</w:t>
      </w:r>
    </w:p>
    <w:p>
      <w:pPr>
        <w:pStyle w:val="Compact"/>
        <w:numPr>
          <w:ilvl w:val="0"/>
          <w:numId w:val="1027"/>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27"/>
        </w:numPr>
      </w:pPr>
      <w:r>
        <w:rPr>
          <w:b/>
          <w:bCs/>
        </w:rPr>
        <w:t xml:space="preserve">2.0.4 Public Search Results</w:t>
      </w:r>
      <w:r>
        <w:t xml:space="preserve"> </w:t>
      </w:r>
      <w:r>
        <w:t xml:space="preserve">— Pattern F. Save/quote CTAs trigger Sign-up Gate (Pattern J) on all viewports.</w:t>
      </w:r>
    </w:p>
    <w:p>
      <w:pPr>
        <w:pStyle w:val="Compact"/>
        <w:numPr>
          <w:ilvl w:val="0"/>
          <w:numId w:val="1027"/>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27"/>
        </w:numPr>
      </w:pPr>
      <w:r>
        <w:rPr>
          <w:b/>
          <w:bCs/>
        </w:rPr>
        <w:t xml:space="preserve">2.0.6 Sign-up Gate</w:t>
      </w:r>
      <w:r>
        <w:t xml:space="preserve"> </w:t>
      </w:r>
      <w:r>
        <w:t xml:space="preserve">— Pattern J. Mobile uses full-height bottom sheet; tablet/web a centered modal.</w:t>
      </w:r>
    </w:p>
    <w:p>
      <w:pPr>
        <w:pStyle w:val="Compact"/>
        <w:numPr>
          <w:ilvl w:val="0"/>
          <w:numId w:val="1027"/>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27"/>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27"/>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28"/>
        </w:numPr>
      </w:pPr>
      <w:r>
        <w:rPr>
          <w:b/>
          <w:bCs/>
        </w:rPr>
        <w:t xml:space="preserve">2.1.1 Login</w:t>
      </w:r>
      <w:r>
        <w:t xml:space="preserve"> </w:t>
      </w:r>
      <w:r>
        <w:t xml:space="preserve">— Pattern A.</w:t>
      </w:r>
    </w:p>
    <w:p>
      <w:pPr>
        <w:pStyle w:val="Compact"/>
        <w:numPr>
          <w:ilvl w:val="0"/>
          <w:numId w:val="1028"/>
        </w:numPr>
      </w:pPr>
      <w:r>
        <w:rPr>
          <w:b/>
          <w:bCs/>
        </w:rPr>
        <w:t xml:space="preserve">2.1.2 Registration</w:t>
      </w:r>
      <w:r>
        <w:t xml:space="preserve"> </w:t>
      </w:r>
      <w:r>
        <w:t xml:space="preserve">— Pattern A. Web shows password strength meter inline; mobile shows it below field.</w:t>
      </w:r>
    </w:p>
    <w:p>
      <w:pPr>
        <w:pStyle w:val="Compact"/>
        <w:numPr>
          <w:ilvl w:val="0"/>
          <w:numId w:val="1028"/>
        </w:numPr>
      </w:pPr>
      <w:r>
        <w:rPr>
          <w:b/>
          <w:bCs/>
        </w:rPr>
        <w:t xml:space="preserve">2.1.3 Email Verification</w:t>
      </w:r>
      <w:r>
        <w:t xml:space="preserve"> </w:t>
      </w:r>
      <w:r>
        <w:t xml:space="preserve">— Pattern A, simplified — single message + CTA.</w:t>
      </w:r>
    </w:p>
    <w:p>
      <w:pPr>
        <w:pStyle w:val="Compact"/>
        <w:numPr>
          <w:ilvl w:val="0"/>
          <w:numId w:val="1028"/>
        </w:numPr>
      </w:pPr>
      <w:r>
        <w:rPr>
          <w:b/>
          <w:bCs/>
        </w:rPr>
        <w:t xml:space="preserve">2.1.4 Forgot Password</w:t>
      </w:r>
      <w:r>
        <w:t xml:space="preserve"> </w:t>
      </w:r>
      <w:r>
        <w:t xml:space="preserve">— Pattern A.</w:t>
      </w:r>
    </w:p>
    <w:p>
      <w:pPr>
        <w:pStyle w:val="Compact"/>
        <w:numPr>
          <w:ilvl w:val="0"/>
          <w:numId w:val="1028"/>
        </w:numPr>
      </w:pPr>
      <w:r>
        <w:rPr>
          <w:b/>
          <w:bCs/>
        </w:rPr>
        <w:t xml:space="preserve">2.1.5 Reset Password</w:t>
      </w:r>
      <w:r>
        <w:t xml:space="preserve"> </w:t>
      </w:r>
      <w:r>
        <w:t xml:space="preserve">— Pattern A.</w:t>
      </w:r>
    </w:p>
    <w:p>
      <w:pPr>
        <w:pStyle w:val="Compact"/>
        <w:numPr>
          <w:ilvl w:val="0"/>
          <w:numId w:val="1028"/>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28"/>
        </w:numPr>
      </w:pPr>
      <w:r>
        <w:rPr>
          <w:b/>
          <w:bCs/>
        </w:rPr>
        <w:t xml:space="preserve">2.1.7 MFA Challenge</w:t>
      </w:r>
      <w:r>
        <w:t xml:space="preserve"> </w:t>
      </w:r>
      <w:r>
        <w:t xml:space="preserve">— Pattern A. Code input uses native numeric keyboard on mobile.</w:t>
      </w:r>
    </w:p>
    <w:p>
      <w:pPr>
        <w:pStyle w:val="Compact"/>
        <w:numPr>
          <w:ilvl w:val="0"/>
          <w:numId w:val="1028"/>
        </w:numPr>
      </w:pPr>
      <w:r>
        <w:rPr>
          <w:b/>
          <w:bCs/>
        </w:rPr>
        <w:t xml:space="preserve">2.1.8 Social Login / Linking</w:t>
      </w:r>
      <w:r>
        <w:t xml:space="preserve"> </w:t>
      </w:r>
      <w:r>
        <w:t xml:space="preserve">— Pattern J (modal-like).</w:t>
      </w:r>
    </w:p>
    <w:p>
      <w:pPr>
        <w:pStyle w:val="Compact"/>
        <w:numPr>
          <w:ilvl w:val="0"/>
          <w:numId w:val="1028"/>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28"/>
        </w:numPr>
      </w:pPr>
      <w:r>
        <w:rPr>
          <w:b/>
          <w:bCs/>
        </w:rPr>
        <w:t xml:space="preserve">2.1.10 Profile Completion</w:t>
      </w:r>
      <w:r>
        <w:t xml:space="preserve"> </w:t>
      </w:r>
      <w:r>
        <w:t xml:space="preserve">— Pattern G.</w:t>
      </w:r>
    </w:p>
    <w:p>
      <w:pPr>
        <w:pStyle w:val="Compact"/>
        <w:numPr>
          <w:ilvl w:val="0"/>
          <w:numId w:val="1028"/>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28"/>
        </w:numPr>
      </w:pPr>
      <w:r>
        <w:rPr>
          <w:b/>
          <w:bCs/>
        </w:rPr>
        <w:t xml:space="preserve">2.1.12 Travel Companions / Household</w:t>
      </w:r>
      <w:r>
        <w:t xml:space="preserve"> </w:t>
      </w:r>
      <w:r>
        <w:t xml:space="preserve">— Pattern G.</w:t>
      </w:r>
    </w:p>
    <w:p>
      <w:pPr>
        <w:pStyle w:val="Compact"/>
        <w:numPr>
          <w:ilvl w:val="0"/>
          <w:numId w:val="1028"/>
        </w:numPr>
      </w:pPr>
      <w:r>
        <w:rPr>
          <w:b/>
          <w:bCs/>
        </w:rPr>
        <w:t xml:space="preserve">2.1.13 Connect with Agent / Invite Code</w:t>
      </w:r>
      <w:r>
        <w:t xml:space="preserve"> </w:t>
      </w:r>
      <w:r>
        <w:t xml:space="preserve">— Pattern A.</w:t>
      </w:r>
    </w:p>
    <w:p>
      <w:pPr>
        <w:pStyle w:val="Compact"/>
        <w:numPr>
          <w:ilvl w:val="0"/>
          <w:numId w:val="1028"/>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29"/>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29"/>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29"/>
        </w:numPr>
      </w:pPr>
      <w:r>
        <w:rPr>
          <w:b/>
          <w:bCs/>
        </w:rPr>
        <w:t xml:space="preserve">2.2.3 Trip Detail / Overview</w:t>
      </w:r>
      <w:r>
        <w:t xml:space="preserve"> </w:t>
      </w:r>
      <w:r>
        <w:t xml:space="preserve">— Pattern C.</w:t>
      </w:r>
    </w:p>
    <w:p>
      <w:pPr>
        <w:pStyle w:val="Compact"/>
        <w:numPr>
          <w:ilvl w:val="0"/>
          <w:numId w:val="1029"/>
        </w:numPr>
      </w:pPr>
      <w:r>
        <w:rPr>
          <w:b/>
          <w:bCs/>
        </w:rPr>
        <w:t xml:space="preserve">2.2.4 Itinerary Viewer</w:t>
      </w:r>
      <w:r>
        <w:t xml:space="preserve"> </w:t>
      </w:r>
      <w:r>
        <w:t xml:space="preserve">— Pattern I.</w:t>
      </w:r>
    </w:p>
    <w:p>
      <w:pPr>
        <w:pStyle w:val="Compact"/>
        <w:numPr>
          <w:ilvl w:val="0"/>
          <w:numId w:val="1029"/>
        </w:numPr>
      </w:pPr>
      <w:r>
        <w:rPr>
          <w:b/>
          <w:bCs/>
        </w:rPr>
        <w:t xml:space="preserve">2.2.5 Itinerary Day Detail</w:t>
      </w:r>
      <w:r>
        <w:t xml:space="preserve"> </w:t>
      </w:r>
      <w:r>
        <w:t xml:space="preserve">— Pattern I. Maps are full-screen on mobile, inline on tablet/web.</w:t>
      </w:r>
    </w:p>
    <w:p>
      <w:pPr>
        <w:pStyle w:val="Compact"/>
        <w:numPr>
          <w:ilvl w:val="0"/>
          <w:numId w:val="1029"/>
        </w:numPr>
      </w:pPr>
      <w:r>
        <w:rPr>
          <w:b/>
          <w:bCs/>
        </w:rPr>
        <w:t xml:space="preserve">2.2.6 Trip Document Library</w:t>
      </w:r>
      <w:r>
        <w:t xml:space="preserve"> </w:t>
      </w:r>
      <w:r>
        <w:t xml:space="preserve">— Pattern B. Documents shown as thumbnails (grid) on tablet/web, list on mobile.</w:t>
      </w:r>
    </w:p>
    <w:p>
      <w:pPr>
        <w:pStyle w:val="Compact"/>
        <w:numPr>
          <w:ilvl w:val="0"/>
          <w:numId w:val="1029"/>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29"/>
        </w:numPr>
      </w:pPr>
      <w:r>
        <w:rPr>
          <w:b/>
          <w:bCs/>
        </w:rPr>
        <w:t xml:space="preserve">2.2.8 Empty Trip Component States</w:t>
      </w:r>
      <w:r>
        <w:t xml:space="preserve"> </w:t>
      </w:r>
      <w:r>
        <w:t xml:space="preserve">— Inline within Itinerary Viewer; identical content across viewports.</w:t>
      </w:r>
    </w:p>
    <w:p>
      <w:pPr>
        <w:pStyle w:val="Compact"/>
        <w:numPr>
          <w:ilvl w:val="0"/>
          <w:numId w:val="1029"/>
        </w:numPr>
      </w:pPr>
      <w:r>
        <w:rPr>
          <w:b/>
          <w:bCs/>
        </w:rPr>
        <w:t xml:space="preserve">2.2.9 Trip Status Change Notification View</w:t>
      </w:r>
      <w:r>
        <w:t xml:space="preserve"> </w:t>
      </w:r>
      <w:r>
        <w:t xml:space="preserve">— Pattern J. Mobile sheet; tablet/web modal.</w:t>
      </w:r>
    </w:p>
    <w:p>
      <w:pPr>
        <w:pStyle w:val="Compact"/>
        <w:numPr>
          <w:ilvl w:val="0"/>
          <w:numId w:val="1029"/>
        </w:numPr>
      </w:pPr>
      <w:r>
        <w:rPr>
          <w:b/>
          <w:bCs/>
        </w:rPr>
        <w:t xml:space="preserve">2.2.10 Trip Cancellation View</w:t>
      </w:r>
      <w:r>
        <w:t xml:space="preserve"> </w:t>
      </w:r>
      <w:r>
        <w:t xml:space="preserve">— Pattern C variant.</w:t>
      </w:r>
    </w:p>
    <w:p>
      <w:pPr>
        <w:pStyle w:val="Compact"/>
        <w:numPr>
          <w:ilvl w:val="0"/>
          <w:numId w:val="1029"/>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0"/>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0"/>
        </w:numPr>
      </w:pPr>
      <w:r>
        <w:rPr>
          <w:b/>
          <w:bCs/>
        </w:rPr>
        <w:t xml:space="preserve">2.3.2 Search Form</w:t>
      </w:r>
      <w:r>
        <w:t xml:space="preserve"> </w:t>
      </w:r>
      <w:r>
        <w:t xml:space="preserve">— Pattern F.</w:t>
      </w:r>
    </w:p>
    <w:p>
      <w:pPr>
        <w:pStyle w:val="Compact"/>
        <w:numPr>
          <w:ilvl w:val="0"/>
          <w:numId w:val="1030"/>
        </w:numPr>
      </w:pPr>
      <w:r>
        <w:rPr>
          <w:b/>
          <w:bCs/>
        </w:rPr>
        <w:t xml:space="preserve">2.3.3 Search Results — Hotels</w:t>
      </w:r>
      <w:r>
        <w:t xml:space="preserve"> </w:t>
      </w:r>
      <w:r>
        <w:t xml:space="preserve">— Pattern F.</w:t>
      </w:r>
    </w:p>
    <w:p>
      <w:pPr>
        <w:pStyle w:val="Compact"/>
        <w:numPr>
          <w:ilvl w:val="0"/>
          <w:numId w:val="1030"/>
        </w:numPr>
      </w:pPr>
      <w:r>
        <w:rPr>
          <w:b/>
          <w:bCs/>
        </w:rPr>
        <w:t xml:space="preserve">2.3.4 Search Results — Cruises</w:t>
      </w:r>
      <w:r>
        <w:t xml:space="preserve"> </w:t>
      </w:r>
      <w:r>
        <w:t xml:space="preserve">— Pattern F.</w:t>
      </w:r>
    </w:p>
    <w:p>
      <w:pPr>
        <w:pStyle w:val="Compact"/>
        <w:numPr>
          <w:ilvl w:val="0"/>
          <w:numId w:val="1030"/>
        </w:numPr>
      </w:pPr>
      <w:r>
        <w:rPr>
          <w:b/>
          <w:bCs/>
        </w:rPr>
        <w:t xml:space="preserve">2.3.5 Search Results — Flights</w:t>
      </w:r>
      <w:r>
        <w:t xml:space="preserve"> </w:t>
      </w:r>
      <w:r>
        <w:t xml:space="preserve">— Pattern F.</w:t>
      </w:r>
    </w:p>
    <w:p>
      <w:pPr>
        <w:pStyle w:val="Compact"/>
        <w:numPr>
          <w:ilvl w:val="0"/>
          <w:numId w:val="1030"/>
        </w:numPr>
      </w:pPr>
      <w:r>
        <w:rPr>
          <w:b/>
          <w:bCs/>
        </w:rPr>
        <w:t xml:space="preserve">2.3.6 Search Results — Tours</w:t>
      </w:r>
      <w:r>
        <w:t xml:space="preserve"> </w:t>
      </w:r>
      <w:r>
        <w:t xml:space="preserve">— Pattern F.</w:t>
      </w:r>
    </w:p>
    <w:p>
      <w:pPr>
        <w:pStyle w:val="Compact"/>
        <w:numPr>
          <w:ilvl w:val="0"/>
          <w:numId w:val="1030"/>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0"/>
        </w:numPr>
      </w:pPr>
      <w:r>
        <w:rPr>
          <w:b/>
          <w:bCs/>
        </w:rPr>
        <w:t xml:space="preserve">2.3.8 Quote Request Form</w:t>
      </w:r>
      <w:r>
        <w:t xml:space="preserve"> </w:t>
      </w:r>
      <w:r>
        <w:t xml:space="preserve">— Pattern G.</w:t>
      </w:r>
    </w:p>
    <w:p>
      <w:pPr>
        <w:pStyle w:val="Compact"/>
        <w:numPr>
          <w:ilvl w:val="0"/>
          <w:numId w:val="1030"/>
        </w:numPr>
      </w:pPr>
      <w:r>
        <w:rPr>
          <w:b/>
          <w:bCs/>
        </w:rPr>
        <w:t xml:space="preserve">2.3.9 Quote Request Confirmation</w:t>
      </w:r>
      <w:r>
        <w:t xml:space="preserve"> </w:t>
      </w:r>
      <w:r>
        <w:t xml:space="preserve">— Pattern J.</w:t>
      </w:r>
    </w:p>
    <w:p>
      <w:pPr>
        <w:pStyle w:val="Compact"/>
        <w:numPr>
          <w:ilvl w:val="0"/>
          <w:numId w:val="1030"/>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1"/>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1"/>
        </w:numPr>
      </w:pPr>
      <w:r>
        <w:rPr>
          <w:b/>
          <w:bCs/>
        </w:rPr>
        <w:t xml:space="preserve">2.4.2 Add Card</w:t>
      </w:r>
      <w:r>
        <w:t xml:space="preserve"> </w:t>
      </w:r>
      <w:r>
        <w:t xml:space="preserve">— Pattern A. Stripe Elements responsive natively; on mobile uses native payment-keyboard.</w:t>
      </w:r>
    </w:p>
    <w:p>
      <w:pPr>
        <w:pStyle w:val="Compact"/>
        <w:numPr>
          <w:ilvl w:val="0"/>
          <w:numId w:val="1031"/>
        </w:numPr>
      </w:pPr>
      <w:r>
        <w:rPr>
          <w:b/>
          <w:bCs/>
        </w:rPr>
        <w:t xml:space="preserve">2.4.3 Card Authorization for Trip</w:t>
      </w:r>
      <w:r>
        <w:t xml:space="preserve"> </w:t>
      </w:r>
      <w:r>
        <w:t xml:space="preserve">— Pattern A + Pattern J (consent step).</w:t>
      </w:r>
    </w:p>
    <w:p>
      <w:pPr>
        <w:pStyle w:val="Compact"/>
        <w:numPr>
          <w:ilvl w:val="0"/>
          <w:numId w:val="1031"/>
        </w:numPr>
      </w:pPr>
      <w:r>
        <w:rPr>
          <w:b/>
          <w:bCs/>
        </w:rPr>
        <w:t xml:space="preserve">2.4.4 Card Authorization Confirmation</w:t>
      </w:r>
      <w:r>
        <w:t xml:space="preserve"> </w:t>
      </w:r>
      <w:r>
        <w:t xml:space="preserve">— Pattern J.</w:t>
      </w:r>
    </w:p>
    <w:p>
      <w:pPr>
        <w:pStyle w:val="Compact"/>
        <w:numPr>
          <w:ilvl w:val="0"/>
          <w:numId w:val="1031"/>
        </w:numPr>
      </w:pPr>
      <w:r>
        <w:rPr>
          <w:b/>
          <w:bCs/>
        </w:rPr>
        <w:t xml:space="preserve">2.4.5 Card Use History / Activity</w:t>
      </w:r>
      <w:r>
        <w:t xml:space="preserve"> </w:t>
      </w:r>
      <w:r>
        <w:t xml:space="preserve">— Pattern B.</w:t>
      </w:r>
    </w:p>
    <w:p>
      <w:pPr>
        <w:pStyle w:val="Compact"/>
        <w:numPr>
          <w:ilvl w:val="0"/>
          <w:numId w:val="1031"/>
        </w:numPr>
      </w:pPr>
      <w:r>
        <w:rPr>
          <w:b/>
          <w:bCs/>
        </w:rPr>
        <w:t xml:space="preserve">2.4.6 Card Use Detail / Event Detail</w:t>
      </w:r>
      <w:r>
        <w:t xml:space="preserve"> </w:t>
      </w:r>
      <w:r>
        <w:t xml:space="preserve">— Pattern C variant (single-page detail).</w:t>
      </w:r>
    </w:p>
    <w:p>
      <w:pPr>
        <w:pStyle w:val="Compact"/>
        <w:numPr>
          <w:ilvl w:val="0"/>
          <w:numId w:val="1031"/>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2"/>
        </w:numPr>
      </w:pPr>
      <w:r>
        <w:rPr>
          <w:b/>
          <w:bCs/>
        </w:rPr>
        <w:t xml:space="preserve">2.5.1 Account Overview</w:t>
      </w:r>
      <w:r>
        <w:t xml:space="preserve"> </w:t>
      </w:r>
      <w:r>
        <w:t xml:space="preserve">— Pattern D variant. Mobile: list of tiles. Tablet/web: grid of tiles.</w:t>
      </w:r>
    </w:p>
    <w:p>
      <w:pPr>
        <w:pStyle w:val="Compact"/>
        <w:numPr>
          <w:ilvl w:val="0"/>
          <w:numId w:val="1032"/>
        </w:numPr>
      </w:pPr>
      <w:r>
        <w:rPr>
          <w:b/>
          <w:bCs/>
        </w:rPr>
        <w:t xml:space="preserve">2.5.2 Personal Info Edit</w:t>
      </w:r>
      <w:r>
        <w:t xml:space="preserve"> </w:t>
      </w:r>
      <w:r>
        <w:t xml:space="preserve">— Pattern A.</w:t>
      </w:r>
    </w:p>
    <w:p>
      <w:pPr>
        <w:pStyle w:val="Compact"/>
        <w:numPr>
          <w:ilvl w:val="0"/>
          <w:numId w:val="1032"/>
        </w:numPr>
      </w:pPr>
      <w:r>
        <w:rPr>
          <w:b/>
          <w:bCs/>
        </w:rPr>
        <w:t xml:space="preserve">2.5.3 Travel Preferences Edit</w:t>
      </w:r>
      <w:r>
        <w:t xml:space="preserve"> </w:t>
      </w:r>
      <w:r>
        <w:t xml:space="preserve">— Pattern A. Same chip behavior as 2.1.11.</w:t>
      </w:r>
    </w:p>
    <w:p>
      <w:pPr>
        <w:pStyle w:val="Compact"/>
        <w:numPr>
          <w:ilvl w:val="0"/>
          <w:numId w:val="1032"/>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2"/>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2"/>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2"/>
        </w:numPr>
      </w:pPr>
      <w:r>
        <w:rPr>
          <w:b/>
          <w:bCs/>
        </w:rPr>
        <w:t xml:space="preserve">2.5.7 Security Settings</w:t>
      </w:r>
      <w:r>
        <w:t xml:space="preserve"> </w:t>
      </w:r>
      <w:r>
        <w:t xml:space="preserve">— Pattern A.</w:t>
      </w:r>
    </w:p>
    <w:p>
      <w:pPr>
        <w:pStyle w:val="Compact"/>
        <w:numPr>
          <w:ilvl w:val="0"/>
          <w:numId w:val="1032"/>
        </w:numPr>
      </w:pPr>
      <w:r>
        <w:rPr>
          <w:b/>
          <w:bCs/>
        </w:rPr>
        <w:t xml:space="preserve">2.5.8 Connected Accounts</w:t>
      </w:r>
      <w:r>
        <w:t xml:space="preserve"> </w:t>
      </w:r>
      <w:r>
        <w:t xml:space="preserve">— Pattern A.</w:t>
      </w:r>
    </w:p>
    <w:p>
      <w:pPr>
        <w:pStyle w:val="Compact"/>
        <w:numPr>
          <w:ilvl w:val="0"/>
          <w:numId w:val="1032"/>
        </w:numPr>
      </w:pPr>
      <w:r>
        <w:rPr>
          <w:b/>
          <w:bCs/>
        </w:rPr>
        <w:t xml:space="preserve">2.5.9 Privacy &amp; Data Export</w:t>
      </w:r>
      <w:r>
        <w:t xml:space="preserve"> </w:t>
      </w:r>
      <w:r>
        <w:t xml:space="preserve">— Pattern A.</w:t>
      </w:r>
    </w:p>
    <w:p>
      <w:pPr>
        <w:pStyle w:val="Compact"/>
        <w:numPr>
          <w:ilvl w:val="0"/>
          <w:numId w:val="1032"/>
        </w:numPr>
      </w:pPr>
      <w:r>
        <w:rPr>
          <w:b/>
          <w:bCs/>
        </w:rPr>
        <w:t xml:space="preserve">2.5.10 Account Closure</w:t>
      </w:r>
      <w:r>
        <w:t xml:space="preserve"> </w:t>
      </w:r>
      <w:r>
        <w:t xml:space="preserve">— Pattern J (destructive confirmation).</w:t>
      </w:r>
    </w:p>
    <w:p>
      <w:pPr>
        <w:pStyle w:val="Compact"/>
        <w:numPr>
          <w:ilvl w:val="0"/>
          <w:numId w:val="1032"/>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3"/>
        </w:numPr>
      </w:pPr>
      <w:r>
        <w:rPr>
          <w:b/>
          <w:bCs/>
        </w:rPr>
        <w:t xml:space="preserve">2.6.1 Messages Inbox</w:t>
      </w:r>
      <w:r>
        <w:t xml:space="preserve"> </w:t>
      </w:r>
      <w:r>
        <w:t xml:space="preserve">— Pattern B. Master-detail on tablet landscape and web (inbox left, conversation right).</w:t>
      </w:r>
    </w:p>
    <w:p>
      <w:pPr>
        <w:pStyle w:val="Compact"/>
        <w:numPr>
          <w:ilvl w:val="0"/>
          <w:numId w:val="1033"/>
        </w:numPr>
      </w:pPr>
      <w:r>
        <w:rPr>
          <w:b/>
          <w:bCs/>
        </w:rPr>
        <w:t xml:space="preserve">2.6.2 Conversation Thread</w:t>
      </w:r>
      <w:r>
        <w:t xml:space="preserve"> </w:t>
      </w:r>
      <w:r>
        <w:t xml:space="preserve">— Pattern C (chat-style). Mobile is full-screen; tablet/web inline with inbox.</w:t>
      </w:r>
    </w:p>
    <w:p>
      <w:pPr>
        <w:pStyle w:val="Compact"/>
        <w:numPr>
          <w:ilvl w:val="0"/>
          <w:numId w:val="1033"/>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4"/>
        </w:numPr>
      </w:pPr>
      <w:r>
        <w:rPr>
          <w:b/>
          <w:bCs/>
        </w:rPr>
        <w:t xml:space="preserve">2.7.1 Offline Itinerary View</w:t>
      </w:r>
      <w:r>
        <w:t xml:space="preserve"> </w:t>
      </w:r>
      <w:r>
        <w:t xml:space="preserve">— Mobile-only. Adapts Pattern I with offline indicators.</w:t>
      </w:r>
    </w:p>
    <w:p>
      <w:pPr>
        <w:pStyle w:val="Compact"/>
        <w:numPr>
          <w:ilvl w:val="0"/>
          <w:numId w:val="1034"/>
        </w:numPr>
      </w:pPr>
      <w:r>
        <w:rPr>
          <w:b/>
          <w:bCs/>
        </w:rPr>
        <w:t xml:space="preserve">2.7.2 Quick Call Advisor</w:t>
      </w:r>
      <w:r>
        <w:t xml:space="preserve"> </w:t>
      </w:r>
      <w:r>
        <w:t xml:space="preserve">— Mobile-only. Pattern J (full-screen action sheet).</w:t>
      </w:r>
    </w:p>
    <w:p>
      <w:pPr>
        <w:pStyle w:val="Compact"/>
        <w:numPr>
          <w:ilvl w:val="0"/>
          <w:numId w:val="1034"/>
        </w:numPr>
      </w:pPr>
      <w:r>
        <w:rPr>
          <w:b/>
          <w:bCs/>
        </w:rPr>
        <w:t xml:space="preserve">2.7.3 Emergency Contacts</w:t>
      </w:r>
      <w:r>
        <w:t xml:space="preserve"> </w:t>
      </w:r>
      <w:r>
        <w:t xml:space="preserve">— Mobile-only. Pattern J.</w:t>
      </w:r>
    </w:p>
    <w:p>
      <w:pPr>
        <w:pStyle w:val="Compact"/>
        <w:numPr>
          <w:ilvl w:val="0"/>
          <w:numId w:val="1034"/>
        </w:numPr>
      </w:pPr>
      <w:r>
        <w:rPr>
          <w:b/>
          <w:bCs/>
        </w:rPr>
        <w:t xml:space="preserve">2.7.4 Push Notification Permission Prompt</w:t>
      </w:r>
      <w:r>
        <w:t xml:space="preserve"> </w:t>
      </w:r>
      <w:r>
        <w:t xml:space="preserve">— Mobile-only. Pattern J.</w:t>
      </w:r>
    </w:p>
    <w:p>
      <w:pPr>
        <w:pStyle w:val="Compact"/>
        <w:numPr>
          <w:ilvl w:val="0"/>
          <w:numId w:val="1034"/>
        </w:numPr>
      </w:pPr>
      <w:r>
        <w:rPr>
          <w:b/>
          <w:bCs/>
        </w:rPr>
        <w:t xml:space="preserve">2.7.5 Biometric Login Setup</w:t>
      </w:r>
      <w:r>
        <w:t xml:space="preserve"> </w:t>
      </w:r>
      <w:r>
        <w:t xml:space="preserve">— Mobile-only. Pattern A.</w:t>
      </w:r>
    </w:p>
    <w:p>
      <w:pPr>
        <w:pStyle w:val="Compact"/>
        <w:numPr>
          <w:ilvl w:val="0"/>
          <w:numId w:val="1034"/>
        </w:numPr>
      </w:pPr>
      <w:r>
        <w:rPr>
          <w:b/>
          <w:bCs/>
        </w:rPr>
        <w:t xml:space="preserve">2.7.6 Calendar Sync</w:t>
      </w:r>
      <w:r>
        <w:t xml:space="preserve"> </w:t>
      </w:r>
      <w:r>
        <w:t xml:space="preserve">— Mobile-only at MVP (tablet may follow in Phase 2). Pattern A.</w:t>
      </w:r>
    </w:p>
    <w:p>
      <w:pPr>
        <w:pStyle w:val="Compact"/>
        <w:numPr>
          <w:ilvl w:val="0"/>
          <w:numId w:val="1034"/>
        </w:numPr>
      </w:pPr>
      <w:r>
        <w:rPr>
          <w:b/>
          <w:bCs/>
        </w:rPr>
        <w:t xml:space="preserve">2.7.7 In-App Settings (Mobile)</w:t>
      </w:r>
      <w:r>
        <w:t xml:space="preserve"> </w:t>
      </w:r>
      <w:r>
        <w:t xml:space="preserve">— Mobile-only. Pattern A.</w:t>
      </w:r>
    </w:p>
    <w:p>
      <w:pPr>
        <w:pStyle w:val="Compact"/>
        <w:numPr>
          <w:ilvl w:val="0"/>
          <w:numId w:val="1034"/>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5"/>
        </w:numPr>
      </w:pPr>
      <w:r>
        <w:rPr>
          <w:b/>
          <w:bCs/>
        </w:rPr>
        <w:t xml:space="preserve">2.8.1 Group Trip Overview</w:t>
      </w:r>
      <w:r>
        <w:t xml:space="preserve"> </w:t>
      </w:r>
      <w:r>
        <w:t xml:space="preserve">— Pattern C.</w:t>
      </w:r>
    </w:p>
    <w:p>
      <w:pPr>
        <w:pStyle w:val="Compact"/>
        <w:numPr>
          <w:ilvl w:val="0"/>
          <w:numId w:val="1035"/>
        </w:numPr>
      </w:pPr>
      <w:r>
        <w:rPr>
          <w:b/>
          <w:bCs/>
        </w:rPr>
        <w:t xml:space="preserve">2.8.2 Co-Traveler Invitation</w:t>
      </w:r>
      <w:r>
        <w:t xml:space="preserve"> </w:t>
      </w:r>
      <w:r>
        <w:t xml:space="preserve">— Pattern A.</w:t>
      </w:r>
    </w:p>
    <w:p>
      <w:pPr>
        <w:pStyle w:val="Compact"/>
        <w:numPr>
          <w:ilvl w:val="0"/>
          <w:numId w:val="1035"/>
        </w:numPr>
      </w:pPr>
      <w:r>
        <w:rPr>
          <w:b/>
          <w:bCs/>
        </w:rPr>
        <w:t xml:space="preserve">2.8.3 Group Chat</w:t>
      </w:r>
      <w:r>
        <w:t xml:space="preserve"> </w:t>
      </w:r>
      <w:r>
        <w:t xml:space="preserve">— Pattern C variant. Same as 2.6.2 but with multiple participants.</w:t>
      </w:r>
    </w:p>
    <w:p>
      <w:pPr>
        <w:pStyle w:val="Compact"/>
        <w:numPr>
          <w:ilvl w:val="0"/>
          <w:numId w:val="1035"/>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6"/>
        </w:numPr>
      </w:pPr>
      <w:r>
        <w:rPr>
          <w:b/>
          <w:bCs/>
        </w:rPr>
        <w:t xml:space="preserve">3.1.1 Agent Login</w:t>
      </w:r>
      <w:r>
        <w:t xml:space="preserve"> </w:t>
      </w:r>
      <w:r>
        <w:t xml:space="preserve">— Pattern A.</w:t>
      </w:r>
    </w:p>
    <w:p>
      <w:pPr>
        <w:pStyle w:val="Compact"/>
        <w:numPr>
          <w:ilvl w:val="0"/>
          <w:numId w:val="1036"/>
        </w:numPr>
      </w:pPr>
      <w:r>
        <w:rPr>
          <w:b/>
          <w:bCs/>
        </w:rPr>
        <w:t xml:space="preserve">3.1.2 Agent MFA Challenge</w:t>
      </w:r>
      <w:r>
        <w:t xml:space="preserve"> </w:t>
      </w:r>
      <w:r>
        <w:t xml:space="preserve">— Pattern A.</w:t>
      </w:r>
    </w:p>
    <w:p>
      <w:pPr>
        <w:pStyle w:val="Compact"/>
        <w:numPr>
          <w:ilvl w:val="0"/>
          <w:numId w:val="1036"/>
        </w:numPr>
      </w:pPr>
      <w:r>
        <w:rPr>
          <w:b/>
          <w:bCs/>
        </w:rPr>
        <w:t xml:space="preserve">3.1.3 Agent Password Reset</w:t>
      </w:r>
      <w:r>
        <w:t xml:space="preserve"> </w:t>
      </w:r>
      <w:r>
        <w:t xml:space="preserve">— Pattern A.</w:t>
      </w:r>
    </w:p>
    <w:p>
      <w:pPr>
        <w:pStyle w:val="Compact"/>
        <w:numPr>
          <w:ilvl w:val="0"/>
          <w:numId w:val="1036"/>
        </w:numPr>
      </w:pPr>
      <w:r>
        <w:rPr>
          <w:b/>
          <w:bCs/>
        </w:rPr>
        <w:t xml:space="preserve">3.1.4 Agent Invitation / Activation Link</w:t>
      </w:r>
      <w:r>
        <w:t xml:space="preserve"> </w:t>
      </w:r>
      <w:r>
        <w:t xml:space="preserve">— Pattern A.</w:t>
      </w:r>
    </w:p>
    <w:p>
      <w:pPr>
        <w:pStyle w:val="Compact"/>
        <w:numPr>
          <w:ilvl w:val="0"/>
          <w:numId w:val="1036"/>
        </w:numPr>
      </w:pPr>
      <w:r>
        <w:rPr>
          <w:b/>
          <w:bCs/>
        </w:rPr>
        <w:t xml:space="preserve">3.1.5 Account Activation — Set Password</w:t>
      </w:r>
      <w:r>
        <w:t xml:space="preserve"> </w:t>
      </w:r>
      <w:r>
        <w:t xml:space="preserve">— Pattern A.</w:t>
      </w:r>
    </w:p>
    <w:p>
      <w:pPr>
        <w:pStyle w:val="Compact"/>
        <w:numPr>
          <w:ilvl w:val="0"/>
          <w:numId w:val="1036"/>
        </w:numPr>
      </w:pPr>
      <w:r>
        <w:rPr>
          <w:b/>
          <w:bCs/>
        </w:rPr>
        <w:t xml:space="preserve">3.1.6 Mandatory MFA Setup</w:t>
      </w:r>
      <w:r>
        <w:t xml:space="preserve"> </w:t>
      </w:r>
      <w:r>
        <w:t xml:space="preserve">— Pattern A. QR code centered and large; backup codes printable on web.</w:t>
      </w:r>
    </w:p>
    <w:p>
      <w:pPr>
        <w:pStyle w:val="Compact"/>
        <w:numPr>
          <w:ilvl w:val="0"/>
          <w:numId w:val="1036"/>
        </w:numPr>
      </w:pPr>
      <w:r>
        <w:rPr>
          <w:b/>
          <w:bCs/>
        </w:rPr>
        <w:t xml:space="preserve">3.1.7 Agent Profile Setup</w:t>
      </w:r>
      <w:r>
        <w:t xml:space="preserve"> </w:t>
      </w:r>
      <w:r>
        <w:t xml:space="preserve">— Pattern G.</w:t>
      </w:r>
    </w:p>
    <w:p>
      <w:pPr>
        <w:pStyle w:val="Compact"/>
        <w:numPr>
          <w:ilvl w:val="0"/>
          <w:numId w:val="1036"/>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6"/>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6"/>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37"/>
        </w:numPr>
      </w:pPr>
      <w:r>
        <w:rPr>
          <w:b/>
          <w:bCs/>
        </w:rPr>
        <w:t xml:space="preserve">3.2.1 Agent Dashboard / Worklist</w:t>
      </w:r>
      <w:r>
        <w:t xml:space="preserve"> </w:t>
      </w:r>
      <w:r>
        <w:t xml:space="preserve">— Pattern D.</w:t>
      </w:r>
    </w:p>
    <w:p>
      <w:pPr>
        <w:pStyle w:val="Compact"/>
        <w:numPr>
          <w:ilvl w:val="0"/>
          <w:numId w:val="1037"/>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37"/>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38"/>
        </w:numPr>
      </w:pPr>
      <w:r>
        <w:rPr>
          <w:b/>
          <w:bCs/>
        </w:rPr>
        <w:t xml:space="preserve">3.3.1 Client List / Roster</w:t>
      </w:r>
      <w:r>
        <w:t xml:space="preserve"> </w:t>
      </w:r>
      <w:r>
        <w:t xml:space="preserve">— Pattern B.</w:t>
      </w:r>
    </w:p>
    <w:p>
      <w:pPr>
        <w:pStyle w:val="Compact"/>
        <w:numPr>
          <w:ilvl w:val="0"/>
          <w:numId w:val="1038"/>
        </w:numPr>
      </w:pPr>
      <w:r>
        <w:rPr>
          <w:b/>
          <w:bCs/>
        </w:rPr>
        <w:t xml:space="preserve">3.3.2 Client Detail / Profile</w:t>
      </w:r>
      <w:r>
        <w:t xml:space="preserve"> </w:t>
      </w:r>
      <w:r>
        <w:t xml:space="preserve">— Pattern C.</w:t>
      </w:r>
    </w:p>
    <w:p>
      <w:pPr>
        <w:pStyle w:val="Compact"/>
        <w:numPr>
          <w:ilvl w:val="0"/>
          <w:numId w:val="1038"/>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38"/>
        </w:numPr>
      </w:pPr>
      <w:r>
        <w:rPr>
          <w:b/>
          <w:bCs/>
        </w:rPr>
        <w:t xml:space="preserve">3.3.9 Create Client</w:t>
      </w:r>
      <w:r>
        <w:t xml:space="preserve"> </w:t>
      </w:r>
      <w:r>
        <w:t xml:space="preserve">— Pattern A.</w:t>
      </w:r>
    </w:p>
    <w:p>
      <w:pPr>
        <w:pStyle w:val="Compact"/>
        <w:numPr>
          <w:ilvl w:val="0"/>
          <w:numId w:val="1038"/>
        </w:numPr>
      </w:pPr>
      <w:r>
        <w:rPr>
          <w:b/>
          <w:bCs/>
        </w:rPr>
        <w:t xml:space="preserve">3.3.10 Edit Client</w:t>
      </w:r>
      <w:r>
        <w:t xml:space="preserve"> </w:t>
      </w:r>
      <w:r>
        <w:t xml:space="preserve">— Pattern A.</w:t>
      </w:r>
    </w:p>
    <w:p>
      <w:pPr>
        <w:pStyle w:val="Compact"/>
        <w:numPr>
          <w:ilvl w:val="0"/>
          <w:numId w:val="1038"/>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38"/>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39"/>
        </w:numPr>
      </w:pPr>
      <w:r>
        <w:rPr>
          <w:b/>
          <w:bCs/>
        </w:rPr>
        <w:t xml:space="preserve">3.4.1 Trip List</w:t>
      </w:r>
      <w:r>
        <w:t xml:space="preserve"> </w:t>
      </w:r>
      <w:r>
        <w:t xml:space="preserve">— Pattern B.</w:t>
      </w:r>
    </w:p>
    <w:p>
      <w:pPr>
        <w:pStyle w:val="Compact"/>
        <w:numPr>
          <w:ilvl w:val="0"/>
          <w:numId w:val="1039"/>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39"/>
        </w:numPr>
      </w:pPr>
      <w:r>
        <w:rPr>
          <w:b/>
          <w:bCs/>
        </w:rPr>
        <w:t xml:space="preserve">3.4.3 Create New Trip — Type Selector</w:t>
      </w:r>
      <w:r>
        <w:t xml:space="preserve"> </w:t>
      </w:r>
      <w:r>
        <w:t xml:space="preserve">— Pattern G.</w:t>
      </w:r>
    </w:p>
    <w:p>
      <w:pPr>
        <w:pStyle w:val="Compact"/>
        <w:numPr>
          <w:ilvl w:val="0"/>
          <w:numId w:val="1039"/>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39"/>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39"/>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39"/>
        </w:numPr>
      </w:pPr>
      <w:r>
        <w:rPr>
          <w:b/>
          <w:bCs/>
        </w:rPr>
        <w:t xml:space="preserve">3.4.14 Itinerary Editor</w:t>
      </w:r>
      <w:r>
        <w:t xml:space="preserve"> </w:t>
      </w:r>
      <w:r>
        <w:t xml:space="preserve">— Pattern E. Web-primary like 3.4.4.</w:t>
      </w:r>
    </w:p>
    <w:p>
      <w:pPr>
        <w:pStyle w:val="Compact"/>
        <w:numPr>
          <w:ilvl w:val="0"/>
          <w:numId w:val="1039"/>
        </w:numPr>
      </w:pPr>
      <w:r>
        <w:rPr>
          <w:b/>
          <w:bCs/>
        </w:rPr>
        <w:t xml:space="preserve">3.4.15 Trip Payment Schedule</w:t>
      </w:r>
      <w:r>
        <w:t xml:space="preserve"> </w:t>
      </w:r>
      <w:r>
        <w:t xml:space="preserve">— Pattern A.</w:t>
      </w:r>
    </w:p>
    <w:p>
      <w:pPr>
        <w:pStyle w:val="Compact"/>
        <w:numPr>
          <w:ilvl w:val="0"/>
          <w:numId w:val="1039"/>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0"/>
        </w:numPr>
      </w:pPr>
      <w:r>
        <w:rPr>
          <w:b/>
          <w:bCs/>
        </w:rPr>
        <w:t xml:space="preserve">3.5.1 Proposal Builder</w:t>
      </w:r>
      <w:r>
        <w:t xml:space="preserve"> </w:t>
      </w:r>
      <w:r>
        <w:t xml:space="preserve">— Pattern E. Web-primary.</w:t>
      </w:r>
    </w:p>
    <w:p>
      <w:pPr>
        <w:pStyle w:val="Compact"/>
        <w:numPr>
          <w:ilvl w:val="0"/>
          <w:numId w:val="1040"/>
        </w:numPr>
      </w:pPr>
      <w:r>
        <w:rPr>
          <w:b/>
          <w:bCs/>
        </w:rPr>
        <w:t xml:space="preserve">3.5.2 Proposal Preview</w:t>
      </w:r>
      <w:r>
        <w:t xml:space="preserve"> </w:t>
      </w:r>
      <w:r>
        <w:t xml:space="preserve">— Pattern I.</w:t>
      </w:r>
    </w:p>
    <w:p>
      <w:pPr>
        <w:pStyle w:val="Compact"/>
        <w:numPr>
          <w:ilvl w:val="0"/>
          <w:numId w:val="1040"/>
        </w:numPr>
      </w:pPr>
      <w:r>
        <w:rPr>
          <w:b/>
          <w:bCs/>
        </w:rPr>
        <w:t xml:space="preserve">3.5.3 Send Proposal</w:t>
      </w:r>
      <w:r>
        <w:t xml:space="preserve"> </w:t>
      </w:r>
      <w:r>
        <w:t xml:space="preserve">— Pattern A.</w:t>
      </w:r>
    </w:p>
    <w:p>
      <w:pPr>
        <w:pStyle w:val="Compact"/>
        <w:numPr>
          <w:ilvl w:val="0"/>
          <w:numId w:val="1040"/>
        </w:numPr>
      </w:pPr>
      <w:r>
        <w:rPr>
          <w:b/>
          <w:bCs/>
        </w:rPr>
        <w:t xml:space="preserve">3.5.4 Proposal Sent Confirmation</w:t>
      </w:r>
      <w:r>
        <w:t xml:space="preserve"> </w:t>
      </w:r>
      <w:r>
        <w:t xml:space="preserve">— Pattern J.</w:t>
      </w:r>
    </w:p>
    <w:p>
      <w:pPr>
        <w:pStyle w:val="Compact"/>
        <w:numPr>
          <w:ilvl w:val="0"/>
          <w:numId w:val="1040"/>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0"/>
        </w:numPr>
      </w:pPr>
      <w:r>
        <w:rPr>
          <w:b/>
          <w:bCs/>
        </w:rPr>
        <w:t xml:space="preserve">3.5.6 Itinerary Preview (Agent)</w:t>
      </w:r>
      <w:r>
        <w:t xml:space="preserve"> </w:t>
      </w:r>
      <w:r>
        <w:t xml:space="preserve">— Pattern I.</w:t>
      </w:r>
    </w:p>
    <w:p>
      <w:pPr>
        <w:pStyle w:val="Compact"/>
        <w:numPr>
          <w:ilvl w:val="0"/>
          <w:numId w:val="1040"/>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1"/>
        </w:numPr>
      </w:pPr>
      <w:r>
        <w:rPr>
          <w:b/>
          <w:bCs/>
        </w:rPr>
        <w:t xml:space="preserve">3.7.1 Commission Dashboard</w:t>
      </w:r>
      <w:r>
        <w:t xml:space="preserve"> </w:t>
      </w:r>
      <w:r>
        <w:t xml:space="preserve">— Pattern D.</w:t>
      </w:r>
    </w:p>
    <w:p>
      <w:pPr>
        <w:pStyle w:val="Compact"/>
        <w:numPr>
          <w:ilvl w:val="0"/>
          <w:numId w:val="1041"/>
        </w:numPr>
      </w:pPr>
      <w:r>
        <w:rPr>
          <w:b/>
          <w:bCs/>
        </w:rPr>
        <w:t xml:space="preserve">3.7.2 Commission List</w:t>
      </w:r>
      <w:r>
        <w:t xml:space="preserve"> </w:t>
      </w:r>
      <w:r>
        <w:t xml:space="preserve">— Pattern B.</w:t>
      </w:r>
    </w:p>
    <w:p>
      <w:pPr>
        <w:pStyle w:val="Compact"/>
        <w:numPr>
          <w:ilvl w:val="0"/>
          <w:numId w:val="1041"/>
        </w:numPr>
      </w:pPr>
      <w:r>
        <w:rPr>
          <w:b/>
          <w:bCs/>
        </w:rPr>
        <w:t xml:space="preserve">3.7.3 Commission Detail / Edit</w:t>
      </w:r>
      <w:r>
        <w:t xml:space="preserve"> </w:t>
      </w:r>
      <w:r>
        <w:t xml:space="preserve">— Pattern C.</w:t>
      </w:r>
    </w:p>
    <w:p>
      <w:pPr>
        <w:pStyle w:val="Compact"/>
        <w:numPr>
          <w:ilvl w:val="0"/>
          <w:numId w:val="1041"/>
        </w:numPr>
      </w:pPr>
      <w:r>
        <w:rPr>
          <w:b/>
          <w:bCs/>
        </w:rPr>
        <w:t xml:space="preserve">3.7.4 Add Commission Entry</w:t>
      </w:r>
      <w:r>
        <w:t xml:space="preserve"> </w:t>
      </w:r>
      <w:r>
        <w:t xml:space="preserve">— Pattern A.</w:t>
      </w:r>
    </w:p>
    <w:p>
      <w:pPr>
        <w:pStyle w:val="Compact"/>
        <w:numPr>
          <w:ilvl w:val="0"/>
          <w:numId w:val="1041"/>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1"/>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1"/>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2"/>
        </w:numPr>
      </w:pPr>
      <w:r>
        <w:rPr>
          <w:b/>
          <w:bCs/>
        </w:rPr>
        <w:t xml:space="preserve">3.8.1 Leads Inbox</w:t>
      </w:r>
      <w:r>
        <w:t xml:space="preserve"> </w:t>
      </w:r>
      <w:r>
        <w:t xml:space="preserve">— Pattern B.</w:t>
      </w:r>
    </w:p>
    <w:p>
      <w:pPr>
        <w:pStyle w:val="Compact"/>
        <w:numPr>
          <w:ilvl w:val="0"/>
          <w:numId w:val="1042"/>
        </w:numPr>
      </w:pPr>
      <w:r>
        <w:rPr>
          <w:b/>
          <w:bCs/>
        </w:rPr>
        <w:t xml:space="preserve">3.8.2 Lead Detail</w:t>
      </w:r>
      <w:r>
        <w:t xml:space="preserve"> </w:t>
      </w:r>
      <w:r>
        <w:t xml:space="preserve">— Pattern C.</w:t>
      </w:r>
    </w:p>
    <w:p>
      <w:pPr>
        <w:pStyle w:val="Compact"/>
        <w:numPr>
          <w:ilvl w:val="0"/>
          <w:numId w:val="1042"/>
        </w:numPr>
      </w:pPr>
      <w:r>
        <w:rPr>
          <w:b/>
          <w:bCs/>
        </w:rPr>
        <w:t xml:space="preserve">3.8.3 Convert Lead to Trip</w:t>
      </w:r>
      <w:r>
        <w:t xml:space="preserve"> </w:t>
      </w:r>
      <w:r>
        <w:t xml:space="preserve">— Pattern G.</w:t>
      </w:r>
    </w:p>
    <w:p>
      <w:pPr>
        <w:pStyle w:val="Compact"/>
        <w:numPr>
          <w:ilvl w:val="0"/>
          <w:numId w:val="1042"/>
        </w:numPr>
      </w:pPr>
      <w:r>
        <w:rPr>
          <w:b/>
          <w:bCs/>
        </w:rPr>
        <w:t xml:space="preserve">3.8.4 Reject / Archive Lead</w:t>
      </w:r>
      <w:r>
        <w:t xml:space="preserve"> </w:t>
      </w:r>
      <w:r>
        <w:t xml:space="preserve">— Pattern J.</w:t>
      </w:r>
    </w:p>
    <w:p>
      <w:pPr>
        <w:pStyle w:val="Compact"/>
        <w:numPr>
          <w:ilvl w:val="0"/>
          <w:numId w:val="1042"/>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3"/>
        </w:numPr>
      </w:pPr>
      <w:r>
        <w:rPr>
          <w:b/>
          <w:bCs/>
        </w:rPr>
        <w:t xml:space="preserve">3.9.1 Client Account Management Screen</w:t>
      </w:r>
      <w:r>
        <w:t xml:space="preserve"> </w:t>
      </w:r>
      <w:r>
        <w:t xml:space="preserve">— Pattern C variant (per-client admin).</w:t>
      </w:r>
    </w:p>
    <w:p>
      <w:pPr>
        <w:pStyle w:val="Compact"/>
        <w:numPr>
          <w:ilvl w:val="0"/>
          <w:numId w:val="1043"/>
        </w:numPr>
      </w:pPr>
      <w:r>
        <w:rPr>
          <w:b/>
          <w:bCs/>
        </w:rPr>
        <w:t xml:space="preserve">3.9.2 – 3.9.5 Reset / Magic Link / Verify Email / Lock-Unlock</w:t>
      </w:r>
      <w:r>
        <w:t xml:space="preserve"> </w:t>
      </w:r>
      <w:r>
        <w:t xml:space="preserve">— Pattern J (confirmation modals).</w:t>
      </w:r>
    </w:p>
    <w:p>
      <w:pPr>
        <w:pStyle w:val="Compact"/>
        <w:numPr>
          <w:ilvl w:val="0"/>
          <w:numId w:val="1043"/>
        </w:numPr>
      </w:pPr>
      <w:r>
        <w:rPr>
          <w:b/>
          <w:bCs/>
        </w:rPr>
        <w:t xml:space="preserve">3.9.6 Client Login Activity</w:t>
      </w:r>
      <w:r>
        <w:t xml:space="preserve"> </w:t>
      </w:r>
      <w:r>
        <w:t xml:space="preserve">— Pattern B.</w:t>
      </w:r>
    </w:p>
    <w:p>
      <w:pPr>
        <w:pStyle w:val="Compact"/>
        <w:numPr>
          <w:ilvl w:val="0"/>
          <w:numId w:val="1043"/>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4"/>
        </w:numPr>
      </w:pPr>
      <w:r>
        <w:rPr>
          <w:b/>
          <w:bCs/>
        </w:rPr>
        <w:t xml:space="preserve">3.10.1 Agent Inbox</w:t>
      </w:r>
      <w:r>
        <w:t xml:space="preserve"> </w:t>
      </w:r>
      <w:r>
        <w:t xml:space="preserve">— Pattern B. Master-detail on tablet/web.</w:t>
      </w:r>
    </w:p>
    <w:p>
      <w:pPr>
        <w:pStyle w:val="Compact"/>
        <w:numPr>
          <w:ilvl w:val="0"/>
          <w:numId w:val="1044"/>
        </w:numPr>
      </w:pPr>
      <w:r>
        <w:rPr>
          <w:b/>
          <w:bCs/>
        </w:rPr>
        <w:t xml:space="preserve">3.10.2 Conversation Thread (Agent)</w:t>
      </w:r>
      <w:r>
        <w:t xml:space="preserve"> </w:t>
      </w:r>
      <w:r>
        <w:t xml:space="preserve">— Pattern C (chat-style).</w:t>
      </w:r>
    </w:p>
    <w:p>
      <w:pPr>
        <w:pStyle w:val="Compact"/>
        <w:numPr>
          <w:ilvl w:val="0"/>
          <w:numId w:val="1044"/>
        </w:numPr>
      </w:pPr>
      <w:r>
        <w:rPr>
          <w:b/>
          <w:bCs/>
        </w:rPr>
        <w:t xml:space="preserve">3.10.3 Template Picker</w:t>
      </w:r>
      <w:r>
        <w:t xml:space="preserve"> </w:t>
      </w:r>
      <w:r>
        <w:t xml:space="preserve">— Pattern J.</w:t>
      </w:r>
    </w:p>
    <w:p>
      <w:pPr>
        <w:pStyle w:val="Compact"/>
        <w:numPr>
          <w:ilvl w:val="0"/>
          <w:numId w:val="1044"/>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4"/>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4"/>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5"/>
        </w:numPr>
      </w:pPr>
      <w:r>
        <w:rPr>
          <w:b/>
          <w:bCs/>
        </w:rPr>
        <w:t xml:space="preserve">3.11.1 Reports Hub</w:t>
      </w:r>
      <w:r>
        <w:t xml:space="preserve"> </w:t>
      </w:r>
      <w:r>
        <w:t xml:space="preserve">— Pattern D variant (tile grid).</w:t>
      </w:r>
    </w:p>
    <w:p>
      <w:pPr>
        <w:pStyle w:val="Compact"/>
        <w:numPr>
          <w:ilvl w:val="0"/>
          <w:numId w:val="1045"/>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5"/>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6"/>
        </w:numPr>
      </w:pPr>
      <w:r>
        <w:rPr>
          <w:b/>
          <w:bCs/>
        </w:rPr>
        <w:t xml:space="preserve">3.12.1 Agent Profile / My Account</w:t>
      </w:r>
      <w:r>
        <w:t xml:space="preserve"> </w:t>
      </w:r>
      <w:r>
        <w:t xml:space="preserve">— Pattern A.</w:t>
      </w:r>
    </w:p>
    <w:p>
      <w:pPr>
        <w:pStyle w:val="Compact"/>
        <w:numPr>
          <w:ilvl w:val="0"/>
          <w:numId w:val="1046"/>
        </w:numPr>
      </w:pPr>
      <w:r>
        <w:rPr>
          <w:b/>
          <w:bCs/>
        </w:rPr>
        <w:t xml:space="preserve">3.12.2 Agent Calendar / Availability</w:t>
      </w:r>
      <w:r>
        <w:t xml:space="preserve"> </w:t>
      </w:r>
      <w:r>
        <w:t xml:space="preserve">— Pattern G variant. Week grid is web-primary.</w:t>
      </w:r>
    </w:p>
    <w:p>
      <w:pPr>
        <w:pStyle w:val="Compact"/>
        <w:numPr>
          <w:ilvl w:val="0"/>
          <w:numId w:val="1046"/>
        </w:numPr>
      </w:pPr>
      <w:r>
        <w:rPr>
          <w:b/>
          <w:bCs/>
        </w:rPr>
        <w:t xml:space="preserve">3.12.3 Agent Notification Preferences</w:t>
      </w:r>
      <w:r>
        <w:t xml:space="preserve"> </w:t>
      </w:r>
      <w:r>
        <w:t xml:space="preserve">— Pattern A.</w:t>
      </w:r>
    </w:p>
    <w:p>
      <w:pPr>
        <w:pStyle w:val="Compact"/>
        <w:numPr>
          <w:ilvl w:val="0"/>
          <w:numId w:val="1046"/>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6"/>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47"/>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47"/>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47"/>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48"/>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48"/>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48"/>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2026-10-16T19:53:39Z</dcterms:created>
  <dcterms:modified xsi:type="dcterms:W3CDTF">2026-10-16T19:53:39Z</dcterms:modified>
</cp:coreProperties>
</file>

<file path=docProps/custom.xml><?xml version="1.0" encoding="utf-8"?>
<Properties xmlns="http://schemas.openxmlformats.org/officeDocument/2006/custom-properties" xmlns:vt="http://schemas.openxmlformats.org/officeDocument/2006/docPropsVTypes"/>
</file>