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Screen Inventory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4"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w:t>
            </w:r>
          </w:p>
        </w:tc>
        <w:tc>
          <w:tcPr/>
          <w:p>
            <w:pPr>
              <w:pStyle w:val="Compact"/>
            </w:pPr>
            <w:r>
              <w:t xml:space="preserve">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Payment &amp; Card Management</w:t>
            </w:r>
          </w:p>
        </w:tc>
        <w:tc>
          <w:tcPr/>
          <w:p>
            <w:pPr>
              <w:pStyle w:val="Compact"/>
            </w:pPr>
            <w:r>
              <w:t xml:space="preserve">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93</w:t>
            </w:r>
          </w:p>
        </w:tc>
      </w:tr>
      <w:tr>
        <w:tc>
          <w:tcPr/>
          <w:p>
            <w:pPr>
              <w:pStyle w:val="Compact"/>
            </w:pPr>
            <w:r>
              <w:rPr>
                <w:b/>
                <w:bCs/>
              </w:rPr>
              <w:t xml:space="preserve">Platform total</w:t>
            </w:r>
          </w:p>
        </w:tc>
        <w:tc>
          <w:tcPr/>
          <w:p>
            <w:pPr>
              <w:pStyle w:val="Compact"/>
            </w:pPr>
            <w:r>
              <w:rPr>
                <w:b/>
                <w:bCs/>
              </w:rPr>
              <w:t xml:space="preserve">~172 screens</w:t>
            </w:r>
          </w:p>
        </w:tc>
      </w:tr>
    </w:tbl>
    <w:p>
      <w:pPr>
        <w:pStyle w:val="BodyText"/>
      </w:pPr>
      <w:r>
        <w:t xml:space="preserve">These counts include states, modals, and confirmation screens that meaningfully change what the user sees. They do not count every individual tab within a single screen.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(destination · when · travelers · vibe →</w:t>
      </w:r>
      <w:r>
        <w:t xml:space="preserve"> </w:t>
      </w:r>
      <w:r>
        <w:t xml:space="preserve">“Request a quote”</w:t>
      </w:r>
      <w:r>
        <w:t xml:space="preserv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payment-card-authorization"/>
    <w:p>
      <w:pPr>
        <w:pStyle w:val="Heading3"/>
      </w:pPr>
      <w:r>
        <w:t xml:space="preserve">2.4 Payment &amp; Card Authorization</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6"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payment-card-management-agent"/>
    <w:p>
      <w:pPr>
        <w:pStyle w:val="Heading3"/>
      </w:pPr>
      <w:r>
        <w:t xml:space="preserve">3.6 Payment &amp; Card Management (Agent)</w:t>
      </w:r>
    </w:p>
    <w:bookmarkStart w:id="154" w:name="card-vault-per-trip"/>
    <w:p>
      <w:pPr>
        <w:pStyle w:val="Heading4"/>
      </w:pPr>
      <w:r>
        <w:t xml:space="preserve">3.6.1 Card Vault (Per Trip)</w:t>
      </w:r>
    </w:p>
    <w:p>
      <w:pPr>
        <w:pStyle w:val="FirstParagraph"/>
      </w:pPr>
      <w:r>
        <w:rPr>
          <w:b/>
          <w:bCs/>
        </w:rPr>
        <w:t xml:space="preserve">Purpose:</w:t>
      </w:r>
      <w:r>
        <w:t xml:space="preserve"> </w:t>
      </w:r>
      <w:r>
        <w:t xml:space="preserve">Show authorized cards for the trip.</w:t>
      </w:r>
      <w:r>
        <w:t xml:space="preserve"> </w:t>
      </w:r>
      <w:r>
        <w:rPr>
          <w:b/>
          <w:bCs/>
        </w:rPr>
        <w:t xml:space="preserve">Primary elements:</w:t>
      </w:r>
      <w:r>
        <w:t xml:space="preserve"> </w:t>
      </w:r>
      <w:r>
        <w:t xml:space="preserve">Card list (brand + last 4, nickname, authorized spend remaining, expires);</w:t>
      </w:r>
      <w:r>
        <w:t xml:space="preserve"> </w:t>
      </w:r>
      <w:r>
        <w:t xml:space="preserve">“Request authorization”</w:t>
      </w:r>
      <w:r>
        <w:t xml:space="preserve"> </w:t>
      </w:r>
      <w:r>
        <w:t xml:space="preserve">CTA.</w:t>
      </w:r>
      <w:r>
        <w:t xml:space="preserve"> </w:t>
      </w:r>
      <w:r>
        <w:rPr>
          <w:b/>
          <w:bCs/>
        </w:rPr>
        <w:t xml:space="preserve">Key actions:</w:t>
      </w:r>
      <w:r>
        <w:t xml:space="preserve"> </w:t>
      </w:r>
      <w:r>
        <w:t xml:space="preserve">Request authorization; view card detail; reveal PAN (audited); log a use.</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Request Card Authorization, Reveal Card Number, Log Card Use.</w:t>
      </w:r>
    </w:p>
    <w:bookmarkEnd w:id="154"/>
    <w:bookmarkStart w:id="155" w:name="request-card-authorization"/>
    <w:p>
      <w:pPr>
        <w:pStyle w:val="Heading4"/>
      </w:pPr>
      <w:r>
        <w:t xml:space="preserve">3.6.2 Request Card Authorization</w:t>
      </w:r>
    </w:p>
    <w:p>
      <w:pPr>
        <w:pStyle w:val="FirstParagraph"/>
      </w:pPr>
      <w:r>
        <w:rPr>
          <w:b/>
          <w:bCs/>
        </w:rPr>
        <w:t xml:space="preserve">Purpose:</w:t>
      </w:r>
      <w:r>
        <w:t xml:space="preserve"> </w:t>
      </w:r>
      <w:r>
        <w:t xml:space="preserve">Send the client a secure link to authorize a card for this trip.</w:t>
      </w:r>
      <w:r>
        <w:t xml:space="preserve"> </w:t>
      </w:r>
      <w:r>
        <w:rPr>
          <w:b/>
          <w:bCs/>
        </w:rPr>
        <w:t xml:space="preserve">Primary elements:</w:t>
      </w:r>
      <w:r>
        <w:t xml:space="preserve"> </w:t>
      </w:r>
      <w:r>
        <w:t xml:space="preserve">Spending limit input; expiration date; personal note to client; preview of message;</w:t>
      </w:r>
      <w:r>
        <w:t xml:space="preserve"> </w:t>
      </w:r>
      <w:r>
        <w:t xml:space="preserve">“Send request”</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Card Vault</w:t>
      </w:r>
      <w:r>
        <w:t xml:space="preserve"> </w:t>
      </w:r>
      <w:r>
        <w:t xml:space="preserve">“Request authorization”</w:t>
      </w:r>
      <w:r>
        <w:t xml:space="preserve">.</w:t>
      </w:r>
      <w:r>
        <w:t xml:space="preserve"> </w:t>
      </w:r>
      <w:r>
        <w:rPr>
          <w:b/>
          <w:bCs/>
        </w:rPr>
        <w:t xml:space="preserve">Related screens:</w:t>
      </w:r>
      <w:r>
        <w:t xml:space="preserve"> </w:t>
      </w:r>
      <w:r>
        <w:t xml:space="preserve">Authorization Request Sent.</w:t>
      </w:r>
    </w:p>
    <w:bookmarkEnd w:id="155"/>
    <w:bookmarkStart w:id="156" w:name="authorization-request-sent"/>
    <w:p>
      <w:pPr>
        <w:pStyle w:val="Heading4"/>
      </w:pPr>
      <w:r>
        <w:t xml:space="preserve">3.6.3 Authorization Request Sent</w:t>
      </w:r>
    </w:p>
    <w:p>
      <w:pPr>
        <w:pStyle w:val="FirstParagraph"/>
      </w:pPr>
      <w:r>
        <w:rPr>
          <w:b/>
          <w:bCs/>
        </w:rPr>
        <w:t xml:space="preserve">Purpose:</w:t>
      </w:r>
      <w:r>
        <w:t xml:space="preserve"> </w:t>
      </w:r>
      <w:r>
        <w:t xml:space="preserve">Confirm the request and track state.</w:t>
      </w:r>
      <w:r>
        <w:t xml:space="preserve"> </w:t>
      </w:r>
      <w:r>
        <w:rPr>
          <w:b/>
          <w:bCs/>
        </w:rPr>
        <w:t xml:space="preserve">Primary elements:</w:t>
      </w:r>
      <w:r>
        <w:t xml:space="preserve"> </w:t>
      </w:r>
      <w:r>
        <w:t xml:space="preserve">Confirmation; pending status; option to resend.</w:t>
      </w:r>
      <w:r>
        <w:t xml:space="preserve"> </w:t>
      </w:r>
      <w:r>
        <w:rPr>
          <w:b/>
          <w:bCs/>
        </w:rPr>
        <w:t xml:space="preserve">Key actions:</w:t>
      </w:r>
      <w:r>
        <w:t xml:space="preserve"> </w:t>
      </w:r>
      <w:r>
        <w:t xml:space="preserve">Resend; back.</w:t>
      </w:r>
      <w:r>
        <w:t xml:space="preserve"> </w:t>
      </w:r>
      <w:r>
        <w:rPr>
          <w:b/>
          <w:bCs/>
        </w:rPr>
        <w:t xml:space="preserve">Entry points:</w:t>
      </w:r>
      <w:r>
        <w:t xml:space="preserve"> </w:t>
      </w:r>
      <w:r>
        <w:t xml:space="preserve">Request Card Authorization.</w:t>
      </w:r>
      <w:r>
        <w:t xml:space="preserve"> </w:t>
      </w:r>
      <w:r>
        <w:rPr>
          <w:b/>
          <w:bCs/>
        </w:rPr>
        <w:t xml:space="preserve">Related screens:</w:t>
      </w:r>
      <w:r>
        <w:t xml:space="preserve"> </w:t>
      </w:r>
      <w:r>
        <w:t xml:space="preserve">Card Vault.</w:t>
      </w:r>
    </w:p>
    <w:bookmarkEnd w:id="156"/>
    <w:bookmarkStart w:id="157" w:name="reveal-card-number-audited"/>
    <w:p>
      <w:pPr>
        <w:pStyle w:val="Heading4"/>
      </w:pPr>
      <w:r>
        <w:t xml:space="preserve">3.6.4 Reveal Card Number (Audited)</w:t>
      </w:r>
    </w:p>
    <w:p>
      <w:pPr>
        <w:pStyle w:val="FirstParagraph"/>
      </w:pPr>
      <w:r>
        <w:rPr>
          <w:b/>
          <w:bCs/>
        </w:rPr>
        <w:t xml:space="preserve">Purpose:</w:t>
      </w:r>
      <w:r>
        <w:t xml:space="preserve"> </w:t>
      </w:r>
      <w:r>
        <w:t xml:space="preserve">One-time-reveal of the card PAN for use on a supplier portal — every reveal is audited.</w:t>
      </w:r>
      <w:r>
        <w:t xml:space="preserve"> </w:t>
      </w:r>
      <w:r>
        <w:rPr>
          <w:b/>
          <w:bCs/>
        </w:rPr>
        <w:t xml:space="preserve">Primary elements:</w:t>
      </w:r>
      <w:r>
        <w:t xml:space="preserve"> </w:t>
      </w:r>
      <w:r>
        <w:t xml:space="preserve">Justification field (required: supplier name, amount, reason); MFA step-up confirmation; revealed PAN displayed for limited time with copy button; auto-hide countdown.</w:t>
      </w:r>
      <w:r>
        <w:t xml:space="preserve"> </w:t>
      </w:r>
      <w:r>
        <w:rPr>
          <w:b/>
          <w:bCs/>
        </w:rPr>
        <w:t xml:space="preserve">Key actions:</w:t>
      </w:r>
      <w:r>
        <w:t xml:space="preserve"> </w:t>
      </w:r>
      <w:r>
        <w:t xml:space="preserve">Reveal; copy; close.</w:t>
      </w:r>
      <w:r>
        <w:t xml:space="preserve"> </w:t>
      </w:r>
      <w:r>
        <w:rPr>
          <w:b/>
          <w:bCs/>
        </w:rPr>
        <w:t xml:space="preserve">Entry points:</w:t>
      </w:r>
      <w:r>
        <w:t xml:space="preserve"> </w:t>
      </w:r>
      <w:r>
        <w:t xml:space="preserve">Card Vault</w:t>
      </w:r>
      <w:r>
        <w:t xml:space="preserve"> </w:t>
      </w:r>
      <w:r>
        <w:t xml:space="preserve">“Use card”</w:t>
      </w:r>
      <w:r>
        <w:t xml:space="preserve">.</w:t>
      </w:r>
      <w:r>
        <w:t xml:space="preserve"> </w:t>
      </w:r>
      <w:r>
        <w:rPr>
          <w:b/>
          <w:bCs/>
        </w:rPr>
        <w:t xml:space="preserve">Related screens:</w:t>
      </w:r>
      <w:r>
        <w:t xml:space="preserve"> </w:t>
      </w:r>
      <w:r>
        <w:t xml:space="preserve">Log Card Use.</w:t>
      </w:r>
    </w:p>
    <w:bookmarkEnd w:id="157"/>
    <w:bookmarkStart w:id="158" w:name="log-card-use"/>
    <w:p>
      <w:pPr>
        <w:pStyle w:val="Heading4"/>
      </w:pPr>
      <w:r>
        <w:t xml:space="preserve">3.6.5 Log Card Use</w:t>
      </w:r>
    </w:p>
    <w:p>
      <w:pPr>
        <w:pStyle w:val="FirstParagraph"/>
      </w:pPr>
      <w:r>
        <w:rPr>
          <w:b/>
          <w:bCs/>
        </w:rPr>
        <w:t xml:space="preserve">Purpose:</w:t>
      </w:r>
      <w:r>
        <w:t xml:space="preserve"> </w:t>
      </w:r>
      <w:r>
        <w:t xml:space="preserve">Record that a card was used to pay a supplier.</w:t>
      </w:r>
      <w:r>
        <w:t xml:space="preserve"> </w:t>
      </w:r>
      <w:r>
        <w:rPr>
          <w:b/>
          <w:bCs/>
        </w:rPr>
        <w:t xml:space="preserve">Primary elements:</w:t>
      </w:r>
      <w:r>
        <w:t xml:space="preserve"> </w:t>
      </w:r>
      <w:r>
        <w:t xml:space="preserve">Supplier; amount; date; reference number; note; receipt upload (optional);</w:t>
      </w:r>
      <w:r>
        <w:t xml:space="preserve"> </w:t>
      </w:r>
      <w:r>
        <w:t xml:space="preserve">“Log”</w:t>
      </w:r>
      <w:r>
        <w:t xml:space="preserve"> </w:t>
      </w:r>
      <w:r>
        <w:t xml:space="preserve">CTA.</w:t>
      </w:r>
      <w:r>
        <w:t xml:space="preserve"> </w:t>
      </w:r>
      <w:r>
        <w:rPr>
          <w:b/>
          <w:bCs/>
        </w:rPr>
        <w:t xml:space="preserve">Key actions:</w:t>
      </w:r>
      <w:r>
        <w:t xml:space="preserve"> </w:t>
      </w:r>
      <w:r>
        <w:t xml:space="preserve">Log.</w:t>
      </w:r>
      <w:r>
        <w:t xml:space="preserve"> </w:t>
      </w:r>
      <w:r>
        <w:rPr>
          <w:b/>
          <w:bCs/>
        </w:rPr>
        <w:t xml:space="preserve">Entry points:</w:t>
      </w:r>
      <w:r>
        <w:t xml:space="preserve"> </w:t>
      </w:r>
      <w:r>
        <w:t xml:space="preserve">Reveal Card Number flow; Card Vault.</w:t>
      </w:r>
      <w:r>
        <w:t xml:space="preserve"> </w:t>
      </w:r>
      <w:r>
        <w:rPr>
          <w:b/>
          <w:bCs/>
        </w:rPr>
        <w:t xml:space="preserve">Related screens:</w:t>
      </w:r>
      <w:r>
        <w:t xml:space="preserve"> </w:t>
      </w:r>
      <w:r>
        <w:t xml:space="preserve">Card Use Log.</w:t>
      </w:r>
    </w:p>
    <w:bookmarkEnd w:id="158"/>
    <w:bookmarkStart w:id="159" w:name="card-use-log-per-trip-per-card"/>
    <w:p>
      <w:pPr>
        <w:pStyle w:val="Heading4"/>
      </w:pPr>
      <w:r>
        <w:t xml:space="preserve">3.6.6 Card Use Log (Per Trip / Per Card)</w:t>
      </w:r>
    </w:p>
    <w:p>
      <w:pPr>
        <w:pStyle w:val="FirstParagraph"/>
      </w:pPr>
      <w:r>
        <w:rPr>
          <w:b/>
          <w:bCs/>
        </w:rPr>
        <w:t xml:space="preserve">Purpose:</w:t>
      </w:r>
      <w:r>
        <w:t xml:space="preserve"> </w:t>
      </w:r>
      <w:r>
        <w:t xml:space="preserve">Read-only audit log of every card use.</w:t>
      </w:r>
      <w:r>
        <w:t xml:space="preserve"> </w:t>
      </w:r>
      <w:r>
        <w:rPr>
          <w:b/>
          <w:bCs/>
        </w:rPr>
        <w:t xml:space="preserve">Primary elements:</w:t>
      </w:r>
      <w:r>
        <w:t xml:space="preserve"> </w:t>
      </w:r>
      <w:r>
        <w:t xml:space="preserve">Event list; filter by card or trip; export.</w:t>
      </w:r>
      <w:r>
        <w:t xml:space="preserve"> </w:t>
      </w:r>
      <w:r>
        <w:rPr>
          <w:b/>
          <w:bCs/>
        </w:rPr>
        <w:t xml:space="preserve">Key actions:</w:t>
      </w:r>
      <w:r>
        <w:t xml:space="preserve"> </w:t>
      </w:r>
      <w:r>
        <w:t xml:space="preserve">Filter; export.</w:t>
      </w:r>
      <w:r>
        <w:t xml:space="preserve"> </w:t>
      </w:r>
      <w:r>
        <w:rPr>
          <w:b/>
          <w:bCs/>
        </w:rPr>
        <w:t xml:space="preserve">Entry points:</w:t>
      </w:r>
      <w:r>
        <w:t xml:space="preserve"> </w:t>
      </w:r>
      <w:r>
        <w:t xml:space="preserve">Card Vault; Trip Detail.</w:t>
      </w:r>
      <w:r>
        <w:t xml:space="preserve"> </w:t>
      </w:r>
      <w:r>
        <w:rPr>
          <w:b/>
          <w:bCs/>
        </w:rPr>
        <w:t xml:space="preserve">Related screens:</w:t>
      </w:r>
      <w:r>
        <w:t xml:space="preserve"> </w:t>
      </w:r>
      <w:r>
        <w:t xml:space="preserve">Audit Event Detail.</w:t>
      </w:r>
    </w:p>
    <w:bookmarkEnd w:id="159"/>
    <w:bookmarkStart w:id="160" w:name="set-or-update-spending-limit"/>
    <w:p>
      <w:pPr>
        <w:pStyle w:val="Heading4"/>
      </w:pPr>
      <w:r>
        <w:t xml:space="preserve">3.6.7 Set or Update Spending Limit</w:t>
      </w:r>
    </w:p>
    <w:p>
      <w:pPr>
        <w:pStyle w:val="FirstParagraph"/>
      </w:pPr>
      <w:r>
        <w:rPr>
          <w:b/>
          <w:bCs/>
        </w:rPr>
        <w:t xml:space="preserve">Purpose:</w:t>
      </w:r>
      <w:r>
        <w:t xml:space="preserve"> </w:t>
      </w:r>
      <w:r>
        <w:t xml:space="preserve">Modify the spending limit on an existing card authorization (subject to client re-consent).</w:t>
      </w:r>
      <w:r>
        <w:t xml:space="preserve"> </w:t>
      </w:r>
      <w:r>
        <w:rPr>
          <w:b/>
          <w:bCs/>
        </w:rPr>
        <w:t xml:space="preserve">Primary elements:</w:t>
      </w:r>
      <w:r>
        <w:t xml:space="preserve"> </w:t>
      </w:r>
      <w:r>
        <w:t xml:space="preserve">Current limit; new limit; note; re-consent required indicator;</w:t>
      </w:r>
      <w:r>
        <w:t xml:space="preserve"> </w:t>
      </w:r>
      <w:r>
        <w:t xml:space="preserve">“Request update”</w:t>
      </w:r>
      <w:r>
        <w:t xml:space="preserve"> </w:t>
      </w:r>
      <w:r>
        <w:t xml:space="preserve">CTA.</w:t>
      </w:r>
      <w:r>
        <w:t xml:space="preserve"> </w:t>
      </w:r>
      <w:r>
        <w:rPr>
          <w:b/>
          <w:bCs/>
        </w:rPr>
        <w:t xml:space="preserve">Key actions:</w:t>
      </w:r>
      <w:r>
        <w:t xml:space="preserve"> </w:t>
      </w:r>
      <w:r>
        <w:t xml:space="preserve">Send re-consent request.</w:t>
      </w:r>
      <w:r>
        <w:t xml:space="preserve"> </w:t>
      </w:r>
      <w:r>
        <w:rPr>
          <w:b/>
          <w:bCs/>
        </w:rPr>
        <w:t xml:space="preserve">Entry points:</w:t>
      </w:r>
      <w:r>
        <w:t xml:space="preserve"> </w:t>
      </w:r>
      <w:r>
        <w:t xml:space="preserve">Card Vault</w:t>
      </w:r>
      <w:r>
        <w:t xml:space="preserve"> </w:t>
      </w:r>
      <w:r>
        <w:t xml:space="preserve">“Adjust limit”</w:t>
      </w:r>
      <w:r>
        <w:t xml:space="preserve">.</w:t>
      </w:r>
      <w:r>
        <w:t xml:space="preserve"> </w:t>
      </w:r>
      <w:r>
        <w:rPr>
          <w:b/>
          <w:bCs/>
        </w:rPr>
        <w:t xml:space="preserve">Related screens:</w:t>
      </w:r>
      <w:r>
        <w:t xml:space="preserve"> </w:t>
      </w:r>
      <w:r>
        <w:t xml:space="preserve">Authorization Request Sent.</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r>
        <w:pict>
          <v:rect style="width:0;height:1.5pt" o:hralign="center" o:hrstd="t" o:hr="t"/>
        </w:pict>
      </w:r>
    </w:p>
    <w:bookmarkEnd w:id="182"/>
    <w:bookmarkEnd w:id="183"/>
    <w:bookmarkStart w:id="190"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bookmarkEnd w:id="188"/>
    <w:bookmarkStart w:id="189"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89"/>
    <w:bookmarkEnd w:id="190"/>
    <w:bookmarkStart w:id="199" w:name="reporting"/>
    <w:p>
      <w:pPr>
        <w:pStyle w:val="Heading3"/>
      </w:pPr>
      <w:r>
        <w:t xml:space="preserve">3.11 Reporting</w:t>
      </w:r>
    </w:p>
    <w:bookmarkStart w:id="191"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1"/>
    <w:bookmarkStart w:id="192"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2"/>
    <w:bookmarkStart w:id="193"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3"/>
    <w:bookmarkStart w:id="194"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4"/>
    <w:bookmarkStart w:id="195"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5"/>
    <w:bookmarkStart w:id="196"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6"/>
    <w:bookmarkStart w:id="197"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7"/>
    <w:bookmarkStart w:id="198"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8"/>
    <w:bookmarkEnd w:id="199"/>
    <w:bookmarkStart w:id="205" w:name="agent-profile-settings"/>
    <w:p>
      <w:pPr>
        <w:pStyle w:val="Heading3"/>
      </w:pPr>
      <w:r>
        <w:t xml:space="preserve">3.12 Agent Profile &amp; Settings</w:t>
      </w:r>
    </w:p>
    <w:bookmarkStart w:id="200"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0"/>
    <w:bookmarkStart w:id="201"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1"/>
    <w:bookmarkStart w:id="202"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2"/>
    <w:bookmarkStart w:id="203"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3"/>
    <w:bookmarkStart w:id="204"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4"/>
    <w:bookmarkEnd w:id="205"/>
    <w:bookmarkEnd w:id="206"/>
    <w:bookmarkStart w:id="244"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7"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7"/>
    <w:bookmarkStart w:id="208"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8"/>
    <w:bookmarkStart w:id="219"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09"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02"/>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02"/>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02"/>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09"/>
    <w:bookmarkStart w:id="210"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03"/>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03"/>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03"/>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0"/>
    <w:bookmarkStart w:id="211"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04"/>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04"/>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04"/>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1"/>
    <w:bookmarkStart w:id="212"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05"/>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05"/>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05"/>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2"/>
    <w:bookmarkStart w:id="213"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06"/>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06"/>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06"/>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3"/>
    <w:bookmarkStart w:id="214"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07"/>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07"/>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07"/>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4"/>
    <w:bookmarkStart w:id="215"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08"/>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08"/>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08"/>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5"/>
    <w:bookmarkStart w:id="216"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09"/>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09"/>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09"/>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6"/>
    <w:bookmarkStart w:id="217"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10"/>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10"/>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10"/>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7"/>
    <w:bookmarkStart w:id="218" w:name="pattern-j-modal-sheet-confirmation"/>
    <w:p>
      <w:pPr>
        <w:pStyle w:val="Heading4"/>
      </w:pPr>
      <w:r>
        <w:t xml:space="preserve">Pattern J — Modal / Sheet / Confirmation</w:t>
      </w:r>
    </w:p>
    <w:p>
      <w:pPr>
        <w:pStyle w:val="FirstParagraph"/>
      </w:pPr>
      <w:r>
        <w:t xml:space="preserve">Used for confirmations (revoke card, cancel trip, merge clients), reveals (card PAN), gates (sign-up prompt), pickers (template picker), and other interrupts.</w:t>
      </w:r>
    </w:p>
    <w:p>
      <w:pPr>
        <w:pStyle w:val="Compact"/>
        <w:numPr>
          <w:ilvl w:val="0"/>
          <w:numId w:val="1011"/>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11"/>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11"/>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8"/>
    <w:bookmarkEnd w:id="219"/>
    <w:bookmarkStart w:id="241"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0" w:name="client-public-pre-auth-2.0.x"/>
    <w:p>
      <w:pPr>
        <w:pStyle w:val="Heading4"/>
      </w:pPr>
      <w:r>
        <w:t xml:space="preserve">Client — Public / Pre-Auth (2.0.x)</w:t>
      </w:r>
    </w:p>
    <w:p>
      <w:pPr>
        <w:pStyle w:val="Compact"/>
        <w:numPr>
          <w:ilvl w:val="0"/>
          <w:numId w:val="1012"/>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12"/>
        </w:numPr>
      </w:pPr>
      <w:r>
        <w:rPr>
          <w:b/>
          <w:bCs/>
        </w:rPr>
        <w:t xml:space="preserve">2.0.2 About / How It Works</w:t>
      </w:r>
      <w:r>
        <w:t xml:space="preserve"> </w:t>
      </w:r>
      <w:r>
        <w:t xml:space="preserve">— Pattern I. FAQ section uses accordion on mobile/tablet, two-column on web.</w:t>
      </w:r>
    </w:p>
    <w:p>
      <w:pPr>
        <w:pStyle w:val="Compact"/>
        <w:numPr>
          <w:ilvl w:val="0"/>
          <w:numId w:val="1012"/>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12"/>
        </w:numPr>
      </w:pPr>
      <w:r>
        <w:rPr>
          <w:b/>
          <w:bCs/>
        </w:rPr>
        <w:t xml:space="preserve">2.0.4 Public Search Results</w:t>
      </w:r>
      <w:r>
        <w:t xml:space="preserve"> </w:t>
      </w:r>
      <w:r>
        <w:t xml:space="preserve">— Pattern F. Save/quote CTAs trigger Sign-up Gate (Pattern J) on all viewports.</w:t>
      </w:r>
    </w:p>
    <w:p>
      <w:pPr>
        <w:pStyle w:val="Compact"/>
        <w:numPr>
          <w:ilvl w:val="0"/>
          <w:numId w:val="1012"/>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12"/>
        </w:numPr>
      </w:pPr>
      <w:r>
        <w:rPr>
          <w:b/>
          <w:bCs/>
        </w:rPr>
        <w:t xml:space="preserve">2.0.6 Sign-up Gate</w:t>
      </w:r>
      <w:r>
        <w:t xml:space="preserve"> </w:t>
      </w:r>
      <w:r>
        <w:t xml:space="preserve">— Pattern J. Mobile uses full-height bottom sheet; tablet/web a centered modal.</w:t>
      </w:r>
    </w:p>
    <w:p>
      <w:pPr>
        <w:pStyle w:val="Compact"/>
        <w:numPr>
          <w:ilvl w:val="0"/>
          <w:numId w:val="1012"/>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12"/>
        </w:numPr>
      </w:pPr>
      <w:r>
        <w:rPr>
          <w:b/>
          <w:bCs/>
        </w:rPr>
        <w:t xml:space="preserve">2.0.8 Caribbean / 2.0.9 Cruises / 2.0.10 Honeymoons</w:t>
      </w:r>
      <w:r>
        <w:t xml:space="preserve"> </w:t>
      </w:r>
      <w:r>
        <w:t xml:space="preserve">— Pattern H. Web: inquire bar sticks under the top bar, 3-column trip grid, island tiles in one row. Tablet: 2-column grid, inquire bar wraps to two rows. Mobile: single column, island tiles as a horizontal snap strip, trips as image-left rows, inquire bar replaced by the sticky bottom CTA (</w:t>
      </w:r>
      <w:r>
        <w:t xml:space="preserve">“Request a quote”</w:t>
      </w:r>
      <w:r>
        <w:t xml:space="preserve">).</w:t>
      </w:r>
    </w:p>
    <w:p>
      <w:pPr>
        <w:pStyle w:val="Compact"/>
        <w:numPr>
          <w:ilvl w:val="0"/>
          <w:numId w:val="1012"/>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0"/>
    <w:bookmarkStart w:id="221" w:name="client-authentication-onboarding-2.1.x"/>
    <w:p>
      <w:pPr>
        <w:pStyle w:val="Heading4"/>
      </w:pPr>
      <w:r>
        <w:t xml:space="preserve">Client — Authentication &amp; Onboarding (2.1.x)</w:t>
      </w:r>
    </w:p>
    <w:p>
      <w:pPr>
        <w:pStyle w:val="Compact"/>
        <w:numPr>
          <w:ilvl w:val="0"/>
          <w:numId w:val="1013"/>
        </w:numPr>
      </w:pPr>
      <w:r>
        <w:rPr>
          <w:b/>
          <w:bCs/>
        </w:rPr>
        <w:t xml:space="preserve">2.1.1 Login</w:t>
      </w:r>
      <w:r>
        <w:t xml:space="preserve"> </w:t>
      </w:r>
      <w:r>
        <w:t xml:space="preserve">— Pattern A.</w:t>
      </w:r>
    </w:p>
    <w:p>
      <w:pPr>
        <w:pStyle w:val="Compact"/>
        <w:numPr>
          <w:ilvl w:val="0"/>
          <w:numId w:val="1013"/>
        </w:numPr>
      </w:pPr>
      <w:r>
        <w:rPr>
          <w:b/>
          <w:bCs/>
        </w:rPr>
        <w:t xml:space="preserve">2.1.2 Registration</w:t>
      </w:r>
      <w:r>
        <w:t xml:space="preserve"> </w:t>
      </w:r>
      <w:r>
        <w:t xml:space="preserve">— Pattern A. Web shows password strength meter inline; mobile shows it below field.</w:t>
      </w:r>
    </w:p>
    <w:p>
      <w:pPr>
        <w:pStyle w:val="Compact"/>
        <w:numPr>
          <w:ilvl w:val="0"/>
          <w:numId w:val="1013"/>
        </w:numPr>
      </w:pPr>
      <w:r>
        <w:rPr>
          <w:b/>
          <w:bCs/>
        </w:rPr>
        <w:t xml:space="preserve">2.1.3 Email Verification</w:t>
      </w:r>
      <w:r>
        <w:t xml:space="preserve"> </w:t>
      </w:r>
      <w:r>
        <w:t xml:space="preserve">— Pattern A, simplified — single message + CTA.</w:t>
      </w:r>
    </w:p>
    <w:p>
      <w:pPr>
        <w:pStyle w:val="Compact"/>
        <w:numPr>
          <w:ilvl w:val="0"/>
          <w:numId w:val="1013"/>
        </w:numPr>
      </w:pPr>
      <w:r>
        <w:rPr>
          <w:b/>
          <w:bCs/>
        </w:rPr>
        <w:t xml:space="preserve">2.1.4 Forgot Password</w:t>
      </w:r>
      <w:r>
        <w:t xml:space="preserve"> </w:t>
      </w:r>
      <w:r>
        <w:t xml:space="preserve">— Pattern A.</w:t>
      </w:r>
    </w:p>
    <w:p>
      <w:pPr>
        <w:pStyle w:val="Compact"/>
        <w:numPr>
          <w:ilvl w:val="0"/>
          <w:numId w:val="1013"/>
        </w:numPr>
      </w:pPr>
      <w:r>
        <w:rPr>
          <w:b/>
          <w:bCs/>
        </w:rPr>
        <w:t xml:space="preserve">2.1.5 Reset Password</w:t>
      </w:r>
      <w:r>
        <w:t xml:space="preserve"> </w:t>
      </w:r>
      <w:r>
        <w:t xml:space="preserve">— Pattern A.</w:t>
      </w:r>
    </w:p>
    <w:p>
      <w:pPr>
        <w:pStyle w:val="Compact"/>
        <w:numPr>
          <w:ilvl w:val="0"/>
          <w:numId w:val="1013"/>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13"/>
        </w:numPr>
      </w:pPr>
      <w:r>
        <w:rPr>
          <w:b/>
          <w:bCs/>
        </w:rPr>
        <w:t xml:space="preserve">2.1.7 MFA Challenge</w:t>
      </w:r>
      <w:r>
        <w:t xml:space="preserve"> </w:t>
      </w:r>
      <w:r>
        <w:t xml:space="preserve">— Pattern A. Code input uses native numeric keyboard on mobile.</w:t>
      </w:r>
    </w:p>
    <w:p>
      <w:pPr>
        <w:pStyle w:val="Compact"/>
        <w:numPr>
          <w:ilvl w:val="0"/>
          <w:numId w:val="1013"/>
        </w:numPr>
      </w:pPr>
      <w:r>
        <w:rPr>
          <w:b/>
          <w:bCs/>
        </w:rPr>
        <w:t xml:space="preserve">2.1.8 Social Login / Linking</w:t>
      </w:r>
      <w:r>
        <w:t xml:space="preserve"> </w:t>
      </w:r>
      <w:r>
        <w:t xml:space="preserve">— Pattern J (modal-like).</w:t>
      </w:r>
    </w:p>
    <w:p>
      <w:pPr>
        <w:pStyle w:val="Compact"/>
        <w:numPr>
          <w:ilvl w:val="0"/>
          <w:numId w:val="1013"/>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13"/>
        </w:numPr>
      </w:pPr>
      <w:r>
        <w:rPr>
          <w:b/>
          <w:bCs/>
        </w:rPr>
        <w:t xml:space="preserve">2.1.10 Profile Completion</w:t>
      </w:r>
      <w:r>
        <w:t xml:space="preserve"> </w:t>
      </w:r>
      <w:r>
        <w:t xml:space="preserve">— Pattern G.</w:t>
      </w:r>
    </w:p>
    <w:p>
      <w:pPr>
        <w:pStyle w:val="Compact"/>
        <w:numPr>
          <w:ilvl w:val="0"/>
          <w:numId w:val="1013"/>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13"/>
        </w:numPr>
      </w:pPr>
      <w:r>
        <w:rPr>
          <w:b/>
          <w:bCs/>
        </w:rPr>
        <w:t xml:space="preserve">2.1.12 Travel Companions / Household</w:t>
      </w:r>
      <w:r>
        <w:t xml:space="preserve"> </w:t>
      </w:r>
      <w:r>
        <w:t xml:space="preserve">— Pattern G.</w:t>
      </w:r>
    </w:p>
    <w:p>
      <w:pPr>
        <w:pStyle w:val="Compact"/>
        <w:numPr>
          <w:ilvl w:val="0"/>
          <w:numId w:val="1013"/>
        </w:numPr>
      </w:pPr>
      <w:r>
        <w:rPr>
          <w:b/>
          <w:bCs/>
        </w:rPr>
        <w:t xml:space="preserve">2.1.13 Connect with Agent / Invite Code</w:t>
      </w:r>
      <w:r>
        <w:t xml:space="preserve"> </w:t>
      </w:r>
      <w:r>
        <w:t xml:space="preserve">— Pattern A.</w:t>
      </w:r>
    </w:p>
    <w:p>
      <w:pPr>
        <w:pStyle w:val="Compact"/>
        <w:numPr>
          <w:ilvl w:val="0"/>
          <w:numId w:val="1013"/>
        </w:numPr>
      </w:pPr>
      <w:r>
        <w:rPr>
          <w:b/>
          <w:bCs/>
        </w:rPr>
        <w:t xml:space="preserve">2.1.14 Onboarding Complete</w:t>
      </w:r>
      <w:r>
        <w:t xml:space="preserve"> </w:t>
      </w:r>
      <w:r>
        <w:t xml:space="preserve">— Pattern G (final step). Recommended-actions cards stack on mobile, 2x2 grid on tablet, horizontal row on web.</w:t>
      </w:r>
    </w:p>
    <w:bookmarkEnd w:id="221"/>
    <w:bookmarkStart w:id="222" w:name="client-dashboard-trip-experience-2.2.x"/>
    <w:p>
      <w:pPr>
        <w:pStyle w:val="Heading4"/>
      </w:pPr>
      <w:r>
        <w:t xml:space="preserve">Client — Dashboard &amp; Trip Experience (2.2.x)</w:t>
      </w:r>
    </w:p>
    <w:p>
      <w:pPr>
        <w:pStyle w:val="Compact"/>
        <w:numPr>
          <w:ilvl w:val="0"/>
          <w:numId w:val="1014"/>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14"/>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14"/>
        </w:numPr>
      </w:pPr>
      <w:r>
        <w:rPr>
          <w:b/>
          <w:bCs/>
        </w:rPr>
        <w:t xml:space="preserve">2.2.3 Trip Detail / Overview</w:t>
      </w:r>
      <w:r>
        <w:t xml:space="preserve"> </w:t>
      </w:r>
      <w:r>
        <w:t xml:space="preserve">— Pattern C.</w:t>
      </w:r>
    </w:p>
    <w:p>
      <w:pPr>
        <w:pStyle w:val="Compact"/>
        <w:numPr>
          <w:ilvl w:val="0"/>
          <w:numId w:val="1014"/>
        </w:numPr>
      </w:pPr>
      <w:r>
        <w:rPr>
          <w:b/>
          <w:bCs/>
        </w:rPr>
        <w:t xml:space="preserve">2.2.4 Itinerary Viewer</w:t>
      </w:r>
      <w:r>
        <w:t xml:space="preserve"> </w:t>
      </w:r>
      <w:r>
        <w:t xml:space="preserve">— Pattern I.</w:t>
      </w:r>
    </w:p>
    <w:p>
      <w:pPr>
        <w:pStyle w:val="Compact"/>
        <w:numPr>
          <w:ilvl w:val="0"/>
          <w:numId w:val="1014"/>
        </w:numPr>
      </w:pPr>
      <w:r>
        <w:rPr>
          <w:b/>
          <w:bCs/>
        </w:rPr>
        <w:t xml:space="preserve">2.2.5 Itinerary Day Detail</w:t>
      </w:r>
      <w:r>
        <w:t xml:space="preserve"> </w:t>
      </w:r>
      <w:r>
        <w:t xml:space="preserve">— Pattern I. Maps are full-screen on mobile, inline on tablet/web.</w:t>
      </w:r>
    </w:p>
    <w:p>
      <w:pPr>
        <w:pStyle w:val="Compact"/>
        <w:numPr>
          <w:ilvl w:val="0"/>
          <w:numId w:val="1014"/>
        </w:numPr>
      </w:pPr>
      <w:r>
        <w:rPr>
          <w:b/>
          <w:bCs/>
        </w:rPr>
        <w:t xml:space="preserve">2.2.6 Trip Document Library</w:t>
      </w:r>
      <w:r>
        <w:t xml:space="preserve"> </w:t>
      </w:r>
      <w:r>
        <w:t xml:space="preserve">— Pattern B. Documents shown as thumbnails (grid) on tablet/web, list on mobile.</w:t>
      </w:r>
    </w:p>
    <w:p>
      <w:pPr>
        <w:pStyle w:val="Compact"/>
        <w:numPr>
          <w:ilvl w:val="0"/>
          <w:numId w:val="1014"/>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14"/>
        </w:numPr>
      </w:pPr>
      <w:r>
        <w:rPr>
          <w:b/>
          <w:bCs/>
        </w:rPr>
        <w:t xml:space="preserve">2.2.8 Empty Trip Component States</w:t>
      </w:r>
      <w:r>
        <w:t xml:space="preserve"> </w:t>
      </w:r>
      <w:r>
        <w:t xml:space="preserve">— Inline within Itinerary Viewer; identical content across viewports.</w:t>
      </w:r>
    </w:p>
    <w:p>
      <w:pPr>
        <w:pStyle w:val="Compact"/>
        <w:numPr>
          <w:ilvl w:val="0"/>
          <w:numId w:val="1014"/>
        </w:numPr>
      </w:pPr>
      <w:r>
        <w:rPr>
          <w:b/>
          <w:bCs/>
        </w:rPr>
        <w:t xml:space="preserve">2.2.9 Trip Status Change Notification View</w:t>
      </w:r>
      <w:r>
        <w:t xml:space="preserve"> </w:t>
      </w:r>
      <w:r>
        <w:t xml:space="preserve">— Pattern J. Mobile sheet; tablet/web modal.</w:t>
      </w:r>
    </w:p>
    <w:p>
      <w:pPr>
        <w:pStyle w:val="Compact"/>
        <w:numPr>
          <w:ilvl w:val="0"/>
          <w:numId w:val="1014"/>
        </w:numPr>
      </w:pPr>
      <w:r>
        <w:rPr>
          <w:b/>
          <w:bCs/>
        </w:rPr>
        <w:t xml:space="preserve">2.2.10 Trip Cancellation View</w:t>
      </w:r>
      <w:r>
        <w:t xml:space="preserve"> </w:t>
      </w:r>
      <w:r>
        <w:t xml:space="preserve">— Pattern C variant.</w:t>
      </w:r>
    </w:p>
    <w:p>
      <w:pPr>
        <w:pStyle w:val="Compact"/>
        <w:numPr>
          <w:ilvl w:val="0"/>
          <w:numId w:val="1014"/>
        </w:numPr>
      </w:pPr>
      <w:r>
        <w:rPr>
          <w:b/>
          <w:bCs/>
        </w:rPr>
        <w:t xml:space="preserve">2.2.11 Past Trip Memory View</w:t>
      </w:r>
      <w:r>
        <w:t xml:space="preserve"> </w:t>
      </w:r>
      <w:r>
        <w:t xml:space="preserve">— Pattern I + photo gallery. Photo grid is 1-col on mobile, 3-col on tablet, 4-col on web.</w:t>
      </w:r>
    </w:p>
    <w:bookmarkEnd w:id="222"/>
    <w:bookmarkStart w:id="223" w:name="client-self-guided-search-2.3.x"/>
    <w:p>
      <w:pPr>
        <w:pStyle w:val="Heading4"/>
      </w:pPr>
      <w:r>
        <w:t xml:space="preserve">Client — Self-Guided Search (2.3.x)</w:t>
      </w:r>
    </w:p>
    <w:p>
      <w:pPr>
        <w:pStyle w:val="Compact"/>
        <w:numPr>
          <w:ilvl w:val="0"/>
          <w:numId w:val="1015"/>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15"/>
        </w:numPr>
      </w:pPr>
      <w:r>
        <w:rPr>
          <w:b/>
          <w:bCs/>
        </w:rPr>
        <w:t xml:space="preserve">2.3.2 Search Form</w:t>
      </w:r>
      <w:r>
        <w:t xml:space="preserve"> </w:t>
      </w:r>
      <w:r>
        <w:t xml:space="preserve">— Pattern F.</w:t>
      </w:r>
    </w:p>
    <w:p>
      <w:pPr>
        <w:pStyle w:val="Compact"/>
        <w:numPr>
          <w:ilvl w:val="0"/>
          <w:numId w:val="1015"/>
        </w:numPr>
      </w:pPr>
      <w:r>
        <w:rPr>
          <w:b/>
          <w:bCs/>
        </w:rPr>
        <w:t xml:space="preserve">2.3.3 Search Results — Hotels</w:t>
      </w:r>
      <w:r>
        <w:t xml:space="preserve"> </w:t>
      </w:r>
      <w:r>
        <w:t xml:space="preserve">— Pattern F.</w:t>
      </w:r>
    </w:p>
    <w:p>
      <w:pPr>
        <w:pStyle w:val="Compact"/>
        <w:numPr>
          <w:ilvl w:val="0"/>
          <w:numId w:val="1015"/>
        </w:numPr>
      </w:pPr>
      <w:r>
        <w:rPr>
          <w:b/>
          <w:bCs/>
        </w:rPr>
        <w:t xml:space="preserve">2.3.4 Search Results — Cruises</w:t>
      </w:r>
      <w:r>
        <w:t xml:space="preserve"> </w:t>
      </w:r>
      <w:r>
        <w:t xml:space="preserve">— Pattern F.</w:t>
      </w:r>
    </w:p>
    <w:p>
      <w:pPr>
        <w:pStyle w:val="Compact"/>
        <w:numPr>
          <w:ilvl w:val="0"/>
          <w:numId w:val="1015"/>
        </w:numPr>
      </w:pPr>
      <w:r>
        <w:rPr>
          <w:b/>
          <w:bCs/>
        </w:rPr>
        <w:t xml:space="preserve">2.3.5 Search Results — Flights</w:t>
      </w:r>
      <w:r>
        <w:t xml:space="preserve"> </w:t>
      </w:r>
      <w:r>
        <w:t xml:space="preserve">— Pattern F.</w:t>
      </w:r>
    </w:p>
    <w:p>
      <w:pPr>
        <w:pStyle w:val="Compact"/>
        <w:numPr>
          <w:ilvl w:val="0"/>
          <w:numId w:val="1015"/>
        </w:numPr>
      </w:pPr>
      <w:r>
        <w:rPr>
          <w:b/>
          <w:bCs/>
        </w:rPr>
        <w:t xml:space="preserve">2.3.6 Search Results — Tours</w:t>
      </w:r>
      <w:r>
        <w:t xml:space="preserve"> </w:t>
      </w:r>
      <w:r>
        <w:t xml:space="preserve">— Pattern F.</w:t>
      </w:r>
    </w:p>
    <w:p>
      <w:pPr>
        <w:pStyle w:val="Compact"/>
        <w:numPr>
          <w:ilvl w:val="0"/>
          <w:numId w:val="1015"/>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15"/>
        </w:numPr>
      </w:pPr>
      <w:r>
        <w:rPr>
          <w:b/>
          <w:bCs/>
        </w:rPr>
        <w:t xml:space="preserve">2.3.8 Quote Request Form</w:t>
      </w:r>
      <w:r>
        <w:t xml:space="preserve"> </w:t>
      </w:r>
      <w:r>
        <w:t xml:space="preserve">— Pattern G.</w:t>
      </w:r>
    </w:p>
    <w:p>
      <w:pPr>
        <w:pStyle w:val="Compact"/>
        <w:numPr>
          <w:ilvl w:val="0"/>
          <w:numId w:val="1015"/>
        </w:numPr>
      </w:pPr>
      <w:r>
        <w:rPr>
          <w:b/>
          <w:bCs/>
        </w:rPr>
        <w:t xml:space="preserve">2.3.9 Quote Request Confirmation</w:t>
      </w:r>
      <w:r>
        <w:t xml:space="preserve"> </w:t>
      </w:r>
      <w:r>
        <w:t xml:space="preserve">— Pattern J.</w:t>
      </w:r>
    </w:p>
    <w:p>
      <w:pPr>
        <w:pStyle w:val="Compact"/>
        <w:numPr>
          <w:ilvl w:val="0"/>
          <w:numId w:val="1015"/>
        </w:numPr>
      </w:pPr>
      <w:r>
        <w:rPr>
          <w:b/>
          <w:bCs/>
        </w:rPr>
        <w:t xml:space="preserve">2.3.10 Saved Searches &amp; Favorites</w:t>
      </w:r>
      <w:r>
        <w:t xml:space="preserve"> </w:t>
      </w:r>
      <w:r>
        <w:t xml:space="preserve">— Pattern B.</w:t>
      </w:r>
    </w:p>
    <w:bookmarkEnd w:id="223"/>
    <w:bookmarkStart w:id="224" w:name="client-payment-card-authorization-2.4.x"/>
    <w:p>
      <w:pPr>
        <w:pStyle w:val="Heading4"/>
      </w:pPr>
      <w:r>
        <w:t xml:space="preserve">Client — Payment &amp; Card Authorization (2.4.x)</w:t>
      </w:r>
    </w:p>
    <w:p>
      <w:pPr>
        <w:pStyle w:val="Compact"/>
        <w:numPr>
          <w:ilvl w:val="0"/>
          <w:numId w:val="1016"/>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16"/>
        </w:numPr>
      </w:pPr>
      <w:r>
        <w:rPr>
          <w:b/>
          <w:bCs/>
        </w:rPr>
        <w:t xml:space="preserve">2.4.2 Add Card</w:t>
      </w:r>
      <w:r>
        <w:t xml:space="preserve"> </w:t>
      </w:r>
      <w:r>
        <w:t xml:space="preserve">— Pattern A. Stripe Elements responsive natively; on mobile uses native payment-keyboard.</w:t>
      </w:r>
    </w:p>
    <w:p>
      <w:pPr>
        <w:pStyle w:val="Compact"/>
        <w:numPr>
          <w:ilvl w:val="0"/>
          <w:numId w:val="1016"/>
        </w:numPr>
      </w:pPr>
      <w:r>
        <w:rPr>
          <w:b/>
          <w:bCs/>
        </w:rPr>
        <w:t xml:space="preserve">2.4.3 Card Authorization for Trip</w:t>
      </w:r>
      <w:r>
        <w:t xml:space="preserve"> </w:t>
      </w:r>
      <w:r>
        <w:t xml:space="preserve">— Pattern A + Pattern J (consent step).</w:t>
      </w:r>
    </w:p>
    <w:p>
      <w:pPr>
        <w:pStyle w:val="Compact"/>
        <w:numPr>
          <w:ilvl w:val="0"/>
          <w:numId w:val="1016"/>
        </w:numPr>
      </w:pPr>
      <w:r>
        <w:rPr>
          <w:b/>
          <w:bCs/>
        </w:rPr>
        <w:t xml:space="preserve">2.4.4 Card Authorization Confirmation</w:t>
      </w:r>
      <w:r>
        <w:t xml:space="preserve"> </w:t>
      </w:r>
      <w:r>
        <w:t xml:space="preserve">— Pattern J.</w:t>
      </w:r>
    </w:p>
    <w:p>
      <w:pPr>
        <w:pStyle w:val="Compact"/>
        <w:numPr>
          <w:ilvl w:val="0"/>
          <w:numId w:val="1016"/>
        </w:numPr>
      </w:pPr>
      <w:r>
        <w:rPr>
          <w:b/>
          <w:bCs/>
        </w:rPr>
        <w:t xml:space="preserve">2.4.5 Card Use History / Activity</w:t>
      </w:r>
      <w:r>
        <w:t xml:space="preserve"> </w:t>
      </w:r>
      <w:r>
        <w:t xml:space="preserve">— Pattern B.</w:t>
      </w:r>
    </w:p>
    <w:p>
      <w:pPr>
        <w:pStyle w:val="Compact"/>
        <w:numPr>
          <w:ilvl w:val="0"/>
          <w:numId w:val="1016"/>
        </w:numPr>
      </w:pPr>
      <w:r>
        <w:rPr>
          <w:b/>
          <w:bCs/>
        </w:rPr>
        <w:t xml:space="preserve">2.4.6 Card Use Detail / Event Detail</w:t>
      </w:r>
      <w:r>
        <w:t xml:space="preserve"> </w:t>
      </w:r>
      <w:r>
        <w:t xml:space="preserve">— Pattern C variant (single-page detail).</w:t>
      </w:r>
    </w:p>
    <w:p>
      <w:pPr>
        <w:pStyle w:val="Compact"/>
        <w:numPr>
          <w:ilvl w:val="0"/>
          <w:numId w:val="1016"/>
        </w:numPr>
      </w:pPr>
      <w:r>
        <w:rPr>
          <w:b/>
          <w:bCs/>
        </w:rPr>
        <w:t xml:space="preserve">2.4.7 Revoke Card Authorization Confirmation</w:t>
      </w:r>
      <w:r>
        <w:t xml:space="preserve"> </w:t>
      </w:r>
      <w:r>
        <w:t xml:space="preserve">— Pattern J. Always a modal/sheet because this is consequential.</w:t>
      </w:r>
    </w:p>
    <w:bookmarkEnd w:id="224"/>
    <w:bookmarkStart w:id="225" w:name="client-account-profile-2.5.x"/>
    <w:p>
      <w:pPr>
        <w:pStyle w:val="Heading4"/>
      </w:pPr>
      <w:r>
        <w:t xml:space="preserve">Client — Account &amp; Profile (2.5.x)</w:t>
      </w:r>
    </w:p>
    <w:p>
      <w:pPr>
        <w:pStyle w:val="Compact"/>
        <w:numPr>
          <w:ilvl w:val="0"/>
          <w:numId w:val="1017"/>
        </w:numPr>
      </w:pPr>
      <w:r>
        <w:rPr>
          <w:b/>
          <w:bCs/>
        </w:rPr>
        <w:t xml:space="preserve">2.5.1 Account Overview</w:t>
      </w:r>
      <w:r>
        <w:t xml:space="preserve"> </w:t>
      </w:r>
      <w:r>
        <w:t xml:space="preserve">— Pattern D variant. Mobile: list of tiles. Tablet/web: grid of tiles.</w:t>
      </w:r>
    </w:p>
    <w:p>
      <w:pPr>
        <w:pStyle w:val="Compact"/>
        <w:numPr>
          <w:ilvl w:val="0"/>
          <w:numId w:val="1017"/>
        </w:numPr>
      </w:pPr>
      <w:r>
        <w:rPr>
          <w:b/>
          <w:bCs/>
        </w:rPr>
        <w:t xml:space="preserve">2.5.2 Personal Info Edit</w:t>
      </w:r>
      <w:r>
        <w:t xml:space="preserve"> </w:t>
      </w:r>
      <w:r>
        <w:t xml:space="preserve">— Pattern A.</w:t>
      </w:r>
    </w:p>
    <w:p>
      <w:pPr>
        <w:pStyle w:val="Compact"/>
        <w:numPr>
          <w:ilvl w:val="0"/>
          <w:numId w:val="1017"/>
        </w:numPr>
      </w:pPr>
      <w:r>
        <w:rPr>
          <w:b/>
          <w:bCs/>
        </w:rPr>
        <w:t xml:space="preserve">2.5.3 Travel Preferences Edit</w:t>
      </w:r>
      <w:r>
        <w:t xml:space="preserve"> </w:t>
      </w:r>
      <w:r>
        <w:t xml:space="preserve">— Pattern A. Same chip behavior as 2.1.11.</w:t>
      </w:r>
    </w:p>
    <w:p>
      <w:pPr>
        <w:pStyle w:val="Compact"/>
        <w:numPr>
          <w:ilvl w:val="0"/>
          <w:numId w:val="1017"/>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17"/>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17"/>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17"/>
        </w:numPr>
      </w:pPr>
      <w:r>
        <w:rPr>
          <w:b/>
          <w:bCs/>
        </w:rPr>
        <w:t xml:space="preserve">2.5.7 Security Settings</w:t>
      </w:r>
      <w:r>
        <w:t xml:space="preserve"> </w:t>
      </w:r>
      <w:r>
        <w:t xml:space="preserve">— Pattern A.</w:t>
      </w:r>
    </w:p>
    <w:p>
      <w:pPr>
        <w:pStyle w:val="Compact"/>
        <w:numPr>
          <w:ilvl w:val="0"/>
          <w:numId w:val="1017"/>
        </w:numPr>
      </w:pPr>
      <w:r>
        <w:rPr>
          <w:b/>
          <w:bCs/>
        </w:rPr>
        <w:t xml:space="preserve">2.5.8 Connected Accounts</w:t>
      </w:r>
      <w:r>
        <w:t xml:space="preserve"> </w:t>
      </w:r>
      <w:r>
        <w:t xml:space="preserve">— Pattern A.</w:t>
      </w:r>
    </w:p>
    <w:p>
      <w:pPr>
        <w:pStyle w:val="Compact"/>
        <w:numPr>
          <w:ilvl w:val="0"/>
          <w:numId w:val="1017"/>
        </w:numPr>
      </w:pPr>
      <w:r>
        <w:rPr>
          <w:b/>
          <w:bCs/>
        </w:rPr>
        <w:t xml:space="preserve">2.5.9 Privacy &amp; Data Export</w:t>
      </w:r>
      <w:r>
        <w:t xml:space="preserve"> </w:t>
      </w:r>
      <w:r>
        <w:t xml:space="preserve">— Pattern A.</w:t>
      </w:r>
    </w:p>
    <w:p>
      <w:pPr>
        <w:pStyle w:val="Compact"/>
        <w:numPr>
          <w:ilvl w:val="0"/>
          <w:numId w:val="1017"/>
        </w:numPr>
      </w:pPr>
      <w:r>
        <w:rPr>
          <w:b/>
          <w:bCs/>
        </w:rPr>
        <w:t xml:space="preserve">2.5.10 Account Closure</w:t>
      </w:r>
      <w:r>
        <w:t xml:space="preserve"> </w:t>
      </w:r>
      <w:r>
        <w:t xml:space="preserve">— Pattern J (destructive confirmation).</w:t>
      </w:r>
    </w:p>
    <w:p>
      <w:pPr>
        <w:pStyle w:val="Compact"/>
        <w:numPr>
          <w:ilvl w:val="0"/>
          <w:numId w:val="1017"/>
        </w:numPr>
      </w:pPr>
      <w:r>
        <w:rPr>
          <w:b/>
          <w:bCs/>
        </w:rPr>
        <w:t xml:space="preserve">2.5.11 Help &amp; Support</w:t>
      </w:r>
      <w:r>
        <w:t xml:space="preserve"> </w:t>
      </w:r>
      <w:r>
        <w:t xml:space="preserve">— Pattern I + Pattern B (FAQ list).</w:t>
      </w:r>
    </w:p>
    <w:bookmarkEnd w:id="225"/>
    <w:bookmarkStart w:id="226" w:name="client-messaging-2.6.x"/>
    <w:p>
      <w:pPr>
        <w:pStyle w:val="Heading4"/>
      </w:pPr>
      <w:r>
        <w:t xml:space="preserve">Client — Messaging (2.6.x)</w:t>
      </w:r>
    </w:p>
    <w:p>
      <w:pPr>
        <w:pStyle w:val="Compact"/>
        <w:numPr>
          <w:ilvl w:val="0"/>
          <w:numId w:val="1018"/>
        </w:numPr>
      </w:pPr>
      <w:r>
        <w:rPr>
          <w:b/>
          <w:bCs/>
        </w:rPr>
        <w:t xml:space="preserve">2.6.1 Messages Inbox</w:t>
      </w:r>
      <w:r>
        <w:t xml:space="preserve"> </w:t>
      </w:r>
      <w:r>
        <w:t xml:space="preserve">— Pattern B. Master-detail on tablet landscape and web (inbox left, conversation right).</w:t>
      </w:r>
    </w:p>
    <w:p>
      <w:pPr>
        <w:pStyle w:val="Compact"/>
        <w:numPr>
          <w:ilvl w:val="0"/>
          <w:numId w:val="1018"/>
        </w:numPr>
      </w:pPr>
      <w:r>
        <w:rPr>
          <w:b/>
          <w:bCs/>
        </w:rPr>
        <w:t xml:space="preserve">2.6.2 Conversation Thread</w:t>
      </w:r>
      <w:r>
        <w:t xml:space="preserve"> </w:t>
      </w:r>
      <w:r>
        <w:t xml:space="preserve">— Pattern C (chat-style). Mobile is full-screen; tablet/web inline with inbox.</w:t>
      </w:r>
    </w:p>
    <w:p>
      <w:pPr>
        <w:pStyle w:val="Compact"/>
        <w:numPr>
          <w:ilvl w:val="0"/>
          <w:numId w:val="1018"/>
        </w:numPr>
      </w:pPr>
      <w:r>
        <w:rPr>
          <w:b/>
          <w:bCs/>
        </w:rPr>
        <w:t xml:space="preserve">2.6.3 New Conversation</w:t>
      </w:r>
      <w:r>
        <w:t xml:space="preserve"> </w:t>
      </w:r>
      <w:r>
        <w:t xml:space="preserve">— Pattern A.</w:t>
      </w:r>
    </w:p>
    <w:bookmarkEnd w:id="226"/>
    <w:bookmarkStart w:id="227" w:name="client-mobile-specific-2.7.x"/>
    <w:p>
      <w:pPr>
        <w:pStyle w:val="Heading4"/>
      </w:pPr>
      <w:r>
        <w:t xml:space="preserve">Client — Mobile-Specific (2.7.x)</w:t>
      </w:r>
    </w:p>
    <w:p>
      <w:pPr>
        <w:pStyle w:val="Compact"/>
        <w:numPr>
          <w:ilvl w:val="0"/>
          <w:numId w:val="1019"/>
        </w:numPr>
      </w:pPr>
      <w:r>
        <w:rPr>
          <w:b/>
          <w:bCs/>
        </w:rPr>
        <w:t xml:space="preserve">2.7.1 Offline Itinerary View</w:t>
      </w:r>
      <w:r>
        <w:t xml:space="preserve"> </w:t>
      </w:r>
      <w:r>
        <w:t xml:space="preserve">— Mobile-only. Adapts Pattern I with offline indicators.</w:t>
      </w:r>
    </w:p>
    <w:p>
      <w:pPr>
        <w:pStyle w:val="Compact"/>
        <w:numPr>
          <w:ilvl w:val="0"/>
          <w:numId w:val="1019"/>
        </w:numPr>
      </w:pPr>
      <w:r>
        <w:rPr>
          <w:b/>
          <w:bCs/>
        </w:rPr>
        <w:t xml:space="preserve">2.7.2 Quick Call Advisor</w:t>
      </w:r>
      <w:r>
        <w:t xml:space="preserve"> </w:t>
      </w:r>
      <w:r>
        <w:t xml:space="preserve">— Mobile-only. Pattern J (full-screen action sheet).</w:t>
      </w:r>
    </w:p>
    <w:p>
      <w:pPr>
        <w:pStyle w:val="Compact"/>
        <w:numPr>
          <w:ilvl w:val="0"/>
          <w:numId w:val="1019"/>
        </w:numPr>
      </w:pPr>
      <w:r>
        <w:rPr>
          <w:b/>
          <w:bCs/>
        </w:rPr>
        <w:t xml:space="preserve">2.7.3 Emergency Contacts</w:t>
      </w:r>
      <w:r>
        <w:t xml:space="preserve"> </w:t>
      </w:r>
      <w:r>
        <w:t xml:space="preserve">— Mobile-only. Pattern J.</w:t>
      </w:r>
    </w:p>
    <w:p>
      <w:pPr>
        <w:pStyle w:val="Compact"/>
        <w:numPr>
          <w:ilvl w:val="0"/>
          <w:numId w:val="1019"/>
        </w:numPr>
      </w:pPr>
      <w:r>
        <w:rPr>
          <w:b/>
          <w:bCs/>
        </w:rPr>
        <w:t xml:space="preserve">2.7.4 Push Notification Permission Prompt</w:t>
      </w:r>
      <w:r>
        <w:t xml:space="preserve"> </w:t>
      </w:r>
      <w:r>
        <w:t xml:space="preserve">— Mobile-only. Pattern J.</w:t>
      </w:r>
    </w:p>
    <w:p>
      <w:pPr>
        <w:pStyle w:val="Compact"/>
        <w:numPr>
          <w:ilvl w:val="0"/>
          <w:numId w:val="1019"/>
        </w:numPr>
      </w:pPr>
      <w:r>
        <w:rPr>
          <w:b/>
          <w:bCs/>
        </w:rPr>
        <w:t xml:space="preserve">2.7.5 Biometric Login Setup</w:t>
      </w:r>
      <w:r>
        <w:t xml:space="preserve"> </w:t>
      </w:r>
      <w:r>
        <w:t xml:space="preserve">— Mobile-only. Pattern A.</w:t>
      </w:r>
    </w:p>
    <w:p>
      <w:pPr>
        <w:pStyle w:val="Compact"/>
        <w:numPr>
          <w:ilvl w:val="0"/>
          <w:numId w:val="1019"/>
        </w:numPr>
      </w:pPr>
      <w:r>
        <w:rPr>
          <w:b/>
          <w:bCs/>
        </w:rPr>
        <w:t xml:space="preserve">2.7.6 Calendar Sync</w:t>
      </w:r>
      <w:r>
        <w:t xml:space="preserve"> </w:t>
      </w:r>
      <w:r>
        <w:t xml:space="preserve">— Mobile-only at MVP (tablet may follow in Phase 2). Pattern A.</w:t>
      </w:r>
    </w:p>
    <w:p>
      <w:pPr>
        <w:pStyle w:val="Compact"/>
        <w:numPr>
          <w:ilvl w:val="0"/>
          <w:numId w:val="1019"/>
        </w:numPr>
      </w:pPr>
      <w:r>
        <w:rPr>
          <w:b/>
          <w:bCs/>
        </w:rPr>
        <w:t xml:space="preserve">2.7.7 In-App Settings (Mobile)</w:t>
      </w:r>
      <w:r>
        <w:t xml:space="preserve"> </w:t>
      </w:r>
      <w:r>
        <w:t xml:space="preserve">— Mobile-only. Pattern A.</w:t>
      </w:r>
    </w:p>
    <w:p>
      <w:pPr>
        <w:pStyle w:val="Compact"/>
        <w:numPr>
          <w:ilvl w:val="0"/>
          <w:numId w:val="1019"/>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7"/>
    <w:bookmarkStart w:id="228" w:name="client-group-trip-coordination-2.8.x"/>
    <w:p>
      <w:pPr>
        <w:pStyle w:val="Heading4"/>
      </w:pPr>
      <w:r>
        <w:t xml:space="preserve">Client — Group Trip Coordination (2.8.x)</w:t>
      </w:r>
    </w:p>
    <w:p>
      <w:pPr>
        <w:pStyle w:val="Compact"/>
        <w:numPr>
          <w:ilvl w:val="0"/>
          <w:numId w:val="1020"/>
        </w:numPr>
      </w:pPr>
      <w:r>
        <w:rPr>
          <w:b/>
          <w:bCs/>
        </w:rPr>
        <w:t xml:space="preserve">2.8.1 Group Trip Overview</w:t>
      </w:r>
      <w:r>
        <w:t xml:space="preserve"> </w:t>
      </w:r>
      <w:r>
        <w:t xml:space="preserve">— Pattern C.</w:t>
      </w:r>
    </w:p>
    <w:p>
      <w:pPr>
        <w:pStyle w:val="Compact"/>
        <w:numPr>
          <w:ilvl w:val="0"/>
          <w:numId w:val="1020"/>
        </w:numPr>
      </w:pPr>
      <w:r>
        <w:rPr>
          <w:b/>
          <w:bCs/>
        </w:rPr>
        <w:t xml:space="preserve">2.8.2 Co-Traveler Invitation</w:t>
      </w:r>
      <w:r>
        <w:t xml:space="preserve"> </w:t>
      </w:r>
      <w:r>
        <w:t xml:space="preserve">— Pattern A.</w:t>
      </w:r>
    </w:p>
    <w:p>
      <w:pPr>
        <w:pStyle w:val="Compact"/>
        <w:numPr>
          <w:ilvl w:val="0"/>
          <w:numId w:val="1020"/>
        </w:numPr>
      </w:pPr>
      <w:r>
        <w:rPr>
          <w:b/>
          <w:bCs/>
        </w:rPr>
        <w:t xml:space="preserve">2.8.3 Group Chat</w:t>
      </w:r>
      <w:r>
        <w:t xml:space="preserve"> </w:t>
      </w:r>
      <w:r>
        <w:t xml:space="preserve">— Pattern C variant. Same as 2.6.2 but with multiple participants.</w:t>
      </w:r>
    </w:p>
    <w:p>
      <w:pPr>
        <w:pStyle w:val="Compact"/>
        <w:numPr>
          <w:ilvl w:val="0"/>
          <w:numId w:val="1020"/>
        </w:numPr>
      </w:pPr>
      <w:r>
        <w:rPr>
          <w:b/>
          <w:bCs/>
        </w:rPr>
        <w:t xml:space="preserve">2.8.4 Co-Traveler View (Limited)</w:t>
      </w:r>
      <w:r>
        <w:t xml:space="preserve"> </w:t>
      </w:r>
      <w:r>
        <w:t xml:space="preserve">— Pattern I.</w:t>
      </w:r>
    </w:p>
    <w:bookmarkEnd w:id="228"/>
    <w:bookmarkStart w:id="229" w:name="agent-authentication-activation-3.1.x"/>
    <w:p>
      <w:pPr>
        <w:pStyle w:val="Heading4"/>
      </w:pPr>
      <w:r>
        <w:t xml:space="preserve">Agent — Authentication &amp; Activation (3.1.x)</w:t>
      </w:r>
    </w:p>
    <w:p>
      <w:pPr>
        <w:pStyle w:val="Compact"/>
        <w:numPr>
          <w:ilvl w:val="0"/>
          <w:numId w:val="1021"/>
        </w:numPr>
      </w:pPr>
      <w:r>
        <w:rPr>
          <w:b/>
          <w:bCs/>
        </w:rPr>
        <w:t xml:space="preserve">3.1.1 Agent Login</w:t>
      </w:r>
      <w:r>
        <w:t xml:space="preserve"> </w:t>
      </w:r>
      <w:r>
        <w:t xml:space="preserve">— Pattern A.</w:t>
      </w:r>
    </w:p>
    <w:p>
      <w:pPr>
        <w:pStyle w:val="Compact"/>
        <w:numPr>
          <w:ilvl w:val="0"/>
          <w:numId w:val="1021"/>
        </w:numPr>
      </w:pPr>
      <w:r>
        <w:rPr>
          <w:b/>
          <w:bCs/>
        </w:rPr>
        <w:t xml:space="preserve">3.1.2 Agent MFA Challenge</w:t>
      </w:r>
      <w:r>
        <w:t xml:space="preserve"> </w:t>
      </w:r>
      <w:r>
        <w:t xml:space="preserve">— Pattern A.</w:t>
      </w:r>
    </w:p>
    <w:p>
      <w:pPr>
        <w:pStyle w:val="Compact"/>
        <w:numPr>
          <w:ilvl w:val="0"/>
          <w:numId w:val="1021"/>
        </w:numPr>
      </w:pPr>
      <w:r>
        <w:rPr>
          <w:b/>
          <w:bCs/>
        </w:rPr>
        <w:t xml:space="preserve">3.1.3 Agent Password Reset</w:t>
      </w:r>
      <w:r>
        <w:t xml:space="preserve"> </w:t>
      </w:r>
      <w:r>
        <w:t xml:space="preserve">— Pattern A.</w:t>
      </w:r>
    </w:p>
    <w:p>
      <w:pPr>
        <w:pStyle w:val="Compact"/>
        <w:numPr>
          <w:ilvl w:val="0"/>
          <w:numId w:val="1021"/>
        </w:numPr>
      </w:pPr>
      <w:r>
        <w:rPr>
          <w:b/>
          <w:bCs/>
        </w:rPr>
        <w:t xml:space="preserve">3.1.4 Agent Invitation / Activation Link</w:t>
      </w:r>
      <w:r>
        <w:t xml:space="preserve"> </w:t>
      </w:r>
      <w:r>
        <w:t xml:space="preserve">— Pattern A.</w:t>
      </w:r>
    </w:p>
    <w:p>
      <w:pPr>
        <w:pStyle w:val="Compact"/>
        <w:numPr>
          <w:ilvl w:val="0"/>
          <w:numId w:val="1021"/>
        </w:numPr>
      </w:pPr>
      <w:r>
        <w:rPr>
          <w:b/>
          <w:bCs/>
        </w:rPr>
        <w:t xml:space="preserve">3.1.5 Account Activation — Set Password</w:t>
      </w:r>
      <w:r>
        <w:t xml:space="preserve"> </w:t>
      </w:r>
      <w:r>
        <w:t xml:space="preserve">— Pattern A.</w:t>
      </w:r>
    </w:p>
    <w:p>
      <w:pPr>
        <w:pStyle w:val="Compact"/>
        <w:numPr>
          <w:ilvl w:val="0"/>
          <w:numId w:val="1021"/>
        </w:numPr>
      </w:pPr>
      <w:r>
        <w:rPr>
          <w:b/>
          <w:bCs/>
        </w:rPr>
        <w:t xml:space="preserve">3.1.6 Mandatory MFA Setup</w:t>
      </w:r>
      <w:r>
        <w:t xml:space="preserve"> </w:t>
      </w:r>
      <w:r>
        <w:t xml:space="preserve">— Pattern A. QR code centered and large; backup codes printable on web.</w:t>
      </w:r>
    </w:p>
    <w:p>
      <w:pPr>
        <w:pStyle w:val="Compact"/>
        <w:numPr>
          <w:ilvl w:val="0"/>
          <w:numId w:val="1021"/>
        </w:numPr>
      </w:pPr>
      <w:r>
        <w:rPr>
          <w:b/>
          <w:bCs/>
        </w:rPr>
        <w:t xml:space="preserve">3.1.7 Agent Profile Setup</w:t>
      </w:r>
      <w:r>
        <w:t xml:space="preserve"> </w:t>
      </w:r>
      <w:r>
        <w:t xml:space="preserve">— Pattern G.</w:t>
      </w:r>
    </w:p>
    <w:p>
      <w:pPr>
        <w:pStyle w:val="Compact"/>
        <w:numPr>
          <w:ilvl w:val="0"/>
          <w:numId w:val="1021"/>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21"/>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21"/>
        </w:numPr>
      </w:pPr>
      <w:r>
        <w:rPr>
          <w:b/>
          <w:bCs/>
        </w:rPr>
        <w:t xml:space="preserve">3.1.10 Welcome Tour / First-Run</w:t>
      </w:r>
      <w:r>
        <w:t xml:space="preserve"> </w:t>
      </w:r>
      <w:r>
        <w:t xml:space="preserve">— Pattern G + coachmarks. Coachmarks adjust to viewport-specific UI positions.</w:t>
      </w:r>
    </w:p>
    <w:bookmarkEnd w:id="229"/>
    <w:bookmarkStart w:id="230" w:name="agent-dashboard-pipeline-3.2.x"/>
    <w:p>
      <w:pPr>
        <w:pStyle w:val="Heading4"/>
      </w:pPr>
      <w:r>
        <w:t xml:space="preserve">Agent — Dashboard &amp; Pipeline (3.2.x)</w:t>
      </w:r>
    </w:p>
    <w:p>
      <w:pPr>
        <w:pStyle w:val="Compact"/>
        <w:numPr>
          <w:ilvl w:val="0"/>
          <w:numId w:val="1022"/>
        </w:numPr>
      </w:pPr>
      <w:r>
        <w:rPr>
          <w:b/>
          <w:bCs/>
        </w:rPr>
        <w:t xml:space="preserve">3.2.1 Agent Dashboard / Worklist</w:t>
      </w:r>
      <w:r>
        <w:t xml:space="preserve"> </w:t>
      </w:r>
      <w:r>
        <w:t xml:space="preserve">— Pattern D.</w:t>
      </w:r>
    </w:p>
    <w:p>
      <w:pPr>
        <w:pStyle w:val="Compact"/>
        <w:numPr>
          <w:ilvl w:val="0"/>
          <w:numId w:val="1022"/>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22"/>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0"/>
    <w:bookmarkStart w:id="231" w:name="agent-client-management-3.3.x"/>
    <w:p>
      <w:pPr>
        <w:pStyle w:val="Heading4"/>
      </w:pPr>
      <w:r>
        <w:t xml:space="preserve">Agent — Client Management (3.3.x)</w:t>
      </w:r>
    </w:p>
    <w:p>
      <w:pPr>
        <w:pStyle w:val="Compact"/>
        <w:numPr>
          <w:ilvl w:val="0"/>
          <w:numId w:val="1023"/>
        </w:numPr>
      </w:pPr>
      <w:r>
        <w:rPr>
          <w:b/>
          <w:bCs/>
        </w:rPr>
        <w:t xml:space="preserve">3.3.1 Client List / Roster</w:t>
      </w:r>
      <w:r>
        <w:t xml:space="preserve"> </w:t>
      </w:r>
      <w:r>
        <w:t xml:space="preserve">— Pattern B.</w:t>
      </w:r>
    </w:p>
    <w:p>
      <w:pPr>
        <w:pStyle w:val="Compact"/>
        <w:numPr>
          <w:ilvl w:val="0"/>
          <w:numId w:val="1023"/>
        </w:numPr>
      </w:pPr>
      <w:r>
        <w:rPr>
          <w:b/>
          <w:bCs/>
        </w:rPr>
        <w:t xml:space="preserve">3.3.2 Client Detail / Profile</w:t>
      </w:r>
      <w:r>
        <w:t xml:space="preserve"> </w:t>
      </w:r>
      <w:r>
        <w:t xml:space="preserve">— Pattern C.</w:t>
      </w:r>
    </w:p>
    <w:p>
      <w:pPr>
        <w:pStyle w:val="Compact"/>
        <w:numPr>
          <w:ilvl w:val="0"/>
          <w:numId w:val="1023"/>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23"/>
        </w:numPr>
      </w:pPr>
      <w:r>
        <w:rPr>
          <w:b/>
          <w:bCs/>
        </w:rPr>
        <w:t xml:space="preserve">3.3.9 Create Client</w:t>
      </w:r>
      <w:r>
        <w:t xml:space="preserve"> </w:t>
      </w:r>
      <w:r>
        <w:t xml:space="preserve">— Pattern A.</w:t>
      </w:r>
    </w:p>
    <w:p>
      <w:pPr>
        <w:pStyle w:val="Compact"/>
        <w:numPr>
          <w:ilvl w:val="0"/>
          <w:numId w:val="1023"/>
        </w:numPr>
      </w:pPr>
      <w:r>
        <w:rPr>
          <w:b/>
          <w:bCs/>
        </w:rPr>
        <w:t xml:space="preserve">3.3.10 Edit Client</w:t>
      </w:r>
      <w:r>
        <w:t xml:space="preserve"> </w:t>
      </w:r>
      <w:r>
        <w:t xml:space="preserve">— Pattern A.</w:t>
      </w:r>
    </w:p>
    <w:p>
      <w:pPr>
        <w:pStyle w:val="Compact"/>
        <w:numPr>
          <w:ilvl w:val="0"/>
          <w:numId w:val="1023"/>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23"/>
        </w:numPr>
      </w:pPr>
      <w:r>
        <w:rPr>
          <w:b/>
          <w:bCs/>
        </w:rPr>
        <w:t xml:space="preserve">3.3.12 Archive / Restore Client</w:t>
      </w:r>
      <w:r>
        <w:t xml:space="preserve"> </w:t>
      </w:r>
      <w:r>
        <w:t xml:space="preserve">— Pattern J.</w:t>
      </w:r>
    </w:p>
    <w:bookmarkEnd w:id="231"/>
    <w:bookmarkStart w:id="232" w:name="agent-trip-builder-management-3.4.x"/>
    <w:p>
      <w:pPr>
        <w:pStyle w:val="Heading4"/>
      </w:pPr>
      <w:r>
        <w:t xml:space="preserve">Agent — Trip Builder &amp; Management (3.4.x)</w:t>
      </w:r>
    </w:p>
    <w:p>
      <w:pPr>
        <w:pStyle w:val="Compact"/>
        <w:numPr>
          <w:ilvl w:val="0"/>
          <w:numId w:val="1024"/>
        </w:numPr>
      </w:pPr>
      <w:r>
        <w:rPr>
          <w:b/>
          <w:bCs/>
        </w:rPr>
        <w:t xml:space="preserve">3.4.1 Trip List</w:t>
      </w:r>
      <w:r>
        <w:t xml:space="preserve"> </w:t>
      </w:r>
      <w:r>
        <w:t xml:space="preserve">— Pattern B.</w:t>
      </w:r>
    </w:p>
    <w:p>
      <w:pPr>
        <w:pStyle w:val="Compact"/>
        <w:numPr>
          <w:ilvl w:val="0"/>
          <w:numId w:val="1024"/>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24"/>
        </w:numPr>
      </w:pPr>
      <w:r>
        <w:rPr>
          <w:b/>
          <w:bCs/>
        </w:rPr>
        <w:t xml:space="preserve">3.4.3 Create New Trip — Type Selector</w:t>
      </w:r>
      <w:r>
        <w:t xml:space="preserve"> </w:t>
      </w:r>
      <w:r>
        <w:t xml:space="preserve">— Pattern G.</w:t>
      </w:r>
    </w:p>
    <w:p>
      <w:pPr>
        <w:pStyle w:val="Compact"/>
        <w:numPr>
          <w:ilvl w:val="0"/>
          <w:numId w:val="1024"/>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24"/>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24"/>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24"/>
        </w:numPr>
      </w:pPr>
      <w:r>
        <w:rPr>
          <w:b/>
          <w:bCs/>
        </w:rPr>
        <w:t xml:space="preserve">3.4.14 Itinerary Editor</w:t>
      </w:r>
      <w:r>
        <w:t xml:space="preserve"> </w:t>
      </w:r>
      <w:r>
        <w:t xml:space="preserve">— Pattern E. Web-primary like 3.4.4.</w:t>
      </w:r>
    </w:p>
    <w:p>
      <w:pPr>
        <w:pStyle w:val="Compact"/>
        <w:numPr>
          <w:ilvl w:val="0"/>
          <w:numId w:val="1024"/>
        </w:numPr>
      </w:pPr>
      <w:r>
        <w:rPr>
          <w:b/>
          <w:bCs/>
        </w:rPr>
        <w:t xml:space="preserve">3.4.15 Trip Payment Schedule</w:t>
      </w:r>
      <w:r>
        <w:t xml:space="preserve"> </w:t>
      </w:r>
      <w:r>
        <w:t xml:space="preserve">— Pattern A.</w:t>
      </w:r>
    </w:p>
    <w:p>
      <w:pPr>
        <w:pStyle w:val="Compact"/>
        <w:numPr>
          <w:ilvl w:val="0"/>
          <w:numId w:val="1024"/>
        </w:numPr>
      </w:pPr>
      <w:r>
        <w:rPr>
          <w:b/>
          <w:bCs/>
        </w:rPr>
        <w:t xml:space="preserve">3.4.16 Cancel / Archive Trip</w:t>
      </w:r>
      <w:r>
        <w:t xml:space="preserve"> </w:t>
      </w:r>
      <w:r>
        <w:t xml:space="preserve">— Pattern J.</w:t>
      </w:r>
    </w:p>
    <w:bookmarkEnd w:id="232"/>
    <w:bookmarkStart w:id="233" w:name="agent-proposal-itinerary-3.5.x"/>
    <w:p>
      <w:pPr>
        <w:pStyle w:val="Heading4"/>
      </w:pPr>
      <w:r>
        <w:t xml:space="preserve">Agent — Proposal &amp; Itinerary (3.5.x)</w:t>
      </w:r>
    </w:p>
    <w:p>
      <w:pPr>
        <w:pStyle w:val="Compact"/>
        <w:numPr>
          <w:ilvl w:val="0"/>
          <w:numId w:val="1025"/>
        </w:numPr>
      </w:pPr>
      <w:r>
        <w:rPr>
          <w:b/>
          <w:bCs/>
        </w:rPr>
        <w:t xml:space="preserve">3.5.1 Proposal Builder</w:t>
      </w:r>
      <w:r>
        <w:t xml:space="preserve"> </w:t>
      </w:r>
      <w:r>
        <w:t xml:space="preserve">— Pattern E. Web-primary.</w:t>
      </w:r>
    </w:p>
    <w:p>
      <w:pPr>
        <w:pStyle w:val="Compact"/>
        <w:numPr>
          <w:ilvl w:val="0"/>
          <w:numId w:val="1025"/>
        </w:numPr>
      </w:pPr>
      <w:r>
        <w:rPr>
          <w:b/>
          <w:bCs/>
        </w:rPr>
        <w:t xml:space="preserve">3.5.2 Proposal Preview</w:t>
      </w:r>
      <w:r>
        <w:t xml:space="preserve"> </w:t>
      </w:r>
      <w:r>
        <w:t xml:space="preserve">— Pattern I.</w:t>
      </w:r>
    </w:p>
    <w:p>
      <w:pPr>
        <w:pStyle w:val="Compact"/>
        <w:numPr>
          <w:ilvl w:val="0"/>
          <w:numId w:val="1025"/>
        </w:numPr>
      </w:pPr>
      <w:r>
        <w:rPr>
          <w:b/>
          <w:bCs/>
        </w:rPr>
        <w:t xml:space="preserve">3.5.3 Send Proposal</w:t>
      </w:r>
      <w:r>
        <w:t xml:space="preserve"> </w:t>
      </w:r>
      <w:r>
        <w:t xml:space="preserve">— Pattern A.</w:t>
      </w:r>
    </w:p>
    <w:p>
      <w:pPr>
        <w:pStyle w:val="Compact"/>
        <w:numPr>
          <w:ilvl w:val="0"/>
          <w:numId w:val="1025"/>
        </w:numPr>
      </w:pPr>
      <w:r>
        <w:rPr>
          <w:b/>
          <w:bCs/>
        </w:rPr>
        <w:t xml:space="preserve">3.5.4 Proposal Sent Confirmation</w:t>
      </w:r>
      <w:r>
        <w:t xml:space="preserve"> </w:t>
      </w:r>
      <w:r>
        <w:t xml:space="preserve">— Pattern J.</w:t>
      </w:r>
    </w:p>
    <w:p>
      <w:pPr>
        <w:pStyle w:val="Compact"/>
        <w:numPr>
          <w:ilvl w:val="0"/>
          <w:numId w:val="1025"/>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25"/>
        </w:numPr>
      </w:pPr>
      <w:r>
        <w:rPr>
          <w:b/>
          <w:bCs/>
        </w:rPr>
        <w:t xml:space="preserve">3.5.6 Itinerary Preview (Agent)</w:t>
      </w:r>
      <w:r>
        <w:t xml:space="preserve"> </w:t>
      </w:r>
      <w:r>
        <w:t xml:space="preserve">— Pattern I.</w:t>
      </w:r>
    </w:p>
    <w:p>
      <w:pPr>
        <w:pStyle w:val="Compact"/>
        <w:numPr>
          <w:ilvl w:val="0"/>
          <w:numId w:val="1025"/>
        </w:numPr>
      </w:pPr>
      <w:r>
        <w:rPr>
          <w:b/>
          <w:bCs/>
        </w:rPr>
        <w:t xml:space="preserve">3.5.7 Publish Itinerary Update</w:t>
      </w:r>
      <w:r>
        <w:t xml:space="preserve"> </w:t>
      </w:r>
      <w:r>
        <w:t xml:space="preserve">— Pattern J.</w:t>
      </w:r>
    </w:p>
    <w:bookmarkEnd w:id="233"/>
    <w:bookmarkStart w:id="234" w:name="agent-payment-card-management-3.6.x"/>
    <w:p>
      <w:pPr>
        <w:pStyle w:val="Heading4"/>
      </w:pPr>
      <w:r>
        <w:t xml:space="preserve">Agent — Payment &amp; Card Management (3.6.x)</w:t>
      </w:r>
    </w:p>
    <w:p>
      <w:pPr>
        <w:pStyle w:val="Compact"/>
        <w:numPr>
          <w:ilvl w:val="0"/>
          <w:numId w:val="1026"/>
        </w:numPr>
      </w:pPr>
      <w:r>
        <w:rPr>
          <w:b/>
          <w:bCs/>
        </w:rPr>
        <w:t xml:space="preserve">3.6.1 Card Vault (Per Trip)</w:t>
      </w:r>
      <w:r>
        <w:t xml:space="preserve"> </w:t>
      </w:r>
      <w:r>
        <w:t xml:space="preserve">— Pattern B. Visual card tiles like 2.4.1.</w:t>
      </w:r>
    </w:p>
    <w:p>
      <w:pPr>
        <w:pStyle w:val="Compact"/>
        <w:numPr>
          <w:ilvl w:val="0"/>
          <w:numId w:val="1026"/>
        </w:numPr>
      </w:pPr>
      <w:r>
        <w:rPr>
          <w:b/>
          <w:bCs/>
        </w:rPr>
        <w:t xml:space="preserve">3.6.2 Request Card Authorization</w:t>
      </w:r>
      <w:r>
        <w:t xml:space="preserve"> </w:t>
      </w:r>
      <w:r>
        <w:t xml:space="preserve">— Pattern A.</w:t>
      </w:r>
    </w:p>
    <w:p>
      <w:pPr>
        <w:pStyle w:val="Compact"/>
        <w:numPr>
          <w:ilvl w:val="0"/>
          <w:numId w:val="1026"/>
        </w:numPr>
      </w:pPr>
      <w:r>
        <w:rPr>
          <w:b/>
          <w:bCs/>
        </w:rPr>
        <w:t xml:space="preserve">3.6.3 Authorization Request Sent</w:t>
      </w:r>
      <w:r>
        <w:t xml:space="preserve"> </w:t>
      </w:r>
      <w:r>
        <w:t xml:space="preserve">— Pattern J.</w:t>
      </w:r>
    </w:p>
    <w:p>
      <w:pPr>
        <w:pStyle w:val="Compact"/>
        <w:numPr>
          <w:ilvl w:val="0"/>
          <w:numId w:val="1026"/>
        </w:numPr>
      </w:pPr>
      <w:r>
        <w:rPr>
          <w:b/>
          <w:bCs/>
        </w:rPr>
        <w:t xml:space="preserve">3.6.4 Reveal Card Number (Audited)</w:t>
      </w:r>
      <w:r>
        <w:t xml:space="preserve"> </w:t>
      </w:r>
      <w:r>
        <w:t xml:space="preserve">— Pattern J. Critical security screen — uses the same heavy treatment on all viewports (MFA step-up modal, dimmed background, auto-hide). Web copy-button uses clipboard API with auto-clear after 60 seconds; mobile does the same.</w:t>
      </w:r>
    </w:p>
    <w:p>
      <w:pPr>
        <w:pStyle w:val="Compact"/>
        <w:numPr>
          <w:ilvl w:val="0"/>
          <w:numId w:val="1026"/>
        </w:numPr>
      </w:pPr>
      <w:r>
        <w:rPr>
          <w:b/>
          <w:bCs/>
        </w:rPr>
        <w:t xml:space="preserve">3.6.5 Log Card Use</w:t>
      </w:r>
      <w:r>
        <w:t xml:space="preserve"> </w:t>
      </w:r>
      <w:r>
        <w:t xml:space="preserve">— Pattern A. Mobile prioritizes quick entry with optional receipt photo capture from camera.</w:t>
      </w:r>
    </w:p>
    <w:p>
      <w:pPr>
        <w:pStyle w:val="Compact"/>
        <w:numPr>
          <w:ilvl w:val="0"/>
          <w:numId w:val="1026"/>
        </w:numPr>
      </w:pPr>
      <w:r>
        <w:rPr>
          <w:b/>
          <w:bCs/>
        </w:rPr>
        <w:t xml:space="preserve">3.6.6 Card Use Log</w:t>
      </w:r>
      <w:r>
        <w:t xml:space="preserve"> </w:t>
      </w:r>
      <w:r>
        <w:t xml:space="preserve">— Pattern B.</w:t>
      </w:r>
    </w:p>
    <w:p>
      <w:pPr>
        <w:pStyle w:val="Compact"/>
        <w:numPr>
          <w:ilvl w:val="0"/>
          <w:numId w:val="1026"/>
        </w:numPr>
      </w:pPr>
      <w:r>
        <w:rPr>
          <w:b/>
          <w:bCs/>
        </w:rPr>
        <w:t xml:space="preserve">3.6.7 Set or Update Spending Limit</w:t>
      </w:r>
      <w:r>
        <w:t xml:space="preserve"> </w:t>
      </w:r>
      <w:r>
        <w:t xml:space="preserve">— Pattern A.</w:t>
      </w:r>
    </w:p>
    <w:bookmarkEnd w:id="234"/>
    <w:bookmarkStart w:id="235" w:name="agent-commission-tracking-3.7.x"/>
    <w:p>
      <w:pPr>
        <w:pStyle w:val="Heading4"/>
      </w:pPr>
      <w:r>
        <w:t xml:space="preserve">Agent — Commission Tracking (3.7.x)</w:t>
      </w:r>
    </w:p>
    <w:p>
      <w:pPr>
        <w:pStyle w:val="Compact"/>
        <w:numPr>
          <w:ilvl w:val="0"/>
          <w:numId w:val="1027"/>
        </w:numPr>
      </w:pPr>
      <w:r>
        <w:rPr>
          <w:b/>
          <w:bCs/>
        </w:rPr>
        <w:t xml:space="preserve">3.7.1 Commission Dashboard</w:t>
      </w:r>
      <w:r>
        <w:t xml:space="preserve"> </w:t>
      </w:r>
      <w:r>
        <w:t xml:space="preserve">— Pattern D.</w:t>
      </w:r>
    </w:p>
    <w:p>
      <w:pPr>
        <w:pStyle w:val="Compact"/>
        <w:numPr>
          <w:ilvl w:val="0"/>
          <w:numId w:val="1027"/>
        </w:numPr>
      </w:pPr>
      <w:r>
        <w:rPr>
          <w:b/>
          <w:bCs/>
        </w:rPr>
        <w:t xml:space="preserve">3.7.2 Commission List</w:t>
      </w:r>
      <w:r>
        <w:t xml:space="preserve"> </w:t>
      </w:r>
      <w:r>
        <w:t xml:space="preserve">— Pattern B.</w:t>
      </w:r>
    </w:p>
    <w:p>
      <w:pPr>
        <w:pStyle w:val="Compact"/>
        <w:numPr>
          <w:ilvl w:val="0"/>
          <w:numId w:val="1027"/>
        </w:numPr>
      </w:pPr>
      <w:r>
        <w:rPr>
          <w:b/>
          <w:bCs/>
        </w:rPr>
        <w:t xml:space="preserve">3.7.3 Commission Detail / Edit</w:t>
      </w:r>
      <w:r>
        <w:t xml:space="preserve"> </w:t>
      </w:r>
      <w:r>
        <w:t xml:space="preserve">— Pattern C.</w:t>
      </w:r>
    </w:p>
    <w:p>
      <w:pPr>
        <w:pStyle w:val="Compact"/>
        <w:numPr>
          <w:ilvl w:val="0"/>
          <w:numId w:val="1027"/>
        </w:numPr>
      </w:pPr>
      <w:r>
        <w:rPr>
          <w:b/>
          <w:bCs/>
        </w:rPr>
        <w:t xml:space="preserve">3.7.4 Add Commission Entry</w:t>
      </w:r>
      <w:r>
        <w:t xml:space="preserve"> </w:t>
      </w:r>
      <w:r>
        <w:t xml:space="preserve">— Pattern A.</w:t>
      </w:r>
    </w:p>
    <w:p>
      <w:pPr>
        <w:pStyle w:val="Compact"/>
        <w:numPr>
          <w:ilvl w:val="0"/>
          <w:numId w:val="1027"/>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27"/>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27"/>
        </w:numPr>
      </w:pPr>
      <w:r>
        <w:rPr>
          <w:b/>
          <w:bCs/>
        </w:rPr>
        <w:t xml:space="preserve">3.7.7 Commission Forecast / Pipeline</w:t>
      </w:r>
      <w:r>
        <w:t xml:space="preserve"> </w:t>
      </w:r>
      <w:r>
        <w:t xml:space="preserve">— Pattern D.</w:t>
      </w:r>
    </w:p>
    <w:bookmarkEnd w:id="235"/>
    <w:bookmarkStart w:id="236" w:name="agent-leads-3.8.x"/>
    <w:p>
      <w:pPr>
        <w:pStyle w:val="Heading4"/>
      </w:pPr>
      <w:r>
        <w:t xml:space="preserve">Agent — Leads (3.8.x)</w:t>
      </w:r>
    </w:p>
    <w:p>
      <w:pPr>
        <w:pStyle w:val="Compact"/>
        <w:numPr>
          <w:ilvl w:val="0"/>
          <w:numId w:val="1028"/>
        </w:numPr>
      </w:pPr>
      <w:r>
        <w:rPr>
          <w:b/>
          <w:bCs/>
        </w:rPr>
        <w:t xml:space="preserve">3.8.1 Leads Inbox</w:t>
      </w:r>
      <w:r>
        <w:t xml:space="preserve"> </w:t>
      </w:r>
      <w:r>
        <w:t xml:space="preserve">— Pattern B.</w:t>
      </w:r>
    </w:p>
    <w:p>
      <w:pPr>
        <w:pStyle w:val="Compact"/>
        <w:numPr>
          <w:ilvl w:val="0"/>
          <w:numId w:val="1028"/>
        </w:numPr>
      </w:pPr>
      <w:r>
        <w:rPr>
          <w:b/>
          <w:bCs/>
        </w:rPr>
        <w:t xml:space="preserve">3.8.2 Lead Detail</w:t>
      </w:r>
      <w:r>
        <w:t xml:space="preserve"> </w:t>
      </w:r>
      <w:r>
        <w:t xml:space="preserve">— Pattern C.</w:t>
      </w:r>
    </w:p>
    <w:p>
      <w:pPr>
        <w:pStyle w:val="Compact"/>
        <w:numPr>
          <w:ilvl w:val="0"/>
          <w:numId w:val="1028"/>
        </w:numPr>
      </w:pPr>
      <w:r>
        <w:rPr>
          <w:b/>
          <w:bCs/>
        </w:rPr>
        <w:t xml:space="preserve">3.8.3 Convert Lead to Trip</w:t>
      </w:r>
      <w:r>
        <w:t xml:space="preserve"> </w:t>
      </w:r>
      <w:r>
        <w:t xml:space="preserve">— Pattern G.</w:t>
      </w:r>
    </w:p>
    <w:p>
      <w:pPr>
        <w:pStyle w:val="Compact"/>
        <w:numPr>
          <w:ilvl w:val="0"/>
          <w:numId w:val="1028"/>
        </w:numPr>
      </w:pPr>
      <w:r>
        <w:rPr>
          <w:b/>
          <w:bCs/>
        </w:rPr>
        <w:t xml:space="preserve">3.8.4 Reject / Archive Lead</w:t>
      </w:r>
      <w:r>
        <w:t xml:space="preserve"> </w:t>
      </w:r>
      <w:r>
        <w:t xml:space="preserve">— Pattern J.</w:t>
      </w:r>
    </w:p>
    <w:p>
      <w:pPr>
        <w:pStyle w:val="Compact"/>
        <w:numPr>
          <w:ilvl w:val="0"/>
          <w:numId w:val="1028"/>
        </w:numPr>
      </w:pPr>
      <w:r>
        <w:rPr>
          <w:b/>
          <w:bCs/>
        </w:rPr>
        <w:t xml:space="preserve">3.8.5 Lead Source Analytics</w:t>
      </w:r>
      <w:r>
        <w:t xml:space="preserve"> </w:t>
      </w:r>
      <w:r>
        <w:t xml:space="preserve">— Pattern D.</w:t>
      </w:r>
    </w:p>
    <w:bookmarkEnd w:id="236"/>
    <w:bookmarkStart w:id="237" w:name="agent-login-support-3.9.x"/>
    <w:p>
      <w:pPr>
        <w:pStyle w:val="Heading4"/>
      </w:pPr>
      <w:r>
        <w:t xml:space="preserve">Agent — Login Support (3.9.x)</w:t>
      </w:r>
    </w:p>
    <w:p>
      <w:pPr>
        <w:pStyle w:val="Compact"/>
        <w:numPr>
          <w:ilvl w:val="0"/>
          <w:numId w:val="1029"/>
        </w:numPr>
      </w:pPr>
      <w:r>
        <w:rPr>
          <w:b/>
          <w:bCs/>
        </w:rPr>
        <w:t xml:space="preserve">3.9.1 Client Account Management Screen</w:t>
      </w:r>
      <w:r>
        <w:t xml:space="preserve"> </w:t>
      </w:r>
      <w:r>
        <w:t xml:space="preserve">— Pattern C variant (per-client admin).</w:t>
      </w:r>
    </w:p>
    <w:p>
      <w:pPr>
        <w:pStyle w:val="Compact"/>
        <w:numPr>
          <w:ilvl w:val="0"/>
          <w:numId w:val="1029"/>
        </w:numPr>
      </w:pPr>
      <w:r>
        <w:rPr>
          <w:b/>
          <w:bCs/>
        </w:rPr>
        <w:t xml:space="preserve">3.9.2 – 3.9.5 Reset / Magic Link / Verify Email / Lock-Unlock</w:t>
      </w:r>
      <w:r>
        <w:t xml:space="preserve"> </w:t>
      </w:r>
      <w:r>
        <w:t xml:space="preserve">— Pattern J (confirmation modals).</w:t>
      </w:r>
    </w:p>
    <w:p>
      <w:pPr>
        <w:pStyle w:val="Compact"/>
        <w:numPr>
          <w:ilvl w:val="0"/>
          <w:numId w:val="1029"/>
        </w:numPr>
      </w:pPr>
      <w:r>
        <w:rPr>
          <w:b/>
          <w:bCs/>
        </w:rPr>
        <w:t xml:space="preserve">3.9.6 Client Login Activity</w:t>
      </w:r>
      <w:r>
        <w:t xml:space="preserve"> </w:t>
      </w:r>
      <w:r>
        <w:t xml:space="preserve">— Pattern B.</w:t>
      </w:r>
    </w:p>
    <w:p>
      <w:pPr>
        <w:pStyle w:val="Compact"/>
        <w:numPr>
          <w:ilvl w:val="0"/>
          <w:numId w:val="1029"/>
        </w:numPr>
      </w:pPr>
      <w:r>
        <w:rPr>
          <w:b/>
          <w:bCs/>
        </w:rPr>
        <w:t xml:space="preserve">3.9.7 Merge Duplicate Accounts</w:t>
      </w:r>
      <w:r>
        <w:t xml:space="preserve"> </w:t>
      </w:r>
      <w:r>
        <w:t xml:space="preserve">— Same as 3.3.11.</w:t>
      </w:r>
    </w:p>
    <w:bookmarkEnd w:id="237"/>
    <w:bookmarkStart w:id="238" w:name="agent-messaging-templates-3.10.x"/>
    <w:p>
      <w:pPr>
        <w:pStyle w:val="Heading4"/>
      </w:pPr>
      <w:r>
        <w:t xml:space="preserve">Agent — Messaging &amp; Templates (3.10.x)</w:t>
      </w:r>
    </w:p>
    <w:p>
      <w:pPr>
        <w:pStyle w:val="Compact"/>
        <w:numPr>
          <w:ilvl w:val="0"/>
          <w:numId w:val="1030"/>
        </w:numPr>
      </w:pPr>
      <w:r>
        <w:rPr>
          <w:b/>
          <w:bCs/>
        </w:rPr>
        <w:t xml:space="preserve">3.10.1 Agent Inbox</w:t>
      </w:r>
      <w:r>
        <w:t xml:space="preserve"> </w:t>
      </w:r>
      <w:r>
        <w:t xml:space="preserve">— Pattern B. Master-detail on tablet/web.</w:t>
      </w:r>
    </w:p>
    <w:p>
      <w:pPr>
        <w:pStyle w:val="Compact"/>
        <w:numPr>
          <w:ilvl w:val="0"/>
          <w:numId w:val="1030"/>
        </w:numPr>
      </w:pPr>
      <w:r>
        <w:rPr>
          <w:b/>
          <w:bCs/>
        </w:rPr>
        <w:t xml:space="preserve">3.10.2 Conversation Thread (Agent)</w:t>
      </w:r>
      <w:r>
        <w:t xml:space="preserve"> </w:t>
      </w:r>
      <w:r>
        <w:t xml:space="preserve">— Pattern C (chat-style).</w:t>
      </w:r>
    </w:p>
    <w:p>
      <w:pPr>
        <w:pStyle w:val="Compact"/>
        <w:numPr>
          <w:ilvl w:val="0"/>
          <w:numId w:val="1030"/>
        </w:numPr>
      </w:pPr>
      <w:r>
        <w:rPr>
          <w:b/>
          <w:bCs/>
        </w:rPr>
        <w:t xml:space="preserve">3.10.3 Template Picker</w:t>
      </w:r>
      <w:r>
        <w:t xml:space="preserve"> </w:t>
      </w:r>
      <w:r>
        <w:t xml:space="preserve">— Pattern J.</w:t>
      </w:r>
    </w:p>
    <w:p>
      <w:pPr>
        <w:pStyle w:val="Compact"/>
        <w:numPr>
          <w:ilvl w:val="0"/>
          <w:numId w:val="1030"/>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30"/>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30"/>
        </w:numPr>
      </w:pPr>
      <w:r>
        <w:rPr>
          <w:b/>
          <w:bCs/>
        </w:rPr>
        <w:t xml:space="preserve">3.10.6 Bulk Send (Future)</w:t>
      </w:r>
      <w:r>
        <w:t xml:space="preserve"> </w:t>
      </w:r>
      <w:r>
        <w:t xml:space="preserve">— Pattern G.</w:t>
      </w:r>
      <w:r>
        <w:t xml:space="preserve"> </w:t>
      </w:r>
      <w:r>
        <w:rPr>
          <w:b/>
          <w:bCs/>
        </w:rPr>
        <w:t xml:space="preserve">Web-only.</w:t>
      </w:r>
    </w:p>
    <w:bookmarkEnd w:id="238"/>
    <w:bookmarkStart w:id="239" w:name="agent-reporting-3.11.x"/>
    <w:p>
      <w:pPr>
        <w:pStyle w:val="Heading4"/>
      </w:pPr>
      <w:r>
        <w:t xml:space="preserve">Agent — Reporting (3.11.x)</w:t>
      </w:r>
    </w:p>
    <w:p>
      <w:pPr>
        <w:pStyle w:val="Compact"/>
        <w:numPr>
          <w:ilvl w:val="0"/>
          <w:numId w:val="1031"/>
        </w:numPr>
      </w:pPr>
      <w:r>
        <w:rPr>
          <w:b/>
          <w:bCs/>
        </w:rPr>
        <w:t xml:space="preserve">3.11.1 Reports Hub</w:t>
      </w:r>
      <w:r>
        <w:t xml:space="preserve"> </w:t>
      </w:r>
      <w:r>
        <w:t xml:space="preserve">— Pattern D variant (tile grid).</w:t>
      </w:r>
    </w:p>
    <w:p>
      <w:pPr>
        <w:pStyle w:val="Compact"/>
        <w:numPr>
          <w:ilvl w:val="0"/>
          <w:numId w:val="1031"/>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31"/>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39"/>
    <w:bookmarkStart w:id="240" w:name="agent-agent-profile-settings-3.12.x"/>
    <w:p>
      <w:pPr>
        <w:pStyle w:val="Heading4"/>
      </w:pPr>
      <w:r>
        <w:t xml:space="preserve">Agent — Agent Profile &amp; Settings (3.12.x)</w:t>
      </w:r>
    </w:p>
    <w:p>
      <w:pPr>
        <w:pStyle w:val="Compact"/>
        <w:numPr>
          <w:ilvl w:val="0"/>
          <w:numId w:val="1032"/>
        </w:numPr>
      </w:pPr>
      <w:r>
        <w:rPr>
          <w:b/>
          <w:bCs/>
        </w:rPr>
        <w:t xml:space="preserve">3.12.1 Agent Profile / My Account</w:t>
      </w:r>
      <w:r>
        <w:t xml:space="preserve"> </w:t>
      </w:r>
      <w:r>
        <w:t xml:space="preserve">— Pattern A.</w:t>
      </w:r>
    </w:p>
    <w:p>
      <w:pPr>
        <w:pStyle w:val="Compact"/>
        <w:numPr>
          <w:ilvl w:val="0"/>
          <w:numId w:val="1032"/>
        </w:numPr>
      </w:pPr>
      <w:r>
        <w:rPr>
          <w:b/>
          <w:bCs/>
        </w:rPr>
        <w:t xml:space="preserve">3.12.2 Agent Calendar / Availability</w:t>
      </w:r>
      <w:r>
        <w:t xml:space="preserve"> </w:t>
      </w:r>
      <w:r>
        <w:t xml:space="preserve">— Pattern G variant. Week grid is web-primary.</w:t>
      </w:r>
    </w:p>
    <w:p>
      <w:pPr>
        <w:pStyle w:val="Compact"/>
        <w:numPr>
          <w:ilvl w:val="0"/>
          <w:numId w:val="1032"/>
        </w:numPr>
      </w:pPr>
      <w:r>
        <w:rPr>
          <w:b/>
          <w:bCs/>
        </w:rPr>
        <w:t xml:space="preserve">3.12.3 Agent Notification Preferences</w:t>
      </w:r>
      <w:r>
        <w:t xml:space="preserve"> </w:t>
      </w:r>
      <w:r>
        <w:t xml:space="preserve">— Pattern A.</w:t>
      </w:r>
    </w:p>
    <w:p>
      <w:pPr>
        <w:pStyle w:val="Compact"/>
        <w:numPr>
          <w:ilvl w:val="0"/>
          <w:numId w:val="1032"/>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32"/>
        </w:numPr>
      </w:pPr>
      <w:r>
        <w:rPr>
          <w:b/>
          <w:bCs/>
        </w:rPr>
        <w:t xml:space="preserve">3.12.5 Branding Settings</w:t>
      </w:r>
      <w:r>
        <w:t xml:space="preserve"> </w:t>
      </w:r>
      <w:r>
        <w:t xml:space="preserve">— Pattern A. Web-only at MVP.</w:t>
      </w:r>
    </w:p>
    <w:bookmarkEnd w:id="240"/>
    <w:bookmarkEnd w:id="241"/>
    <w:bookmarkStart w:id="242"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2"/>
    <w:bookmarkStart w:id="243"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3"/>
    <w:bookmarkEnd w:id="244"/>
    <w:bookmarkStart w:id="245"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“You haven’t authorized any cards yet — add one when an agent requests it”</w:t>
      </w:r>
      <w:r>
        <w:t xml:space="preserve"> </w:t>
      </w:r>
      <w:r>
        <w:t xml:space="preserve">/</w:t>
      </w:r>
      <w:r>
        <w:t xml:space="preserve"> </w:t>
      </w:r>
      <w:r>
        <w:t xml:space="preserve">“No trips yet — explore the search to find your next adventure”</w:t>
      </w:r>
      <w:r>
        <w:t xml:space="preserve">).</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5"/>
    <w:bookmarkStart w:id="252" w:name="Xb74a6af959bd762b093e67f6292e88d542d2f7b"/>
    <w:p>
      <w:pPr>
        <w:pStyle w:val="Heading2"/>
      </w:pPr>
      <w:r>
        <w:t xml:space="preserve">6. Navigation &amp; Information Architecture (Overview)</w:t>
      </w:r>
    </w:p>
    <w:bookmarkStart w:id="246"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33"/>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33"/>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33"/>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bookmarkEnd w:id="246"/>
    <w:bookmarkStart w:id="247"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7"/>
    <w:bookmarkStart w:id="248"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34"/>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34"/>
        </w:numPr>
      </w:pPr>
      <w:r>
        <w:rPr>
          <w:b/>
          <w:bCs/>
        </w:rPr>
        <w:t xml:space="preserve">Four rather than six.</w:t>
      </w:r>
      <w:r>
        <w:t xml:space="preserve"> </w:t>
      </w:r>
      <w:r>
        <w:t xml:space="preserve">Wallet (§2.4) and Documents (§2.5.4) stay on the rail and are reached from the trip screens on mobile. A phone bar wants thumb-reachable targets, and §4.2’s 44pt minimum across six tabs leaves nothing for a label.</w:t>
      </w:r>
    </w:p>
    <w:p>
      <w:pPr>
        <w:pStyle w:val="Compact"/>
        <w:numPr>
          <w:ilvl w:val="0"/>
          <w:numId w:val="1034"/>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8"/>
    <w:bookmarkStart w:id="249"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49"/>
    <w:bookmarkStart w:id="250"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0"/>
    <w:bookmarkStart w:id="251"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r>
        <w:pict>
          <v:rect style="width:0;height:1.5pt" o:hralign="center" o:hrstd="t" o:hr="t"/>
        </w:pict>
      </w:r>
    </w:p>
    <w:bookmarkEnd w:id="251"/>
    <w:bookmarkEnd w:id="252"/>
    <w:bookmarkStart w:id="253"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Inventory — Story-Tail Adventures Web &amp; Mobile CRM</dc:title>
  <dc:creator>Story-Tail Adventures</dc:creator>
  <cp:keywords/>
  <dcterms:created xsi:type="dcterms:W3CDTF">2026-10-03T10:02:29Z</dcterms:created>
  <dcterms:modified xsi:type="dcterms:W3CDTF">2026-10-03T10:02:29Z</dcterms:modified>
</cp:coreProperties>
</file>

<file path=docProps/custom.xml><?xml version="1.0" encoding="utf-8"?>
<Properties xmlns="http://schemas.openxmlformats.org/officeDocument/2006/custom-properties" xmlns:vt="http://schemas.openxmlformats.org/officeDocument/2006/docPropsVTypes"/>
</file>