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5"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 (retired 2026-10-16)</w:t>
            </w:r>
          </w:p>
        </w:tc>
        <w:tc>
          <w:tcPr/>
          <w:p>
            <w:pPr>
              <w:pStyle w:val="Compact"/>
            </w:pPr>
            <w:r>
              <w:t xml:space="preserve">0 (was 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72</w:t>
            </w:r>
            <w:r>
              <w:t xml:space="preserve"> </w:t>
            </w:r>
            <w:r>
              <w:t xml:space="preserve">(was 79)</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Supplier Payments (was Payment &amp; Card Management)</w:t>
            </w:r>
          </w:p>
        </w:tc>
        <w:tc>
          <w:tcPr/>
          <w:p>
            <w:pPr>
              <w:pStyle w:val="Compact"/>
            </w:pPr>
            <w:r>
              <w:t xml:space="preserve">4 (was 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90</w:t>
            </w:r>
            <w:r>
              <w:t xml:space="preserve"> </w:t>
            </w:r>
            <w:r>
              <w:t xml:space="preserve">(was 93)</w:t>
            </w:r>
          </w:p>
        </w:tc>
      </w:tr>
      <w:tr>
        <w:tc>
          <w:tcPr/>
          <w:p>
            <w:pPr>
              <w:pStyle w:val="Compact"/>
            </w:pPr>
            <w:r>
              <w:rPr>
                <w:b/>
                <w:bCs/>
              </w:rPr>
              <w:t xml:space="preserve">Platform total</w:t>
            </w:r>
          </w:p>
        </w:tc>
        <w:tc>
          <w:tcPr/>
          <w:p>
            <w:pPr>
              <w:pStyle w:val="Compact"/>
            </w:pPr>
            <w:r>
              <w:rPr>
                <w:b/>
                <w:bCs/>
              </w:rPr>
              <w:t xml:space="preserve">~162 screens</w:t>
            </w:r>
            <w:r>
              <w:t xml:space="preserve"> </w:t>
            </w:r>
            <w:r>
              <w:t xml:space="preserve">(was ~172)</w:t>
            </w:r>
          </w:p>
        </w:tc>
      </w:tr>
    </w:tbl>
    <w:p>
      <w:pPr>
        <w:pStyle w:val="BodyText"/>
      </w:pPr>
      <w:r>
        <w:t xml:space="preserve">These counts include states, modals, and confirmation screens that meaningfully change what the user sees. They do not count every individual tab within a single screen.</w:t>
      </w:r>
    </w:p>
    <w:p>
      <w:pPr>
        <w:pStyle w:val="BlockText"/>
      </w:pPr>
      <w:r>
        <w:rPr>
          <w:b/>
          <w:bCs/>
        </w:rPr>
        <w:t xml:space="preserve">Amended 2026-10-16 — ten screens fewer.</w:t>
      </w:r>
      <w:r>
        <w:t xml:space="preserve"> </w:t>
      </w:r>
      <w:r>
        <w:t xml:space="preserve">§2.4’s seven client card screens are retired,</w:t>
      </w:r>
      <w:r>
        <w:t xml:space="preserve"> </w:t>
      </w:r>
      <w:r>
        <w:t xml:space="preserve">and §3.6 drops three of its seven (3.6.3, 3.6.4, 3.6.7), so the platform is about 162</w:t>
      </w:r>
      <w:r>
        <w:t xml:space="preserve"> </w:t>
      </w:r>
      <w:r>
        <w:t xml:space="preserve">screens, not 172. The client’s pay button and</w:t>
      </w:r>
      <w:r>
        <w:t xml:space="preserve"> </w:t>
      </w:r>
      <w:r>
        <w:t xml:space="preserve">“I’ve paid”</w:t>
      </w:r>
      <w:r>
        <w:t xml:space="preserve"> </w:t>
      </w:r>
      <w:r>
        <w:t xml:space="preserve">are parts of 2.2.3, not new</w:t>
      </w:r>
      <w:r>
        <w:t xml:space="preserve"> </w:t>
      </w:r>
      <w:r>
        <w:t xml:space="preserve">screens. Retired and removed screens keep their numbers and headings below as a record.</w:t>
      </w:r>
      <w:r>
        <w:t xml:space="preserve"> </w:t>
      </w:r>
      <w:r>
        <w:t xml:space="preserve">Other docs and CLAUDE.md that say</w:t>
      </w:r>
      <w:r>
        <w:t xml:space="preserve"> </w:t>
      </w:r>
      <w:r>
        <w:t xml:space="preserve">“172 screens”</w:t>
      </w:r>
      <w:r>
        <w:t xml:space="preserve"> </w:t>
      </w:r>
      <w:r>
        <w:t xml:space="preserve">are now out of date by ten.</w:t>
      </w:r>
    </w:p>
    <w:p>
      <w:r>
        <w:pict>
          <v:rect style="width:0;height:1.5pt" o:hralign="center" o:hrstd="t" o:hr="t"/>
        </w:pict>
      </w:r>
    </w:p>
    <w:bookmarkEnd w:id="11"/>
    <w:bookmarkStart w:id="100" w:name="client-screens"/>
    <w:p>
      <w:pPr>
        <w:pStyle w:val="Heading2"/>
      </w:pPr>
      <w:r>
        <w:t xml:space="preserve">2. Client Screens</w:t>
      </w:r>
    </w:p>
    <w:bookmarkStart w:id="23"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rPr>
          <w:i/>
          <w:iCs/>
        </w:rPr>
        <w:t xml:space="preserve">amended 2026-10-16:</w:t>
      </w:r>
      <w:r>
        <w:rPr>
          <w:i/>
          <w:iCs/>
        </w:rPr>
        <w:t xml:space="preserve"> </w:t>
      </w:r>
      <w:r>
        <w:rPr>
          <w:i/>
          <w:iCs/>
        </w:rPr>
        <w:t xml:space="preserve">“authorize payments”</w:t>
      </w:r>
      <w:r>
        <w:rPr>
          <w:i/>
          <w:iCs/>
        </w:rPr>
        <w:t xml:space="preserve"> </w:t>
      </w:r>
      <w:r>
        <w:rPr>
          <w:i/>
          <w:iCs/>
        </w:rPr>
        <w:t xml:space="preserve">goes with §2.4, for example</w:t>
      </w:r>
      <w:r>
        <w:rPr>
          <w:i/>
          <w:iCs/>
        </w:rPr>
        <w:t xml:space="preserve"> </w:t>
      </w:r>
      <w:r>
        <w:rPr>
          <w:i/>
          <w:iCs/>
        </w:rPr>
        <w:t xml:space="preserve">“view trips, stay close to your advisor,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p>
      <w:r>
        <w:pict>
          <v:rect style="width:0;height:1.5pt" o:hralign="center" o:hrstd="t" o:hr="t"/>
        </w:pict>
      </w:r>
    </w:p>
    <w:bookmarkEnd w:id="22"/>
    <w:bookmarkEnd w:id="23"/>
    <w:bookmarkStart w:id="38" w:name="authentication-onboarding"/>
    <w:p>
      <w:pPr>
        <w:pStyle w:val="Heading3"/>
      </w:pPr>
      <w:r>
        <w:t xml:space="preserve">2.1 Authentication &amp; Onboarding</w:t>
      </w:r>
    </w:p>
    <w:bookmarkStart w:id="24"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4"/>
    <w:bookmarkStart w:id="25"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5"/>
    <w:bookmarkStart w:id="26"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6"/>
    <w:bookmarkStart w:id="27"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7"/>
    <w:bookmarkStart w:id="28"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8"/>
    <w:bookmarkStart w:id="29"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i/>
          <w:iCs/>
        </w:rPr>
        <w:t xml:space="preserve">(Amended 2026-10-16: clients never store a card now (§2.4 retired), so MFA stays optional and encouraged, with no card trigger.)</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i/>
          <w:iCs/>
        </w:rPr>
        <w:t xml:space="preserve">(retired 2026-10-16 with §2.4)</w:t>
      </w:r>
      <w:r>
        <w:t xml:space="preserve">.</w:t>
      </w:r>
      <w:r>
        <w:t xml:space="preserve"> </w:t>
      </w:r>
      <w:r>
        <w:rPr>
          <w:b/>
          <w:bCs/>
        </w:rPr>
        <w:t xml:space="preserve">Related screens:</w:t>
      </w:r>
      <w:r>
        <w:t xml:space="preserve"> </w:t>
      </w:r>
      <w:r>
        <w:t xml:space="preserve">Security Settings, MFA Challenge.</w:t>
      </w:r>
    </w:p>
    <w:bookmarkEnd w:id="29"/>
    <w:bookmarkStart w:id="30"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0"/>
    <w:bookmarkStart w:id="31"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1"/>
    <w:bookmarkStart w:id="32"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2"/>
    <w:bookmarkStart w:id="33"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3"/>
    <w:bookmarkStart w:id="34"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4"/>
    <w:bookmarkStart w:id="35"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5"/>
    <w:bookmarkStart w:id="36"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6"/>
    <w:bookmarkStart w:id="37"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7"/>
    <w:bookmarkEnd w:id="38"/>
    <w:bookmarkStart w:id="50"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Amended 2026-10-16 — superseded in part.</w:t>
      </w:r>
      <w:r>
        <w:t xml:space="preserve"> </w:t>
      </w:r>
      <w:r>
        <w:t xml:space="preserve">§2.4’s card authorization is retired. The</w:t>
      </w:r>
      <w:r>
        <w:t xml:space="preserve"> </w:t>
      </w:r>
      <w:r>
        <w:t xml:space="preserve">client’s only actions near money are now a milestone’s pay button, which opens the</w:t>
      </w:r>
      <w:r>
        <w:t xml:space="preserve"> </w:t>
      </w:r>
      <w:r>
        <w:t xml:space="preserve">SUPPLIER’s own payment page (or a Travefy invoice that passes along supplier costs only),</w:t>
      </w:r>
      <w:r>
        <w:t xml:space="preserve"> </w:t>
      </w:r>
      <w:r>
        <w:t xml:space="preserve">and</w:t>
      </w:r>
      <w:r>
        <w:t xml:space="preserve"> </w:t>
      </w:r>
      <w:r>
        <w:t xml:space="preserve">“I’ve paid”</w:t>
      </w:r>
      <w:r>
        <w:t xml:space="preserve">, which only posts a message (§2.2.3). The milestone is still not an</w:t>
      </w:r>
      <w:r>
        <w:t xml:space="preserve"> </w:t>
      </w:r>
      <w:r>
        <w:t xml:space="preserve">invoice and Story-Tail is still never the merchant: no Stripe, and nothing is charged</w:t>
      </w:r>
      <w:r>
        <w:t xml:space="preserve"> </w:t>
      </w:r>
      <w:r>
        <w:t xml:space="preserve">through this app.</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39"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p>
      <w:pPr>
        <w:pStyle w:val="BlockText"/>
      </w:pPr>
      <w:r>
        <w:rPr>
          <w:b/>
          <w:bCs/>
        </w:rPr>
        <w:t xml:space="preserve">Amended 2026-10-16.</w:t>
      </w:r>
      <w:r>
        <w:t xml:space="preserve"> </w:t>
      </w:r>
      <w:r>
        <w:t xml:space="preserve">“Payment authorization requested”</w:t>
      </w:r>
      <w:r>
        <w:t xml:space="preserve"> </w:t>
      </w:r>
      <w:r>
        <w:t xml:space="preserve">is no longer a kind of activity,</w:t>
      </w:r>
      <w:r>
        <w:t xml:space="preserve"> </w:t>
      </w:r>
      <w:r>
        <w:t xml:space="preserve">and the dashboard’s</w:t>
      </w:r>
      <w:r>
        <w:t xml:space="preserve"> </w:t>
      </w:r>
      <w:r>
        <w:t xml:space="preserve">“Authorize a card”</w:t>
      </w:r>
      <w:r>
        <w:t xml:space="preserve"> </w:t>
      </w:r>
      <w:r>
        <w:t xml:space="preserve">CTA is removed on web, Android and iOS (§2.4 is</w:t>
      </w:r>
      <w:r>
        <w:t xml:space="preserve"> </w:t>
      </w:r>
      <w:r>
        <w:t xml:space="preserve">retired). A trip with a payment coming up points to that trip’s payment timeline (§2.2.3).</w:t>
      </w:r>
    </w:p>
    <w:bookmarkEnd w:id="39"/>
    <w:bookmarkStart w:id="40"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0"/>
    <w:bookmarkStart w:id="41"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p>
      <w:pPr>
        <w:pStyle w:val="BlockText"/>
      </w:pPr>
      <w:r>
        <w:rPr>
          <w:b/>
          <w:bCs/>
        </w:rPr>
        <w:t xml:space="preserve">Amended 2026-10-16 — pay links on the payment timeline, and</w:t>
      </w:r>
      <w:r>
        <w:rPr>
          <w:b/>
          <w:bCs/>
        </w:rPr>
        <w:t xml:space="preserve"> </w:t>
      </w:r>
      <w:r>
        <w:rPr>
          <w:b/>
          <w:bCs/>
        </w:rPr>
        <w:t xml:space="preserve">“I’ve paid”</w:t>
      </w:r>
      <w:r>
        <w:rPr>
          <w:b/>
          <w:bCs/>
        </w:rPr>
        <w:t xml:space="preserve"> </w:t>
      </w:r>
      <w:r>
        <w:rPr>
          <w:b/>
          <w:bCs/>
        </w:rPr>
        <w:t xml:space="preserve">(Gyasi, by</w:t>
      </w:r>
      <w:r>
        <w:rPr>
          <w:b/>
          <w:bCs/>
        </w:rPr>
        <w:t xml:space="preserve"> </w:t>
      </w:r>
      <w:r>
        <w:rPr>
          <w:b/>
          <w:bCs/>
        </w:rPr>
        <w:t xml:space="preserve">grilling; web, Android and iOS).</w:t>
      </w:r>
      <w:r>
        <w:t xml:space="preserve"> </w:t>
      </w:r>
      <w:r>
        <w:t xml:space="preserve">§2.4 is retired, so</w:t>
      </w:r>
      <w:r>
        <w:t xml:space="preserve"> </w:t>
      </w:r>
      <w:r>
        <w:t xml:space="preserve">“manage payments”</w:t>
      </w:r>
      <w:r>
        <w:t xml:space="preserve"> </w:t>
      </w:r>
      <w:r>
        <w:t xml:space="preserve">no longer means</w:t>
      </w:r>
      <w:r>
        <w:t xml:space="preserve"> </w:t>
      </w:r>
      <w:r>
        <w:t xml:space="preserve">authorizing a card, and Card Authorization for Trip drops out of the Related screens</w:t>
      </w:r>
      <w:r>
        <w:t xml:space="preserve"> </w:t>
      </w:r>
      <w:r>
        <w:t xml:space="preserve">above. The Payments tile now leads to the trip’s</w:t>
      </w:r>
      <w:r>
        <w:t xml:space="preserve"> </w:t>
      </w:r>
      <w:r>
        <w:rPr>
          <w:b/>
          <w:bCs/>
        </w:rPr>
        <w:t xml:space="preserve">payment timeline</w:t>
      </w:r>
      <w:r>
        <w:t xml:space="preserve"> </w:t>
      </w:r>
      <w:r>
        <w:t xml:space="preserve">on this page, and</w:t>
      </w:r>
      <w:r>
        <w:t xml:space="preserve"> </w:t>
      </w:r>
      <w:r>
        <w:t xml:space="preserve">the timeline gains two things. Story-Tail still never takes a payment and never charges a</w:t>
      </w:r>
      <w:r>
        <w:t xml:space="preserve"> </w:t>
      </w:r>
      <w:r>
        <w:t xml:space="preserve">fee (BRD §10.5): the client pays each supplier directly, on the supplier’s own site.</w:t>
      </w:r>
    </w:p>
    <w:p>
      <w:pPr>
        <w:pStyle w:val="BlockText"/>
      </w:pPr>
      <w:r>
        <w:rPr>
          <w:b/>
          <w:bCs/>
        </w:rPr>
        <w:t xml:space="preserve">A pay button on a milestone that has a pay link.</w:t>
      </w:r>
      <w:r>
        <w:t xml:space="preserve"> </w:t>
      </w:r>
      <w:r>
        <w:t xml:space="preserve">The advisor can give each</w:t>
      </w:r>
      <w:r>
        <w:t xml:space="preserve"> </w:t>
      </w:r>
      <w:r>
        <w:rPr>
          <w:rStyle w:val="VerbatimChar"/>
        </w:rPr>
        <w:t xml:space="preserve">payment_milestone</w:t>
      </w:r>
      <w:r>
        <w:t xml:space="preserve"> </w:t>
      </w:r>
      <w:r>
        <w:t xml:space="preserve">one optional link (§3.6.1): the supplier’s own payment page, or a</w:t>
      </w:r>
      <w:r>
        <w:t xml:space="preserve"> </w:t>
      </w:r>
      <w:r>
        <w:t xml:space="preserve">Travefy invoice link when the supplier has none. When a milestone has one, its row shows:</w:t>
      </w:r>
    </w:p>
    <w:p>
      <w:pPr>
        <w:pStyle w:val="Compact"/>
        <w:numPr>
          <w:ilvl w:val="0"/>
          <w:numId w:val="1002"/>
        </w:numPr>
      </w:pPr>
      <w:r>
        <w:t xml:space="preserve">a button named from the milestone’s label, such as</w:t>
      </w:r>
      <w:r>
        <w:t xml:space="preserve"> </w:t>
      </w:r>
      <w:r>
        <w:rPr>
          <w:b/>
          <w:bCs/>
        </w:rPr>
        <w:t xml:space="preserve">“Pay deposit”</w:t>
      </w:r>
      <w:r>
        <w:t xml:space="preserve"> </w:t>
      </w:r>
      <w:r>
        <w:t xml:space="preserve">or</w:t>
      </w:r>
      <w:r>
        <w:t xml:space="preserve"> </w:t>
      </w:r>
      <w:r>
        <w:rPr>
          <w:b/>
          <w:bCs/>
        </w:rPr>
        <w:t xml:space="preserve">“Pay final</w:t>
      </w:r>
      <w:r>
        <w:rPr>
          <w:b/>
          <w:bCs/>
        </w:rPr>
        <w:t xml:space="preserve"> </w:t>
      </w:r>
      <w:r>
        <w:rPr>
          <w:b/>
          <w:bCs/>
        </w:rPr>
        <w:t xml:space="preserve">balance”</w:t>
      </w:r>
      <w:r>
        <w:t xml:space="preserve">, which opens the link in a new tab on the web and in the browser on Android</w:t>
      </w:r>
      <w:r>
        <w:t xml:space="preserve"> </w:t>
      </w:r>
      <w:r>
        <w:t xml:space="preserve">and iOS, never inside the app;</w:t>
      </w:r>
    </w:p>
    <w:p>
      <w:pPr>
        <w:pStyle w:val="Compact"/>
        <w:numPr>
          <w:ilvl w:val="0"/>
          <w:numId w:val="1002"/>
        </w:numPr>
      </w:pPr>
      <w:r>
        <w:t xml:space="preserve">the link’s site name, such as</w:t>
      </w:r>
      <w:r>
        <w:t xml:space="preserve"> </w:t>
      </w:r>
      <w:r>
        <w:rPr>
          <w:rStyle w:val="VerbatimChar"/>
        </w:rPr>
        <w:t xml:space="preserve">royalcaribbean.com</w:t>
      </w:r>
      <w:r>
        <w:t xml:space="preserve">, so the client can see where they are</w:t>
      </w:r>
      <w:r>
        <w:t xml:space="preserve"> </w:t>
      </w:r>
      <w:r>
        <w:t xml:space="preserve">going before they tap;</w:t>
      </w:r>
    </w:p>
    <w:p>
      <w:pPr>
        <w:pStyle w:val="Compact"/>
        <w:numPr>
          <w:ilvl w:val="0"/>
          <w:numId w:val="1002"/>
        </w:numPr>
      </w:pPr>
      <w:r>
        <w:t xml:space="preserve">one calm line, for example</w:t>
      </w:r>
      <w:r>
        <w:t xml:space="preserve"> </w:t>
      </w:r>
      <w:r>
        <w:rPr>
          <w:i/>
          <w:iCs/>
        </w:rPr>
        <w:t xml:space="preserve">“Paid directly to Royal Caribbean on their secure site.”</w:t>
      </w:r>
    </w:p>
    <w:p>
      <w:pPr>
        <w:pStyle w:val="BlockText"/>
      </w:pPr>
      <w:r>
        <w:t xml:space="preserve">A paid or waived milestone shows no button. A milestone with no link shows no button and</w:t>
      </w:r>
      <w:r>
        <w:t xml:space="preserve"> </w:t>
      </w:r>
      <w:r>
        <w:t xml:space="preserve">no empty space for one. Per Design-System §2: no countdowns, no</w:t>
      </w:r>
      <w:r>
        <w:t xml:space="preserve"> </w:t>
      </w:r>
      <w:r>
        <w:t xml:space="preserve">“pay now”</w:t>
      </w:r>
      <w:r>
        <w:t xml:space="preserve"> </w:t>
      </w:r>
      <w:r>
        <w:t xml:space="preserve">urgency, no red</w:t>
      </w:r>
      <w:r>
        <w:t xml:space="preserve"> </w:t>
      </w:r>
      <w:r>
        <w:t xml:space="preserve">unless a supplier date has truly passed. The client can only read a link; they can never</w:t>
      </w:r>
      <w:r>
        <w:t xml:space="preserve"> </w:t>
      </w:r>
      <w:r>
        <w:t xml:space="preserve">add or change one.</w:t>
      </w:r>
    </w:p>
    <w:p>
      <w:pPr>
        <w:pStyle w:val="BlockText"/>
      </w:pPr>
      <w:r>
        <w:rPr>
          <w:b/>
          <w:bCs/>
        </w:rPr>
        <w:t xml:space="preserve">“I’ve paid”</w:t>
      </w:r>
      <w:r>
        <w:rPr>
          <w:b/>
          <w:bCs/>
        </w:rPr>
        <w:t xml:space="preserve">, which only sends a message.</w:t>
      </w:r>
      <w:r>
        <w:t xml:space="preserve"> </w:t>
      </w:r>
      <w:r>
        <w:t xml:space="preserve">A milestone that is still open (scheduled or</w:t>
      </w:r>
      <w:r>
        <w:t xml:space="preserve"> </w:t>
      </w:r>
      <w:r>
        <w:t xml:space="preserve">overdue) offers a quiet</w:t>
      </w:r>
      <w:r>
        <w:t xml:space="preserve"> </w:t>
      </w:r>
      <w:r>
        <w:t xml:space="preserve">“I’ve paid”</w:t>
      </w:r>
      <w:r>
        <w:t xml:space="preserve"> </w:t>
      </w:r>
      <w:r>
        <w:t xml:space="preserve">text button. Tapping it posts a message in the trip’s</w:t>
      </w:r>
      <w:r>
        <w:t xml:space="preserve"> </w:t>
      </w:r>
      <w:r>
        <w:t xml:space="preserve">thread (§2.2.7 / §2.6.2) for Gyasi to check, for example</w:t>
      </w:r>
      <w:r>
        <w:t xml:space="preserve"> </w:t>
      </w:r>
      <w:r>
        <w:rPr>
          <w:i/>
          <w:iCs/>
        </w:rPr>
        <w:t xml:space="preserve">“I’ve paid the deposit to Royal</w:t>
      </w:r>
      <w:r>
        <w:rPr>
          <w:i/>
          <w:iCs/>
        </w:rPr>
        <w:t xml:space="preserve"> </w:t>
      </w:r>
      <w:r>
        <w:rPr>
          <w:i/>
          <w:iCs/>
        </w:rPr>
        <w:t xml:space="preserve">Caribbean.”</w:t>
      </w:r>
      <w:r>
        <w:t xml:space="preserve">, and then says</w:t>
      </w:r>
      <w:r>
        <w:t xml:space="preserve"> </w:t>
      </w:r>
      <w:r>
        <w:rPr>
          <w:i/>
          <w:iCs/>
        </w:rPr>
        <w:t xml:space="preserve">“Thanks. Gyasi will check and mark it paid.”</w:t>
      </w:r>
      <w:r>
        <w:t xml:space="preserve"> </w:t>
      </w:r>
      <w:r>
        <w:t xml:space="preserve">It</w:t>
      </w:r>
      <w:r>
        <w:t xml:space="preserve"> </w:t>
      </w:r>
      <w:r>
        <w:rPr>
          <w:b/>
          <w:bCs/>
        </w:rPr>
        <w:t xml:space="preserve">never</w:t>
      </w:r>
      <w:r>
        <w:t xml:space="preserve"> </w:t>
      </w:r>
      <w:r>
        <w:t xml:space="preserve">changes the milestone. Only the advisor marks a payment paid (§3.6.5), once it is checked</w:t>
      </w:r>
      <w:r>
        <w:t xml:space="preserve"> </w:t>
      </w:r>
      <w:r>
        <w:t xml:space="preserve">with the supplier. The message is sent through</w:t>
      </w:r>
      <w:r>
        <w:t xml:space="preserve"> </w:t>
      </w:r>
      <w:r>
        <w:rPr>
          <w:rStyle w:val="VerbatimChar"/>
        </w:rPr>
        <w:t xml:space="preserve">trip-message</w:t>
      </w:r>
      <w:r>
        <w:t xml:space="preserve">, the same audited path as any</w:t>
      </w:r>
      <w:r>
        <w:t xml:space="preserve"> </w:t>
      </w:r>
      <w:r>
        <w:t xml:space="preserve">client message, so no new write path is added.</w:t>
      </w:r>
    </w:p>
    <w:bookmarkEnd w:id="41"/>
    <w:bookmarkStart w:id="42"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2"/>
    <w:bookmarkStart w:id="43"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3"/>
    <w:bookmarkStart w:id="44"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4"/>
    <w:bookmarkStart w:id="45"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5"/>
    <w:bookmarkStart w:id="46"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6"/>
    <w:bookmarkStart w:id="47"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rPr>
          <w:b/>
          <w:bCs/>
        </w:rPr>
        <w:t xml:space="preserve">Amended 2026-10-16 — no</w:t>
      </w:r>
      <w:r>
        <w:rPr>
          <w:b/>
          <w:bCs/>
        </w:rPr>
        <w:t xml:space="preserve"> </w:t>
      </w:r>
      <w:r>
        <w:rPr>
          <w:b/>
          <w:bCs/>
        </w:rPr>
        <w:t xml:space="preserve">“authorize payment”</w:t>
      </w:r>
      <w:r>
        <w:rPr>
          <w:b/>
          <w:bCs/>
        </w:rPr>
        <w:t xml:space="preserve">.</w:t>
      </w:r>
      <w:r>
        <w:t xml:space="preserve"> </w:t>
      </w:r>
      <w:r>
        <w:t xml:space="preserve">§2.4 is retired, so this screen’s</w:t>
      </w:r>
      <w:r>
        <w:t xml:space="preserve"> </w:t>
      </w:r>
      <w:r>
        <w:t xml:space="preserve">“authorize payment”</w:t>
      </w:r>
      <w:r>
        <w:t xml:space="preserve"> </w:t>
      </w:r>
      <w:r>
        <w:t xml:space="preserve">action and its Card Authorization link go away on web, Android and</w:t>
      </w:r>
      <w:r>
        <w:t xml:space="preserve"> </w:t>
      </w:r>
      <w:r>
        <w:t xml:space="preserve">iOS. When a status change is about money, the CTA opens the trip’s payment timeline</w:t>
      </w:r>
      <w:r>
        <w:t xml:space="preserve"> </w:t>
      </w:r>
      <w:r>
        <w:t xml:space="preserve">(§2.2.3) instead.</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7"/>
    <w:bookmarkStart w:id="48"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8"/>
    <w:bookmarkStart w:id="49"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49"/>
    <w:bookmarkEnd w:id="50"/>
    <w:bookmarkStart w:id="61"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1"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1"/>
    <w:bookmarkStart w:id="52"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2"/>
    <w:bookmarkStart w:id="53"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3"/>
    <w:bookmarkStart w:id="54"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4"/>
    <w:bookmarkStart w:id="55"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5"/>
    <w:bookmarkStart w:id="56"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6"/>
    <w:bookmarkStart w:id="57"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7"/>
    <w:bookmarkStart w:id="58"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8"/>
    <w:bookmarkStart w:id="59"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59"/>
    <w:bookmarkStart w:id="60"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0"/>
    <w:bookmarkEnd w:id="61"/>
    <w:bookmarkStart w:id="69" w:name="X1dbe7b04fb7d1b6713b2a1c0e5f18c0525a983a"/>
    <w:p>
      <w:pPr>
        <w:pStyle w:val="Heading3"/>
      </w:pPr>
      <w:r>
        <w:t xml:space="preserve">2.4 Payment &amp; Card Authorization (Retired 2026-10-16)</w:t>
      </w:r>
    </w:p>
    <w:p>
      <w:pPr>
        <w:pStyle w:val="BlockText"/>
      </w:pPr>
      <w:r>
        <w:rPr>
          <w:b/>
          <w:bCs/>
        </w:rPr>
        <w:t xml:space="preserve">Amended 2026-10-16 — retired: the app never holds a card (Gyasi, by grilling).</w:t>
      </w:r>
      <w:r>
        <w:t xml:space="preserve"> </w:t>
      </w:r>
      <w:r>
        <w:t xml:space="preserve">All</w:t>
      </w:r>
      <w:r>
        <w:t xml:space="preserve"> </w:t>
      </w:r>
      <w:r>
        <w:t xml:space="preserve">seven screens, 2.4.1 to 2.4.7, are retired on web, Android and iOS. The specs and the</w:t>
      </w:r>
      <w:r>
        <w:t xml:space="preserve"> </w:t>
      </w:r>
      <w:r>
        <w:t xml:space="preserve">2026-09-17 notes below stay only as a record of what was built and why.</w:t>
      </w:r>
      <w:r>
        <w:t xml:space="preserve"> </w:t>
      </w:r>
      <w:r>
        <w:rPr>
          <w:b/>
          <w:bCs/>
        </w:rPr>
        <w:t xml:space="preserve">Do not build</w:t>
      </w:r>
      <w:r>
        <w:rPr>
          <w:b/>
          <w:bCs/>
        </w:rPr>
        <w:t xml:space="preserve"> </w:t>
      </w:r>
      <w:r>
        <w:rPr>
          <w:b/>
          <w:bCs/>
        </w:rPr>
        <w:t xml:space="preserve">from them.</w:t>
      </w:r>
      <w:r>
        <w:t xml:space="preserve"> </w:t>
      </w:r>
      <w:r>
        <w:t xml:space="preserve">Stripe never gives back a full card number, so the advisor could never use a</w:t>
      </w:r>
      <w:r>
        <w:t xml:space="preserve"> </w:t>
      </w:r>
      <w:r>
        <w:t xml:space="preserve">stored card on a supplier’s site; a vault that could show one costs far more than the</w:t>
      </w:r>
      <w:r>
        <w:t xml:space="preserve"> </w:t>
      </w:r>
      <w:r>
        <w:t xml:space="preserve">business can carry. Clients now pay each supplier through a pay link on the trip’s payment</w:t>
      </w:r>
      <w:r>
        <w:t xml:space="preserve"> </w:t>
      </w:r>
      <w:r>
        <w:t xml:space="preserve">timeline (§2.2.3), and the advisor marks payments (§3.6). The four card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w:t>
      </w:r>
      <w:r>
        <w:t xml:space="preserve"> </w:t>
      </w:r>
      <w:r>
        <w:t xml:space="preserve">retired in Data-Model §9.1 to §9.4 and dropped; production held no rows in any of them.</w:t>
      </w:r>
    </w:p>
    <w:p>
      <w:pPr>
        <w:pStyle w:val="BlockText"/>
      </w:pPr>
      <w:r>
        <w:rPr>
          <w:b/>
          <w:bCs/>
        </w:rPr>
        <w:t xml:space="preserve">Every door into this section goes away, on all three surfaces:</w:t>
      </w:r>
    </w:p>
    <w:p>
      <w:pPr>
        <w:pStyle w:val="Compact"/>
        <w:numPr>
          <w:ilvl w:val="0"/>
          <w:numId w:val="1003"/>
        </w:numPr>
      </w:pPr>
      <w:r>
        <w:t xml:space="preserve">the dashboard’s</w:t>
      </w:r>
      <w:r>
        <w:t xml:space="preserve"> </w:t>
      </w:r>
      <w:r>
        <w:t xml:space="preserve">“Authorize a card”</w:t>
      </w:r>
      <w:r>
        <w:t xml:space="preserve"> </w:t>
      </w:r>
      <w:r>
        <w:t xml:space="preserve">CTA (§2.2.1);</w:t>
      </w:r>
    </w:p>
    <w:p>
      <w:pPr>
        <w:pStyle w:val="Compact"/>
        <w:numPr>
          <w:ilvl w:val="0"/>
          <w:numId w:val="1003"/>
        </w:numPr>
      </w:pPr>
      <w:r>
        <w:t xml:space="preserve">the Trip Detail Payments tile’s link to 2.4.3 (§2.2.3); the tile now leads to the</w:t>
      </w:r>
      <w:r>
        <w:t xml:space="preserve"> </w:t>
      </w:r>
      <w:r>
        <w:t xml:space="preserve">trip’s payment timeline on the same page;</w:t>
      </w:r>
    </w:p>
    <w:p>
      <w:pPr>
        <w:pStyle w:val="Compact"/>
        <w:numPr>
          <w:ilvl w:val="0"/>
          <w:numId w:val="1003"/>
        </w:numPr>
      </w:pPr>
      <w:r>
        <w:t xml:space="preserve">2.2.9’s</w:t>
      </w:r>
      <w:r>
        <w:t xml:space="preserve"> </w:t>
      </w:r>
      <w:r>
        <w:t xml:space="preserve">“authorize payment”</w:t>
      </w:r>
      <w:r>
        <w:t xml:space="preserve"> </w:t>
      </w:r>
      <w:r>
        <w:t xml:space="preserve">action;</w:t>
      </w:r>
    </w:p>
    <w:p>
      <w:pPr>
        <w:pStyle w:val="Compact"/>
        <w:numPr>
          <w:ilvl w:val="0"/>
          <w:numId w:val="1003"/>
        </w:numPr>
      </w:pPr>
      <w:r>
        <w:t xml:space="preserve">2.5.1’s</w:t>
      </w:r>
      <w:r>
        <w:t xml:space="preserve"> </w:t>
      </w:r>
      <w:r>
        <w:t xml:space="preserve">“Payment methods”</w:t>
      </w:r>
      <w:r>
        <w:t xml:space="preserve"> </w:t>
      </w:r>
      <w:r>
        <w:t xml:space="preserve">row;</w:t>
      </w:r>
    </w:p>
    <w:p>
      <w:pPr>
        <w:pStyle w:val="Compact"/>
        <w:numPr>
          <w:ilvl w:val="0"/>
          <w:numId w:val="1003"/>
        </w:numPr>
      </w:pPr>
      <w:r>
        <w:t xml:space="preserve">the web rail’s</w:t>
      </w:r>
      <w:r>
        <w:t xml:space="preserve"> </w:t>
      </w:r>
      <w:r>
        <w:rPr>
          <w:b/>
          <w:bCs/>
        </w:rPr>
        <w:t xml:space="preserve">Wallet</w:t>
      </w:r>
      <w:r>
        <w:t xml:space="preserve"> </w:t>
      </w:r>
      <w:r>
        <w:t xml:space="preserve">destination (§6.1), which was this section’s home.</w:t>
      </w:r>
    </w:p>
    <w:p>
      <w:pPr>
        <w:pStyle w:val="BlockText"/>
      </w:pPr>
      <w:r>
        <w:t xml:space="preserve">The</w:t>
      </w:r>
      <w:r>
        <w:t xml:space="preserve"> </w:t>
      </w:r>
      <w:r>
        <w:rPr>
          <w:rStyle w:val="VerbatimChar"/>
        </w:rPr>
        <w:t xml:space="preserve">/wallet</w:t>
      </w:r>
      <w:r>
        <w:t xml:space="preserve"> </w:t>
      </w:r>
      <w:r>
        <w:t xml:space="preserve">routes and the Compose wallet screens are removed with them, not left</w:t>
      </w:r>
      <w:r>
        <w:t xml:space="preserve"> </w:t>
      </w:r>
      <w:r>
        <w:t xml:space="preserve">disabled: a dimmed control says something is coming, and nothing is.</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2"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2"/>
    <w:bookmarkStart w:id="63"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3"/>
    <w:bookmarkStart w:id="64"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4"/>
    <w:bookmarkStart w:id="65"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5"/>
    <w:bookmarkStart w:id="66"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6"/>
    <w:bookmarkStart w:id="67"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7"/>
    <w:bookmarkStart w:id="68"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8"/>
    <w:bookmarkEnd w:id="69"/>
    <w:bookmarkStart w:id="81"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p>
      <w:pPr>
        <w:pStyle w:val="BlockText"/>
      </w:pPr>
      <w:r>
        <w:rPr>
          <w:b/>
          <w:bCs/>
        </w:rPr>
        <w:t xml:space="preserve">Amended 2026-10-16 — §2.4 retired, so this reverses again.</w:t>
      </w:r>
      <w:r>
        <w:t xml:space="preserve"> </w:t>
      </w:r>
      <w:r>
        <w:t xml:space="preserve">Every CTA named above (the</w:t>
      </w:r>
      <w:r>
        <w:t xml:space="preserve"> </w:t>
      </w:r>
      <w:r>
        <w:t xml:space="preserve">dashboard’s, the Trip Detail Payments tile’s link to 2.4.3, 2.2.9’s) and 2.5.1’s</w:t>
      </w:r>
      <w:r>
        <w:t xml:space="preserve"> </w:t>
      </w:r>
      <w:r>
        <w:t xml:space="preserve">“Payment</w:t>
      </w:r>
      <w:r>
        <w:t xml:space="preserve"> </w:t>
      </w:r>
      <w:r>
        <w:t xml:space="preserve">methods”</w:t>
      </w:r>
      <w:r>
        <w:t xml:space="preserve"> </w:t>
      </w:r>
      <w:r>
        <w:t xml:space="preserve">row are removed on web, Android and iOS, not disabled: there is no card screen</w:t>
      </w:r>
      <w:r>
        <w:t xml:space="preserve"> </w:t>
      </w:r>
      <w:r>
        <w:t xml:space="preserve">left to point at. In this section that means: 2.5.1 loses the row; 2.5.6’s</w:t>
      </w:r>
      <w:r>
        <w:t xml:space="preserve"> </w:t>
      </w:r>
      <w:r>
        <w:rPr>
          <w:rStyle w:val="VerbatimChar"/>
        </w:rPr>
        <w:t xml:space="preserve">payment_authorization</w:t>
      </w:r>
      <w:r>
        <w:t xml:space="preserve"> </w:t>
      </w:r>
      <w:r>
        <w:t xml:space="preserve">and</w:t>
      </w:r>
      <w:r>
        <w:t xml:space="preserve"> </w:t>
      </w:r>
      <w:r>
        <w:rPr>
          <w:rStyle w:val="VerbatimChar"/>
        </w:rPr>
        <w:t xml:space="preserve">card_use</w:t>
      </w:r>
      <w:r>
        <w:t xml:space="preserve"> </w:t>
      </w:r>
      <w:r>
        <w:t xml:space="preserve">categories have nothing left to send (whether</w:t>
      </w:r>
      <w:r>
        <w:t xml:space="preserve"> </w:t>
      </w:r>
      <w:r>
        <w:t xml:space="preserve">they are dropped or folded into another is settled when 2.5.6 is built; a payment link</w:t>
      </w:r>
      <w:r>
        <w:t xml:space="preserve"> </w:t>
      </w:r>
      <w:r>
        <w:t xml:space="preserve">from Gyasi already arrives as a message); 2.5.10’s closure warning drops</w:t>
      </w:r>
      <w:r>
        <w:t xml:space="preserve"> </w:t>
      </w:r>
      <w:r>
        <w:t xml:space="preserve">“stored cards</w:t>
      </w:r>
      <w:r>
        <w:t xml:space="preserve"> </w:t>
      </w:r>
      <w:r>
        <w:t xml:space="preserve">stop being usable”</w:t>
      </w:r>
      <w:r>
        <w:t xml:space="preserve">, since none are stored; and 2.5.11’s two held card questions are</w:t>
      </w:r>
      <w:r>
        <w:t xml:space="preserve"> </w:t>
      </w:r>
      <w:r>
        <w:t xml:space="preserve">dropped, not restored. 2.1.6’s</w:t>
      </w:r>
      <w:r>
        <w:t xml:space="preserve"> </w:t>
      </w:r>
      <w:r>
        <w:t xml:space="preserve">“once they store a payment card”</w:t>
      </w:r>
      <w:r>
        <w:t xml:space="preserve"> </w:t>
      </w:r>
      <w:r>
        <w:t xml:space="preserve">prompt goes the same way.</w:t>
      </w:r>
    </w:p>
    <w:bookmarkStart w:id="70"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0"/>
    <w:bookmarkStart w:id="71"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1"/>
    <w:bookmarkStart w:id="72"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2"/>
    <w:bookmarkStart w:id="73"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3"/>
    <w:bookmarkStart w:id="74"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4"/>
    <w:bookmarkStart w:id="75"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5"/>
    <w:bookmarkStart w:id="76"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6"/>
    <w:bookmarkStart w:id="77"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7"/>
    <w:bookmarkStart w:id="78"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Amended 2026-10-15: Google Analytics, opt-in, and the Analytics switch is back.</w:t>
      </w:r>
      <w:r>
        <w:t xml:space="preserve"> </w:t>
      </w:r>
      <w:r>
        <w:t xml:space="preserve">The</w:t>
      </w:r>
      <w:r>
        <w:t xml:space="preserve"> </w:t>
      </w:r>
      <w:r>
        <w:t xml:space="preserve">website now also runs Google Analytics through Firebase (</w:t>
      </w:r>
      <w:r>
        <w:rPr>
          <w:rStyle w:val="VerbatimChar"/>
        </w:rPr>
        <w:t xml:space="preserve">components/FirebaseAnalytics.tsx</w:t>
      </w:r>
      <w:r>
        <w:t xml:space="preserve">),</w:t>
      </w:r>
      <w:r>
        <w:t xml:space="preserve"> </w:t>
      </w:r>
      <w:r>
        <w:t xml:space="preserve">web only. It sets cookies, so it waits for a yes: a banner asks once</w:t>
      </w:r>
      <w:r>
        <w:t xml:space="preserve"> </w:t>
      </w:r>
      <w:r>
        <w:t xml:space="preserve">(</w:t>
      </w:r>
      <w:r>
        <w:rPr>
          <w:rStyle w:val="VerbatimChar"/>
        </w:rPr>
        <w:t xml:space="preserve">components/AnalyticsConsentBanner.tsx</w:t>
      </w:r>
      <w:r>
        <w:t xml:space="preserve">, not in the design project), and this screen draws</w:t>
      </w:r>
      <w:r>
        <w:t xml:space="preserve"> </w:t>
      </w:r>
      <w:r>
        <w:t xml:space="preserve">the artboard’s</w:t>
      </w:r>
      <w:r>
        <w:t xml:space="preserve"> </w:t>
      </w:r>
      <w:r>
        <w:rPr>
          <w:b/>
          <w:bCs/>
        </w:rPr>
        <w:t xml:space="preserve">Analytics</w:t>
      </w:r>
      <w:r>
        <w:t xml:space="preserve"> </w:t>
      </w:r>
      <w:r>
        <w:t xml:space="preserve">row as a switch over the same stored answer</w:t>
      </w:r>
      <w:r>
        <w:t xml:space="preserve"> </w:t>
      </w:r>
      <w:r>
        <w:t xml:space="preserve">(</w:t>
      </w:r>
      <w:r>
        <w:rPr>
          <w:rStyle w:val="VerbatimChar"/>
        </w:rPr>
        <w:t xml:space="preserve">lib/analytics-consent.ts</w:t>
      </w:r>
      <w:r>
        <w:t xml:space="preserve">). Essential and Marketing stay out: one is not a choice and the</w:t>
      </w:r>
      <w:r>
        <w:t xml:space="preserve"> </w:t>
      </w:r>
      <w:r>
        <w:t xml:space="preserve">other does not exist. Nothing is downloaded from Google before a yes; Google gets the same</w:t>
      </w:r>
      <w:r>
        <w:t xml:space="preserve"> </w:t>
      </w:r>
      <w:r>
        <w:t xml:space="preserve">redacted URL Vercel does (</w:t>
      </w:r>
      <w:r>
        <w:rPr>
          <w:rStyle w:val="VerbatimChar"/>
        </w:rPr>
        <w:t xml:space="preserve">redactAnalyticsUrl</w:t>
      </w:r>
      <w:r>
        <w:t xml:space="preserve">), never</w:t>
      </w:r>
      <w:r>
        <w:t xml:space="preserve"> </w:t>
      </w:r>
      <w:r>
        <w:rPr>
          <w:rStyle w:val="VerbatimChar"/>
        </w:rPr>
        <w:t xml:space="preserve">/agent/*</w:t>
      </w:r>
      <w:r>
        <w:t xml:space="preserve">, with Google signals and ad</w:t>
      </w:r>
      <w:r>
        <w:t xml:space="preserve"> </w:t>
      </w:r>
      <w:r>
        <w:t xml:space="preserve">personalization off; turning it off deletes the</w:t>
      </w:r>
      <w:r>
        <w:t xml:space="preserve"> </w:t>
      </w:r>
      <w:r>
        <w:rPr>
          <w:rStyle w:val="VerbatimChar"/>
        </w:rPr>
        <w:t xml:space="preserve">_ga</w:t>
      </w:r>
      <w:r>
        <w:t xml:space="preserve"> </w:t>
      </w:r>
      <w:r>
        <w:t xml:space="preserve">cookies. With no</w:t>
      </w:r>
      <w:r>
        <w:t xml:space="preserve"> </w:t>
      </w:r>
      <w:r>
        <w:rPr>
          <w:rStyle w:val="VerbatimChar"/>
        </w:rPr>
        <w:t xml:space="preserve">NEXT_PUBLIC_FIREBASE_*</w:t>
      </w:r>
      <w:r>
        <w:t xml:space="preserve"> </w:t>
      </w:r>
      <w:r>
        <w:t xml:space="preserve">config the banner and switch do not render. The statement stays,</w:t>
      </w:r>
      <w:r>
        <w:t xml:space="preserve"> </w:t>
      </w:r>
      <w:r>
        <w:t xml:space="preserve">reworded to be true on both the website and the app, which still runs no analytics; the</w:t>
      </w:r>
      <w:r>
        <w:t xml:space="preserve"> </w:t>
      </w:r>
      <w:r>
        <w:t xml:space="preserve">cookieless Vercel count still has no switch.</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8"/>
    <w:bookmarkStart w:id="79"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79"/>
    <w:bookmarkStart w:id="80"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0"/>
    <w:bookmarkEnd w:id="81"/>
    <w:bookmarkStart w:id="85"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2"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2"/>
    <w:bookmarkStart w:id="83"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3"/>
    <w:bookmarkStart w:id="84"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4"/>
    <w:bookmarkEnd w:id="85"/>
    <w:bookmarkStart w:id="94"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6"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6"/>
    <w:bookmarkStart w:id="87"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7"/>
    <w:bookmarkStart w:id="88"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8"/>
    <w:bookmarkStart w:id="89"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89"/>
    <w:bookmarkStart w:id="90"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0"/>
    <w:bookmarkStart w:id="91"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1"/>
    <w:bookmarkStart w:id="92"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2"/>
    <w:bookmarkStart w:id="93"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3"/>
    <w:bookmarkEnd w:id="94"/>
    <w:bookmarkStart w:id="99"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5"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5"/>
    <w:bookmarkStart w:id="96"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6"/>
    <w:bookmarkStart w:id="97"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7"/>
    <w:bookmarkStart w:id="98"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8"/>
    <w:bookmarkEnd w:id="99"/>
    <w:bookmarkEnd w:id="100"/>
    <w:bookmarkStart w:id="207" w:name="agent-screens"/>
    <w:p>
      <w:pPr>
        <w:pStyle w:val="Heading2"/>
      </w:pPr>
      <w:r>
        <w:t xml:space="preserve">3. Agent Screens</w:t>
      </w:r>
    </w:p>
    <w:bookmarkStart w:id="111"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1"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1"/>
    <w:bookmarkStart w:id="102"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2"/>
    <w:bookmarkStart w:id="103"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3"/>
    <w:bookmarkStart w:id="104"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4"/>
    <w:bookmarkStart w:id="105"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5"/>
    <w:bookmarkStart w:id="106"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6"/>
    <w:bookmarkStart w:id="107"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7"/>
    <w:bookmarkStart w:id="108"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8"/>
    <w:bookmarkStart w:id="109"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09"/>
    <w:bookmarkStart w:id="110"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0"/>
    <w:bookmarkEnd w:id="111"/>
    <w:bookmarkStart w:id="115" w:name="dashboard-pipeline"/>
    <w:p>
      <w:pPr>
        <w:pStyle w:val="Heading3"/>
      </w:pPr>
      <w:r>
        <w:t xml:space="preserve">3.2 Dashboard &amp; Pipeline</w:t>
      </w:r>
    </w:p>
    <w:bookmarkStart w:id="112"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2"/>
    <w:bookmarkStart w:id="113"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3"/>
    <w:bookmarkStart w:id="114"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4"/>
    <w:bookmarkEnd w:id="115"/>
    <w:bookmarkStart w:id="128" w:name="client-management-crm"/>
    <w:p>
      <w:pPr>
        <w:pStyle w:val="Heading3"/>
      </w:pPr>
      <w:r>
        <w:t xml:space="preserve">3.3 Client Management (CRM)</w:t>
      </w:r>
    </w:p>
    <w:bookmarkStart w:id="116"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r>
        <w:t xml:space="preserve"> </w:t>
      </w:r>
      <w:r>
        <w:rPr>
          <w:b/>
          <w:bCs/>
        </w:rPr>
        <w:t xml:space="preserve">Built 2026-10-16 with §3.9’s PR 2</w:t>
      </w:r>
      <w:r>
        <w:t xml:space="preserve">: see the merge note under §3.9.7.</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6"/>
    <w:bookmarkStart w:id="117"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bookmarkEnd w:id="117"/>
    <w:bookmarkStart w:id="118"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8"/>
    <w:bookmarkStart w:id="119"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19"/>
    <w:bookmarkStart w:id="120"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0"/>
    <w:bookmarkStart w:id="121"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1"/>
    <w:bookmarkStart w:id="122"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2"/>
    <w:bookmarkStart w:id="123"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i/>
          <w:iCs/>
        </w:rPr>
        <w:t xml:space="preserve">(Amended 2026-10-16:</w:t>
      </w:r>
      <w:r>
        <w:rPr>
          <w:i/>
          <w:iCs/>
        </w:rPr>
        <w:t xml:space="preserve"> </w:t>
      </w:r>
      <w:r>
        <w:rPr>
          <w:i/>
          <w:iCs/>
        </w:rPr>
        <w:t xml:space="preserve">“payment authorizations”</w:t>
      </w:r>
      <w:r>
        <w:rPr>
          <w:i/>
          <w:iCs/>
        </w:rPr>
        <w:t xml:space="preserve"> </w:t>
      </w:r>
      <w:r>
        <w:rPr>
          <w:i/>
          <w:iCs/>
        </w:rPr>
        <w:t xml:space="preserve">are gone with §2.4; pay link changes and paid marks (§3.6.6) take their place in the trail.)</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3"/>
    <w:bookmarkStart w:id="124"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4"/>
    <w:bookmarkStart w:id="125"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5"/>
    <w:bookmarkStart w:id="126"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6"/>
    <w:bookmarkStart w:id="127"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7"/>
    <w:bookmarkEnd w:id="128"/>
    <w:bookmarkStart w:id="145"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29"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29"/>
    <w:bookmarkStart w:id="130"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p>
      <w:pPr>
        <w:pStyle w:val="BlockText"/>
      </w:pPr>
      <w:r>
        <w:rPr>
          <w:b/>
          <w:bCs/>
        </w:rPr>
        <w:t xml:space="preserve">Amended 2026-10-16 — no card on this screen (§3.6 reshaped).</w:t>
      </w:r>
      <w:r>
        <w:t xml:space="preserve"> </w:t>
      </w:r>
      <w:r>
        <w:t xml:space="preserve">The</w:t>
      </w:r>
      <w:r>
        <w:t xml:space="preserve"> </w:t>
      </w:r>
      <w:r>
        <w:t xml:space="preserve">“request card”</w:t>
      </w:r>
      <w:r>
        <w:t xml:space="preserve"> </w:t>
      </w:r>
      <w:r>
        <w:t xml:space="preserve">quick</w:t>
      </w:r>
      <w:r>
        <w:t xml:space="preserve"> </w:t>
      </w:r>
      <w:r>
        <w:t xml:space="preserve">action in the Primary elements line is gone for good, not waiting on §3.6: there is no card</w:t>
      </w:r>
      <w:r>
        <w:t xml:space="preserve"> </w:t>
      </w:r>
      <w:r>
        <w:t xml:space="preserve">to request. The at-a-glance grid’s</w:t>
      </w:r>
      <w:r>
        <w:t xml:space="preserve"> </w:t>
      </w:r>
      <w:r>
        <w:rPr>
          <w:b/>
          <w:bCs/>
        </w:rPr>
        <w:t xml:space="preserve">“card on file”</w:t>
      </w:r>
      <w:r>
        <w:t xml:space="preserve"> </w:t>
      </w:r>
      <w:r>
        <w:t xml:space="preserve">row is removed on the web and the</w:t>
      </w:r>
      <w:r>
        <w:t xml:space="preserve"> </w:t>
      </w:r>
      <w:r>
        <w:t xml:space="preserve">phone, since no card is ever on file. The Payments tab becomes §3.6.1 Trip Payments on the</w:t>
      </w:r>
      <w:r>
        <w:t xml:space="preserve"> </w:t>
      </w:r>
      <w:r>
        <w:t xml:space="preserve">web (milestones with their pay links, Mark paid, Send link). On the phone it stays</w:t>
      </w:r>
      <w:r>
        <w:t xml:space="preserve"> </w:t>
      </w:r>
      <w:r>
        <w:t xml:space="preserve">read-only and may show each milestone’s link site name and status; no write moves there.</w:t>
      </w:r>
    </w:p>
    <w:bookmarkEnd w:id="130"/>
    <w:bookmarkStart w:id="131"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1"/>
    <w:bookmarkStart w:id="132"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2"/>
    <w:bookmarkStart w:id="133"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3"/>
    <w:bookmarkStart w:id="134"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4"/>
    <w:bookmarkStart w:id="135"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0"/>
    <w:bookmarkStart w:id="141"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1"/>
    <w:bookmarkStart w:id="142"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2"/>
    <w:bookmarkStart w:id="143"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r>
        <w:t xml:space="preserve"> </w:t>
      </w:r>
      <w:r>
        <w:rPr>
          <w:i/>
          <w:iCs/>
        </w:rPr>
        <w:t xml:space="preserve">(Card Use Log is now Payment History, 3.6.6; see the 2026-10-16 note below.)</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Amended 2026-10-14 (§3.10 Stage 2 grilling, Gyasi).</w:t>
      </w:r>
      <w:r>
        <w:t xml:space="preserve"> </w:t>
      </w:r>
      <w:r>
        <w:t xml:space="preserve">“Remind the client”</w:t>
      </w:r>
      <w:r>
        <w:t xml:space="preserve"> </w:t>
      </w:r>
      <w:r>
        <w:t xml:space="preserve">goes live.</w:t>
      </w:r>
      <w:r>
        <w:t xml:space="preserve"> </w:t>
      </w:r>
      <w:r>
        <w:t xml:space="preserve">The schedule draws ONE button in its header, not one per row, so it reminds about the</w:t>
      </w:r>
      <w:r>
        <w:t xml:space="preserve"> </w:t>
      </w:r>
      <w:r>
        <w:rPr>
          <w:b/>
          <w:bCs/>
        </w:rPr>
        <w:t xml:space="preserve">next unpaid milestone in due-date order</w:t>
      </w:r>
      <w:r>
        <w:t xml:space="preserve">, the one the Overview sidebar calls</w:t>
      </w:r>
      <w:r>
        <w:t xml:space="preserve"> </w:t>
      </w:r>
      <w:r>
        <w:t xml:space="preserve">“next”</w:t>
      </w:r>
      <w:r>
        <w:t xml:space="preserve">:</w:t>
      </w:r>
      <w:r>
        <w:t xml:space="preserve"> </w:t>
      </w:r>
      <w:r>
        <w:t xml:space="preserve">it opens that trip’s thread (or starts it) with the template picker open on Payment</w:t>
      </w:r>
      <w:r>
        <w:t xml:space="preserve"> </w:t>
      </w:r>
      <w:r>
        <w:t xml:space="preserve">reminder, and</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fill</w:t>
      </w:r>
      <w:r>
        <w:t xml:space="preserve"> </w:t>
      </w:r>
      <w:r>
        <w:t xml:space="preserve">from that milestone.</w:t>
      </w:r>
      <w:r>
        <w:t xml:space="preserve"> </w:t>
      </w:r>
      <w:r>
        <w:rPr>
          <w:rStyle w:val="VerbatimChar"/>
        </w:rPr>
        <w:t xml:space="preserve">payment.amount</w:t>
      </w:r>
      <w:r>
        <w:t xml:space="preserve"> </w:t>
      </w:r>
      <w:r>
        <w:t xml:space="preserve">is what is still OWED on it (amount less paid), the</w:t>
      </w:r>
      <w:r>
        <w:t xml:space="preserve"> </w:t>
      </w:r>
      <w:r>
        <w:t xml:space="preserve">number a reminder is about. With nothing left unpaid the button stays off and says so.</w:t>
      </w:r>
      <w:r>
        <w:t xml:space="preserve"> </w:t>
      </w:r>
      <w:r>
        <w:t xml:space="preserve">The money is paid to the supplier, never to Story-Tail (BRD §10.5), and the starter copy</w:t>
      </w:r>
      <w:r>
        <w:t xml:space="preserve"> </w:t>
      </w:r>
      <w:r>
        <w:t xml:space="preserve">says so.</w:t>
      </w:r>
      <w:r>
        <w:t xml:space="preserve"> </w:t>
      </w:r>
      <w:r>
        <w:rPr>
          <w:b/>
          <w:bCs/>
        </w:rPr>
        <w:t xml:space="preserve">The reminder cadence toggle stays off</w:t>
      </w:r>
      <w:r>
        <w:t xml:space="preserve">: automatic reminders need a scheduler</w:t>
      </w:r>
      <w:r>
        <w:t xml:space="preserve"> </w:t>
      </w:r>
      <w:r>
        <w:t xml:space="preserve">that sends on the advisor’s behalf, and they matter most once email exists (Stage 4).</w:t>
      </w:r>
    </w:p>
    <w:p>
      <w:pPr>
        <w:pStyle w:val="BlockText"/>
      </w:pPr>
      <w:r>
        <w:rPr>
          <w:b/>
          <w:bCs/>
        </w:rPr>
        <w:t xml:space="preserve">Amended 2026-10-16 — the reminder carries the pay link.</w:t>
      </w:r>
      <w:r>
        <w:t xml:space="preserve"> </w:t>
      </w:r>
      <w:r>
        <w:t xml:space="preserve">The Payment reminder</w:t>
      </w:r>
      <w:r>
        <w:t xml:space="preserve"> </w:t>
      </w:r>
      <w:r>
        <w:t xml:space="preserve">template gains</w:t>
      </w:r>
      <w:r>
        <w:t xml:space="preserve"> </w:t>
      </w:r>
      <w:r>
        <w:rPr>
          <w:rStyle w:val="VerbatimChar"/>
        </w:rPr>
        <w:t xml:space="preserve">{{payment.link}}</w:t>
      </w:r>
      <w:r>
        <w:t xml:space="preserve">, filled from the same next unpaid milestone’s pay</w:t>
      </w:r>
      <w:r>
        <w:t xml:space="preserve"> </w:t>
      </w:r>
      <w:r>
        <w:t xml:space="preserve">link (below). When that milestone has no link, the token is flagged missing like any</w:t>
      </w:r>
      <w:r>
        <w:t xml:space="preserve"> </w:t>
      </w:r>
      <w:r>
        <w:t xml:space="preserve">other (§3.10.3):</w:t>
      </w:r>
      <w:r>
        <w:t xml:space="preserve"> </w:t>
      </w:r>
      <w:r>
        <w:t xml:space="preserve">“Insert as-is”</w:t>
      </w:r>
      <w:r>
        <w:t xml:space="preserve"> </w:t>
      </w:r>
      <w:r>
        <w:t xml:space="preserve">is off and Send refuses while it is left in, so the</w:t>
      </w:r>
      <w:r>
        <w:t xml:space="preserve"> </w:t>
      </w:r>
      <w:r>
        <w:t xml:space="preserve">advisor adds the link first or takes the token out by hand.</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p>
      <w:pPr>
        <w:pStyle w:val="BlockText"/>
      </w:pPr>
      <w:r>
        <w:rPr>
          <w:b/>
          <w:bCs/>
        </w:rPr>
        <w:t xml:space="preserve">Amended 2026-10-16 — a pay link per milestone (Gyasi, by grilling; web only).</w:t>
      </w:r>
      <w:r>
        <w:t xml:space="preserve"> </w:t>
      </w:r>
      <w:r>
        <w:t xml:space="preserve">Each</w:t>
      </w:r>
      <w:r>
        <w:t xml:space="preserve"> </w:t>
      </w:r>
      <w:r>
        <w:t xml:space="preserve">schedule row gains an optional</w:t>
      </w:r>
      <w:r>
        <w:t xml:space="preserve"> </w:t>
      </w:r>
      <w:r>
        <w:rPr>
          <w:b/>
          <w:bCs/>
        </w:rPr>
        <w:t xml:space="preserve">pay link</w:t>
      </w:r>
      <w:r>
        <w:t xml:space="preserve"> </w:t>
      </w:r>
      <w:r>
        <w:t xml:space="preserve">field: the supplier’s own payment page, or a</w:t>
      </w:r>
      <w:r>
        <w:t xml:space="preserve"> </w:t>
      </w:r>
      <w:r>
        <w:t xml:space="preserve">Travefy invoice link Gyasi makes when the supplier has none. One link per milestone, not</w:t>
      </w:r>
      <w:r>
        <w:t xml:space="preserve"> </w:t>
      </w:r>
      <w:r>
        <w:t xml:space="preserve">per booking, since one trip can have two suppliers. The rules:</w:t>
      </w:r>
    </w:p>
    <w:p>
      <w:pPr>
        <w:pStyle w:val="Compact"/>
        <w:numPr>
          <w:ilvl w:val="0"/>
          <w:numId w:val="1004"/>
        </w:numPr>
      </w:pPr>
      <w:r>
        <w:rPr>
          <w:rStyle w:val="VerbatimChar"/>
          <w:b/>
          <w:bCs/>
        </w:rPr>
        <w:t xml:space="preserve">https://</w:t>
      </w:r>
      <w:r>
        <w:rPr>
          <w:b/>
          <w:bCs/>
        </w:rPr>
        <w:t xml:space="preserve"> </w:t>
      </w:r>
      <w:r>
        <w:rPr>
          <w:b/>
          <w:bCs/>
        </w:rPr>
        <w:t xml:space="preserve">only.</w:t>
      </w:r>
      <w:r>
        <w:t xml:space="preserve"> </w:t>
      </w:r>
      <w:r>
        <w:t xml:space="preserve">Anything else is refused on save, on the web and again on the</w:t>
      </w:r>
      <w:r>
        <w:t xml:space="preserve"> </w:t>
      </w:r>
      <w:r>
        <w:t xml:space="preserve">server.</w:t>
      </w:r>
    </w:p>
    <w:p>
      <w:pPr>
        <w:pStyle w:val="Compact"/>
        <w:numPr>
          <w:ilvl w:val="0"/>
          <w:numId w:val="1004"/>
        </w:numPr>
      </w:pPr>
      <w:r>
        <w:rPr>
          <w:b/>
          <w:bCs/>
        </w:rPr>
        <w:t xml:space="preserve">Advisor only.</w:t>
      </w:r>
      <w:r>
        <w:t xml:space="preserve"> </w:t>
      </w:r>
      <w:r>
        <w:t xml:space="preserve">Only the advisor adds, changes or removes a link. Clients read it on</w:t>
      </w:r>
      <w:r>
        <w:t xml:space="preserve"> </w:t>
      </w:r>
      <w:r>
        <w:t xml:space="preserve">their payment timeline (§2.2.3) and can never write it.</w:t>
      </w:r>
    </w:p>
    <w:p>
      <w:pPr>
        <w:pStyle w:val="Compact"/>
        <w:numPr>
          <w:ilvl w:val="0"/>
          <w:numId w:val="1004"/>
        </w:numPr>
      </w:pPr>
      <w:r>
        <w:rPr>
          <w:b/>
          <w:bCs/>
        </w:rPr>
        <w:t xml:space="preserve">Audited.</w:t>
      </w:r>
      <w:r>
        <w:t xml:space="preserve"> </w:t>
      </w:r>
      <w:r>
        <w:t xml:space="preserve">Every add, change or removal writes an</w:t>
      </w:r>
      <w:r>
        <w:t xml:space="preserve"> </w:t>
      </w:r>
      <w:r>
        <w:rPr>
          <w:rStyle w:val="VerbatimChar"/>
        </w:rPr>
        <w:t xml:space="preserve">audit_event</w:t>
      </w:r>
      <w:r>
        <w:t xml:space="preserve"> </w:t>
      </w:r>
      <w:r>
        <w:t xml:space="preserve">row with the old and</w:t>
      </w:r>
      <w:r>
        <w:t xml:space="preserve"> </w:t>
      </w:r>
      <w:r>
        <w:t xml:space="preserve">new value, because a swapped link could send a client’s money to the wrong place. Those</w:t>
      </w:r>
      <w:r>
        <w:t xml:space="preserve"> </w:t>
      </w:r>
      <w:r>
        <w:t xml:space="preserve">rows are what Payment History (§3.6.6) shows.</w:t>
      </w:r>
    </w:p>
    <w:p>
      <w:pPr>
        <w:pStyle w:val="Compact"/>
        <w:numPr>
          <w:ilvl w:val="0"/>
          <w:numId w:val="1004"/>
        </w:numPr>
      </w:pPr>
      <w:r>
        <w:rPr>
          <w:b/>
          <w:bCs/>
        </w:rPr>
        <w:t xml:space="preserve">Shown as its site name</w:t>
      </w:r>
      <w:r>
        <w:t xml:space="preserve"> </w:t>
      </w:r>
      <w:r>
        <w:t xml:space="preserve">(for example</w:t>
      </w:r>
      <w:r>
        <w:t xml:space="preserve"> </w:t>
      </w:r>
      <w:r>
        <w:rPr>
          <w:rStyle w:val="VerbatimChar"/>
        </w:rPr>
        <w:t xml:space="preserve">royalcaribbean.com</w:t>
      </w:r>
      <w:r>
        <w:t xml:space="preserve">) in the row, with the full</w:t>
      </w:r>
      <w:r>
        <w:t xml:space="preserve"> </w:t>
      </w:r>
      <w:r>
        <w:t xml:space="preserve">address on hover.</w:t>
      </w:r>
    </w:p>
    <w:p>
      <w:pPr>
        <w:pStyle w:val="Compact"/>
        <w:numPr>
          <w:ilvl w:val="0"/>
          <w:numId w:val="1004"/>
        </w:numPr>
      </w:pPr>
      <w:r>
        <w:rPr>
          <w:b/>
          <w:bCs/>
        </w:rPr>
        <w:t xml:space="preserve">A Travefy invoice may only pass along supplier costs</w:t>
      </w:r>
      <w:r>
        <w:t xml:space="preserve">, never a planning, consultation</w:t>
      </w:r>
      <w:r>
        <w:t xml:space="preserve"> </w:t>
      </w:r>
      <w:r>
        <w:t xml:space="preserve">or service fee (BRD §10.5). The app stores the link only; what is on the invoice is</w:t>
      </w:r>
      <w:r>
        <w:t xml:space="preserve"> </w:t>
      </w:r>
      <w:r>
        <w:t xml:space="preserve">Gyasi’s to keep right in Travefy.</w:t>
      </w:r>
    </w:p>
    <w:p>
      <w:pPr>
        <w:pStyle w:val="BlockText"/>
      </w:pPr>
      <w:r>
        <w:t xml:space="preserve">Marking a row paid stays</w:t>
      </w:r>
      <w:r>
        <w:t xml:space="preserve"> </w:t>
      </w:r>
      <w:r>
        <w:rPr>
          <w:rStyle w:val="VerbatimChar"/>
        </w:rPr>
        <w:t xml:space="preserve">agent_set_milestone_paid</w:t>
      </w:r>
      <w:r>
        <w:t xml:space="preserve">, now with an optional confirmation or</w:t>
      </w:r>
      <w:r>
        <w:t xml:space="preserve"> </w:t>
      </w:r>
      <w:r>
        <w:t xml:space="preserve">reference number and note (§3.6.5). The 2026-09-29 note above about</w:t>
      </w:r>
      <w:r>
        <w:t xml:space="preserve"> </w:t>
      </w:r>
      <w:r>
        <w:rPr>
          <w:rStyle w:val="VerbatimChar"/>
        </w:rPr>
        <w:t xml:space="preserve">wallet/authorize/[tripId]</w:t>
      </w:r>
      <w:r>
        <w:t xml:space="preserve"> </w:t>
      </w:r>
      <w:r>
        <w:t xml:space="preserve">reading</w:t>
      </w:r>
      <w:r>
        <w:t xml:space="preserve"> </w:t>
      </w:r>
      <w:r>
        <w:rPr>
          <w:rStyle w:val="VerbatimChar"/>
        </w:rPr>
        <w:t xml:space="preserve">total_paid_cents</w:t>
      </w:r>
      <w:r>
        <w:t xml:space="preserve"> </w:t>
      </w:r>
      <w:r>
        <w:t xml:space="preserve">is history: that route is retired</w:t>
      </w:r>
      <w:r>
        <w:t xml:space="preserve"> </w:t>
      </w:r>
      <w:r>
        <w:t xml:space="preserve">with §2.4. The Related screens line’s Card Use Log is now §3.6.6 Payment History.</w:t>
      </w:r>
    </w:p>
    <w:bookmarkEnd w:id="143"/>
    <w:bookmarkStart w:id="144"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Amended 2026-10-16.</w:t>
      </w:r>
      <w:r>
        <w:t xml:space="preserve"> </w:t>
      </w:r>
      <w:r>
        <w:t xml:space="preserve">There are no card authorizations any more (§2.4 retired, §3.6</w:t>
      </w:r>
      <w:r>
        <w:t xml:space="preserve"> </w:t>
      </w:r>
      <w:r>
        <w:t xml:space="preserve">reshaped), so the dialog drops the authorization line altogether. Pay links on the</w:t>
      </w:r>
      <w:r>
        <w:t xml:space="preserve"> </w:t>
      </w:r>
      <w:r>
        <w:t xml:space="preserve">trip’s milestones stay as they are; cancelling does not change them.</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pPr>
        <w:pStyle w:val="BlockText"/>
      </w:pPr>
      <w:r>
        <w:rPr>
          <w:b/>
          <w:bCs/>
        </w:rPr>
        <w:t xml:space="preserve">Amended 2026-10-12 (§3.7 Stage 5): cancelling offers to close the trip’s open</w:t>
      </w:r>
      <w:r>
        <w:rPr>
          <w:b/>
          <w:bCs/>
        </w:rPr>
        <w:t xml:space="preserve"> </w:t>
      </w:r>
      <w:r>
        <w:rPr>
          <w:b/>
          <w:bCs/>
        </w:rPr>
        <w:t xml:space="preserve">commission.</w:t>
      </w:r>
      <w:r>
        <w:t xml:space="preserve"> </w:t>
      </w:r>
      <w:r>
        <w:t xml:space="preserve">A cancelled trip’s Expected and Invoiced ledger lines used to stay open: the</w:t>
      </w:r>
      <w:r>
        <w:t xml:space="preserve"> </w:t>
      </w:r>
      <w:r>
        <w:t xml:space="preserve">ledger kept showing them as owed and statement matching kept offering them. The dialog now</w:t>
      </w:r>
      <w:r>
        <w:t xml:space="preserve"> </w:t>
      </w:r>
      <w:r>
        <w:t xml:space="preserve">lists those lines (supplier, status, amount; up to 100) under one checkbox,</w:t>
      </w:r>
      <w:r>
        <w:t xml:space="preserve"> </w:t>
      </w:r>
      <w:r>
        <w:t xml:space="preserve">“Mark these 2</w:t>
      </w:r>
      <w:r>
        <w:t xml:space="preserve"> </w:t>
      </w:r>
      <w:r>
        <w:t xml:space="preserve">lines as Lost”</w:t>
      </w:r>
      <w:r>
        <w:t xml:space="preserve"> </w:t>
      </w:r>
      <w:r>
        <w:t xml:space="preserve">(</w:t>
      </w:r>
      <w:r>
        <w:t xml:space="preserve">“Mark this line as Lost”</w:t>
      </w:r>
      <w:r>
        <w:t xml:space="preserve"> </w:t>
      </w:r>
      <w:r>
        <w:t xml:space="preserve">for one),</w:t>
      </w:r>
      <w:r>
        <w:t xml:space="preserve"> </w:t>
      </w:r>
      <w:r>
        <w:rPr>
          <w:b/>
          <w:bCs/>
        </w:rPr>
        <w:t xml:space="preserve">checked by default when cancelling</w:t>
      </w:r>
      <w:r>
        <w:t xml:space="preserve"> </w:t>
      </w:r>
      <w:r>
        <w:t xml:space="preserve">(Gyasi, 2026-10-12). Received, Disputed, Lost and removed lines are never touched. The save</w:t>
      </w:r>
      <w:r>
        <w:t xml:space="preserve"> </w:t>
      </w:r>
      <w:r>
        <w:t xml:space="preserve">sends each line at the version listed, and only lines still as listed are closed, in the</w:t>
      </w:r>
      <w:r>
        <w:t xml:space="preserve"> </w:t>
      </w:r>
      <w:r>
        <w:t xml:space="preserve">cancel’s own transaction with an audit row each. When any lines were named, a receipt stays</w:t>
      </w:r>
      <w:r>
        <w:t xml:space="preserve"> </w:t>
      </w:r>
      <w:r>
        <w:t xml:space="preserve">on screen: it leads with</w:t>
      </w:r>
      <w:r>
        <w:t xml:space="preserve"> </w:t>
      </w:r>
      <w:r>
        <w:t xml:space="preserve">“Trip cancelled.”</w:t>
      </w:r>
      <w:r>
        <w:t xml:space="preserve"> </w:t>
      </w:r>
      <w:r>
        <w:t xml:space="preserve">(or</w:t>
      </w:r>
      <w:r>
        <w:t xml:space="preserve"> </w:t>
      </w:r>
      <w:r>
        <w:t xml:space="preserve">“Details saved.”</w:t>
      </w:r>
      <w:r>
        <w:t xml:space="preserve">), then how many were marked</w:t>
      </w:r>
      <w:r>
        <w:t xml:space="preserve"> </w:t>
      </w:r>
      <w:r>
        <w:t xml:space="preserve">Lost, how many had changed since the page loaded and were left alone, and any the answer</w:t>
      </w:r>
      <w:r>
        <w:t xml:space="preserve"> </w:t>
      </w:r>
      <w:r>
        <w:t xml:space="preserve">did not account for, which it never claims as closed. The checkbox also appears on</w:t>
      </w:r>
      <w:r>
        <w:t xml:space="preserve"> </w:t>
      </w:r>
      <w:r>
        <w:t xml:space="preserve">“Save</w:t>
      </w:r>
      <w:r>
        <w:t xml:space="preserve"> </w:t>
      </w:r>
      <w:r>
        <w:t xml:space="preserve">details”</w:t>
      </w:r>
      <w:r>
        <w:t xml:space="preserve"> </w:t>
      </w:r>
      <w:r>
        <w:t xml:space="preserve">for a trip already cancelled, which is how a trip cancelled before this shipped is</w:t>
      </w:r>
      <w:r>
        <w:t xml:space="preserve"> </w:t>
      </w:r>
      <w:r>
        <w:t xml:space="preserve">cleaned up, but</w:t>
      </w:r>
      <w:r>
        <w:t xml:space="preserve"> </w:t>
      </w:r>
      <w:r>
        <w:rPr>
          <w:b/>
          <w:bCs/>
        </w:rPr>
        <w:t xml:space="preserve">unchecked</w:t>
      </w:r>
      <w:r>
        <w:t xml:space="preserve"> </w:t>
      </w:r>
      <w:r>
        <w:t xml:space="preserve">there: a line still open on a cancelled trip was most often</w:t>
      </w:r>
      <w:r>
        <w:t xml:space="preserve"> </w:t>
      </w:r>
      <w:r>
        <w:t xml:space="preserve">reopened on purpose, and fixing a refund note must not lose it again (review, 2026-10-12).</w:t>
      </w:r>
      <w:r>
        <w:t xml:space="preserve"> </w:t>
      </w:r>
      <w:r>
        <w:t xml:space="preserve">Moving a trip back out of Cancelled reopens nothing (each line is reopened from 3.7.3), and</w:t>
      </w:r>
      <w:r>
        <w:t xml:space="preserve"> </w:t>
      </w:r>
      <w:r>
        <w:t xml:space="preserve">a late payment still lands, because 3.7.6’s Resolve offers Lost lines. This is the</w:t>
      </w:r>
      <w:r>
        <w:t xml:space="preserve"> </w:t>
      </w:r>
      <w:r>
        <w:t xml:space="preserve">prototype’s</w:t>
      </w:r>
      <w:r>
        <w:t xml:space="preserve"> </w:t>
      </w:r>
      <w:r>
        <w:t xml:space="preserve">“Commission expectation removed”</w:t>
      </w:r>
      <w:r>
        <w:t xml:space="preserve"> </w:t>
      </w:r>
      <w:r>
        <w:t xml:space="preserve">made true of the ledger; the forecast line</w:t>
      </w:r>
      <w:r>
        <w:t xml:space="preserve"> </w:t>
      </w:r>
      <w:r>
        <w:t xml:space="preserve">above already was.</w:t>
      </w:r>
    </w:p>
    <w:p>
      <w:r>
        <w:pict>
          <v:rect style="width:0;height:1.5pt" o:hralign="center" o:hrstd="t" o:hr="t"/>
        </w:pict>
      </w:r>
    </w:p>
    <w:bookmarkEnd w:id="144"/>
    <w:bookmarkEnd w:id="145"/>
    <w:bookmarkStart w:id="153" w:name="proposal-itinerary"/>
    <w:p>
      <w:pPr>
        <w:pStyle w:val="Heading3"/>
      </w:pPr>
      <w:r>
        <w:t xml:space="preserve">3.5 Proposal &amp; Itinerary</w:t>
      </w:r>
    </w:p>
    <w:bookmarkStart w:id="146"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6"/>
    <w:bookmarkStart w:id="147"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7"/>
    <w:bookmarkStart w:id="148"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8"/>
    <w:bookmarkStart w:id="149"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49"/>
    <w:bookmarkStart w:id="150"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0"/>
    <w:bookmarkStart w:id="151"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1"/>
    <w:bookmarkStart w:id="152"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2"/>
    <w:bookmarkEnd w:id="153"/>
    <w:bookmarkStart w:id="161" w:name="supplier-payments-agent"/>
    <w:p>
      <w:pPr>
        <w:pStyle w:val="Heading3"/>
      </w:pPr>
      <w:r>
        <w:t xml:space="preserve">3.6 Supplier Payments (Agent)</w:t>
      </w:r>
    </w:p>
    <w:p>
      <w:pPr>
        <w:pStyle w:val="BlockText"/>
      </w:pPr>
      <w:r>
        <w:rPr>
          <w:b/>
          <w:bCs/>
        </w:rPr>
        <w:t xml:space="preserve">Amended 2026-10-16 — §3.6 reshaped: the app never holds a card (Gyasi, by grilling).</w:t>
      </w:r>
      <w:r>
        <w:t xml:space="preserve"> </w:t>
      </w:r>
      <w:r>
        <w:t xml:space="preserve">This section was</w:t>
      </w:r>
      <w:r>
        <w:t xml:space="preserve"> </w:t>
      </w:r>
      <w:r>
        <w:t xml:space="preserve">“Payment &amp; Card Management”</w:t>
      </w:r>
      <w:r>
        <w:t xml:space="preserve">. It planned a card vault per trip and a</w:t>
      </w:r>
      <w:r>
        <w:t xml:space="preserve"> </w:t>
      </w:r>
      <w:r>
        <w:t xml:space="preserve">3.6.4 Reveal Card Number</w:t>
      </w:r>
      <w:r>
        <w:t xml:space="preserve"> </w:t>
      </w:r>
      <w:r>
        <w:t xml:space="preserve">“via Stripe’s API”</w:t>
      </w:r>
      <w:r>
        <w:t xml:space="preserve">. That screen cannot exist: Stripe never gives</w:t>
      </w:r>
      <w:r>
        <w:t xml:space="preserve"> </w:t>
      </w:r>
      <w:r>
        <w:t xml:space="preserve">back a full card number for a stored card, only the brand, last 4 and a fingerprint, and</w:t>
      </w:r>
      <w:r>
        <w:t xml:space="preserve"> </w:t>
      </w:r>
      <w:r>
        <w:t xml:space="preserve">there is no reveal. The services that can show a number to a person cost about $127 a</w:t>
      </w:r>
      <w:r>
        <w:t xml:space="preserve"> </w:t>
      </w:r>
      <w:r>
        <w:t xml:space="preserve">month (PCI Vault) up to about $1,000 a month (VGS, Basis Theory, Evervault), and Gyasi</w:t>
      </w:r>
      <w:r>
        <w:t xml:space="preserve"> </w:t>
      </w:r>
      <w:r>
        <w:t xml:space="preserve">cannot carry that. Stripe Vault and Forward only posts a card to a short list of approved</w:t>
      </w:r>
      <w:r>
        <w:t xml:space="preserve"> </w:t>
      </w:r>
      <w:r>
        <w:t xml:space="preserve">supplier APIs and never shows a number to anyone.</w:t>
      </w:r>
    </w:p>
    <w:p>
      <w:pPr>
        <w:pStyle w:val="BlockText"/>
      </w:pPr>
      <w:r>
        <w:rPr>
          <w:b/>
          <w:bCs/>
        </w:rPr>
        <w:t xml:space="preserve">So the ruling is: the app never holds a card.</w:t>
      </w:r>
      <w:r>
        <w:t xml:space="preserve"> </w:t>
      </w:r>
      <w:r>
        <w:t xml:space="preserve">No vault, no Stripe, no tokens, no</w:t>
      </w:r>
      <w:r>
        <w:t xml:space="preserve"> </w:t>
      </w:r>
      <w:r>
        <w:t xml:space="preserve">reveal, in P1 and until a new decision. Stripe leaves the stack. Clients pay each supplier</w:t>
      </w:r>
      <w:r>
        <w:t xml:space="preserve"> </w:t>
      </w:r>
      <w:r>
        <w:t xml:space="preserve">themselves, through a</w:t>
      </w:r>
      <w:r>
        <w:t xml:space="preserve"> </w:t>
      </w:r>
      <w:r>
        <w:rPr>
          <w:b/>
          <w:bCs/>
        </w:rPr>
        <w:t xml:space="preserve">pay link</w:t>
      </w:r>
      <w:r>
        <w:t xml:space="preserve"> </w:t>
      </w:r>
      <w:r>
        <w:t xml:space="preserve">on each</w:t>
      </w:r>
      <w:r>
        <w:t xml:space="preserve"> </w:t>
      </w:r>
      <w:r>
        <w:rPr>
          <w:rStyle w:val="VerbatimChar"/>
        </w:rPr>
        <w:t xml:space="preserve">payment_milestone</w:t>
      </w:r>
      <w:r>
        <w:t xml:space="preserve">: the supplier’s own payment</w:t>
      </w:r>
      <w:r>
        <w:t xml:space="preserve"> </w:t>
      </w:r>
      <w:r>
        <w:t xml:space="preserve">page, or a Travefy invoice link Gyasi makes when the supplier has none. One optional link</w:t>
      </w:r>
      <w:r>
        <w:t xml:space="preserve"> </w:t>
      </w:r>
      <w:r>
        <w:t xml:space="preserve">per milestone. Only the advisor adds, changes or removes a link, it must be</w:t>
      </w:r>
      <w:r>
        <w:t xml:space="preserve"> </w:t>
      </w:r>
      <w:r>
        <w:rPr>
          <w:rStyle w:val="VerbatimChar"/>
        </w:rPr>
        <w:t xml:space="preserve">https://</w:t>
      </w:r>
      <w:r>
        <w:t xml:space="preserve">,</w:t>
      </w:r>
      <w:r>
        <w:t xml:space="preserve"> </w:t>
      </w:r>
      <w:r>
        <w:t xml:space="preserve">and every change writes an</w:t>
      </w:r>
      <w:r>
        <w:t xml:space="preserve"> </w:t>
      </w:r>
      <w:r>
        <w:rPr>
          <w:rStyle w:val="VerbatimChar"/>
        </w:rPr>
        <w:t xml:space="preserve">audit_event</w:t>
      </w:r>
      <w:r>
        <w:t xml:space="preserve"> </w:t>
      </w:r>
      <w:r>
        <w:t xml:space="preserve">row, because a swapped link could send a client’s</w:t>
      </w:r>
      <w:r>
        <w:t xml:space="preserve"> </w:t>
      </w:r>
      <w:r>
        <w:t xml:space="preserve">money to the wrong place. Only the advisor marks a milestone paid. A Travefy invoice may</w:t>
      </w:r>
      <w:r>
        <w:t xml:space="preserve"> </w:t>
      </w:r>
      <w:r>
        <w:t xml:space="preserve">only pass along supplier costs, never a planning, consultation or service fee (BRD §10.5);</w:t>
      </w:r>
      <w:r>
        <w:t xml:space="preserve"> </w:t>
      </w:r>
      <w:r>
        <w:t xml:space="preserve">the app stores the link and nothing about what is on the invoice.</w:t>
      </w:r>
    </w:p>
    <w:p>
      <w:pPr>
        <w:pStyle w:val="BlockText"/>
      </w:pPr>
      <w:r>
        <w:rPr>
          <w:b/>
          <w:bCs/>
        </w:rPr>
        <w:t xml:space="preserve">Screens:</w:t>
      </w:r>
      <w:r>
        <w:t xml:space="preserve"> </w:t>
      </w:r>
      <w:r>
        <w:t xml:space="preserve">3.6.1 Trip Payments, 3.6.2 Send Payment Link, 3.6.5 Mark Paid and 3.6.6</w:t>
      </w:r>
      <w:r>
        <w:t xml:space="preserve"> </w:t>
      </w:r>
      <w:r>
        <w:t xml:space="preserve">Payment History stay. 3.6.3, 3.6.4 and 3.6.7 are removed. The numbers are kept as they</w:t>
      </w:r>
      <w:r>
        <w:t xml:space="preserve"> </w:t>
      </w:r>
      <w:r>
        <w:t xml:space="preserve">were so links from other docs and commits still land in the right place. The client side</w:t>
      </w:r>
      <w:r>
        <w:t xml:space="preserve"> </w:t>
      </w:r>
      <w:r>
        <w:t xml:space="preserve">of this (the pay button and</w:t>
      </w:r>
      <w:r>
        <w:t xml:space="preserve"> </w:t>
      </w:r>
      <w:r>
        <w:t xml:space="preserve">“I’ve paid”</w:t>
      </w:r>
      <w:r>
        <w:t xml:space="preserve">) is under §2.2.3, and §2.4’s card screens are</w:t>
      </w:r>
      <w:r>
        <w:t xml:space="preserve"> </w:t>
      </w:r>
      <w:r>
        <w:t xml:space="preserve">retired.</w:t>
      </w:r>
    </w:p>
    <w:p>
      <w:pPr>
        <w:pStyle w:val="BlockText"/>
      </w:pPr>
      <w:r>
        <w:rPr>
          <w:b/>
          <w:bCs/>
        </w:rPr>
        <w:t xml:space="preserve">Web only, no phone treatment, like §3.7.</w:t>
      </w:r>
      <w:r>
        <w:t xml:space="preserve"> </w:t>
      </w:r>
      <w:r>
        <w:t xml:space="preserve">The phone’s Trip Detail Payments tab</w:t>
      </w:r>
      <w:r>
        <w:t xml:space="preserve"> </w:t>
      </w:r>
      <w:r>
        <w:t xml:space="preserve">(§3.4.2) stays read-only; it can show a milestone’s link site name and status, and every</w:t>
      </w:r>
      <w:r>
        <w:t xml:space="preserve"> </w:t>
      </w:r>
      <w:r>
        <w:t xml:space="preserve">write here lives in a browser. The artboards in</w:t>
      </w:r>
      <w:r>
        <w:t xml:space="preserve"> </w:t>
      </w:r>
      <w:r>
        <w:rPr>
          <w:rStyle w:val="VerbatimChar"/>
        </w:rPr>
        <w:t xml:space="preserve">design/source-prototype/screens/agent-payment.jsx</w:t>
      </w:r>
      <w:r>
        <w:t xml:space="preserve"> </w:t>
      </w:r>
      <w:r>
        <w:t xml:space="preserve">are redrawn first, and building waits</w:t>
      </w:r>
      <w:r>
        <w:t xml:space="preserve"> </w:t>
      </w:r>
      <w:r>
        <w:t xml:space="preserve">for Gyasi’s OK on them.</w:t>
      </w:r>
    </w:p>
    <w:bookmarkStart w:id="154" w:name="trip-payments"/>
    <w:p>
      <w:pPr>
        <w:pStyle w:val="Heading4"/>
      </w:pPr>
      <w:r>
        <w:t xml:space="preserve">3.6.1 Trip Payments</w:t>
      </w:r>
    </w:p>
    <w:p>
      <w:pPr>
        <w:pStyle w:val="FirstParagraph"/>
      </w:pPr>
      <w:r>
        <w:rPr>
          <w:b/>
          <w:bCs/>
        </w:rPr>
        <w:t xml:space="preserve">Purpose:</w:t>
      </w:r>
      <w:r>
        <w:t xml:space="preserve"> </w:t>
      </w:r>
      <w:r>
        <w:t xml:space="preserve">One place to see and manage how a trip’s suppliers get paid: every milestone, its pay link, and where it stands.</w:t>
      </w:r>
      <w:r>
        <w:t xml:space="preserve"> </w:t>
      </w:r>
      <w:r>
        <w:rPr>
          <w:b/>
          <w:bCs/>
        </w:rPr>
        <w:t xml:space="preserve">Primary elements:</w:t>
      </w:r>
      <w:r>
        <w:t xml:space="preserve"> </w:t>
      </w:r>
      <w:r>
        <w:t xml:space="preserve">Milestone list in due-date order (label, supplier, due date, amount due, amount paid, status chip: scheduled, paid, waived or overdue); per milestone, the pay link shown as its site name (for example</w:t>
      </w:r>
      <w:r>
        <w:t xml:space="preserve"> </w:t>
      </w:r>
      <w:r>
        <w:rPr>
          <w:rStyle w:val="VerbatimChar"/>
        </w:rPr>
        <w:t xml:space="preserve">royalcaribbean.com</w:t>
      </w:r>
      <w:r>
        <w:t xml:space="preserve">) with the full address on hover, or</w:t>
      </w:r>
      <w:r>
        <w:t xml:space="preserve"> </w:t>
      </w:r>
      <w:r>
        <w:t xml:space="preserve">“No pay link yet”</w:t>
      </w:r>
      <w:r>
        <w:t xml:space="preserve">; per row actions; a short note that clients pay suppliers directly and Story-Tail never charges a fee.</w:t>
      </w:r>
      <w:r>
        <w:t xml:space="preserve"> </w:t>
      </w:r>
      <w:r>
        <w:rPr>
          <w:b/>
          <w:bCs/>
        </w:rPr>
        <w:t xml:space="preserve">Key actions:</w:t>
      </w:r>
      <w:r>
        <w:t xml:space="preserve"> </w:t>
      </w:r>
      <w:r>
        <w:t xml:space="preserve">Add, change or remove a pay link (https only, audited); mark a milestone paid (3.6.5); send a milestone’s link to the client (3.6.2); open the payment history (3.6.6).</w:t>
      </w:r>
      <w:r>
        <w:t xml:space="preserve"> </w:t>
      </w:r>
      <w:r>
        <w:rPr>
          <w:b/>
          <w:bCs/>
        </w:rPr>
        <w:t xml:space="preserve">Entry points:</w:t>
      </w:r>
      <w:r>
        <w:t xml:space="preserve"> </w:t>
      </w:r>
      <w:r>
        <w:t xml:space="preserve">Trip Detail</w:t>
      </w:r>
      <w:r>
        <w:t xml:space="preserve"> </w:t>
      </w:r>
      <w:r>
        <w:t xml:space="preserve">“Payments”</w:t>
      </w:r>
      <w:r>
        <w:t xml:space="preserve"> </w:t>
      </w:r>
      <w:r>
        <w:t xml:space="preserve">tab (§3.4.2); the §3.4.15 payment schedule table; the worklist’s</w:t>
      </w:r>
      <w:r>
        <w:t xml:space="preserve"> </w:t>
      </w:r>
      <w:r>
        <w:t xml:space="preserve">“Payments to settle”</w:t>
      </w:r>
      <w:r>
        <w:t xml:space="preserve"> </w:t>
      </w:r>
      <w:r>
        <w:t xml:space="preserve">rows (§3.2.1, web), which open the trip.</w:t>
      </w:r>
      <w:r>
        <w:t xml:space="preserve"> </w:t>
      </w:r>
      <w:r>
        <w:rPr>
          <w:b/>
          <w:bCs/>
        </w:rPr>
        <w:t xml:space="preserve">Related screens:</w:t>
      </w:r>
      <w:r>
        <w:t xml:space="preserve"> </w:t>
      </w:r>
      <w:r>
        <w:t xml:space="preserve">Send Payment Link, Mark Paid, Payment History, Trip Payment Schedule (3.4.15).</w:t>
      </w:r>
    </w:p>
    <w:p>
      <w:pPr>
        <w:pStyle w:val="BlockText"/>
      </w:pPr>
      <w:r>
        <w:t xml:space="preserve">3.6.1 and §3.4.15 read the same</w:t>
      </w:r>
      <w:r>
        <w:t xml:space="preserve"> </w:t>
      </w:r>
      <w:r>
        <w:rPr>
          <w:rStyle w:val="VerbatimChar"/>
        </w:rPr>
        <w:t xml:space="preserve">payment_milestone</w:t>
      </w:r>
      <w:r>
        <w:t xml:space="preserve"> </w:t>
      </w:r>
      <w:r>
        <w:t xml:space="preserve">rows. §3.4.15 is where the schedule</w:t>
      </w:r>
      <w:r>
        <w:t xml:space="preserve"> </w:t>
      </w:r>
      <w:r>
        <w:t xml:space="preserve">itself is shaped (label, amount, due date); this screen adds the link and the money side.</w:t>
      </w:r>
      <w:r>
        <w:t xml:space="preserve"> </w:t>
      </w:r>
      <w:r>
        <w:t xml:space="preserve">Whether they ship as one tab or two is for the redrawn artboard to settle, not a reason</w:t>
      </w:r>
      <w:r>
        <w:t xml:space="preserve"> </w:t>
      </w:r>
      <w:r>
        <w:t xml:space="preserve">to keep two copies of the list in step.</w:t>
      </w:r>
    </w:p>
    <w:bookmarkEnd w:id="154"/>
    <w:bookmarkStart w:id="155" w:name="send-payment-link"/>
    <w:p>
      <w:pPr>
        <w:pStyle w:val="Heading4"/>
      </w:pPr>
      <w:r>
        <w:t xml:space="preserve">3.6.2 Send Payment Link</w:t>
      </w:r>
    </w:p>
    <w:p>
      <w:pPr>
        <w:pStyle w:val="FirstParagraph"/>
      </w:pPr>
      <w:r>
        <w:rPr>
          <w:b/>
          <w:bCs/>
        </w:rPr>
        <w:t xml:space="preserve">Purpose:</w:t>
      </w:r>
      <w:r>
        <w:t xml:space="preserve"> </w:t>
      </w:r>
      <w:r>
        <w:t xml:space="preserve">Send the client a milestone’s pay link in the trip’s message thread, so they can pay the supplier when it suits them.</w:t>
      </w:r>
      <w:r>
        <w:t xml:space="preserve"> </w:t>
      </w:r>
      <w:r>
        <w:rPr>
          <w:b/>
          <w:bCs/>
        </w:rPr>
        <w:t xml:space="preserve">Primary elements:</w:t>
      </w:r>
      <w:r>
        <w:t xml:space="preserve"> </w:t>
      </w:r>
      <w:r>
        <w:t xml:space="preserve">Milestone picker (defaults to the one it was opened from); the Payment reminder template (§3.10.3) merged with that milestone, including</w:t>
      </w:r>
      <w:r>
        <w:t xml:space="preserve"> </w:t>
      </w:r>
      <w:r>
        <w:rPr>
          <w:rStyle w:val="VerbatimChar"/>
        </w:rPr>
        <w:t xml:space="preserve">{{payment.link}}</w:t>
      </w:r>
      <w:r>
        <w:t xml:space="preserve">; editable message preview;</w:t>
      </w:r>
      <w:r>
        <w:t xml:space="preserve"> </w:t>
      </w:r>
      <w:r>
        <w:t xml:space="preserve">“Send”</w:t>
      </w:r>
      <w:r>
        <w:t xml:space="preserve"> </w:t>
      </w:r>
      <w:r>
        <w:t xml:space="preserve">CTA.</w:t>
      </w:r>
      <w:r>
        <w:t xml:space="preserve"> </w:t>
      </w:r>
      <w:r>
        <w:rPr>
          <w:b/>
          <w:bCs/>
        </w:rPr>
        <w:t xml:space="preserve">Key actions:</w:t>
      </w:r>
      <w:r>
        <w:t xml:space="preserve"> </w:t>
      </w:r>
      <w:r>
        <w:t xml:space="preserve">Edit the message; send.</w:t>
      </w:r>
      <w:r>
        <w:t xml:space="preserve"> </w:t>
      </w:r>
      <w:r>
        <w:rPr>
          <w:b/>
          <w:bCs/>
        </w:rPr>
        <w:t xml:space="preserve">Entry points:</w:t>
      </w:r>
      <w:r>
        <w:t xml:space="preserve"> </w:t>
      </w:r>
      <w:r>
        <w:t xml:space="preserve">Trip Payments row</w:t>
      </w:r>
      <w:r>
        <w:t xml:space="preserve"> </w:t>
      </w:r>
      <w:r>
        <w:t xml:space="preserve">“Send link”</w:t>
      </w:r>
      <w:r>
        <w:t xml:space="preserve">; §3.4.15</w:t>
      </w:r>
      <w:r>
        <w:t xml:space="preserve"> </w:t>
      </w:r>
      <w:r>
        <w:t xml:space="preserve">“Remind the client”</w:t>
      </w:r>
      <w:r>
        <w:t xml:space="preserve">.</w:t>
      </w:r>
      <w:r>
        <w:t xml:space="preserve"> </w:t>
      </w:r>
      <w:r>
        <w:rPr>
          <w:b/>
          <w:bCs/>
        </w:rPr>
        <w:t xml:space="preserve">Related screens:</w:t>
      </w:r>
      <w:r>
        <w:t xml:space="preserve"> </w:t>
      </w:r>
      <w:r>
        <w:t xml:space="preserve">Trip Payments, Conversation Thread (Agent View) (3.10.2), Template Picker (3.10.3).</w:t>
      </w:r>
    </w:p>
    <w:p>
      <w:pPr>
        <w:pStyle w:val="BlockText"/>
      </w:pPr>
      <w:r>
        <w:t xml:space="preserve">This is the §3.4.15</w:t>
      </w:r>
      <w:r>
        <w:t xml:space="preserve"> </w:t>
      </w:r>
      <w:r>
        <w:t xml:space="preserve">“Remind the client”</w:t>
      </w:r>
      <w:r>
        <w:t xml:space="preserve"> </w:t>
      </w:r>
      <w:r>
        <w:t xml:space="preserve">flow pointed at one milestone: it opens the trip’s</w:t>
      </w:r>
      <w:r>
        <w:t xml:space="preserve"> </w:t>
      </w:r>
      <w:r>
        <w:t xml:space="preserve">thread with the picker on Payment reminder. A milestone with no link leaves</w:t>
      </w:r>
      <w:r>
        <w:t xml:space="preserve"> </w:t>
      </w:r>
      <w:r>
        <w:rPr>
          <w:rStyle w:val="VerbatimChar"/>
        </w:rPr>
        <w:t xml:space="preserve">{{payment.link}}</w:t>
      </w:r>
      <w:r>
        <w:t xml:space="preserve"> </w:t>
      </w:r>
      <w:r>
        <w:t xml:space="preserve">flagged as missing, like any other missing field, so it cannot be sent</w:t>
      </w:r>
      <w:r>
        <w:t xml:space="preserve"> </w:t>
      </w:r>
      <w:r>
        <w:t xml:space="preserve">by accident. The message in the thread is the record; nothing else is stored.</w:t>
      </w:r>
    </w:p>
    <w:bookmarkEnd w:id="155"/>
    <w:bookmarkStart w:id="156" w:name="authorization-request-sent"/>
    <w:p>
      <w:pPr>
        <w:pStyle w:val="Heading4"/>
      </w:pPr>
      <w:r>
        <w:t xml:space="preserve">3.6.3 Authorization Request Sent</w:t>
      </w:r>
    </w:p>
    <w:p>
      <w:pPr>
        <w:pStyle w:val="FirstParagraph"/>
      </w:pPr>
      <w:r>
        <w:rPr>
          <w:b/>
          <w:bCs/>
        </w:rPr>
        <w:t xml:space="preserve">Removed 2026-10-16.</w:t>
      </w:r>
      <w:r>
        <w:t xml:space="preserve"> </w:t>
      </w:r>
      <w:r>
        <w:t xml:space="preserve">There is no card authorization to request. The payment link message in the trip thread (3.6.2) is its own record, so there is nothing separate to track.</w:t>
      </w:r>
    </w:p>
    <w:bookmarkEnd w:id="156"/>
    <w:bookmarkStart w:id="157" w:name="reveal-card-number-audited"/>
    <w:p>
      <w:pPr>
        <w:pStyle w:val="Heading4"/>
      </w:pPr>
      <w:r>
        <w:t xml:space="preserve">3.6.4 Reveal Card Number (Audited)</w:t>
      </w:r>
    </w:p>
    <w:p>
      <w:pPr>
        <w:pStyle w:val="FirstParagraph"/>
      </w:pPr>
      <w:r>
        <w:rPr>
          <w:b/>
          <w:bCs/>
        </w:rPr>
        <w:t xml:space="preserve">Removed 2026-10-16.</w:t>
      </w:r>
      <w:r>
        <w:t xml:space="preserve"> </w:t>
      </w:r>
      <w:r>
        <w:t xml:space="preserve">Stripe never returns a full card number for a stored card, and a vault that shows one to a person costs more than the business can carry. The app holds no card at all, so there is nothing to reveal.</w:t>
      </w:r>
    </w:p>
    <w:bookmarkEnd w:id="157"/>
    <w:bookmarkStart w:id="158" w:name="mark-paid"/>
    <w:p>
      <w:pPr>
        <w:pStyle w:val="Heading4"/>
      </w:pPr>
      <w:r>
        <w:t xml:space="preserve">3.6.5 Mark Paid</w:t>
      </w:r>
    </w:p>
    <w:p>
      <w:pPr>
        <w:pStyle w:val="FirstParagraph"/>
      </w:pPr>
      <w:r>
        <w:rPr>
          <w:b/>
          <w:bCs/>
        </w:rPr>
        <w:t xml:space="preserve">Purpose:</w:t>
      </w:r>
      <w:r>
        <w:t xml:space="preserve"> </w:t>
      </w:r>
      <w:r>
        <w:t xml:space="preserve">Record that a supplier milestone has been paid. Only the advisor does this.</w:t>
      </w:r>
      <w:r>
        <w:t xml:space="preserve"> </w:t>
      </w:r>
      <w:r>
        <w:rPr>
          <w:b/>
          <w:bCs/>
        </w:rPr>
        <w:t xml:space="preserve">Primary elements:</w:t>
      </w:r>
      <w:r>
        <w:t xml:space="preserve"> </w:t>
      </w:r>
      <w:r>
        <w:t xml:space="preserve">Milestone summary (label, supplier, amount due); amount paid; date paid; confirmation or reference number (optional); note (optional);</w:t>
      </w:r>
      <w:r>
        <w:t xml:space="preserve"> </w:t>
      </w:r>
      <w:r>
        <w:t xml:space="preserve">“Mark paid”</w:t>
      </w:r>
      <w:r>
        <w:t xml:space="preserve"> </w:t>
      </w:r>
      <w:r>
        <w:t xml:space="preserve">CTA. A waived milestone is set from the status, not here.</w:t>
      </w:r>
      <w:r>
        <w:t xml:space="preserve"> </w:t>
      </w:r>
      <w:r>
        <w:rPr>
          <w:b/>
          <w:bCs/>
        </w:rPr>
        <w:t xml:space="preserve">Key actions:</w:t>
      </w:r>
      <w:r>
        <w:t xml:space="preserve"> </w:t>
      </w:r>
      <w:r>
        <w:t xml:space="preserve">Mark paid; cancel.</w:t>
      </w:r>
      <w:r>
        <w:t xml:space="preserve"> </w:t>
      </w:r>
      <w:r>
        <w:rPr>
          <w:b/>
          <w:bCs/>
        </w:rPr>
        <w:t xml:space="preserve">Entry points:</w:t>
      </w:r>
      <w:r>
        <w:t xml:space="preserve"> </w:t>
      </w:r>
      <w:r>
        <w:t xml:space="preserve">Trip Payments row</w:t>
      </w:r>
      <w:r>
        <w:t xml:space="preserve"> </w:t>
      </w:r>
      <w:r>
        <w:t xml:space="preserve">“Mark paid”</w:t>
      </w:r>
      <w:r>
        <w:t xml:space="preserve">; a client’s</w:t>
      </w:r>
      <w:r>
        <w:t xml:space="preserve"> </w:t>
      </w:r>
      <w:r>
        <w:t xml:space="preserve">“I’ve paid”</w:t>
      </w:r>
      <w:r>
        <w:t xml:space="preserve"> </w:t>
      </w:r>
      <w:r>
        <w:t xml:space="preserve">message in the thread (§2.2.3), which the advisor checks with the supplier first.</w:t>
      </w:r>
      <w:r>
        <w:t xml:space="preserve"> </w:t>
      </w:r>
      <w:r>
        <w:rPr>
          <w:b/>
          <w:bCs/>
        </w:rPr>
        <w:t xml:space="preserve">Related screens:</w:t>
      </w:r>
      <w:r>
        <w:t xml:space="preserve"> </w:t>
      </w:r>
      <w:r>
        <w:t xml:space="preserve">Trip Payments, Payment History.</w:t>
      </w:r>
    </w:p>
    <w:p>
      <w:pPr>
        <w:pStyle w:val="BlockText"/>
      </w:pPr>
      <w:r>
        <w:t xml:space="preserve">Writes through</w:t>
      </w:r>
      <w:r>
        <w:t xml:space="preserve"> </w:t>
      </w:r>
      <w:r>
        <w:rPr>
          <w:rStyle w:val="VerbatimChar"/>
        </w:rPr>
        <w:t xml:space="preserve">agent_set_milestone_paid</w:t>
      </w:r>
      <w:r>
        <w:t xml:space="preserve">, the same path §3.4.15 already uses, so it is</w:t>
      </w:r>
      <w:r>
        <w:t xml:space="preserve"> </w:t>
      </w:r>
      <w:r>
        <w:t xml:space="preserve">the only thing that can move</w:t>
      </w:r>
      <w:r>
        <w:t xml:space="preserve"> </w:t>
      </w:r>
      <w:r>
        <w:rPr>
          <w:rStyle w:val="VerbatimChar"/>
        </w:rPr>
        <w:t xml:space="preserve">trip.total_paid_cents</w:t>
      </w:r>
      <w:r>
        <w:t xml:space="preserve">. A client’s</w:t>
      </w:r>
      <w:r>
        <w:t xml:space="preserve"> </w:t>
      </w:r>
      <w:r>
        <w:t xml:space="preserve">“I’ve paid”</w:t>
      </w:r>
      <w:r>
        <w:t xml:space="preserve"> </w:t>
      </w:r>
      <w:r>
        <w:t xml:space="preserve">never</w:t>
      </w:r>
      <w:r>
        <w:t xml:space="preserve"> </w:t>
      </w:r>
      <w:r>
        <w:t xml:space="preserve">changes the record; it is a message for the advisor to check.</w:t>
      </w:r>
    </w:p>
    <w:bookmarkEnd w:id="158"/>
    <w:bookmarkStart w:id="159" w:name="payment-history"/>
    <w:p>
      <w:pPr>
        <w:pStyle w:val="Heading4"/>
      </w:pPr>
      <w:r>
        <w:t xml:space="preserve">3.6.6 Payment History</w:t>
      </w:r>
    </w:p>
    <w:p>
      <w:pPr>
        <w:pStyle w:val="FirstParagraph"/>
      </w:pPr>
      <w:r>
        <w:rPr>
          <w:b/>
          <w:bCs/>
        </w:rPr>
        <w:t xml:space="preserve">Purpose:</w:t>
      </w:r>
      <w:r>
        <w:t xml:space="preserve"> </w:t>
      </w:r>
      <w:r>
        <w:t xml:space="preserve">A read-only record, per trip, of every time a milestone was marked paid and every time a pay link was added, changed or removed.</w:t>
      </w:r>
      <w:r>
        <w:t xml:space="preserve"> </w:t>
      </w:r>
      <w:r>
        <w:rPr>
          <w:b/>
          <w:bCs/>
        </w:rPr>
        <w:t xml:space="preserve">Primary elements:</w:t>
      </w:r>
      <w:r>
        <w:t xml:space="preserve"> </w:t>
      </w:r>
      <w:r>
        <w:t xml:space="preserve">Event list (when, who, milestone, what changed; for a link, the old and new site name); filter by milestone.</w:t>
      </w:r>
      <w:r>
        <w:t xml:space="preserve"> </w:t>
      </w:r>
      <w:r>
        <w:rPr>
          <w:b/>
          <w:bCs/>
        </w:rPr>
        <w:t xml:space="preserve">Key actions:</w:t>
      </w:r>
      <w:r>
        <w:t xml:space="preserve"> </w:t>
      </w:r>
      <w:r>
        <w:t xml:space="preserve">Filter; open the milestone.</w:t>
      </w:r>
      <w:r>
        <w:t xml:space="preserve"> </w:t>
      </w:r>
      <w:r>
        <w:rPr>
          <w:b/>
          <w:bCs/>
        </w:rPr>
        <w:t xml:space="preserve">Entry points:</w:t>
      </w:r>
      <w:r>
        <w:t xml:space="preserve"> </w:t>
      </w:r>
      <w:r>
        <w:t xml:space="preserve">Trip Payments</w:t>
      </w:r>
      <w:r>
        <w:t xml:space="preserve"> </w:t>
      </w:r>
      <w:r>
        <w:t xml:space="preserve">“History”</w:t>
      </w:r>
      <w:r>
        <w:t xml:space="preserve">; Trip Detail</w:t>
      </w:r>
      <w:r>
        <w:t xml:space="preserve"> </w:t>
      </w:r>
      <w:r>
        <w:t xml:space="preserve">“Activity”</w:t>
      </w:r>
      <w:r>
        <w:t xml:space="preserve"> </w:t>
      </w:r>
      <w:r>
        <w:t xml:space="preserve">tab.</w:t>
      </w:r>
      <w:r>
        <w:t xml:space="preserve"> </w:t>
      </w:r>
      <w:r>
        <w:rPr>
          <w:b/>
          <w:bCs/>
        </w:rPr>
        <w:t xml:space="preserve">Related screens:</w:t>
      </w:r>
      <w:r>
        <w:t xml:space="preserve"> </w:t>
      </w:r>
      <w:r>
        <w:t xml:space="preserve">Trip Payments, Client Activity Log (3.3.8).</w:t>
      </w:r>
    </w:p>
    <w:p>
      <w:pPr>
        <w:pStyle w:val="BlockText"/>
      </w:pPr>
      <w:r>
        <w:t xml:space="preserve">Read from</w:t>
      </w:r>
      <w:r>
        <w:t xml:space="preserve"> </w:t>
      </w:r>
      <w:r>
        <w:rPr>
          <w:rStyle w:val="VerbatimChar"/>
        </w:rPr>
        <w:t xml:space="preserve">audit_event</w:t>
      </w:r>
      <w:r>
        <w:t xml:space="preserve"> </w:t>
      </w:r>
      <w:r>
        <w:t xml:space="preserve">rows, which every link change and paid mark writes. No new table.</w:t>
      </w:r>
    </w:p>
    <w:bookmarkEnd w:id="159"/>
    <w:bookmarkStart w:id="160" w:name="set-or-update-spending-limit"/>
    <w:p>
      <w:pPr>
        <w:pStyle w:val="Heading4"/>
      </w:pPr>
      <w:r>
        <w:t xml:space="preserve">3.6.7 Set or Update Spending Limit</w:t>
      </w:r>
    </w:p>
    <w:p>
      <w:pPr>
        <w:pStyle w:val="FirstParagraph"/>
      </w:pPr>
      <w:r>
        <w:rPr>
          <w:b/>
          <w:bCs/>
        </w:rPr>
        <w:t xml:space="preserve">Removed 2026-10-16.</w:t>
      </w:r>
      <w:r>
        <w:t xml:space="preserve"> </w:t>
      </w:r>
      <w:r>
        <w:t xml:space="preserve">Spending limits belonged to card authorizations, which are retired with §2.4.</w:t>
      </w:r>
    </w:p>
    <w:p>
      <w:r>
        <w:pict>
          <v:rect style="width:0;height:1.5pt" o:hralign="center" o:hrstd="t" o:hr="t"/>
        </w:pict>
      </w:r>
    </w:p>
    <w:bookmarkEnd w:id="160"/>
    <w:bookmarkEnd w:id="161"/>
    <w:bookmarkStart w:id="169" w:name="commission-tracking"/>
    <w:p>
      <w:pPr>
        <w:pStyle w:val="Heading3"/>
      </w:pPr>
      <w:r>
        <w:t xml:space="preserve">3.7 Commission Tracking</w:t>
      </w:r>
    </w:p>
    <w:bookmarkStart w:id="162"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p>
      <w:pPr>
        <w:pStyle w:val="BlockText"/>
      </w:pPr>
      <w:r>
        <w:rPr>
          <w:b/>
          <w:bCs/>
        </w:rPr>
        <w:t xml:space="preserve">Amended 2026-10-11, on shipping this screen (§3.7 Stage 1).</w:t>
      </w:r>
      <w:r>
        <w:t xml:space="preserve"> </w:t>
      </w:r>
      <w:r>
        <w:t xml:space="preserve">Built on the web. No phone</w:t>
      </w:r>
      <w:r>
        <w:t xml:space="preserve"> </w:t>
      </w:r>
      <w:r>
        <w:t xml:space="preserve">treatment: Commission is not one of §6.6’s four agent tabs and the design has no phone</w:t>
      </w:r>
      <w:r>
        <w:t xml:space="preserve"> </w:t>
      </w:r>
      <w:r>
        <w:t xml:space="preserve">artboards for §3.7 (</w:t>
      </w:r>
      <w:r>
        <w:rPr>
          <w:rStyle w:val="VerbatimChar"/>
        </w:rPr>
        <w:t xml:space="preserve">mobileScreens={null}</w:t>
      </w:r>
      <w:r>
        <w:t xml:space="preserve">).</w:t>
      </w:r>
    </w:p>
    <w:p>
      <w:pPr>
        <w:pStyle w:val="BlockText"/>
      </w:pPr>
      <w:r>
        <w:rPr>
          <w:b/>
          <w:bCs/>
        </w:rPr>
        <w:t xml:space="preserve">The four tiles are the prototype’s, not the list above</w:t>
      </w:r>
      <w:r>
        <w:t xml:space="preserve"> </w:t>
      </w:r>
      <w:r>
        <w:t xml:space="preserve">(Gyasi, 2026-10-11).</w:t>
      </w:r>
      <w:r>
        <w:t xml:space="preserve"> </w:t>
      </w:r>
      <w:r>
        <w:rPr>
          <w:rStyle w:val="VerbatimChar"/>
        </w:rPr>
        <w:t xml:space="preserve">A371_CommissionDashboard</w:t>
      </w:r>
      <w:r>
        <w:t xml:space="preserve"> </w:t>
      </w:r>
      <w:r>
        <w:t xml:space="preserve">draws YTD received, Expected · 90d, At risk and Avg rate; the</w:t>
      </w:r>
      <w:r>
        <w:t xml:space="preserve"> </w:t>
      </w:r>
      <w:r>
        <w:t xml:space="preserve">line above names this month earned, this month received, YTD and pipeline forecast. The</w:t>
      </w:r>
      <w:r>
        <w:t xml:space="preserve"> </w:t>
      </w:r>
      <w:r>
        <w:t xml:space="preserve">prototype won, and the two tiles that could be read two ways were settled before any code:</w:t>
      </w:r>
    </w:p>
    <w:p>
      <w:pPr>
        <w:pStyle w:val="Compact"/>
        <w:numPr>
          <w:ilvl w:val="0"/>
          <w:numId w:val="1005"/>
        </w:numPr>
      </w:pPr>
      <w:r>
        <w:rPr>
          <w:b/>
          <w:bCs/>
        </w:rPr>
        <w:t xml:space="preserve">YTD received</w:t>
      </w:r>
      <w:r>
        <w:t xml:space="preserve"> </w:t>
      </w:r>
      <w:r>
        <w:t xml:space="preserve">is money that ARRIVED this calendar year in the agent’s time zone,</w:t>
      </w:r>
      <w:r>
        <w:t xml:space="preserve"> </w:t>
      </w:r>
      <w:r>
        <w:t xml:space="preserve">compared with the same window a year earlier (Jan 1 to today’s date last year, not the</w:t>
      </w:r>
      <w:r>
        <w:t xml:space="preserve"> </w:t>
      </w:r>
      <w:r>
        <w:t xml:space="preserve">whole of last year). Ledger grain.</w:t>
      </w:r>
    </w:p>
    <w:p>
      <w:pPr>
        <w:pStyle w:val="Compact"/>
        <w:numPr>
          <w:ilvl w:val="0"/>
          <w:numId w:val="1005"/>
        </w:numPr>
      </w:pPr>
      <w:r>
        <w:rPr>
          <w:b/>
          <w:bCs/>
        </w:rPr>
        <w:t xml:space="preserve">Expected · 90d</w:t>
      </w:r>
      <w:r>
        <w:t xml:space="preserve"> </w:t>
      </w:r>
      <w:r>
        <w:t xml:space="preserve">is TRIP grain, from</w:t>
      </w:r>
      <w:r>
        <w:t xml:space="preserve"> </w:t>
      </w:r>
      <w:r>
        <w:rPr>
          <w:rStyle w:val="VerbatimChar"/>
        </w:rPr>
        <w:t xml:space="preserve">trip.total_commission_cents</w:t>
      </w:r>
      <w:r>
        <w:t xml:space="preserve">: booked trips</w:t>
      </w:r>
      <w:r>
        <w:t xml:space="preserve"> </w:t>
      </w:r>
      <w:r>
        <w:t xml:space="preserve">starting in the next 90 days plus every trip in progress. Not ledger lines — most booked</w:t>
      </w:r>
      <w:r>
        <w:t xml:space="preserve"> </w:t>
      </w:r>
      <w:r>
        <w:t xml:space="preserve">trips have no line yet, because they have not been invoiced.</w:t>
      </w:r>
    </w:p>
    <w:p>
      <w:pPr>
        <w:pStyle w:val="Compact"/>
        <w:numPr>
          <w:ilvl w:val="0"/>
          <w:numId w:val="1005"/>
        </w:numPr>
      </w:pPr>
      <w:r>
        <w:rPr>
          <w:b/>
          <w:bCs/>
        </w:rPr>
        <w:t xml:space="preserve">At risk</w:t>
      </w:r>
      <w:r>
        <w:t xml:space="preserve"> </w:t>
      </w:r>
      <w:r>
        <w:t xml:space="preserve">is the UNPAID GAP on disputed lines,</w:t>
      </w:r>
      <w:r>
        <w:t xml:space="preserve"> </w:t>
      </w:r>
      <w:r>
        <w:rPr>
          <w:rStyle w:val="VerbatimChar"/>
        </w:rPr>
        <w:t xml:space="preserve">expected − fee − received</w:t>
      </w:r>
      <w:r>
        <w:t xml:space="preserve">, never below</w:t>
      </w:r>
      <w:r>
        <w:t xml:space="preserve"> </w:t>
      </w:r>
      <w:r>
        <w:t xml:space="preserve">zero. Not their full expected amount: money that already arrived is not at risk.</w:t>
      </w:r>
    </w:p>
    <w:p>
      <w:pPr>
        <w:pStyle w:val="Compact"/>
        <w:numPr>
          <w:ilvl w:val="0"/>
          <w:numId w:val="1005"/>
        </w:numPr>
      </w:pPr>
      <w:r>
        <w:rPr>
          <w:b/>
          <w:bCs/>
        </w:rPr>
        <w:t xml:space="preserve">Avg rate</w:t>
      </w:r>
      <w:r>
        <w:t xml:space="preserve"> </w:t>
      </w:r>
      <w:r>
        <w:t xml:space="preserve">is expected over gross, weighted by gross, across the same lines YTD sums.</w:t>
      </w:r>
    </w:p>
    <w:p>
      <w:pPr>
        <w:pStyle w:val="BlockText"/>
      </w:pPr>
      <w:r>
        <w:t xml:space="preserve">So this screen reads both numbers Data-Model §10.1 keeps apart — the trip-grain forecast</w:t>
      </w:r>
      <w:r>
        <w:t xml:space="preserve"> </w:t>
      </w:r>
      <w:r>
        <w:t xml:space="preserve">and the line-grain ledger — and the tile labels say which is which.</w:t>
      </w:r>
      <w:r>
        <w:t xml:space="preserve"> </w:t>
      </w:r>
      <w:r>
        <w:rPr>
          <w:b/>
          <w:bCs/>
        </w:rPr>
        <w:t xml:space="preserve">Only At risk is a</w:t>
      </w:r>
      <w:r>
        <w:rPr>
          <w:b/>
          <w:bCs/>
        </w:rPr>
        <w:t xml:space="preserve"> </w:t>
      </w:r>
      <w:r>
        <w:rPr>
          <w:b/>
          <w:bCs/>
        </w:rPr>
        <w:t xml:space="preserve">link</w:t>
      </w:r>
      <w:r>
        <w:t xml:space="preserve"> </w:t>
      </w:r>
      <w:r>
        <w:t xml:space="preserve">(to the ledger filtered to Disputed), because it is the one drill that lands on</w:t>
      </w:r>
      <w:r>
        <w:t xml:space="preserve"> </w:t>
      </w:r>
      <w:r>
        <w:t xml:space="preserve">exactly the lines it sums.</w:t>
      </w:r>
      <w:r>
        <w:t xml:space="preserve"> </w:t>
      </w:r>
      <w:r>
        <w:t xml:space="preserve">“Status breakdown”</w:t>
      </w:r>
      <w:r>
        <w:t xml:space="preserve"> </w:t>
      </w:r>
      <w:r>
        <w:t xml:space="preserve">is not a separate element: the ledger’s five</w:t>
      </w:r>
      <w:r>
        <w:t xml:space="preserve"> </w:t>
      </w:r>
      <w:r>
        <w:t xml:space="preserve">chip counts are it.</w:t>
      </w:r>
    </w:p>
    <w:p>
      <w:pPr>
        <w:pStyle w:val="BlockText"/>
      </w:pPr>
      <w:r>
        <w:rPr>
          <w:b/>
          <w:bCs/>
        </w:rPr>
        <w:t xml:space="preserve">Import CSV and Export render disabled with their reason.</w:t>
      </w:r>
      <w:r>
        <w:t xml:space="preserve"> </w:t>
      </w:r>
      <w:r>
        <w:t xml:space="preserve">Import is §3.7.5. Export waits</w:t>
      </w:r>
      <w:r>
        <w:t xml:space="preserve"> </w:t>
      </w:r>
      <w:r>
        <w:t xml:space="preserve">for §3.7.3: a ledger download carries every client’s name, Data-Model §18.3 audits any bulk</w:t>
      </w:r>
      <w:r>
        <w:t xml:space="preserve"> </w:t>
      </w:r>
      <w:r>
        <w:t xml:space="preserve">export of client data, and the audit record needs the Edge Function the first commission</w:t>
      </w:r>
      <w:r>
        <w:t xml:space="preserve"> </w:t>
      </w:r>
      <w:r>
        <w:t xml:space="preserve">write brings.</w:t>
      </w:r>
      <w:r>
        <w:t xml:space="preserve"> </w:t>
      </w:r>
      <w:r>
        <w:rPr>
          <w:b/>
          <w:bCs/>
        </w:rPr>
        <w:t xml:space="preserve">Added, not drawn:</w:t>
      </w:r>
      <w:r>
        <w:t xml:space="preserve"> </w:t>
      </w:r>
      <w:r>
        <w:t xml:space="preserve">a Dashboard / Ledger view strip, the shape §3.2 uses for</w:t>
      </w:r>
      <w:r>
        <w:t xml:space="preserve"> </w:t>
      </w:r>
      <w:r>
        <w:t xml:space="preserve">several views under one rail destination; §3.7.6 and §3.7.7 join it when they ship.</w:t>
      </w:r>
    </w:p>
    <w:bookmarkEnd w:id="162"/>
    <w:bookmarkStart w:id="163"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1).</w:t>
      </w:r>
      <w:r>
        <w:t xml:space="preserve"> </w:t>
      </w:r>
      <w:r>
        <w:t xml:space="preserve">Built on the web as the</w:t>
      </w:r>
      <w:r>
        <w:t xml:space="preserve"> </w:t>
      </w:r>
      <w:r>
        <w:rPr>
          <w:b/>
          <w:bCs/>
        </w:rPr>
        <w:t xml:space="preserve">ledger</w:t>
      </w:r>
      <w:r>
        <w:t xml:space="preserve">, the name the artboard (</w:t>
      </w:r>
      <w:r>
        <w:rPr>
          <w:rStyle w:val="VerbatimChar"/>
        </w:rPr>
        <w:t xml:space="preserve">A372_CommissionList</w:t>
      </w:r>
      <w:r>
        <w:t xml:space="preserve">,</w:t>
      </w:r>
      <w:r>
        <w:t xml:space="preserve"> </w:t>
      </w:r>
      <w:r>
        <w:t xml:space="preserve">“Commission ledger”</w:t>
      </w:r>
      <w:r>
        <w:t xml:space="preserve">) and the</w:t>
      </w:r>
      <w:r>
        <w:t xml:space="preserve"> </w:t>
      </w:r>
      <w:r>
        <w:t xml:space="preserve">schema use. One row per commission LINE, not per trip.</w:t>
      </w:r>
    </w:p>
    <w:p>
      <w:pPr>
        <w:pStyle w:val="BlockText"/>
      </w:pPr>
      <w:r>
        <w:rPr>
          <w:b/>
          <w:bCs/>
        </w:rPr>
        <w:t xml:space="preserve">Five status chips, where the prototype draws four.</w:t>
      </w:r>
      <w:r>
        <w:t xml:space="preserve"> </w:t>
      </w:r>
      <w:r>
        <w:t xml:space="preserve">It has no Lost, and</w:t>
      </w:r>
      <w:r>
        <w:t xml:space="preserve"> </w:t>
      </w:r>
      <w:r>
        <w:rPr>
          <w:rStyle w:val="VerbatimChar"/>
        </w:rPr>
        <w:t xml:space="preserve">commission_status</w:t>
      </w:r>
      <w:r>
        <w:t xml:space="preserve"> </w:t>
      </w:r>
      <w:r>
        <w:t xml:space="preserve">has five values; a line lost to a cancellation would have no way back</w:t>
      </w:r>
      <w:r>
        <w:t xml:space="preserve"> </w:t>
      </w:r>
      <w:r>
        <w:t xml:space="preserve">onto the screen. Checkboxes, and none ticked means every status — the ledger opens on all</w:t>
      </w:r>
      <w:r>
        <w:t xml:space="preserve"> </w:t>
      </w:r>
      <w:r>
        <w:t xml:space="preserve">of it.</w:t>
      </w:r>
      <w:r>
        <w:t xml:space="preserve"> </w:t>
      </w:r>
      <w:r>
        <w:rPr>
          <w:b/>
          <w:bCs/>
        </w:rPr>
        <w:t xml:space="preserve">Filters</w:t>
      </w:r>
      <w:r>
        <w:t xml:space="preserve"> </w:t>
      </w:r>
      <w:r>
        <w:t xml:space="preserve">are status, supplier (only suppliers that appear in the agent’s own</w:t>
      </w:r>
      <w:r>
        <w:t xml:space="preserve"> </w:t>
      </w:r>
      <w:r>
        <w:t xml:space="preserve">ledger) and travel dates on the trip’s start date;</w:t>
      </w:r>
      <w:r>
        <w:t xml:space="preserve"> </w:t>
      </w:r>
      <w:r>
        <w:t xml:space="preserve">“trip”</w:t>
      </w:r>
      <w:r>
        <w:t xml:space="preserve"> </w:t>
      </w:r>
      <w:r>
        <w:t xml:space="preserve">is not a control but a URL</w:t>
      </w:r>
      <w:r>
        <w:t xml:space="preserve"> </w:t>
      </w:r>
      <w:r>
        <w:t xml:space="preserve">parameter, set by</w:t>
      </w:r>
      <w:r>
        <w:t xml:space="preserve"> </w:t>
      </w:r>
      <w:r>
        <w:rPr>
          <w:b/>
          <w:bCs/>
        </w:rPr>
        <w:t xml:space="preserve">Trip Detail’s cost card</w:t>
      </w:r>
      <w:r>
        <w:t xml:space="preserve">, which links here and shows a removable</w:t>
      </w:r>
      <w:r>
        <w:t xml:space="preserve"> </w:t>
      </w:r>
      <w:r>
        <w:t xml:space="preserve">“One trip”</w:t>
      </w:r>
      <w:r>
        <w:t xml:space="preserve"> </w:t>
      </w:r>
      <w:r>
        <w:t xml:space="preserve">chip.</w:t>
      </w:r>
    </w:p>
    <w:p>
      <w:pPr>
        <w:pStyle w:val="BlockText"/>
      </w:pPr>
      <w:r>
        <w:rPr>
          <w:b/>
          <w:bCs/>
        </w:rPr>
        <w:t xml:space="preserve">Lines on archived trips stay.</w:t>
      </w:r>
      <w:r>
        <w:t xml:space="preserve"> </w:t>
      </w:r>
      <w:r>
        <w:t xml:space="preserve">A commission line is a tax record (Data-Model §18.5</w:t>
      </w:r>
      <w:r>
        <w:t xml:space="preserve"> </w:t>
      </w:r>
      <w:r>
        <w:t xml:space="preserve">keeps it even through erasure), so archiving a trip does not remove it from the ledger or</w:t>
      </w:r>
      <w:r>
        <w:t xml:space="preserve"> </w:t>
      </w:r>
      <w:r>
        <w:t xml:space="preserve">the dashboard’s totals; its title is plain text rather than a link, because the trip page</w:t>
      </w:r>
      <w:r>
        <w:t xml:space="preserve"> </w:t>
      </w:r>
      <w:r>
        <w:t xml:space="preserve">will not open.</w:t>
      </w:r>
    </w:p>
    <w:p>
      <w:pPr>
        <w:pStyle w:val="BlockText"/>
      </w:pPr>
      <w:r>
        <w:rPr>
          <w:b/>
          <w:bCs/>
        </w:rPr>
        <w:t xml:space="preserve">Stage 1 is read-only.</w:t>
      </w:r>
      <w:r>
        <w:t xml:space="preserve"> </w:t>
      </w:r>
      <w:r>
        <w:t xml:space="preserve">“Tap entry”</w:t>
      </w:r>
      <w:r>
        <w:t xml:space="preserve"> </w:t>
      </w:r>
      <w:r>
        <w:t xml:space="preserve">is §3.7.3 (Stage 2) and the page says so under the</w:t>
      </w:r>
      <w:r>
        <w:t xml:space="preserve"> </w:t>
      </w:r>
      <w:r>
        <w:t xml:space="preserve">table.</w:t>
      </w:r>
      <w:r>
        <w:t xml:space="preserve"> </w:t>
      </w:r>
      <w:r>
        <w:rPr>
          <w:b/>
          <w:bCs/>
        </w:rPr>
        <w:t xml:space="preserve">Export renders disabled with its reason</w:t>
      </w:r>
      <w:r>
        <w:t xml:space="preserve">, for the audit reason §3.7.1’s note</w:t>
      </w:r>
      <w:r>
        <w:t xml:space="preserve"> </w:t>
      </w:r>
      <w:r>
        <w:t xml:space="preserve">gives, and ships with §3.7.3.</w:t>
      </w:r>
    </w:p>
    <w:p>
      <w:pPr>
        <w:pStyle w:val="BlockText"/>
      </w:pPr>
      <w:r>
        <w:rPr>
          <w:b/>
          <w:bCs/>
        </w:rPr>
        <w:t xml:space="preserve">Amended 2026-10-11, Stage 2.</w:t>
      </w:r>
      <w:r>
        <w:t xml:space="preserve"> </w:t>
      </w:r>
      <w:r>
        <w:t xml:space="preserve">Each row now opens its line (3.7.3), archived trip or not.</w:t>
      </w:r>
      <w:r>
        <w:t xml:space="preserve"> </w:t>
      </w:r>
      <w:r>
        <w:rPr>
          <w:b/>
          <w:bCs/>
        </w:rPr>
        <w:t xml:space="preserve">Export is live</w:t>
      </w:r>
      <w:r>
        <w:t xml:space="preserve">: it downloads exactly the filtered ledger, every page of it, in exact</w:t>
      </w:r>
      <w:r>
        <w:t xml:space="preserve"> </w:t>
      </w:r>
      <w:r>
        <w:t xml:space="preserve">cents (the screens stay whole dollars), and each download writes one audit record with its</w:t>
      </w:r>
      <w:r>
        <w:t xml:space="preserve"> </w:t>
      </w:r>
      <w:r>
        <w:t xml:space="preserve">filters and row count in the same database call that returns the rows (Data-Model §18.3).</w:t>
      </w:r>
      <w:r>
        <w:t xml:space="preserve"> </w:t>
      </w:r>
      <w:r>
        <w:t xml:space="preserve">Notes are not exported. Cells that start like a spreadsheet formula are neutralised.</w:t>
      </w:r>
      <w:r>
        <w:t xml:space="preserve"> </w:t>
      </w:r>
      <w:r>
        <w:rPr>
          <w:b/>
          <w:bCs/>
        </w:rPr>
        <w:t xml:space="preserve">“Add line”</w:t>
      </w:r>
      <w:r>
        <w:t xml:space="preserve"> </w:t>
      </w:r>
      <w:r>
        <w:t xml:space="preserve">(3.7.4) sits beside it.</w:t>
      </w:r>
    </w:p>
    <w:bookmarkEnd w:id="163"/>
    <w:bookmarkStart w:id="164"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p>
      <w:pPr>
        <w:pStyle w:val="BlockText"/>
      </w:pPr>
      <w:r>
        <w:rPr>
          <w:b/>
          <w:bCs/>
        </w:rPr>
        <w:t xml:space="preserve">Amended 2026-10-11, on shipping this screen (§3.7 Stage 2).</w:t>
      </w:r>
      <w:r>
        <w:t xml:space="preserve"> </w:t>
      </w:r>
      <w:r>
        <w:t xml:space="preserve">Built on the web, from</w:t>
      </w:r>
      <w:r>
        <w:t xml:space="preserve"> </w:t>
      </w:r>
      <w:r>
        <w:rPr>
          <w:rStyle w:val="VerbatimChar"/>
        </w:rPr>
        <w:t xml:space="preserve">A373_CommissionDetail</w:t>
      </w:r>
      <w:r>
        <w:t xml:space="preserve">. Departures, each on purpose:</w:t>
      </w:r>
    </w:p>
    <w:p>
      <w:pPr>
        <w:pStyle w:val="Compact"/>
        <w:numPr>
          <w:ilvl w:val="0"/>
          <w:numId w:val="1006"/>
        </w:numPr>
      </w:pPr>
      <w:r>
        <w:rPr>
          <w:b/>
          <w:bCs/>
        </w:rPr>
        <w:t xml:space="preserve">Expected is a read-out, not an input.</w:t>
      </w:r>
      <w:r>
        <w:t xml:space="preserve"> </w:t>
      </w:r>
      <w:r>
        <w:t xml:space="preserve">It is always gross × rate, computed by the</w:t>
      </w:r>
      <w:r>
        <w:t xml:space="preserve"> </w:t>
      </w:r>
      <w:r>
        <w:t xml:space="preserve">server; an editable box whose value is discarded would misstate what Save does.</w:t>
      </w:r>
    </w:p>
    <w:p>
      <w:pPr>
        <w:pStyle w:val="Compact"/>
        <w:numPr>
          <w:ilvl w:val="0"/>
          <w:numId w:val="1006"/>
        </w:numPr>
      </w:pPr>
      <w:r>
        <w:rPr>
          <w:b/>
          <w:bCs/>
        </w:rPr>
        <w:t xml:space="preserve">Payment terms are a choice plus a number of days</w:t>
      </w:r>
      <w:r>
        <w:t xml:space="preserve"> </w:t>
      </w:r>
      <w:r>
        <w:t xml:space="preserve">(Gyasi, 2026-10-11): after travel</w:t>
      </w:r>
      <w:r>
        <w:t xml:space="preserve"> </w:t>
      </w:r>
      <w:r>
        <w:t xml:space="preserve">or at booking, and how many days. The aside’s</w:t>
      </w:r>
      <w:r>
        <w:t xml:space="preserve"> </w:t>
      </w:r>
      <w:r>
        <w:t xml:space="preserve">“Expected hit”</w:t>
      </w:r>
      <w:r>
        <w:t xml:space="preserve"> </w:t>
      </w:r>
      <w:r>
        <w:t xml:space="preserve">date comes from them — the</w:t>
      </w:r>
      <w:r>
        <w:t xml:space="preserve"> </w:t>
      </w:r>
      <w:r>
        <w:t xml:space="preserve">trip’s end date or first booking, plus the days — and says why when there is no date yet.</w:t>
      </w:r>
    </w:p>
    <w:p>
      <w:pPr>
        <w:pStyle w:val="Compact"/>
        <w:numPr>
          <w:ilvl w:val="0"/>
          <w:numId w:val="1006"/>
        </w:numPr>
      </w:pPr>
      <w:r>
        <w:rPr>
          <w:b/>
          <w:bCs/>
        </w:rPr>
        <w:t xml:space="preserve">Mark received is its own form</w:t>
      </w:r>
      <w:r>
        <w:t xml:space="preserve"> </w:t>
      </w:r>
      <w:r>
        <w:t xml:space="preserve">(amount, processing fee, date, received or disputed)</w:t>
      </w:r>
      <w:r>
        <w:t xml:space="preserve"> </w:t>
      </w:r>
      <w:r>
        <w:t xml:space="preserve">and the only way a line reaches received or disputed. It shows expected − fee − received</w:t>
      </w:r>
      <w:r>
        <w:t xml:space="preserve"> </w:t>
      </w:r>
      <w:r>
        <w:t xml:space="preserve">as it is typed and suggests Disputed when that leaves a shortfall. The date cannot be in</w:t>
      </w:r>
      <w:r>
        <w:t xml:space="preserve"> </w:t>
      </w:r>
      <w:r>
        <w:t xml:space="preserve">the future.</w:t>
      </w:r>
    </w:p>
    <w:p>
      <w:pPr>
        <w:pStyle w:val="Compact"/>
        <w:numPr>
          <w:ilvl w:val="0"/>
          <w:numId w:val="1006"/>
        </w:numPr>
      </w:pPr>
      <w:r>
        <w:rPr>
          <w:b/>
          <w:bCs/>
        </w:rPr>
        <w:t xml:space="preserve">“Link Inteletravel row”</w:t>
      </w:r>
      <w:r>
        <w:rPr>
          <w:b/>
          <w:bCs/>
        </w:rPr>
        <w:t xml:space="preserve"> </w:t>
      </w:r>
      <w:r>
        <w:rPr>
          <w:b/>
          <w:bCs/>
        </w:rPr>
        <w:t xml:space="preserve">renders disabled with its reason</w:t>
      </w:r>
      <w:r>
        <w:t xml:space="preserve"> </w:t>
      </w:r>
      <w:r>
        <w:t xml:space="preserve">until §3.7.6. The reference</w:t>
      </w:r>
      <w:r>
        <w:t xml:space="preserve"> </w:t>
      </w:r>
      <w:r>
        <w:t xml:space="preserve">itself is editable by hand.</w:t>
      </w:r>
    </w:p>
    <w:p>
      <w:pPr>
        <w:pStyle w:val="Compact"/>
        <w:numPr>
          <w:ilvl w:val="0"/>
          <w:numId w:val="1006"/>
        </w:numPr>
      </w:pPr>
      <w:r>
        <w:rPr>
          <w:b/>
          <w:bCs/>
        </w:rPr>
        <w:t xml:space="preserve">Added:</w:t>
      </w:r>
      <w:r>
        <w:rPr>
          <w:b/>
          <w:bCs/>
        </w:rPr>
        <w:t xml:space="preserve"> </w:t>
      </w:r>
      <w:r>
        <w:rPr>
          <w:b/>
          <w:bCs/>
        </w:rPr>
        <w:t xml:space="preserve">“Remove line”</w:t>
      </w:r>
      <w:r>
        <w:t xml:space="preserve">, offered only if the line was never invoiced, paid or given an</w:t>
      </w:r>
      <w:r>
        <w:t xml:space="preserve"> </w:t>
      </w:r>
      <w:r>
        <w:t xml:space="preserve">Inteletravel reference (Gyasi, 2026-10-11). A set-once stamp remembers, so editing a line</w:t>
      </w:r>
      <w:r>
        <w:t xml:space="preserve"> </w:t>
      </w:r>
      <w:r>
        <w:t xml:space="preserve">back to Expected does not make it removable again. Removal hides the line and keeps the</w:t>
      </w:r>
      <w:r>
        <w:t xml:space="preserve"> </w:t>
      </w:r>
      <w:r>
        <w:t xml:space="preserve">record; it is audited.</w:t>
      </w:r>
    </w:p>
    <w:p>
      <w:pPr>
        <w:pStyle w:val="Compact"/>
        <w:numPr>
          <w:ilvl w:val="0"/>
          <w:numId w:val="1006"/>
        </w:numPr>
      </w:pPr>
      <w:r>
        <w:rPr>
          <w:b/>
          <w:bCs/>
        </w:rPr>
        <w:t xml:space="preserve">Moving a Received or Disputed line back</w:t>
      </w:r>
      <w:r>
        <w:t xml:space="preserve"> </w:t>
      </w:r>
      <w:r>
        <w:t xml:space="preserve">to Expected, Invoiced or Lost clears its</w:t>
      </w:r>
      <w:r>
        <w:t xml:space="preserve"> </w:t>
      </w:r>
      <w:r>
        <w:t xml:space="preserve">recorded payment, so the form shows a warning and a</w:t>
      </w:r>
      <w:r>
        <w:t xml:space="preserve"> </w:t>
      </w:r>
      <w:r>
        <w:rPr>
          <w:b/>
          <w:bCs/>
        </w:rPr>
        <w:t xml:space="preserve">required</w:t>
      </w:r>
      <w:r>
        <w:t xml:space="preserve"> </w:t>
      </w:r>
      <w:r>
        <w:t xml:space="preserve">“clear the recorded</w:t>
      </w:r>
      <w:r>
        <w:t xml:space="preserve"> </w:t>
      </w:r>
      <w:r>
        <w:t xml:space="preserve">payment”</w:t>
      </w:r>
      <w:r>
        <w:t xml:space="preserve"> </w:t>
      </w:r>
      <w:r>
        <w:t xml:space="preserve">checkbox; the server refuses the change without it.</w:t>
      </w:r>
    </w:p>
    <w:p>
      <w:pPr>
        <w:pStyle w:val="Compact"/>
        <w:numPr>
          <w:ilvl w:val="0"/>
          <w:numId w:val="1006"/>
        </w:numPr>
      </w:pPr>
      <w:r>
        <w:t xml:space="preserve">Trip and client are not fields: a line belongs to the trip it was entered against. Both</w:t>
      </w:r>
      <w:r>
        <w:t xml:space="preserve"> </w:t>
      </w:r>
      <w:r>
        <w:t xml:space="preserve">sit in the header, with the trip one click away (unless archived).</w:t>
      </w:r>
    </w:p>
    <w:p>
      <w:pPr>
        <w:pStyle w:val="BlockText"/>
      </w:pPr>
      <w:r>
        <w:t xml:space="preserve">Every write records its audit entry in the same database transaction as the change.</w:t>
      </w:r>
    </w:p>
    <w:bookmarkEnd w:id="164"/>
    <w:bookmarkStart w:id="165"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2).</w:t>
      </w:r>
      <w:r>
        <w:t xml:space="preserve"> </w:t>
      </w:r>
      <w:r>
        <w:t xml:space="preserve">A</w:t>
      </w:r>
      <w:r>
        <w:t xml:space="preserve"> </w:t>
      </w:r>
      <w:r>
        <w:rPr>
          <w:b/>
          <w:bCs/>
        </w:rPr>
        <w:t xml:space="preserve">page</w:t>
      </w:r>
      <w:r>
        <w:t xml:space="preserve">, where</w:t>
      </w:r>
      <w:r>
        <w:t xml:space="preserve"> </w:t>
      </w:r>
      <w:r>
        <w:rPr>
          <w:rStyle w:val="VerbatimChar"/>
        </w:rPr>
        <w:t xml:space="preserve">A374_AddCommission</w:t>
      </w:r>
      <w:r>
        <w:t xml:space="preserve"> </w:t>
      </w:r>
      <w:r>
        <w:t xml:space="preserve">draws a modal — the precedent 3.4.3 New Trip set. Its first field,</w:t>
      </w:r>
      <w:r>
        <w:t xml:space="preserve"> </w:t>
      </w:r>
      <w:r>
        <w:t xml:space="preserve">“Linked trip”</w:t>
      </w:r>
      <w:r>
        <w:t xml:space="preserve">, is a trip search that lands on</w:t>
      </w:r>
      <w:r>
        <w:t xml:space="preserve"> </w:t>
      </w:r>
      <w:r>
        <w:rPr>
          <w:rStyle w:val="VerbatimChar"/>
        </w:rPr>
        <w:t xml:space="preserve">?trip=</w:t>
      </w:r>
      <w:r>
        <w:t xml:space="preserve">; Trip Detail’s cost card links</w:t>
      </w:r>
      <w:r>
        <w:t xml:space="preserve"> </w:t>
      </w:r>
      <w:r>
        <w:t xml:space="preserve">straight there. With the trip fixed,</w:t>
      </w:r>
      <w:r>
        <w:t xml:space="preserve"> </w:t>
      </w:r>
      <w:r>
        <w:rPr>
          <w:b/>
          <w:bCs/>
        </w:rPr>
        <w:t xml:space="preserve">picking a supplier fills in what it knows</w:t>
      </w:r>
      <w:r>
        <w:t xml:space="preserve">, into</w:t>
      </w:r>
      <w:r>
        <w:t xml:space="preserve"> </w:t>
      </w:r>
      <w:r>
        <w:t xml:space="preserve">fields not yet typed in: the supplier’s usual rate and terms, then — if the trip has</w:t>
      </w:r>
      <w:r>
        <w:t xml:space="preserve"> </w:t>
      </w:r>
      <w:r>
        <w:t xml:space="preserve">bookings that name that supplier — their summed cost as gross and their rate. A new line</w:t>
      </w:r>
      <w:r>
        <w:t xml:space="preserve"> </w:t>
      </w:r>
      <w:r>
        <w:t xml:space="preserve">starts Expected or Invoiced; it is never created as paid.</w:t>
      </w:r>
    </w:p>
    <w:p>
      <w:pPr>
        <w:pStyle w:val="BlockText"/>
      </w:pPr>
      <w:r>
        <w:rPr>
          <w:b/>
          <w:bCs/>
        </w:rPr>
        <w:t xml:space="preserve">Production has no suppliers yet</w:t>
      </w:r>
      <w:r>
        <w:t xml:space="preserve">, and no screen creates one. Gyasi’s list loads by</w:t>
      </w:r>
      <w:r>
        <w:t xml:space="preserve"> </w:t>
      </w:r>
      <w:r>
        <w:t xml:space="preserve">migration (decided 2026-10-11); until then the form says there is nothing to file against.</w:t>
      </w:r>
    </w:p>
    <w:bookmarkEnd w:id="165"/>
    <w:bookmarkStart w:id="166"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w:t>
      </w:r>
      <w:r>
        <w:t xml:space="preserve">; no phone treatment (§3.7 has no phone artboards).</w:t>
      </w:r>
    </w:p>
    <w:p>
      <w:pPr>
        <w:pStyle w:val="Compact"/>
        <w:numPr>
          <w:ilvl w:val="0"/>
          <w:numId w:val="1007"/>
        </w:numPr>
      </w:pPr>
      <w:r>
        <w:rPr>
          <w:b/>
          <w:bCs/>
        </w:rPr>
        <w:t xml:space="preserve">CSV only</w:t>
      </w:r>
      <w:r>
        <w:t xml:space="preserve"> </w:t>
      </w:r>
      <w:r>
        <w:t xml:space="preserve">(Gyasi, 2026-10-11): Inteletravel gives a CSV download. The prototype’s</w:t>
      </w:r>
      <w:r>
        <w:t xml:space="preserve"> </w:t>
      </w:r>
      <w:r>
        <w:t xml:space="preserve">“CSV / XLSX · ≤ 10 MB”</w:t>
      </w:r>
      <w:r>
        <w:t xml:space="preserve"> </w:t>
      </w:r>
      <w:r>
        <w:t xml:space="preserve">becomes CSV up to 512 KB, and an Excel workbook is named as one and</w:t>
      </w:r>
      <w:r>
        <w:t xml:space="preserve"> </w:t>
      </w:r>
      <w:r>
        <w:t xml:space="preserve">refused with how to save it as CSV. Windows-1252 files (Excel’s</w:t>
      </w:r>
      <w:r>
        <w:t xml:space="preserve"> </w:t>
      </w:r>
      <w:r>
        <w:t xml:space="preserve">“CSV”</w:t>
      </w:r>
      <w:r>
        <w:t xml:space="preserve">) read correctly.</w:t>
      </w:r>
    </w:p>
    <w:p>
      <w:pPr>
        <w:pStyle w:val="Compact"/>
        <w:numPr>
          <w:ilvl w:val="0"/>
          <w:numId w:val="1007"/>
        </w:numPr>
      </w:pPr>
      <w:r>
        <w:rPr>
          <w:b/>
          <w:bCs/>
        </w:rPr>
        <w:t xml:space="preserve">The two cards are two steps.</w:t>
      </w:r>
      <w:r>
        <w:t xml:space="preserve"> </w:t>
      </w:r>
      <w:r>
        <w:t xml:space="preserve">Upload stores the file and its rows; the statement then</w:t>
      </w:r>
      <w:r>
        <w:t xml:space="preserve"> </w:t>
      </w:r>
      <w:r>
        <w:t xml:space="preserve">has its own page, where both cards show and the column map is filled in from the</w:t>
      </w:r>
      <w:r>
        <w:t xml:space="preserve"> </w:t>
      </w:r>
      <w:r>
        <w:t xml:space="preserve">advisor’s last statement first, then from the header names. Each column shows a sample</w:t>
      </w:r>
      <w:r>
        <w:t xml:space="preserve"> </w:t>
      </w:r>
      <w:r>
        <w:t xml:space="preserve">value, and an Auto or Manual chip as the artboard draws.</w:t>
      </w:r>
    </w:p>
    <w:p>
      <w:pPr>
        <w:pStyle w:val="Compact"/>
        <w:numPr>
          <w:ilvl w:val="0"/>
          <w:numId w:val="1007"/>
        </w:numPr>
      </w:pPr>
      <w:r>
        <w:rPr>
          <w:b/>
          <w:bCs/>
        </w:rPr>
        <w:t xml:space="preserve">A</w:t>
      </w:r>
      <w:r>
        <w:rPr>
          <w:b/>
          <w:bCs/>
        </w:rPr>
        <w:t xml:space="preserve"> </w:t>
      </w:r>
      <w:r>
        <w:rPr>
          <w:b/>
          <w:bCs/>
        </w:rPr>
        <w:t xml:space="preserve">“paid on, for every row”</w:t>
      </w:r>
      <w:r>
        <w:rPr>
          <w:b/>
          <w:bCs/>
        </w:rPr>
        <w:t xml:space="preserve"> </w:t>
      </w:r>
      <w:r>
        <w:rPr>
          <w:b/>
          <w:bCs/>
        </w:rPr>
        <w:t xml:space="preserve">date</w:t>
      </w:r>
      <w:r>
        <w:t xml:space="preserve"> </w:t>
      </w:r>
      <w:r>
        <w:t xml:space="preserve">appears when no column holds the paid-on date.</w:t>
      </w:r>
    </w:p>
    <w:p>
      <w:pPr>
        <w:pStyle w:val="Compact"/>
        <w:numPr>
          <w:ilvl w:val="0"/>
          <w:numId w:val="1007"/>
        </w:numPr>
      </w:pPr>
      <w:r>
        <w:rPr>
          <w:b/>
          <w:bCs/>
        </w:rPr>
        <w:t xml:space="preserve">Added: a list of past statements</w:t>
      </w:r>
      <w:r>
        <w:t xml:space="preserve"> </w:t>
      </w:r>
      <w:r>
        <w:t xml:space="preserve">under the cards (not in the artboard), the way back</w:t>
      </w:r>
      <w:r>
        <w:t xml:space="preserve"> </w:t>
      </w:r>
      <w:r>
        <w:t xml:space="preserve">to one left in review. The same file cannot be imported twice; discarding a statement</w:t>
      </w:r>
      <w:r>
        <w:t xml:space="preserve"> </w:t>
      </w:r>
      <w:r>
        <w:t xml:space="preserve">frees it.</w:t>
      </w:r>
    </w:p>
    <w:p>
      <w:pPr>
        <w:pStyle w:val="Compact"/>
        <w:numPr>
          <w:ilvl w:val="0"/>
          <w:numId w:val="1007"/>
        </w:numPr>
      </w:pPr>
      <w:r>
        <w:rPr>
          <w:b/>
          <w:bCs/>
        </w:rPr>
        <w:t xml:space="preserve">Nothing in the ledger changes at this step.</w:t>
      </w:r>
      <w:r>
        <w:t xml:space="preserve"> </w:t>
      </w:r>
      <w:r>
        <w:t xml:space="preserve">“Import 38 rows”</w:t>
      </w:r>
      <w:r>
        <w:t xml:space="preserve"> </w:t>
      </w:r>
      <w:r>
        <w:t xml:space="preserve">reads the rows and runs</w:t>
      </w:r>
      <w:r>
        <w:t xml:space="preserve"> </w:t>
      </w:r>
      <w:r>
        <w:t xml:space="preserve">the matcher; the ledger changes only when the statement is marked reconciled (3.7.6).</w:t>
      </w:r>
    </w:p>
    <w:bookmarkEnd w:id="166"/>
    <w:bookmarkStart w:id="167"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/agent/commission/import/&lt;id&gt;</w:t>
      </w:r>
      <w:r>
        <w:t xml:space="preserve">, as A376_Reconciliation draws it: one table (Inteletravel</w:t>
      </w:r>
      <w:r>
        <w:t xml:space="preserve"> </w:t>
      </w:r>
      <w:r>
        <w:t xml:space="preserve">row | ledger match | confidence | amount | action), the rows that need a decision first.</w:t>
      </w:r>
    </w:p>
    <w:p>
      <w:pPr>
        <w:pStyle w:val="Compact"/>
        <w:numPr>
          <w:ilvl w:val="0"/>
          <w:numId w:val="1008"/>
        </w:numPr>
      </w:pPr>
      <w:r>
        <w:rPr>
          <w:b/>
          <w:bCs/>
        </w:rPr>
        <w:t xml:space="preserve">Matching, strongest first:</w:t>
      </w:r>
      <w:r>
        <w:t xml:space="preserve"> </w:t>
      </w:r>
      <w:r>
        <w:t xml:space="preserve">the row’s reference is already on a line (high); it is a</w:t>
      </w:r>
      <w:r>
        <w:t xml:space="preserve"> </w:t>
      </w:r>
      <w:r>
        <w:t xml:space="preserve">booking’s supplier confirmation number and that trip has one line for the supplier</w:t>
      </w:r>
      <w:r>
        <w:t xml:space="preserve"> </w:t>
      </w:r>
      <w:r>
        <w:t xml:space="preserve">(high); the supplier, the traveler’s last name and an amount within a quarter of</w:t>
      </w:r>
      <w:r>
        <w:t xml:space="preserve"> </w:t>
      </w:r>
      <w:r>
        <w:t xml:space="preserve">expected all agree (medium, a suggestion the advisor must confirm). A ledger line can be</w:t>
      </w:r>
      <w:r>
        <w:t xml:space="preserve"> </w:t>
      </w:r>
      <w:r>
        <w:t xml:space="preserve">paid by one row only; a second row for the same booking is flagged as a duplicate (Gyasi,</w:t>
      </w:r>
      <w:r>
        <w:t xml:space="preserve"> </w:t>
      </w:r>
      <w:r>
        <w:t xml:space="preserve">2026-10-11: one row per booking).</w:t>
      </w:r>
    </w:p>
    <w:p>
      <w:pPr>
        <w:pStyle w:val="Compact"/>
        <w:numPr>
          <w:ilvl w:val="0"/>
          <w:numId w:val="1008"/>
        </w:numPr>
      </w:pPr>
      <w:r>
        <w:rPr>
          <w:b/>
          <w:bCs/>
        </w:rPr>
        <w:t xml:space="preserve">A row matching a line already Received or Disputed never changes it</w:t>
      </w:r>
      <w:r>
        <w:t xml:space="preserve"> </w:t>
      </w:r>
      <w:r>
        <w:t xml:space="preserve">(Gyasi,</w:t>
      </w:r>
      <w:r>
        <w:t xml:space="preserve"> </w:t>
      </w:r>
      <w:r>
        <w:t xml:space="preserve">2026-10-11). It shows as already recorded, with any difference named. This is also why</w:t>
      </w:r>
      <w:r>
        <w:t xml:space="preserve"> </w:t>
      </w:r>
      <w:r>
        <w:t xml:space="preserve">there is no MFA step-up here: Data-Model §18.4 asks for one only when an import changes a</w:t>
      </w:r>
      <w:r>
        <w:t xml:space="preserve"> </w:t>
      </w:r>
      <w:r>
        <w:t xml:space="preserve">paid line.</w:t>
      </w:r>
    </w:p>
    <w:p>
      <w:pPr>
        <w:pStyle w:val="Compact"/>
        <w:numPr>
          <w:ilvl w:val="0"/>
          <w:numId w:val="1008"/>
        </w:numPr>
      </w:pPr>
      <w:r>
        <w:rPr>
          <w:b/>
          <w:bCs/>
        </w:rPr>
        <w:t xml:space="preserve">The warning line is computed, not asserted:</w:t>
      </w:r>
      <w:r>
        <w:t xml:space="preserve"> </w:t>
      </w:r>
      <w:r>
        <w:t xml:space="preserve">the shortfall (expected − fee − received)</w:t>
      </w:r>
      <w:r>
        <w:t xml:space="preserve"> </w:t>
      </w:r>
      <w:r>
        <w:t xml:space="preserve">and, against the line’s booked gross, the rate the payment works out to: the artboard’s</w:t>
      </w:r>
      <w:r>
        <w:t xml:space="preserve"> </w:t>
      </w:r>
      <w:r>
        <w:t xml:space="preserve">“Sandals applied 14% not 15%”</w:t>
      </w:r>
      <w:r>
        <w:t xml:space="preserve">.</w:t>
      </w:r>
    </w:p>
    <w:p>
      <w:pPr>
        <w:pStyle w:val="Compact"/>
        <w:numPr>
          <w:ilvl w:val="0"/>
          <w:numId w:val="1008"/>
        </w:numPr>
      </w:pPr>
      <w:r>
        <w:rPr>
          <w:b/>
          <w:bCs/>
        </w:rPr>
        <w:t xml:space="preserve">Resolve is its own page</w:t>
      </w:r>
      <w:r>
        <w:t xml:space="preserve"> </w:t>
      </w:r>
      <w:r>
        <w:t xml:space="preserve">(the artboard draws the button only): use the suggestion,</w:t>
      </w:r>
      <w:r>
        <w:t xml:space="preserve"> </w:t>
      </w:r>
      <w:r>
        <w:t xml:space="preserve">match a different unpaid line, create a new line on a trip the advisor picks (already</w:t>
      </w:r>
      <w:r>
        <w:t xml:space="preserve"> </w:t>
      </w:r>
      <w:r>
        <w:t xml:space="preserve">paid from the row; Gyasi, 2026-10-11), or set the row aside.</w:t>
      </w:r>
    </w:p>
    <w:p>
      <w:pPr>
        <w:pStyle w:val="Compact"/>
        <w:numPr>
          <w:ilvl w:val="0"/>
          <w:numId w:val="1008"/>
        </w:numPr>
      </w:pPr>
      <w:r>
        <w:rPr>
          <w:b/>
          <w:bCs/>
        </w:rPr>
        <w:t xml:space="preserve">“Mark as reconciled”</w:t>
      </w:r>
      <w:r>
        <w:rPr>
          <w:b/>
          <w:bCs/>
        </w:rPr>
        <w:t xml:space="preserve"> </w:t>
      </w:r>
      <w:r>
        <w:rPr>
          <w:b/>
          <w:bCs/>
        </w:rPr>
        <w:t xml:space="preserve">is disabled, with its reason, while any row needs a decision.</w:t>
      </w:r>
      <w:r>
        <w:t xml:space="preserve"> </w:t>
      </w:r>
      <w:r>
        <w:t xml:space="preserve">It</w:t>
      </w:r>
      <w:r>
        <w:t xml:space="preserve"> </w:t>
      </w:r>
      <w:r>
        <w:t xml:space="preserve">asks for confirmation, says how many payments it records and lines it adds, and applies</w:t>
      </w:r>
      <w:r>
        <w:t xml:space="preserve"> </w:t>
      </w:r>
      <w:r>
        <w:t xml:space="preserve">everything in one transaction with an audit record per line. A line paid by hand since</w:t>
      </w:r>
      <w:r>
        <w:t xml:space="preserve"> </w:t>
      </w:r>
      <w:r>
        <w:t xml:space="preserve">it was matched is left as the advisor recorded it.</w:t>
      </w:r>
      <w:r>
        <w:t xml:space="preserve"> </w:t>
      </w:r>
      <w:r>
        <w:t xml:space="preserve">“Flag discrepancy”</w:t>
      </w:r>
      <w:r>
        <w:t xml:space="preserve"> </w:t>
      </w:r>
      <w:r>
        <w:t xml:space="preserve">is the disputed</w:t>
      </w:r>
      <w:r>
        <w:t xml:space="preserve"> </w:t>
      </w:r>
      <w:r>
        <w:t xml:space="preserve">status a short payment lands in.</w:t>
      </w:r>
    </w:p>
    <w:p>
      <w:pPr>
        <w:pStyle w:val="Compact"/>
        <w:numPr>
          <w:ilvl w:val="0"/>
          <w:numId w:val="1008"/>
        </w:numPr>
      </w:pPr>
      <w:r>
        <w:rPr>
          <w:b/>
          <w:bCs/>
        </w:rPr>
        <w:t xml:space="preserve">Change columns</w:t>
      </w:r>
      <w:r>
        <w:t xml:space="preserve"> </w:t>
      </w:r>
      <w:r>
        <w:t xml:space="preserve">reopens the map on a statement in review (clearing its decisions);</w:t>
      </w:r>
      <w:r>
        <w:t xml:space="preserve"> </w:t>
      </w:r>
      <w:r>
        <w:rPr>
          <w:b/>
          <w:bCs/>
        </w:rPr>
        <w:t xml:space="preserve">Discard statement</w:t>
      </w:r>
      <w:r>
        <w:t xml:space="preserve"> </w:t>
      </w:r>
      <w:r>
        <w:t xml:space="preserve">throws it away before reconciling.</w:t>
      </w:r>
    </w:p>
    <w:bookmarkEnd w:id="167"/>
    <w:bookmarkStart w:id="168"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pPr>
        <w:pStyle w:val="BlockText"/>
      </w:pPr>
      <w:r>
        <w:rPr>
          <w:b/>
          <w:bCs/>
        </w:rPr>
        <w:t xml:space="preserve">Amended 2026-10-13, on shipping this screen (§3.7 Stage 4).</w:t>
      </w:r>
      <w:r>
        <w:t xml:space="preserve"> </w:t>
      </w:r>
      <w:r>
        <w:t xml:space="preserve">Built on the web at</w:t>
      </w:r>
      <w:r>
        <w:t xml:space="preserve"> </w:t>
      </w:r>
      <w:r>
        <w:rPr>
          <w:rStyle w:val="VerbatimChar"/>
        </w:rPr>
        <w:t xml:space="preserve">/agent/commission/forecast</w:t>
      </w:r>
      <w:r>
        <w:t xml:space="preserve">, the fourth view under Commission; no phone treatment (§3.7 has</w:t>
      </w:r>
      <w:r>
        <w:t xml:space="preserve"> </w:t>
      </w:r>
      <w:r>
        <w:t xml:space="preserve">no phone artboards). A377_Forecast’s two cards. Gyasi’s rulings (2026-10-12):</w:t>
      </w:r>
    </w:p>
    <w:p>
      <w:pPr>
        <w:pStyle w:val="Compact"/>
        <w:numPr>
          <w:ilvl w:val="0"/>
          <w:numId w:val="1009"/>
        </w:numPr>
      </w:pPr>
      <w:r>
        <w:rPr>
          <w:b/>
          <w:bCs/>
        </w:rPr>
        <w:t xml:space="preserve">Every open trip</w:t>
      </w:r>
      <w:r>
        <w:t xml:space="preserve"> </w:t>
      </w:r>
      <w:r>
        <w:t xml:space="preserve">(inquiry, proposal, booked, traveling), whatever its dates. Its totals</w:t>
      </w:r>
      <w:r>
        <w:t xml:space="preserve"> </w:t>
      </w:r>
      <w:r>
        <w:t xml:space="preserve">are the worklist’s own (</w:t>
      </w:r>
      <w:r>
        <w:rPr>
          <w:rStyle w:val="VerbatimChar"/>
        </w:rPr>
        <w:t xml:space="preserve">agent_kpis</w:t>
      </w:r>
      <w:r>
        <w:t xml:space="preserve">): the</w:t>
      </w:r>
      <w:r>
        <w:t xml:space="preserve"> </w:t>
      </w:r>
      <w:r>
        <w:t xml:space="preserve">“Commission expected”</w:t>
      </w:r>
      <w:r>
        <w:t xml:space="preserve"> </w:t>
      </w:r>
      <w:r>
        <w:t xml:space="preserve">tile shows the unweighted</w:t>
      </w:r>
      <w:r>
        <w:t xml:space="preserve"> </w:t>
      </w:r>
      <w:r>
        <w:t xml:space="preserve">total and the confidence, which this screen’s caption repeats under the weighted total. The</w:t>
      </w:r>
      <w:r>
        <w:t xml:space="preserve"> </w:t>
      </w:r>
      <w:r>
        <w:t xml:space="preserve">artboard’s</w:t>
      </w:r>
      <w:r>
        <w:t xml:space="preserve"> </w:t>
      </w:r>
      <w:r>
        <w:t xml:space="preserve">“Next 12 months”</w:t>
      </w:r>
      <w:r>
        <w:t xml:space="preserve"> </w:t>
      </w:r>
      <w:r>
        <w:t xml:space="preserve">chip reads</w:t>
      </w:r>
      <w:r>
        <w:t xml:space="preserve"> </w:t>
      </w:r>
      <w:r>
        <w:t xml:space="preserve">“All open trips”</w:t>
      </w:r>
      <w:r>
        <w:t xml:space="preserve">.</w:t>
      </w:r>
    </w:p>
    <w:p>
      <w:pPr>
        <w:pStyle w:val="Compact"/>
        <w:numPr>
          <w:ilvl w:val="0"/>
          <w:numId w:val="1009"/>
        </w:numPr>
      </w:pPr>
      <w:r>
        <w:rPr>
          <w:b/>
          <w:bCs/>
        </w:rPr>
        <w:t xml:space="preserve">The stages are the four trip statuses</w:t>
      </w:r>
      <w:r>
        <w:t xml:space="preserve">, weighted per Data-Model §7.4. The artboard’s</w:t>
      </w:r>
      <w:r>
        <w:t xml:space="preserve"> </w:t>
      </w:r>
      <w:r>
        <w:t xml:space="preserve">“Qualified”</w:t>
      </w:r>
      <w:r>
        <w:t xml:space="preserve"> </w:t>
      </w:r>
      <w:r>
        <w:t xml:space="preserve">row is not a trip status and is not drawn.</w:t>
      </w:r>
    </w:p>
    <w:p>
      <w:pPr>
        <w:pStyle w:val="Compact"/>
        <w:numPr>
          <w:ilvl w:val="0"/>
          <w:numId w:val="1009"/>
        </w:numPr>
      </w:pPr>
      <w:r>
        <w:rPr>
          <w:b/>
          <w:bCs/>
        </w:rPr>
        <w:t xml:space="preserve">“Adjust weighting”</w:t>
      </w:r>
      <w:r>
        <w:rPr>
          <w:b/>
          <w:bCs/>
        </w:rPr>
        <w:t xml:space="preserve"> </w:t>
      </w:r>
      <w:r>
        <w:rPr>
          <w:b/>
          <w:bCs/>
        </w:rPr>
        <w:t xml:space="preserve">saves</w:t>
      </w:r>
      <w:r>
        <w:t xml:space="preserve">, after a preview of each stage’s new amount, and is audited.</w:t>
      </w:r>
      <w:r>
        <w:t xml:space="preserve"> </w:t>
      </w:r>
      <w:r>
        <w:t xml:space="preserve">The same weights set the worklist’s confidence, so it moves too. A save made from a page</w:t>
      </w:r>
      <w:r>
        <w:t xml:space="preserve"> </w:t>
      </w:r>
      <w:r>
        <w:t xml:space="preserve">that is out of date is refused, not applied over someone else’s change.</w:t>
      </w:r>
    </w:p>
    <w:p>
      <w:pPr>
        <w:pStyle w:val="Compact"/>
        <w:numPr>
          <w:ilvl w:val="0"/>
          <w:numId w:val="1009"/>
        </w:numPr>
      </w:pPr>
      <w:r>
        <w:rPr>
          <w:b/>
          <w:bCs/>
        </w:rPr>
        <w:t xml:space="preserve">The cash-in calendar is the forecast by month</w:t>
      </w:r>
      <w:r>
        <w:t xml:space="preserve">: each booking’s weighted commission in</w:t>
      </w:r>
      <w:r>
        <w:t xml:space="preserve"> </w:t>
      </w:r>
      <w:r>
        <w:t xml:space="preserve">the month its supplier should pay (after travel or at booking, plus the supplier’s days);</w:t>
      </w:r>
      <w:r>
        <w:t xml:space="preserve"> </w:t>
      </w:r>
      <w:r>
        <w:rPr>
          <w:b/>
          <w:bCs/>
        </w:rPr>
        <w:t xml:space="preserve">60 days after the trip ends when no terms are on file</w:t>
      </w:r>
      <w:r>
        <w:t xml:space="preserve">. Twelve months from the</w:t>
      </w:r>
      <w:r>
        <w:t xml:space="preserve"> </w:t>
      </w:r>
      <w:r>
        <w:t xml:space="preserve">advisor’s own current month, with Overdue (due before today) first and Later / No travel</w:t>
      </w:r>
      <w:r>
        <w:t xml:space="preserve"> </w:t>
      </w:r>
      <w:r>
        <w:t xml:space="preserve">dates yet last when they hold money. A trip total set by hand, with no bookings behind it,</w:t>
      </w:r>
      <w:r>
        <w:t xml:space="preserve"> </w:t>
      </w:r>
      <w:r>
        <w:t xml:space="preserve">is counted under No travel dates yet. Money already received on a trip’s ledger lines comes</w:t>
      </w:r>
      <w:r>
        <w:t xml:space="preserve"> </w:t>
      </w:r>
      <w:r>
        <w:t xml:space="preserve">off it, and the page says how much, so the calendar plus that note equals the forecast to</w:t>
      </w:r>
      <w:r>
        <w:t xml:space="preserve"> </w:t>
      </w:r>
      <w:r>
        <w:t xml:space="preserve">the cent.</w:t>
      </w:r>
    </w:p>
    <w:p>
      <w:r>
        <w:pict>
          <v:rect style="width:0;height:1.5pt" o:hralign="center" o:hrstd="t" o:hr="t"/>
        </w:pict>
      </w:r>
    </w:p>
    <w:bookmarkEnd w:id="168"/>
    <w:bookmarkEnd w:id="169"/>
    <w:bookmarkStart w:id="175" w:name="leads"/>
    <w:p>
      <w:pPr>
        <w:pStyle w:val="Heading3"/>
      </w:pPr>
      <w:r>
        <w:t xml:space="preserve">3.8 Leads</w:t>
      </w:r>
    </w:p>
    <w:p>
      <w:pPr>
        <w:pStyle w:val="FirstParagraph"/>
      </w:pPr>
      <w:r>
        <w:rPr>
          <w:b/>
          <w:bCs/>
        </w:rPr>
        <w:t xml:space="preserve">Phase:</w:t>
      </w:r>
      <w:r>
        <w:t xml:space="preserve"> </w:t>
      </w:r>
      <w:r>
        <w:t xml:space="preserve">All screens in Section 3.8 are</w:t>
      </w:r>
      <w:r>
        <w:t xml:space="preserve"> </w:t>
      </w:r>
      <w:r>
        <w:rPr>
          <w:b/>
          <w:bCs/>
        </w:rPr>
        <w:t xml:space="preserve">Phase 2</w:t>
      </w:r>
      <w:r>
        <w:t xml:space="preserve"> </w:t>
      </w:r>
      <w:r>
        <w:t xml:space="preserve">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BlockText"/>
      </w:pPr>
      <w:r>
        <w:rPr>
          <w:b/>
          <w:bCs/>
        </w:rPr>
        <w:t xml:space="preserve">§3.8 IS DEFERRED AS OF 2026-09-09, NOT DELETED.</w:t>
      </w:r>
      <w:r>
        <w:t xml:space="preserve"> </w:t>
      </w:r>
      <w:r>
        <w:t xml:space="preserve">Per BRD §6.5 a quote request now</w:t>
      </w:r>
      <w:r>
        <w:t xml:space="preserve"> </w:t>
      </w:r>
      <w:r>
        <w:t xml:space="preserve">creates a Trip in</w:t>
      </w:r>
      <w:r>
        <w:t xml:space="preserve"> </w:t>
      </w:r>
      <w:r>
        <w:rPr>
          <w:rStyle w:val="VerbatimChar"/>
        </w:rPr>
        <w:t xml:space="preserve">inquiry</w:t>
      </w:r>
      <w:r>
        <w:t xml:space="preserve"> </w:t>
      </w:r>
      <w:r>
        <w:t xml:space="preserve">status rather than a Lead, so nothing arrives in this workspace</w:t>
      </w:r>
      <w:r>
        <w:t xml:space="preserve"> </w:t>
      </w:r>
      <w:r>
        <w:t xml:space="preserve">— the agent works one queue (3.3 Trips) instead of two, and 3.8.3’s</w:t>
      </w:r>
      <w:r>
        <w:t xml:space="preserve"> </w:t>
      </w:r>
      <w:r>
        <w:t xml:space="preserve">“Convert Lead to Trip”</w:t>
      </w:r>
      <w:r>
        <w:t xml:space="preserve"> </w:t>
      </w:r>
      <w:r>
        <w:t xml:space="preserve">step no longer exists as a stage. The five screens below stay specified because the Lead</w:t>
      </w:r>
      <w:r>
        <w:t xml:space="preserve"> </w:t>
      </w:r>
      <w:r>
        <w:t xml:space="preserve">domain (Data-Model §11) is still the designed answer if requiring an account at the top of</w:t>
      </w:r>
      <w:r>
        <w:t xml:space="preserve"> </w:t>
      </w:r>
      <w:r>
        <w:t xml:space="preserve">the funnel proves too lossy; if it is revived, this is what it looks like. Until then,</w:t>
      </w:r>
      <w:r>
        <w:t xml:space="preserve"> </w:t>
      </w:r>
      <w:r>
        <w:rPr>
          <w:b/>
          <w:bCs/>
        </w:rPr>
        <w:t xml:space="preserve">treat §3.8 as unbuilt and unplanned</w:t>
      </w:r>
      <w:r>
        <w:t xml:space="preserve">, and read</w:t>
      </w:r>
      <w:r>
        <w:t xml:space="preserve"> </w:t>
      </w:r>
      <w:r>
        <w:rPr>
          <w:rStyle w:val="VerbatimChar"/>
        </w:rPr>
        <w:t xml:space="preserve">inquiry</w:t>
      </w:r>
      <w:r>
        <w:t xml:space="preserve">-status trips in 3.3 as the</w:t>
      </w:r>
      <w:r>
        <w:t xml:space="preserve"> </w:t>
      </w:r>
      <w:r>
        <w:t xml:space="preserve">queue it describes.</w:t>
      </w:r>
    </w:p>
    <w:bookmarkStart w:id="170" w:name="leads-inbox"/>
    <w:p>
      <w:pPr>
        <w:pStyle w:val="Heading4"/>
      </w:pPr>
      <w:r>
        <w:t xml:space="preserve">3.8.1 Leads Inbox</w:t>
      </w:r>
    </w:p>
    <w:p>
      <w:pPr>
        <w:pStyle w:val="FirstParagraph"/>
      </w:pPr>
      <w:r>
        <w:rPr>
          <w:b/>
          <w:bCs/>
        </w:rPr>
        <w:t xml:space="preserve">Purpose:</w:t>
      </w:r>
      <w:r>
        <w:t xml:space="preserve"> </w:t>
      </w:r>
      <w:r>
        <w:t xml:space="preserve">All new quote-request leads from self-guided search.</w:t>
      </w:r>
      <w:r>
        <w:t xml:space="preserve"> </w:t>
      </w:r>
      <w:r>
        <w:rPr>
          <w:b/>
          <w:bCs/>
        </w:rPr>
        <w:t xml:space="preserve">Primary elements:</w:t>
      </w:r>
      <w:r>
        <w:t xml:space="preserve"> </w:t>
      </w:r>
      <w:r>
        <w:t xml:space="preserve">Filters (status, source, date); list rows (name, destination, dates, source, age of lead); SLA indicator (red if past target response time).</w:t>
      </w:r>
      <w:r>
        <w:t xml:space="preserve"> </w:t>
      </w:r>
      <w:r>
        <w:rPr>
          <w:b/>
          <w:bCs/>
        </w:rPr>
        <w:t xml:space="preserve">Key actions:</w:t>
      </w:r>
      <w:r>
        <w:t xml:space="preserve"> </w:t>
      </w:r>
      <w:r>
        <w:t xml:space="preserve">Open lead; bulk-archive.</w:t>
      </w:r>
      <w:r>
        <w:t xml:space="preserve"> </w:t>
      </w:r>
      <w:r>
        <w:rPr>
          <w:b/>
          <w:bCs/>
        </w:rPr>
        <w:t xml:space="preserve">Entry points:</w:t>
      </w:r>
      <w:r>
        <w:t xml:space="preserve"> </w:t>
      </w:r>
      <w:r>
        <w:t xml:space="preserve">Nav</w:t>
      </w:r>
      <w:r>
        <w:t xml:space="preserve"> </w:t>
      </w:r>
      <w:r>
        <w:t xml:space="preserve">“Leads”</w:t>
      </w:r>
      <w:r>
        <w:t xml:space="preserve">; Agent Dashboard.</w:t>
      </w:r>
      <w:r>
        <w:t xml:space="preserve"> </w:t>
      </w:r>
      <w:r>
        <w:rPr>
          <w:b/>
          <w:bCs/>
        </w:rPr>
        <w:t xml:space="preserve">Related screens:</w:t>
      </w:r>
      <w:r>
        <w:t xml:space="preserve"> </w:t>
      </w:r>
      <w:r>
        <w:t xml:space="preserve">Lead Detail.</w:t>
      </w:r>
    </w:p>
    <w:bookmarkEnd w:id="170"/>
    <w:bookmarkStart w:id="171" w:name="lead-detail"/>
    <w:p>
      <w:pPr>
        <w:pStyle w:val="Heading4"/>
      </w:pPr>
      <w:r>
        <w:t xml:space="preserve">3.8.2 Lead Detail</w:t>
      </w:r>
    </w:p>
    <w:p>
      <w:pPr>
        <w:pStyle w:val="FirstParagraph"/>
      </w:pPr>
      <w:r>
        <w:rPr>
          <w:b/>
          <w:bCs/>
        </w:rPr>
        <w:t xml:space="preserve">Purpose:</w:t>
      </w:r>
      <w:r>
        <w:t xml:space="preserve"> </w:t>
      </w:r>
      <w:r>
        <w:t xml:space="preserve">Everything about a single lead.</w:t>
      </w:r>
      <w:r>
        <w:t xml:space="preserve"> </w:t>
      </w:r>
      <w:r>
        <w:rPr>
          <w:b/>
          <w:bCs/>
        </w:rPr>
        <w:t xml:space="preserve">Primary elements:</w:t>
      </w:r>
      <w:r>
        <w:t xml:space="preserve"> </w:t>
      </w:r>
      <w:r>
        <w:t xml:space="preserve">Contact info; trip request summary; favorites/search context; client account state (existing vs. new); message thread; conversion actions.</w:t>
      </w:r>
      <w:r>
        <w:t xml:space="preserve"> </w:t>
      </w:r>
      <w:r>
        <w:rPr>
          <w:b/>
          <w:bCs/>
        </w:rPr>
        <w:t xml:space="preserve">Key actions:</w:t>
      </w:r>
      <w:r>
        <w:t xml:space="preserve"> </w:t>
      </w:r>
      <w:r>
        <w:t xml:space="preserve">Convert to trip; convert to client only; reject; assign.</w:t>
      </w:r>
      <w:r>
        <w:t xml:space="preserve"> </w:t>
      </w:r>
      <w:r>
        <w:rPr>
          <w:b/>
          <w:bCs/>
        </w:rPr>
        <w:t xml:space="preserve">Entry points:</w:t>
      </w:r>
      <w:r>
        <w:t xml:space="preserve"> </w:t>
      </w:r>
      <w:r>
        <w:t xml:space="preserve">Leads Inbox.</w:t>
      </w:r>
      <w:r>
        <w:t xml:space="preserve"> </w:t>
      </w:r>
      <w:r>
        <w:rPr>
          <w:b/>
          <w:bCs/>
        </w:rPr>
        <w:t xml:space="preserve">Related screens:</w:t>
      </w:r>
      <w:r>
        <w:t xml:space="preserve"> </w:t>
      </w:r>
      <w:r>
        <w:t xml:space="preserve">Convert Lead to Trip, Create Client.</w:t>
      </w:r>
    </w:p>
    <w:bookmarkEnd w:id="171"/>
    <w:bookmarkStart w:id="172" w:name="convert-lead-to-trip"/>
    <w:p>
      <w:pPr>
        <w:pStyle w:val="Heading4"/>
      </w:pPr>
      <w:r>
        <w:t xml:space="preserve">3.8.3 Convert Lead to Trip</w:t>
      </w:r>
    </w:p>
    <w:p>
      <w:pPr>
        <w:pStyle w:val="FirstParagraph"/>
      </w:pPr>
      <w:r>
        <w:rPr>
          <w:b/>
          <w:bCs/>
        </w:rPr>
        <w:t xml:space="preserve">Purpose:</w:t>
      </w:r>
      <w:r>
        <w:t xml:space="preserve"> </w:t>
      </w:r>
      <w:r>
        <w:t xml:space="preserve">Promote a lead into the trip pipeline.</w:t>
      </w:r>
      <w:r>
        <w:t xml:space="preserve"> </w:t>
      </w:r>
      <w:r>
        <w:rPr>
          <w:b/>
          <w:bCs/>
        </w:rPr>
        <w:t xml:space="preserve">Primary elements:</w:t>
      </w:r>
      <w:r>
        <w:t xml:space="preserve"> </w:t>
      </w:r>
      <w:r>
        <w:t xml:space="preserve">Client picker (existing or create new); trip-type pre-fill from lead;</w:t>
      </w:r>
      <w:r>
        <w:t xml:space="preserve"> </w:t>
      </w:r>
      <w:r>
        <w:t xml:space="preserve">“Continue to builder”</w:t>
      </w:r>
      <w:r>
        <w:t xml:space="preserve"> </w:t>
      </w:r>
      <w:r>
        <w:t xml:space="preserve">CTA.</w:t>
      </w:r>
      <w:r>
        <w:t xml:space="preserve"> </w:t>
      </w:r>
      <w:r>
        <w:rPr>
          <w:b/>
          <w:bCs/>
        </w:rPr>
        <w:t xml:space="preserve">Key actions:</w:t>
      </w:r>
      <w:r>
        <w:t xml:space="preserve"> </w:t>
      </w:r>
      <w:r>
        <w:t xml:space="preserve">Convert.</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Trip Builder, Create Client.</w:t>
      </w:r>
    </w:p>
    <w:bookmarkEnd w:id="172"/>
    <w:bookmarkStart w:id="173" w:name="reject-archive-lead"/>
    <w:p>
      <w:pPr>
        <w:pStyle w:val="Heading4"/>
      </w:pPr>
      <w:r>
        <w:t xml:space="preserve">3.8.4 Reject / Archive Lead</w:t>
      </w:r>
    </w:p>
    <w:p>
      <w:pPr>
        <w:pStyle w:val="FirstParagraph"/>
      </w:pPr>
      <w:r>
        <w:rPr>
          <w:b/>
          <w:bCs/>
        </w:rPr>
        <w:t xml:space="preserve">Purpose:</w:t>
      </w:r>
      <w:r>
        <w:t xml:space="preserve"> </w:t>
      </w:r>
      <w:r>
        <w:t xml:space="preserve">Dispose of leads that won’t convert.</w:t>
      </w:r>
      <w:r>
        <w:t xml:space="preserve"> </w:t>
      </w:r>
      <w:r>
        <w:rPr>
          <w:b/>
          <w:bCs/>
        </w:rPr>
        <w:t xml:space="preserve">Primary elements:</w:t>
      </w:r>
      <w:r>
        <w:t xml:space="preserve"> </w:t>
      </w:r>
      <w:r>
        <w:t xml:space="preserve">Reason field (with common reasons); optional client notification template.</w:t>
      </w:r>
      <w:r>
        <w:t xml:space="preserve"> </w:t>
      </w:r>
      <w:r>
        <w:rPr>
          <w:b/>
          <w:bCs/>
        </w:rPr>
        <w:t xml:space="preserve">Key actions:</w:t>
      </w:r>
      <w:r>
        <w:t xml:space="preserve"> </w:t>
      </w:r>
      <w:r>
        <w:t xml:space="preserve">Reject; archive.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Inbox.</w:t>
      </w:r>
    </w:p>
    <w:bookmarkEnd w:id="173"/>
    <w:bookmarkStart w:id="174" w:name="lead-source-analytics"/>
    <w:p>
      <w:pPr>
        <w:pStyle w:val="Heading4"/>
      </w:pPr>
      <w:r>
        <w:t xml:space="preserve">3.8.5 Lead Source Analytics</w:t>
      </w:r>
    </w:p>
    <w:p>
      <w:pPr>
        <w:pStyle w:val="FirstParagraph"/>
      </w:pPr>
      <w:r>
        <w:rPr>
          <w:b/>
          <w:bCs/>
        </w:rPr>
        <w:t xml:space="preserve">Purpose:</w:t>
      </w:r>
      <w:r>
        <w:t xml:space="preserve"> </w:t>
      </w:r>
      <w:r>
        <w:t xml:space="preserve">Where leads come from.</w:t>
      </w:r>
      <w:r>
        <w:t xml:space="preserve"> </w:t>
      </w:r>
      <w:r>
        <w:rPr>
          <w:b/>
          <w:bCs/>
        </w:rPr>
        <w:t xml:space="preserve">Primary elements:</w:t>
      </w:r>
      <w:r>
        <w:t xml:space="preserve"> </w:t>
      </w:r>
      <w:r>
        <w:t xml:space="preserve">Source breakdown chart; conversion rate per source; time-to-first-contact.</w:t>
      </w:r>
      <w:r>
        <w:t xml:space="preserve"> </w:t>
      </w:r>
      <w:r>
        <w:rPr>
          <w:b/>
          <w:bCs/>
        </w:rPr>
        <w:t xml:space="preserve">Key actions:</w:t>
      </w:r>
      <w:r>
        <w:t xml:space="preserve"> </w:t>
      </w:r>
      <w:r>
        <w:t xml:space="preserve">Filter by date.</w:t>
      </w:r>
      <w:r>
        <w:t xml:space="preserve"> </w:t>
      </w:r>
      <w:r>
        <w:rPr>
          <w:b/>
          <w:bCs/>
        </w:rPr>
        <w:t xml:space="preserve">Entry points:</w:t>
      </w:r>
      <w:r>
        <w:t xml:space="preserve"> </w:t>
      </w:r>
      <w:r>
        <w:t xml:space="preserve">Reports Hub.</w:t>
      </w:r>
      <w:r>
        <w:t xml:space="preserve"> </w:t>
      </w:r>
      <w:r>
        <w:rPr>
          <w:b/>
          <w:bCs/>
        </w:rPr>
        <w:t xml:space="preserve">Related screens:</w:t>
      </w:r>
      <w:r>
        <w:t xml:space="preserve"> </w:t>
      </w:r>
      <w:r>
        <w:t xml:space="preserve">Reports Hub.</w:t>
      </w:r>
    </w:p>
    <w:p>
      <w:r>
        <w:pict>
          <v:rect style="width:0;height:1.5pt" o:hralign="center" o:hrstd="t" o:hr="t"/>
        </w:pict>
      </w:r>
    </w:p>
    <w:bookmarkEnd w:id="174"/>
    <w:bookmarkEnd w:id="175"/>
    <w:bookmarkStart w:id="183"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6"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6"/>
    <w:bookmarkStart w:id="177"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7"/>
    <w:bookmarkStart w:id="178"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1"/>
    <w:bookmarkStart w:id="182"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pPr>
        <w:pStyle w:val="BlockText"/>
      </w:pPr>
      <w:r>
        <w:rPr>
          <w:b/>
          <w:bCs/>
        </w:rPr>
        <w:t xml:space="preserve">Ruled 2026-10-16 (grilled with Gyasi,</w:t>
      </w:r>
      <w:r>
        <w:rPr>
          <w:b/>
          <w:bCs/>
        </w:rPr>
        <w:t xml:space="preserve"> </w:t>
      </w:r>
      <w:r>
        <w:rPr>
          <w:b/>
          <w:bCs/>
        </w:rPr>
        <w:t xml:space="preserve">“yes”</w:t>
      </w:r>
      <w:r>
        <w:rPr>
          <w:b/>
          <w:bCs/>
        </w:rPr>
        <w:t xml:space="preserve"> </w:t>
      </w:r>
      <w:r>
        <w:rPr>
          <w:b/>
          <w:bCs/>
        </w:rPr>
        <w:t xml:space="preserve">to every recommendation). Web only.</w:t>
      </w:r>
      <w:r>
        <w:t xml:space="preserve"> </w:t>
      </w:r>
      <w:r>
        <w:t xml:space="preserve">The</w:t>
      </w:r>
      <w:r>
        <w:t xml:space="preserve"> </w:t>
      </w:r>
      <w:r>
        <w:t xml:space="preserve">phone’s Client Detail gets nothing from §3.9; these are rare, careful desk tasks. Built in</w:t>
      </w:r>
      <w:r>
        <w:t xml:space="preserve"> </w:t>
      </w:r>
      <w:r>
        <w:t xml:space="preserve">two PRs:</w:t>
      </w:r>
      <w:r>
        <w:t xml:space="preserve"> </w:t>
      </w:r>
      <w:r>
        <w:rPr>
          <w:b/>
          <w:bCs/>
        </w:rPr>
        <w:t xml:space="preserve">PR 1</w:t>
      </w:r>
      <w:r>
        <w:t xml:space="preserve"> </w:t>
      </w:r>
      <w:r>
        <w:t xml:space="preserve">is 3.9.1 to 3.9.6 plus the invite,</w:t>
      </w:r>
      <w:r>
        <w:t xml:space="preserve"> </w:t>
      </w:r>
      <w:r>
        <w:rPr>
          <w:b/>
          <w:bCs/>
        </w:rPr>
        <w:t xml:space="preserve">PR 2</w:t>
      </w:r>
      <w:r>
        <w:t xml:space="preserve"> </w:t>
      </w:r>
      <w:r>
        <w:t xml:space="preserve">is merge (3.9.7 / 3.3.11).</w:t>
      </w:r>
    </w:p>
    <w:p>
      <w:pPr>
        <w:pStyle w:val="BlockText"/>
      </w:pPr>
      <w:r>
        <w:rPr>
          <w:b/>
          <w:bCs/>
        </w:rPr>
        <w:t xml:space="preserve">Where it lives.</w:t>
      </w:r>
      <w:r>
        <w:t xml:space="preserve"> </w:t>
      </w:r>
      <w:r>
        <w:t xml:space="preserve">Client Detail’s disabled</w:t>
      </w:r>
      <w:r>
        <w:t xml:space="preserve"> </w:t>
      </w:r>
      <w:r>
        <w:t xml:space="preserve">“Account admin”</w:t>
      </w:r>
      <w:r>
        <w:t xml:space="preserve"> </w:t>
      </w:r>
      <w:r>
        <w:t xml:space="preserve">tab becomes a live seventh tab:</w:t>
      </w:r>
      <w:r>
        <w:t xml:space="preserve"> </w:t>
      </w:r>
      <w:r>
        <w:t xml:space="preserve">A391’s status panel (account, email, MFA, last sign-in, active devices) and its quick</w:t>
      </w:r>
      <w:r>
        <w:t xml:space="preserve"> </w:t>
      </w:r>
      <w:r>
        <w:t xml:space="preserve">actions, each opening A39x’s confirm dialog. Login activity (3.9.6) is a section of that</w:t>
      </w:r>
      <w:r>
        <w:t xml:space="preserve"> </w:t>
      </w:r>
      <w:r>
        <w:t xml:space="preserve">tab, not its own page. Merge is a full page,</w:t>
      </w:r>
      <w:r>
        <w:t xml:space="preserve"> </w:t>
      </w:r>
      <w:r>
        <w:rPr>
          <w:rStyle w:val="VerbatimChar"/>
        </w:rPr>
        <w:t xml:space="preserve">/agent/clients/[id]/merge</w:t>
      </w:r>
      <w:r>
        <w:t xml:space="preserve"> </w:t>
      </w:r>
      <w:r>
        <w:t xml:space="preserve">(A3311), opened by</w:t>
      </w:r>
      <w:r>
        <w:t xml:space="preserve"> </w:t>
      </w:r>
      <w:r>
        <w:t xml:space="preserve">Client Detail’s Merge button and the tab’s Merge action, because a field-by-field picker</w:t>
      </w:r>
      <w:r>
        <w:t xml:space="preserve"> </w:t>
      </w:r>
      <w:r>
        <w:t xml:space="preserve">needs room.</w:t>
      </w:r>
    </w:p>
    <w:p>
      <w:pPr>
        <w:pStyle w:val="BlockText"/>
      </w:pPr>
      <w:r>
        <w:rPr>
          <w:b/>
          <w:bCs/>
        </w:rPr>
        <w:t xml:space="preserve">Security floor for every action.</w:t>
      </w:r>
      <w:r>
        <w:t xml:space="preserve"> </w:t>
      </w:r>
      <w:r>
        <w:t xml:space="preserve">- Every §3.9 Edge Function refuses unless the advisor’s session is</w:t>
      </w:r>
      <w:r>
        <w:t xml:space="preserve"> </w:t>
      </w:r>
      <w:r>
        <w:rPr>
          <w:b/>
          <w:bCs/>
        </w:rPr>
        <w:t xml:space="preserve">aal2</w:t>
      </w:r>
      <w:r>
        <w:t xml:space="preserve">. Verify email and</w:t>
      </w:r>
      <w:r>
        <w:t xml:space="preserve"> </w:t>
      </w:r>
      <w:r>
        <w:t xml:space="preserve">merge also need the second factor</w:t>
      </w:r>
      <w:r>
        <w:t xml:space="preserve"> </w:t>
      </w:r>
      <w:r>
        <w:rPr>
          <w:b/>
          <w:bCs/>
        </w:rPr>
        <w:t xml:space="preserve">within the last 15 minutes</w:t>
      </w:r>
      <w:r>
        <w:t xml:space="preserve"> </w:t>
      </w:r>
      <w:r>
        <w:t xml:space="preserve">(</w:t>
      </w:r>
      <w:r>
        <w:rPr>
          <w:rStyle w:val="VerbatimChar"/>
        </w:rPr>
        <w:t xml:space="preserve">requireRecentMfa</w:t>
      </w:r>
      <w:r>
        <w:t xml:space="preserve">).</w:t>
      </w:r>
      <w:r>
        <w:t xml:space="preserve"> </w:t>
      </w:r>
      <w:r>
        <w:t xml:space="preserve">An advisor with no factor sees</w:t>
      </w:r>
      <w:r>
        <w:t xml:space="preserve"> </w:t>
      </w:r>
      <w:r>
        <w:t xml:space="preserve">“Set up two-step sign-in first”</w:t>
      </w:r>
      <w:r>
        <w:t xml:space="preserve"> </w:t>
      </w:r>
      <w:r>
        <w:t xml:space="preserve">and a link to</w:t>
      </w:r>
      <w:r>
        <w:t xml:space="preserve"> </w:t>
      </w:r>
      <w:r>
        <w:rPr>
          <w:rStyle w:val="VerbatimChar"/>
        </w:rPr>
        <w:t xml:space="preserve">/mfa/setup</w:t>
      </w:r>
      <w:r>
        <w:t xml:space="preserve">.</w:t>
      </w:r>
      <w:r>
        <w:t xml:space="preserve"> </w:t>
      </w:r>
      <w:r>
        <w:t xml:space="preserve">(Server-side MFA for every OTHER agent function is a separate follow-up; today only the</w:t>
      </w:r>
      <w:r>
        <w:t xml:space="preserve"> </w:t>
      </w:r>
      <w:r>
        <w:t xml:space="preserve">web proxy nudges.)</w:t>
      </w:r>
      <w:r>
        <w:t xml:space="preserve"> </w:t>
      </w:r>
      <w:r>
        <w:t xml:space="preserve">- Ownership: the client must be the caller’s and not</w:t>
      </w:r>
      <w:r>
        <w:t xml:space="preserve"> </w:t>
      </w:r>
      <w:r>
        <w:rPr>
          <w:rStyle w:val="VerbatimChar"/>
        </w:rPr>
        <w:t xml:space="preserve">merged_into</w:t>
      </w:r>
      <w:r>
        <w:t xml:space="preserve">, the same rule every</w:t>
      </w:r>
      <w:r>
        <w:t xml:space="preserve"> </w:t>
      </w:r>
      <w:r>
        <w:t xml:space="preserve">agent write uses.</w:t>
      </w:r>
      <w:r>
        <w:t xml:space="preserve"> </w:t>
      </w:r>
      <w:r>
        <w:t xml:space="preserve">- Every action writes an</w:t>
      </w:r>
      <w:r>
        <w:t xml:space="preserve"> </w:t>
      </w:r>
      <w:r>
        <w:rPr>
          <w:rStyle w:val="VerbatimChar"/>
        </w:rPr>
        <w:t xml:space="preserve">audit_event</w:t>
      </w:r>
      <w:r>
        <w:t xml:space="preserve"> </w:t>
      </w:r>
      <w:r>
        <w:t xml:space="preserve">row. Nothing a client can use to sign in (a link, a</w:t>
      </w:r>
      <w:r>
        <w:t xml:space="preserve"> </w:t>
      </w:r>
      <w:r>
        <w:t xml:space="preserve">token hash, an OTP) is ever shown to the advisor, returned to the browser, logged, or put in</w:t>
      </w:r>
      <w:r>
        <w:t xml:space="preserve"> </w:t>
      </w:r>
      <w:r>
        <w:t xml:space="preserve">an audit row. The server asks GoTrue to MAKE the link (</w:t>
      </w:r>
      <w:r>
        <w:rPr>
          <w:rStyle w:val="VerbatimChar"/>
        </w:rPr>
        <w:t xml:space="preserve">generateLink</w:t>
      </w:r>
      <w:r>
        <w:t xml:space="preserve">) and mails it itself.</w:t>
      </w:r>
      <w:r>
        <w:t xml:space="preserve"> </w:t>
      </w:r>
      <w:r>
        <w:t xml:space="preserve">-</w:t>
      </w:r>
      <w:r>
        <w:t xml:space="preserve"> </w:t>
      </w:r>
      <w:r>
        <w:rPr>
          <w:b/>
          <w:bCs/>
        </w:rPr>
        <w:t xml:space="preserve">3 sign-in emails per client per hour</w:t>
      </w:r>
      <w:r>
        <w:t xml:space="preserve"> </w:t>
      </w:r>
      <w:r>
        <w:t xml:space="preserve">(reset, magic link and invite together), counted</w:t>
      </w:r>
      <w:r>
        <w:t xml:space="preserve"> </w:t>
      </w:r>
      <w:r>
        <w:t xml:space="preserve">from</w:t>
      </w:r>
      <w:r>
        <w:t xml:space="preserve"> </w:t>
      </w:r>
      <w:r>
        <w:rPr>
          <w:rStyle w:val="VerbatimChar"/>
        </w:rPr>
        <w:t xml:space="preserve">audit_event</w:t>
      </w:r>
      <w:r>
        <w:t xml:space="preserve">. The button says why it is paused. Sending through our own mail means</w:t>
      </w:r>
      <w:r>
        <w:t xml:space="preserve"> </w:t>
      </w:r>
      <w:r>
        <w:t xml:space="preserve">GoTrue’s project-wide</w:t>
      </w:r>
      <w:r>
        <w:t xml:space="preserve"> </w:t>
      </w:r>
      <w:r>
        <w:rPr>
          <w:rStyle w:val="VerbatimChar"/>
        </w:rPr>
        <w:t xml:space="preserve">email_sent</w:t>
      </w:r>
      <w:r>
        <w:t xml:space="preserve"> </w:t>
      </w:r>
      <w:r>
        <w:t xml:space="preserve">limit does not apply to these.</w:t>
      </w:r>
    </w:p>
    <w:p>
      <w:pPr>
        <w:pStyle w:val="BlockText"/>
      </w:pPr>
      <w:r>
        <w:rPr>
          <w:b/>
          <w:bCs/>
        </w:rPr>
        <w:t xml:space="preserve">The actions.</w:t>
      </w:r>
      <w:r>
        <w:t xml:space="preserve"> </w:t>
      </w:r>
      <w:r>
        <w:t xml:space="preserve">-</w:t>
      </w:r>
      <w:r>
        <w:t xml:space="preserve"> </w:t>
      </w:r>
      <w:r>
        <w:rPr>
          <w:b/>
          <w:bCs/>
        </w:rPr>
        <w:t xml:space="preserve">Client with no sign-in yet</w:t>
      </w:r>
      <w:r>
        <w:t xml:space="preserve">: the tab says</w:t>
      </w:r>
      <w:r>
        <w:t xml:space="preserve"> </w:t>
      </w:r>
      <w:r>
        <w:t xml:space="preserve">“Hasn’t signed in yet”</w:t>
      </w:r>
      <w:r>
        <w:t xml:space="preserve"> </w:t>
      </w:r>
      <w:r>
        <w:t xml:space="preserve">and offers only</w:t>
      </w:r>
      <w:r>
        <w:t xml:space="preserve"> </w:t>
      </w:r>
      <w:r>
        <w:rPr>
          <w:b/>
          <w:bCs/>
        </w:rPr>
        <w:t xml:space="preserve">Send an invite</w:t>
      </w:r>
      <w:r>
        <w:t xml:space="preserve">. It creates their sign-in (</w:t>
      </w:r>
      <w:r>
        <w:rPr>
          <w:rStyle w:val="VerbatimChar"/>
        </w:rPr>
        <w:t xml:space="preserve">generateLink</w:t>
      </w:r>
      <w:r>
        <w:t xml:space="preserve"> </w:t>
      </w:r>
      <w:r>
        <w:t xml:space="preserve">type</w:t>
      </w:r>
      <w:r>
        <w:t xml:space="preserve"> </w:t>
      </w:r>
      <w:r>
        <w:rPr>
          <w:rStyle w:val="VerbatimChar"/>
        </w:rPr>
        <w:t xml:space="preserve">invite</w:t>
      </w:r>
      <w:r>
        <w:t xml:space="preserve">, carrying this</w:t>
      </w:r>
      <w:r>
        <w:t xml:space="preserve"> </w:t>
      </w:r>
      <w:r>
        <w:t xml:space="preserve">client’s</w:t>
      </w:r>
      <w:r>
        <w:t xml:space="preserve"> </w:t>
      </w:r>
      <w:r>
        <w:rPr>
          <w:rStyle w:val="VerbatimChar"/>
        </w:rPr>
        <w:t xml:space="preserve">agent_id</w:t>
      </w:r>
      <w:r>
        <w:t xml:space="preserve"> </w:t>
      </w:r>
      <w:r>
        <w:t xml:space="preserve">and name) and mails our invite. Accepting it confirms the email, so the</w:t>
      </w:r>
      <w:r>
        <w:t xml:space="preserve"> </w:t>
      </w:r>
      <w:r>
        <w:t xml:space="preserve">existing adoption trigger binds the new sign-in to this record. Refused when another</w:t>
      </w:r>
      <w:r>
        <w:t xml:space="preserve"> </w:t>
      </w:r>
      <w:r>
        <w:t xml:space="preserve">unclaimed client has the same email, because adoption would then match nothing (the</w:t>
      </w:r>
      <w:r>
        <w:t xml:space="preserve"> </w:t>
      </w:r>
      <w:r>
        <w:t xml:space="preserve">advisor is sent to Merge). This replaces the</w:t>
      </w:r>
      <w:r>
        <w:t xml:space="preserve"> </w:t>
      </w:r>
      <w:r>
        <w:t xml:space="preserve">“arrives with §3.9.3”</w:t>
      </w:r>
      <w:r>
        <w:t xml:space="preserve"> </w:t>
      </w:r>
      <w:r>
        <w:t xml:space="preserve">invite deferral.</w:t>
      </w:r>
      <w:r>
        <w:t xml:space="preserve"> </w:t>
      </w:r>
      <w:r>
        <w:rPr>
          <w:b/>
          <w:bCs/>
        </w:rPr>
        <w:t xml:space="preserve">It never binds a sign-in someone else made:</w:t>
      </w:r>
      <w:r>
        <w:t xml:space="preserve"> </w:t>
      </w:r>
      <w:r>
        <w:t xml:space="preserve">generateLink reuses an existing unconfirmed</w:t>
      </w:r>
      <w:r>
        <w:t xml:space="preserve"> </w:t>
      </w:r>
      <w:r>
        <w:t xml:space="preserve">user, so the bind requires no password and only the email identity (pre-hijack guard,</w:t>
      </w:r>
      <w:r>
        <w:t xml:space="preserve"> </w:t>
      </w:r>
      <w:r>
        <w:t xml:space="preserve">review 2026-10-16).</w:t>
      </w:r>
      <w:r>
        <w:t xml:space="preserve"> </w:t>
      </w:r>
      <w:r>
        <w:t xml:space="preserve">-</w:t>
      </w:r>
      <w:r>
        <w:t xml:space="preserve"> </w:t>
      </w:r>
      <w:r>
        <w:rPr>
          <w:b/>
          <w:bCs/>
        </w:rPr>
        <w:t xml:space="preserve">3.9.2 Send reset link</w:t>
      </w:r>
      <w:r>
        <w:t xml:space="preserve"> </w:t>
      </w:r>
      <w:r>
        <w:t xml:space="preserve">and</w:t>
      </w:r>
      <w:r>
        <w:t xml:space="preserve"> </w:t>
      </w:r>
      <w:r>
        <w:rPr>
          <w:b/>
          <w:bCs/>
        </w:rPr>
        <w:t xml:space="preserve">3.9.3 Send magic link</w:t>
      </w:r>
      <w:r>
        <w:t xml:space="preserve">: our IONOS email (§3.10 Stage 4</w:t>
      </w:r>
      <w:r>
        <w:t xml:space="preserve"> </w:t>
      </w:r>
      <w:r>
        <w:t xml:space="preserve">sender) names the advisor (</w:t>
      </w:r>
      <w:r>
        <w:t xml:space="preserve">“Gyasi sent you this link because you asked for help signing</w:t>
      </w:r>
      <w:r>
        <w:t xml:space="preserve"> </w:t>
      </w:r>
      <w:r>
        <w:t xml:space="preserve">in. If you didn’t ask, you can ignore it.”</w:t>
      </w:r>
      <w:r>
        <w:t xml:space="preserve">). Links last</w:t>
      </w:r>
      <w:r>
        <w:t xml:space="preserve"> </w:t>
      </w:r>
      <w:r>
        <w:rPr>
          <w:b/>
          <w:bCs/>
        </w:rPr>
        <w:t xml:space="preserve">1 hour</w:t>
      </w:r>
      <w:r>
        <w:t xml:space="preserve">, GoTrue’s one</w:t>
      </w:r>
      <w:r>
        <w:t xml:space="preserve"> </w:t>
      </w:r>
      <w:r>
        <w:rPr>
          <w:rStyle w:val="VerbatimChar"/>
        </w:rPr>
        <w:t xml:space="preserve">otp_expiry</w:t>
      </w:r>
      <w:r>
        <w:t xml:space="preserve"> </w:t>
      </w:r>
      <w:r>
        <w:t xml:space="preserve">for every email code (A392’s</w:t>
      </w:r>
      <w:r>
        <w:t xml:space="preserve"> </w:t>
      </w:r>
      <w:r>
        <w:t xml:space="preserve">“30 minutes”</w:t>
      </w:r>
      <w:r>
        <w:t xml:space="preserve"> </w:t>
      </w:r>
      <w:r>
        <w:t xml:space="preserve">and A393’s</w:t>
      </w:r>
      <w:r>
        <w:t xml:space="preserve"> </w:t>
      </w:r>
      <w:r>
        <w:t xml:space="preserve">“15 minutes”</w:t>
      </w:r>
      <w:r>
        <w:t xml:space="preserve"> </w:t>
      </w:r>
      <w:r>
        <w:t xml:space="preserve">were</w:t>
      </w:r>
      <w:r>
        <w:t xml:space="preserve"> </w:t>
      </w:r>
      <w:r>
        <w:t xml:space="preserve">corrected). The link lands on a new</w:t>
      </w:r>
      <w:r>
        <w:t xml:space="preserve"> </w:t>
      </w:r>
      <w:r>
        <w:rPr>
          <w:rStyle w:val="VerbatimChar"/>
        </w:rPr>
        <w:t xml:space="preserve">/auth/confirm</w:t>
      </w:r>
      <w:r>
        <w:t xml:space="preserve"> </w:t>
      </w:r>
      <w:r>
        <w:t xml:space="preserve">PAGE with one button, and the token hash</w:t>
      </w:r>
      <w:r>
        <w:t xml:space="preserve"> </w:t>
      </w:r>
      <w:r>
        <w:t xml:space="preserve">is spent only when a person presses it (a server action calling</w:t>
      </w:r>
      <w:r>
        <w:t xml:space="preserve"> </w:t>
      </w:r>
      <w:r>
        <w:rPr>
          <w:rStyle w:val="VerbatimChar"/>
        </w:rPr>
        <w:t xml:space="preserve">verifyOtp</w:t>
      </w:r>
      <w:r>
        <w:t xml:space="preserve">), never on a</w:t>
      </w:r>
      <w:r>
        <w:t xml:space="preserve"> </w:t>
      </w:r>
      <w:r>
        <w:t xml:space="preserve">GET, because mail scanners open every link and would use it up first (review 2026-10-16).</w:t>
      </w:r>
      <w:r>
        <w:t xml:space="preserve"> </w:t>
      </w:r>
      <w:r>
        <w:t xml:space="preserve">Admin-made links are not PKCE, so</w:t>
      </w:r>
      <w:r>
        <w:t xml:space="preserve"> </w:t>
      </w:r>
      <w:r>
        <w:rPr>
          <w:rStyle w:val="VerbatimChar"/>
        </w:rPr>
        <w:t xml:space="preserve">/auth/callback</w:t>
      </w:r>
      <w:r>
        <w:t xml:space="preserve"> </w:t>
      </w:r>
      <w:r>
        <w:t xml:space="preserve">cannot finish them.</w:t>
      </w:r>
      <w:r>
        <w:t xml:space="preserve"> </w:t>
      </w:r>
      <w:r>
        <w:rPr>
          <w:b/>
          <w:bCs/>
        </w:rPr>
        <w:t xml:space="preserve">Reset is</w:t>
      </w:r>
      <w:r>
        <w:rPr>
          <w:b/>
          <w:bCs/>
        </w:rPr>
        <w:t xml:space="preserve"> </w:t>
      </w:r>
      <w:r>
        <w:rPr>
          <w:b/>
          <w:bCs/>
        </w:rPr>
        <w:t xml:space="preserve">hidden for a client whose only sign-in is Google or Apple</w:t>
      </w:r>
      <w:r>
        <w:t xml:space="preserve"> </w:t>
      </w:r>
      <w:r>
        <w:t xml:space="preserve">(</w:t>
      </w:r>
      <w:r>
        <w:t xml:space="preserve">“Signs in with Google”</w:t>
      </w:r>
      <w:r>
        <w:t xml:space="preserve">);</w:t>
      </w:r>
      <w:r>
        <w:t xml:space="preserve"> </w:t>
      </w:r>
      <w:r>
        <w:t xml:space="preserve">magic link still works for them.</w:t>
      </w:r>
      <w:r>
        <w:t xml:space="preserve"> </w:t>
      </w:r>
      <w:r>
        <w:t xml:space="preserve">-</w:t>
      </w:r>
      <w:r>
        <w:t xml:space="preserve"> </w:t>
      </w:r>
      <w:r>
        <w:rPr>
          <w:b/>
          <w:bCs/>
        </w:rPr>
        <w:t xml:space="preserve">3.9.4 Verify email</w:t>
      </w:r>
      <w:r>
        <w:t xml:space="preserve">: requires a written note of how the advisor confirmed it (at least</w:t>
      </w:r>
      <w:r>
        <w:t xml:space="preserve"> </w:t>
      </w:r>
      <w:r>
        <w:t xml:space="preserve">20 characters), kept in the audit row, which is written before GoTrue is called. Refused</w:t>
      </w:r>
      <w:r>
        <w:t xml:space="preserve"> </w:t>
      </w:r>
      <w:r>
        <w:t xml:space="preserve">when the sign-in address and the record’s address differ.</w:t>
      </w:r>
      <w:r>
        <w:t xml:space="preserve"> </w:t>
      </w:r>
      <w:r>
        <w:rPr>
          <w:b/>
          <w:bCs/>
        </w:rPr>
        <w:t xml:space="preserve">Refused when the email matches a DIFFERENT client</w:t>
      </w:r>
      <w:r>
        <w:rPr>
          <w:b/>
          <w:bCs/>
        </w:rPr>
        <w:t xml:space="preserve"> </w:t>
      </w:r>
      <w:r>
        <w:rPr>
          <w:b/>
          <w:bCs/>
        </w:rPr>
        <w:t xml:space="preserve">record</w:t>
      </w:r>
      <w:r>
        <w:t xml:space="preserve">: confirming an email fires the adoption trigger, which would bind this sign-in to</w:t>
      </w:r>
      <w:r>
        <w:t xml:space="preserve"> </w:t>
      </w:r>
      <w:r>
        <w:t xml:space="preserve">that other record and its trips. The refusal points to Merge.</w:t>
      </w:r>
      <w:r>
        <w:t xml:space="preserve"> </w:t>
      </w:r>
      <w:r>
        <w:t xml:space="preserve">-</w:t>
      </w:r>
      <w:r>
        <w:t xml:space="preserve"> </w:t>
      </w:r>
      <w:r>
        <w:rPr>
          <w:b/>
          <w:bCs/>
        </w:rPr>
        <w:t xml:space="preserve">3.9.5 Lock</w:t>
      </w:r>
      <w:r>
        <w:t xml:space="preserve"> </w:t>
      </w:r>
      <w:r>
        <w:t xml:space="preserve">needs a reason (kept in</w:t>
      </w:r>
      <w:r>
        <w:t xml:space="preserve"> </w:t>
      </w:r>
      <w:r>
        <w:rPr>
          <w:rStyle w:val="VerbatimChar"/>
        </w:rPr>
        <w:t xml:space="preserve">account.locked_reason</w:t>
      </w:r>
      <w:r>
        <w:t xml:space="preserve">, never shown to the client).</w:t>
      </w:r>
      <w:r>
        <w:t xml:space="preserve"> </w:t>
      </w:r>
      <w:r>
        <w:t xml:space="preserve">It</w:t>
      </w:r>
      <w:r>
        <w:t xml:space="preserve"> </w:t>
      </w:r>
      <w:r>
        <w:rPr>
          <w:b/>
          <w:bCs/>
        </w:rPr>
        <w:t xml:space="preserve">signs them out everywhere</w:t>
      </w:r>
      <w:r>
        <w:t xml:space="preserve">: GoTrue ban (blocks sign-in and refresh), their</w:t>
      </w:r>
      <w:r>
        <w:t xml:space="preserve"> </w:t>
      </w:r>
      <w:r>
        <w:rPr>
          <w:rStyle w:val="VerbatimChar"/>
        </w:rPr>
        <w:t xml:space="preserve">auth.sessions</w:t>
      </w:r>
      <w:r>
        <w:t xml:space="preserve"> </w:t>
      </w:r>
      <w:r>
        <w:t xml:space="preserve">rows deleted, and</w:t>
      </w:r>
      <w:r>
        <w:t xml:space="preserve"> </w:t>
      </w:r>
      <w:r>
        <w:rPr>
          <w:rStyle w:val="VerbatimChar"/>
        </w:rPr>
        <w:t xml:space="preserve">requireUser</w:t>
      </w:r>
      <w:r>
        <w:t xml:space="preserve"> </w:t>
      </w:r>
      <w:r>
        <w:t xml:space="preserve">refuses a locked account on every Edge</w:t>
      </w:r>
      <w:r>
        <w:t xml:space="preserve"> </w:t>
      </w:r>
      <w:r>
        <w:t xml:space="preserve">Function at once. A browser already signed in can still READ its own data until its access</w:t>
      </w:r>
      <w:r>
        <w:t xml:space="preserve"> </w:t>
      </w:r>
      <w:r>
        <w:t xml:space="preserve">token expires (up to an hour); it cannot change anything. No email to the client: if</w:t>
      </w:r>
      <w:r>
        <w:t xml:space="preserve"> </w:t>
      </w:r>
      <w:r>
        <w:t xml:space="preserve">someone else is in the account, an email would tip them off.</w:t>
      </w:r>
      <w:r>
        <w:t xml:space="preserve"> </w:t>
      </w:r>
      <w:r>
        <w:rPr>
          <w:b/>
          <w:bCs/>
        </w:rPr>
        <w:t xml:space="preserve">Unlock</w:t>
      </w:r>
      <w:r>
        <w:t xml:space="preserve"> </w:t>
      </w:r>
      <w:r>
        <w:t xml:space="preserve">reverses all of it</w:t>
      </w:r>
      <w:r>
        <w:t xml:space="preserve"> </w:t>
      </w:r>
      <w:r>
        <w:t xml:space="preserve">and also needs a reason. A395’s</w:t>
      </w:r>
      <w:r>
        <w:t xml:space="preserve"> </w:t>
      </w:r>
      <w:r>
        <w:t xml:space="preserve">“Existing sessions remain”</w:t>
      </w:r>
      <w:r>
        <w:t xml:space="preserve"> </w:t>
      </w:r>
      <w:r>
        <w:t xml:space="preserve">was corrected.</w:t>
      </w:r>
      <w:r>
        <w:t xml:space="preserve"> </w:t>
      </w:r>
      <w:r>
        <w:t xml:space="preserve">-</w:t>
      </w:r>
      <w:r>
        <w:t xml:space="preserve"> </w:t>
      </w:r>
      <w:r>
        <w:rPr>
          <w:b/>
          <w:bCs/>
        </w:rPr>
        <w:t xml:space="preserve">Sign out everywhere</w:t>
      </w:r>
      <w:r>
        <w:t xml:space="preserve">, separate from Lock, for</w:t>
      </w:r>
      <w:r>
        <w:t xml:space="preserve"> </w:t>
      </w:r>
      <w:r>
        <w:t xml:space="preserve">“I lost my phone”</w:t>
      </w:r>
      <w:r>
        <w:t xml:space="preserve">: ends every session,</w:t>
      </w:r>
      <w:r>
        <w:t xml:space="preserve"> </w:t>
      </w:r>
      <w:r>
        <w:t xml:space="preserve">audited, no fresh MFA.</w:t>
      </w:r>
      <w:r>
        <w:t xml:space="preserve"> </w:t>
      </w:r>
      <w:r>
        <w:t xml:space="preserve">-</w:t>
      </w:r>
      <w:r>
        <w:t xml:space="preserve"> </w:t>
      </w:r>
      <w:r>
        <w:rPr>
          <w:b/>
          <w:bCs/>
        </w:rPr>
        <w:t xml:space="preserve">3.9.6 Login activity</w:t>
      </w:r>
      <w:r>
        <w:t xml:space="preserve">:</w:t>
      </w:r>
      <w:r>
        <w:t xml:space="preserve"> </w:t>
      </w:r>
      <w:r>
        <w:rPr>
          <w:b/>
          <w:bCs/>
        </w:rPr>
        <w:t xml:space="preserve">successful sign-ins only</w:t>
      </w:r>
      <w:r>
        <w:t xml:space="preserve">, the last</w:t>
      </w:r>
      <w:r>
        <w:t xml:space="preserve"> </w:t>
      </w:r>
      <w:r>
        <w:rPr>
          <w:b/>
          <w:bCs/>
        </w:rPr>
        <w:t xml:space="preserve">90 days</w:t>
      </w:r>
      <w:r>
        <w:t xml:space="preserve"> </w:t>
      </w:r>
      <w:r>
        <w:t xml:space="preserve">(</w:t>
      </w:r>
      <w:r>
        <w:rPr>
          <w:rStyle w:val="VerbatimChar"/>
        </w:rPr>
        <w:t xml:space="preserve">auth_event</w:t>
      </w:r>
      <w:r>
        <w:t xml:space="preserve"> </w:t>
      </w:r>
      <w:r>
        <w:t xml:space="preserve">keeps everything for now; a retention job is a later follow-up). Date, device (parsed from</w:t>
      </w:r>
      <w:r>
        <w:t xml:space="preserve"> </w:t>
      </w:r>
      <w:r>
        <w:t xml:space="preserve">the user agent) and IP.</w:t>
      </w:r>
      <w:r>
        <w:t xml:space="preserve"> </w:t>
      </w:r>
      <w:r>
        <w:rPr>
          <w:b/>
          <w:bCs/>
        </w:rPr>
        <w:t xml:space="preserve">No location</w:t>
      </w:r>
      <w:r>
        <w:t xml:space="preserve">: there is no geo-IP service, adding one is a new</w:t>
      </w:r>
      <w:r>
        <w:t xml:space="preserve"> </w:t>
      </w:r>
      <w:r>
        <w:t xml:space="preserve">vendor that receives client IPs, and the business is North America only (A396’s Location</w:t>
      </w:r>
      <w:r>
        <w:t xml:space="preserve"> </w:t>
      </w:r>
      <w:r>
        <w:t xml:space="preserve">column was removed, as §3.3’s sessions note already did). Failed password attempts never</w:t>
      </w:r>
      <w:r>
        <w:t xml:space="preserve"> </w:t>
      </w:r>
      <w:r>
        <w:t xml:space="preserve">open a session, so catching them would need GoTrue’s audit log or an auth hook; deferred.</w:t>
      </w:r>
      <w:r>
        <w:t xml:space="preserve"> </w:t>
      </w:r>
      <w:r>
        <w:rPr>
          <w:b/>
          <w:bCs/>
        </w:rPr>
        <w:t xml:space="preserve">Flag</w:t>
      </w:r>
      <w:r>
        <w:t xml:space="preserve"> </w:t>
      </w:r>
      <w:r>
        <w:t xml:space="preserve">marks one sign-in as suspicious (highlighted, audited, can be cleared). It never</w:t>
      </w:r>
      <w:r>
        <w:t xml:space="preserve"> </w:t>
      </w:r>
      <w:r>
        <w:t xml:space="preserve">locks anything by itself, because automation locks real clients out over hotel Wi-Fi. No</w:t>
      </w:r>
      <w:r>
        <w:t xml:space="preserve"> </w:t>
      </w:r>
      <w:r>
        <w:t xml:space="preserve">row is highlighted automatically.</w:t>
      </w:r>
      <w:r>
        <w:t xml:space="preserve"> </w:t>
      </w:r>
      <w:r>
        <w:t xml:space="preserve">-</w:t>
      </w:r>
      <w:r>
        <w:t xml:space="preserve"> </w:t>
      </w:r>
      <w:r>
        <w:rPr>
          <w:b/>
          <w:bCs/>
        </w:rPr>
        <w:t xml:space="preserve">The locked client’s message.</w:t>
      </w:r>
      <w:r>
        <w:t xml:space="preserve"> </w:t>
      </w:r>
      <w:r>
        <w:t xml:space="preserve">“This account is on hold.”</w:t>
      </w:r>
      <w:r>
        <w:t xml:space="preserve"> </w:t>
      </w:r>
      <w:r>
        <w:t xml:space="preserve">keeps its wording; its</w:t>
      </w:r>
      <w:r>
        <w:t xml:space="preserve"> </w:t>
      </w:r>
      <w:r>
        <w:t xml:space="preserve">“Message Gyasi”</w:t>
      </w:r>
      <w:r>
        <w:t xml:space="preserve"> </w:t>
      </w:r>
      <w:r>
        <w:t xml:space="preserve">link (to a</w:t>
      </w:r>
      <w:r>
        <w:t xml:space="preserve"> </w:t>
      </w:r>
      <w:r>
        <w:rPr>
          <w:rStyle w:val="VerbatimChar"/>
        </w:rPr>
        <w:t xml:space="preserve">/support</w:t>
      </w:r>
      <w:r>
        <w:t xml:space="preserve"> </w:t>
      </w:r>
      <w:r>
        <w:t xml:space="preserve">page that never existed, and a locked client cannot</w:t>
      </w:r>
      <w:r>
        <w:t xml:space="preserve"> </w:t>
      </w:r>
      <w:r>
        <w:t xml:space="preserve">sign in to message anyone) becomes</w:t>
      </w:r>
      <w:r>
        <w:t xml:space="preserve"> </w:t>
      </w:r>
      <w:r>
        <w:rPr>
          <w:b/>
          <w:bCs/>
        </w:rPr>
        <w:t xml:space="preserve">“Email Gyasi”</w:t>
      </w:r>
      <w:r>
        <w:t xml:space="preserve">, a mailto to info@, on web and phone.</w:t>
      </w:r>
    </w:p>
    <w:p>
      <w:pPr>
        <w:pStyle w:val="BlockText"/>
      </w:pPr>
      <w:r>
        <w:rPr>
          <w:b/>
          <w:bCs/>
        </w:rPr>
        <w:t xml:space="preserve">How sign-ins get recorded.</w:t>
      </w:r>
      <w:r>
        <w:t xml:space="preserve"> </w:t>
      </w:r>
      <w:r>
        <w:t xml:space="preserve">A trigger on</w:t>
      </w:r>
      <w:r>
        <w:t xml:space="preserve"> </w:t>
      </w:r>
      <w:r>
        <w:rPr>
          <w:rStyle w:val="VerbatimChar"/>
        </w:rPr>
        <w:t xml:space="preserve">auth.sessions</w:t>
      </w:r>
      <w:r>
        <w:t xml:space="preserve"> </w:t>
      </w:r>
      <w:r>
        <w:t xml:space="preserve">INSERT (GoTrue opens one row per</w:t>
      </w:r>
      <w:r>
        <w:t xml:space="preserve"> </w:t>
      </w:r>
      <w:r>
        <w:t xml:space="preserve">sign-in by any method, password, OAuth, magic link or invite) writes a</w:t>
      </w:r>
      <w:r>
        <w:t xml:space="preserve"> </w:t>
      </w:r>
      <w:r>
        <w:rPr>
          <w:rStyle w:val="VerbatimChar"/>
        </w:rPr>
        <w:t xml:space="preserve">login_success</w:t>
      </w:r>
      <w:r>
        <w:t xml:space="preserve"> </w:t>
      </w:r>
      <w:r>
        <w:rPr>
          <w:rStyle w:val="VerbatimChar"/>
        </w:rPr>
        <w:t xml:space="preserve">auth_event</w:t>
      </w:r>
      <w:r>
        <w:t xml:space="preserve"> </w:t>
      </w:r>
      <w:r>
        <w:t xml:space="preserve">with the session’s IP and user agent and sets</w:t>
      </w:r>
      <w:r>
        <w:t xml:space="preserve"> </w:t>
      </w:r>
      <w:r>
        <w:rPr>
          <w:rStyle w:val="VerbatimChar"/>
        </w:rPr>
        <w:t xml:space="preserve">account.last_login_at</w:t>
      </w:r>
      <w:r>
        <w:t xml:space="preserve">. Checked</w:t>
      </w:r>
      <w:r>
        <w:t xml:space="preserve"> </w:t>
      </w:r>
      <w:r>
        <w:t xml:space="preserve">2026-10-16 that the hosted database grants</w:t>
      </w:r>
      <w:r>
        <w:t xml:space="preserve"> </w:t>
      </w:r>
      <w:r>
        <w:rPr>
          <w:rStyle w:val="VerbatimChar"/>
        </w:rPr>
        <w:t xml:space="preserve">postgres</w:t>
      </w:r>
      <w:r>
        <w:t xml:space="preserve"> </w:t>
      </w:r>
      <w:r>
        <w:t xml:space="preserve">TRIGGER on</w:t>
      </w:r>
      <w:r>
        <w:t xml:space="preserve"> </w:t>
      </w:r>
      <w:r>
        <w:rPr>
          <w:rStyle w:val="VerbatimChar"/>
        </w:rPr>
        <w:t xml:space="preserve">auth.sessions</w:t>
      </w:r>
      <w:r>
        <w:t xml:space="preserve">, as it does</w:t>
      </w:r>
      <w:r>
        <w:t xml:space="preserve"> </w:t>
      </w:r>
      <w:r>
        <w:t xml:space="preserve">on</w:t>
      </w:r>
      <w:r>
        <w:t xml:space="preserve"> </w:t>
      </w:r>
      <w:r>
        <w:rPr>
          <w:rStyle w:val="VerbatimChar"/>
        </w:rPr>
        <w:t xml:space="preserve">auth.users</w:t>
      </w:r>
      <w:r>
        <w:t xml:space="preserve">, where the sign-up triggers already run.</w:t>
      </w:r>
    </w:p>
    <w:p>
      <w:pPr>
        <w:pStyle w:val="BlockText"/>
      </w:pPr>
      <w:r>
        <w:rPr>
          <w:b/>
          <w:bCs/>
        </w:rPr>
        <w:t xml:space="preserve">Merge (PR 2), ruled now.</w:t>
      </w:r>
      <w:r>
        <w:t xml:space="preserve"> </w:t>
      </w:r>
      <w:r>
        <w:t xml:space="preserve">You pick the record to KEEP; the other becomes</w:t>
      </w:r>
      <w:r>
        <w:t xml:space="preserve"> </w:t>
      </w:r>
      <w:r>
        <w:rPr>
          <w:rStyle w:val="VerbatimChar"/>
        </w:rPr>
        <w:t xml:space="preserve">merged_into</w:t>
      </w:r>
      <w:r>
        <w:t xml:space="preserve"> </w:t>
      </w:r>
      <w:r>
        <w:t xml:space="preserve">pointing at it and is never deleted.</w:t>
      </w:r>
      <w:r>
        <w:t xml:space="preserve"> </w:t>
      </w:r>
      <w:r>
        <w:rPr>
          <w:b/>
          <w:bCs/>
        </w:rPr>
        <w:t xml:space="preserve">Everything</w:t>
      </w:r>
      <w:r>
        <w:t xml:space="preserve"> </w:t>
      </w:r>
      <w:r>
        <w:t xml:space="preserve">attached moves: trips (commission rides</w:t>
      </w:r>
      <w:r>
        <w:t xml:space="preserve"> </w:t>
      </w:r>
      <w:r>
        <w:t xml:space="preserve">with them), conversations, notes, companions (both links), documents, travel documents and</w:t>
      </w:r>
      <w:r>
        <w:t xml:space="preserve"> </w:t>
      </w:r>
      <w:r>
        <w:t xml:space="preserve">any retired card rows. The two general (no-trip) threads become one: the retired record’s</w:t>
      </w:r>
      <w:r>
        <w:t xml:space="preserve"> </w:t>
      </w:r>
      <w:r>
        <w:t xml:space="preserve">messages move into the kept thread in time order and the empty thread closes.</w:t>
      </w:r>
      <w:r>
        <w:t xml:space="preserve"> </w:t>
      </w:r>
      <w:r>
        <w:rPr>
          <w:b/>
          <w:bCs/>
        </w:rPr>
        <w:t xml:space="preserve">Sign-ins:</w:t>
      </w:r>
      <w:r>
        <w:t xml:space="preserve"> </w:t>
      </w:r>
      <w:r>
        <w:t xml:space="preserve">one moves if only the retired record has it; if both records have one, the kept record’s</w:t>
      </w:r>
      <w:r>
        <w:t xml:space="preserve"> </w:t>
      </w:r>
      <w:r>
        <w:t xml:space="preserve">stays and the other is locked with the reason</w:t>
      </w:r>
      <w:r>
        <w:t xml:space="preserve"> </w:t>
      </w:r>
      <w:r>
        <w:t xml:space="preserve">“Merged into</w:t>
      </w:r>
      <w:r>
        <w:t xml:space="preserve"> </w:t>
      </w:r>
      <w:r>
        <w:t xml:space="preserve">”</w:t>
      </w:r>
      <w:r>
        <w:t xml:space="preserve"> </w:t>
      </w:r>
      <w:r>
        <w:t xml:space="preserve">(its email in the audit</w:t>
      </w:r>
      <w:r>
        <w:t xml:space="preserve"> </w:t>
      </w:r>
      <w:r>
        <w:t xml:space="preserve">row).</w:t>
      </w:r>
      <w:r>
        <w:t xml:space="preserve"> </w:t>
      </w:r>
      <w:r>
        <w:rPr>
          <w:b/>
          <w:bCs/>
        </w:rPr>
        <w:t xml:space="preserve">Fields:</w:t>
      </w:r>
      <w:r>
        <w:t xml:space="preserve"> </w:t>
      </w:r>
      <w:r>
        <w:t xml:space="preserve">each defaults to the kept value, falls back to the retired value when the</w:t>
      </w:r>
      <w:r>
        <w:t xml:space="preserve"> </w:t>
      </w:r>
      <w:r>
        <w:t xml:space="preserve">kept one is empty, and can be flipped; travel preference follows the same rule (one row per</w:t>
      </w:r>
      <w:r>
        <w:t xml:space="preserve"> </w:t>
      </w:r>
      <w:r>
        <w:t xml:space="preserve">client). The email is pinned to the surviving sign-in’s email when there is one. The confirm</w:t>
      </w:r>
      <w:r>
        <w:t xml:space="preserve"> </w:t>
      </w:r>
      <w:r>
        <w:t xml:space="preserve">step shows the merged preview and counts (</w:t>
      </w:r>
      <w:r>
        <w:t xml:space="preserve">“3 trips, 2 conversations, 5 notes”</w:t>
      </w:r>
      <w:r>
        <w:t xml:space="preserve">) with fresh</w:t>
      </w:r>
      <w:r>
        <w:t xml:space="preserve"> </w:t>
      </w:r>
      <w:r>
        <w:t xml:space="preserve">MFA; no typed name.</w:t>
      </w:r>
      <w:r>
        <w:t xml:space="preserve"> </w:t>
      </w:r>
      <w:r>
        <w:rPr>
          <w:b/>
          <w:bCs/>
        </w:rPr>
        <w:t xml:space="preserve">No undo</w:t>
      </w:r>
      <w:r>
        <w:t xml:space="preserve">: the audit row keeps every field value from before, so a</w:t>
      </w:r>
      <w:r>
        <w:t xml:space="preserve"> </w:t>
      </w:r>
      <w:r>
        <w:t xml:space="preserve">mistake can be fixed by hand.</w:t>
      </w:r>
      <w:r>
        <w:t xml:space="preserve"> </w:t>
      </w:r>
      <w:r>
        <w:rPr>
          <w:b/>
          <w:bCs/>
        </w:rPr>
        <w:t xml:space="preserve">No email to the client.</w:t>
      </w:r>
      <w:r>
        <w:t xml:space="preserve"> </w:t>
      </w:r>
      <w:r>
        <w:t xml:space="preserve">A397’s</w:t>
      </w:r>
      <w:r>
        <w:t xml:space="preserve"> </w:t>
      </w:r>
      <w:r>
        <w:t xml:space="preserve">“trips &amp; cards roll up”</w:t>
      </w:r>
      <w:r>
        <w:t xml:space="preserve"> </w:t>
      </w:r>
      <w:r>
        <w:t xml:space="preserve">and</w:t>
      </w:r>
      <w:r>
        <w:t xml:space="preserve"> </w:t>
      </w:r>
      <w:r>
        <w:t xml:space="preserve">“Best done on desktop”</w:t>
      </w:r>
      <w:r>
        <w:t xml:space="preserve"> </w:t>
      </w:r>
      <w:r>
        <w:t xml:space="preserve">stand (web only anyway).</w:t>
      </w:r>
    </w:p>
    <w:p>
      <w:pPr>
        <w:pStyle w:val="BlockText"/>
      </w:pPr>
      <w:r>
        <w:rPr>
          <w:b/>
          <w:bCs/>
        </w:rPr>
        <w:t xml:space="preserve">Merge built 2026-10-16 (PR 2), on the web.</w:t>
      </w:r>
      <w:r>
        <w:t xml:space="preserve"> </w:t>
      </w:r>
      <w:r>
        <w:rPr>
          <w:rStyle w:val="VerbatimChar"/>
        </w:rPr>
        <w:t xml:space="preserve">/agent/clients/[id]/merge</w:t>
      </w:r>
      <w:r>
        <w:t xml:space="preserve">, A3311. The record</w:t>
      </w:r>
      <w:r>
        <w:t xml:space="preserve"> </w:t>
      </w:r>
      <w:r>
        <w:t xml:space="preserve">in the URL is the one KEPT;</w:t>
      </w:r>
      <w:r>
        <w:t xml:space="preserve"> </w:t>
      </w:r>
      <w:r>
        <w:rPr>
          <w:rStyle w:val="VerbatimChar"/>
        </w:rPr>
        <w:t xml:space="preserve">?with=</w:t>
      </w:r>
      <w:r>
        <w:t xml:space="preserve"> </w:t>
      </w:r>
      <w:r>
        <w:t xml:space="preserve">names the one merging in, and</w:t>
      </w:r>
      <w:r>
        <w:t xml:space="preserve"> </w:t>
      </w:r>
      <w:r>
        <w:t xml:space="preserve">“Keep this one instead”</w:t>
      </w:r>
      <w:r>
        <w:t xml:space="preserve"> </w:t>
      </w:r>
      <w:r>
        <w:t xml:space="preserve">is</w:t>
      </w:r>
      <w:r>
        <w:t xml:space="preserve"> </w:t>
      </w:r>
      <w:r>
        <w:t xml:space="preserve">the other record’s own merge page. Without</w:t>
      </w:r>
      <w:r>
        <w:t xml:space="preserve"> </w:t>
      </w:r>
      <w:r>
        <w:rPr>
          <w:rStyle w:val="VerbatimChar"/>
        </w:rPr>
        <w:t xml:space="preserve">?with=</w:t>
      </w:r>
      <w:r>
        <w:t xml:space="preserve"> </w:t>
      </w:r>
      <w:r>
        <w:t xml:space="preserve">the page lists likely duplicates in the</w:t>
      </w:r>
      <w:r>
        <w:t xml:space="preserve"> </w:t>
      </w:r>
      <w:r>
        <w:t xml:space="preserve">same book (same email, same phone digits, a similar name) and offers a search. Client</w:t>
      </w:r>
      <w:r>
        <w:t xml:space="preserve"> </w:t>
      </w:r>
      <w:r>
        <w:t xml:space="preserve">Detail’s Merge button and the Account admin tab’s Merge tile (also on the</w:t>
      </w:r>
      <w:r>
        <w:t xml:space="preserve"> </w:t>
      </w:r>
      <w:r>
        <w:t xml:space="preserve">“Hasn’t signed in</w:t>
      </w:r>
      <w:r>
        <w:t xml:space="preserve"> </w:t>
      </w:r>
      <w:r>
        <w:t xml:space="preserve">yet”</w:t>
      </w:r>
      <w:r>
        <w:t xml:space="preserve"> </w:t>
      </w:r>
      <w:r>
        <w:t xml:space="preserve">card, the commonest duplicate) open it, and the</w:t>
      </w:r>
      <w:r>
        <w:t xml:space="preserve"> </w:t>
      </w:r>
      <w:r>
        <w:t xml:space="preserve">“arrives with §3.9”</w:t>
      </w:r>
      <w:r>
        <w:t xml:space="preserve"> </w:t>
      </w:r>
      <w:r>
        <w:t xml:space="preserve">deferral is gone.</w:t>
      </w:r>
      <w:r>
        <w:t xml:space="preserve"> </w:t>
      </w:r>
      <w:r>
        <w:t xml:space="preserve">Where the build differs from the artboard, and why:</w:t>
      </w:r>
    </w:p>
    <w:p>
      <w:pPr>
        <w:pStyle w:val="Compact"/>
        <w:numPr>
          <w:ilvl w:val="0"/>
          <w:numId w:val="1010"/>
        </w:numPr>
      </w:pPr>
      <w:r>
        <w:t xml:space="preserve">SOURCE / TARGET read</w:t>
      </w:r>
      <w:r>
        <w:t xml:space="preserve"> </w:t>
      </w:r>
      <w:r>
        <w:rPr>
          <w:b/>
          <w:bCs/>
        </w:rPr>
        <w:t xml:space="preserve">“Merging in”</w:t>
      </w:r>
      <w:r>
        <w:rPr>
          <w:b/>
          <w:bCs/>
        </w:rPr>
        <w:t xml:space="preserve"> </w:t>
      </w:r>
      <w:r>
        <w:rPr>
          <w:b/>
          <w:bCs/>
        </w:rPr>
        <w:t xml:space="preserve">/</w:t>
      </w:r>
      <w:r>
        <w:rPr>
          <w:b/>
          <w:bCs/>
        </w:rPr>
        <w:t xml:space="preserve"> </w:t>
      </w:r>
      <w:r>
        <w:rPr>
          <w:b/>
          <w:bCs/>
        </w:rPr>
        <w:t xml:space="preserve">“Keeping”</w:t>
      </w:r>
      <w:r>
        <w:t xml:space="preserve">, so the words say which record survives.</w:t>
      </w:r>
    </w:p>
    <w:p>
      <w:pPr>
        <w:pStyle w:val="Compact"/>
        <w:numPr>
          <w:ilvl w:val="0"/>
          <w:numId w:val="1010"/>
        </w:numPr>
      </w:pPr>
      <w:r>
        <w:t xml:space="preserve">Each detail is</w:t>
      </w:r>
      <w:r>
        <w:t xml:space="preserve"> </w:t>
      </w:r>
      <w:r>
        <w:rPr>
          <w:b/>
          <w:bCs/>
        </w:rPr>
        <w:t xml:space="preserve">one choice between the two values</w:t>
      </w:r>
      <w:r>
        <w:t xml:space="preserve"> </w:t>
      </w:r>
      <w:r>
        <w:t xml:space="preserve">(a radio pair), not the artboard’s</w:t>
      </w:r>
      <w:r>
        <w:t xml:space="preserve"> </w:t>
      </w:r>
      <w:r>
        <w:t xml:space="preserve">Source / Target /</w:t>
      </w:r>
      <w:r>
        <w:t xml:space="preserve"> </w:t>
      </w:r>
      <w:r>
        <w:t xml:space="preserve">“Both → keep target”</w:t>
      </w:r>
      <w:r>
        <w:t xml:space="preserve"> </w:t>
      </w:r>
      <w:r>
        <w:t xml:space="preserve">chips, because the ruling is</w:t>
      </w:r>
      <w:r>
        <w:t xml:space="preserve"> </w:t>
      </w:r>
      <w:r>
        <w:t xml:space="preserve">“kept value, else the</w:t>
      </w:r>
      <w:r>
        <w:t xml:space="preserve"> </w:t>
      </w:r>
      <w:r>
        <w:t xml:space="preserve">retired one, flippable”</w:t>
      </w:r>
      <w:r>
        <w:t xml:space="preserve">. The artboard’s</w:t>
      </w:r>
      <w:r>
        <w:t xml:space="preserve"> </w:t>
      </w:r>
      <w:r>
        <w:rPr>
          <w:b/>
          <w:bCs/>
        </w:rPr>
        <w:t xml:space="preserve">“Merge”</w:t>
      </w:r>
      <w:r>
        <w:rPr>
          <w:b/>
          <w:bCs/>
        </w:rPr>
        <w:t xml:space="preserve"> </w:t>
      </w:r>
      <w:r>
        <w:rPr>
          <w:b/>
          <w:bCs/>
        </w:rPr>
        <w:t xml:space="preserve">chip for tags (a union) was not ruled</w:t>
      </w:r>
      <w:r>
        <w:t xml:space="preserve">,</w:t>
      </w:r>
      <w:r>
        <w:t xml:space="preserve"> </w:t>
      </w:r>
      <w:r>
        <w:t xml:space="preserve">so tags pick one side like every other detail. Only details that differ are drawn; the</w:t>
      </w:r>
      <w:r>
        <w:t xml:space="preserve"> </w:t>
      </w:r>
      <w:r>
        <w:t xml:space="preserve">rest are one line (</w:t>
      </w:r>
      <w:r>
        <w:t xml:space="preserve">“4 more details are the same on both”</w:t>
      </w:r>
      <w:r>
        <w:t xml:space="preserve">).</w:t>
      </w:r>
    </w:p>
    <w:p>
      <w:pPr>
        <w:pStyle w:val="Compact"/>
        <w:numPr>
          <w:ilvl w:val="0"/>
          <w:numId w:val="1010"/>
        </w:numPr>
      </w:pPr>
      <w:r>
        <w:t xml:space="preserve">“Preview merged record”</w:t>
      </w:r>
      <w:r>
        <w:t xml:space="preserve"> </w:t>
      </w:r>
      <w:r>
        <w:t xml:space="preserve">and</w:t>
      </w:r>
      <w:r>
        <w:t xml:space="preserve"> </w:t>
      </w:r>
      <w:r>
        <w:t xml:space="preserve">“Merge clients”</w:t>
      </w:r>
      <w:r>
        <w:t xml:space="preserve"> </w:t>
      </w:r>
      <w:r>
        <w:t xml:space="preserve">became one</w:t>
      </w:r>
      <w:r>
        <w:t xml:space="preserve"> </w:t>
      </w:r>
      <w:r>
        <w:rPr>
          <w:b/>
          <w:bCs/>
        </w:rPr>
        <w:t xml:space="preserve">Review the merge</w:t>
      </w:r>
      <w:r>
        <w:t xml:space="preserve"> </w:t>
      </w:r>
      <w:r>
        <w:t xml:space="preserve">button: the</w:t>
      </w:r>
      <w:r>
        <w:t xml:space="preserve"> </w:t>
      </w:r>
      <w:r>
        <w:t xml:space="preserve">confirm step IS the preview (the record you’ll have, the counts, the sign-in plan, no undo,</w:t>
      </w:r>
      <w:r>
        <w:t xml:space="preserve"> </w:t>
      </w:r>
      <w:r>
        <w:t xml:space="preserve">no email).</w:t>
      </w:r>
    </w:p>
    <w:p>
      <w:pPr>
        <w:pStyle w:val="Compact"/>
        <w:numPr>
          <w:ilvl w:val="0"/>
          <w:numId w:val="1010"/>
        </w:numPr>
      </w:pPr>
      <w:r>
        <w:t xml:space="preserve">The</w:t>
      </w:r>
      <w:r>
        <w:t xml:space="preserve"> </w:t>
      </w:r>
      <w:r>
        <w:rPr>
          <w:b/>
          <w:bCs/>
        </w:rPr>
        <w:t xml:space="preserve">card tables</w:t>
      </w:r>
      <w:r>
        <w:t xml:space="preserve"> </w:t>
      </w:r>
      <w:r>
        <w:t xml:space="preserve">the ruling lists were dropped by §3.6 (2026-10-16), so nothing of theirs</w:t>
      </w:r>
      <w:r>
        <w:t xml:space="preserve"> </w:t>
      </w:r>
      <w:r>
        <w:t xml:space="preserve">is left to move.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w:t>
      </w:r>
      <w:r>
        <w:t xml:space="preserve">also point at a client and move too; a</w:t>
      </w:r>
      <w:r>
        <w:t xml:space="preserve"> </w:t>
      </w:r>
      <w:r>
        <w:t xml:space="preserve">live invite to the retired record is revoked.</w:t>
      </w:r>
    </w:p>
    <w:p>
      <w:pPr>
        <w:pStyle w:val="Compact"/>
        <w:numPr>
          <w:ilvl w:val="0"/>
          <w:numId w:val="1010"/>
        </w:numPr>
      </w:pPr>
      <w:r>
        <w:t xml:space="preserve">Refused with a sentence: keeping an</w:t>
      </w:r>
      <w:r>
        <w:t xml:space="preserve"> </w:t>
      </w:r>
      <w:r>
        <w:rPr>
          <w:b/>
          <w:bCs/>
        </w:rPr>
        <w:t xml:space="preserve">archived</w:t>
      </w:r>
      <w:r>
        <w:t xml:space="preserve"> </w:t>
      </w:r>
      <w:r>
        <w:t xml:space="preserve">record (restore it first), and a merge</w:t>
      </w:r>
      <w:r>
        <w:t xml:space="preserve"> </w:t>
      </w:r>
      <w:r>
        <w:t xml:space="preserve">that would leave</w:t>
      </w:r>
      <w:r>
        <w:t xml:space="preserve"> </w:t>
      </w:r>
      <w:r>
        <w:rPr>
          <w:b/>
          <w:bCs/>
        </w:rPr>
        <w:t xml:space="preserve">more than 12 companions</w:t>
      </w:r>
      <w:r>
        <w:t xml:space="preserve"> </w:t>
      </w:r>
      <w:r>
        <w:t xml:space="preserve">(the existing cap). A companion that is the</w:t>
      </w:r>
      <w:r>
        <w:t xml:space="preserve"> </w:t>
      </w:r>
      <w:r>
        <w:t xml:space="preserve">other record itself is closed by the merge.</w:t>
      </w:r>
    </w:p>
    <w:p>
      <w:pPr>
        <w:pStyle w:val="Compact"/>
        <w:numPr>
          <w:ilvl w:val="0"/>
          <w:numId w:val="1010"/>
        </w:numPr>
      </w:pPr>
      <w:r>
        <w:t xml:space="preserve">The general thread: the advisor’s unread count carries over (a client message they had not</w:t>
      </w:r>
      <w:r>
        <w:t xml:space="preserve"> </w:t>
      </w:r>
      <w:r>
        <w:t xml:space="preserve">read stays unread) without queuing a new push; the client’s is not raised, so no reply</w:t>
      </w:r>
      <w:r>
        <w:t xml:space="preserve"> </w:t>
      </w:r>
      <w:r>
        <w:t xml:space="preserve">email is queued. A locked sign-in’s pending reply emails are cleared. A sign-in that moves</w:t>
      </w:r>
      <w:r>
        <w:t xml:space="preserve"> </w:t>
      </w:r>
      <w:r>
        <w:t xml:space="preserve">over while locked stays locked, and the confirm step says so.</w:t>
      </w:r>
    </w:p>
    <w:p>
      <w:pPr>
        <w:pStyle w:val="BlockText"/>
      </w:pPr>
      <w:r>
        <w:rPr>
          <w:b/>
          <w:bCs/>
        </w:rPr>
        <w:t xml:space="preserve">Owed by Gyasi before release:</w:t>
      </w:r>
      <w:r>
        <w:t xml:space="preserve"> </w:t>
      </w:r>
      <w:r>
        <w:t xml:space="preserve">point Supabase Auth’s own mail (sign-up confirmation, the</w:t>
      </w:r>
      <w:r>
        <w:t xml:space="preserve"> </w:t>
      </w:r>
      <w:r>
        <w:t xml:space="preserve">client’s own</w:t>
      </w:r>
      <w:r>
        <w:t xml:space="preserve"> </w:t>
      </w:r>
      <w:r>
        <w:t xml:space="preserve">“Forgot password”</w:t>
      </w:r>
      <w:r>
        <w:t xml:space="preserve">) at IONOS in the dashboard, as</w:t>
      </w:r>
      <w:r>
        <w:t xml:space="preserve"> </w:t>
      </w:r>
      <w:r>
        <w:rPr>
          <w:rStyle w:val="VerbatimChar"/>
        </w:rPr>
        <w:t xml:space="preserve">docs/Email-Provider-Review.md</w:t>
      </w:r>
      <w:r>
        <w:t xml:space="preserve"> </w:t>
      </w:r>
      <w:r>
        <w:t xml:space="preserve">Q3 already decided. The steps are in the PR 1 description. It does not block the build: the</w:t>
      </w:r>
      <w:r>
        <w:t xml:space="preserve"> </w:t>
      </w:r>
      <w:r>
        <w:t xml:space="preserve">emails an advisor triggers already go through our IONOS mail.</w:t>
      </w:r>
    </w:p>
    <w:p>
      <w:r>
        <w:pict>
          <v:rect style="width:0;height:1.5pt" o:hralign="center" o:hrstd="t" o:hr="t"/>
        </w:pict>
      </w:r>
    </w:p>
    <w:bookmarkEnd w:id="182"/>
    <w:bookmarkEnd w:id="183"/>
    <w:bookmarkStart w:id="191" w:name="messaging-templates"/>
    <w:p>
      <w:pPr>
        <w:pStyle w:val="Heading3"/>
      </w:pPr>
      <w:r>
        <w:t xml:space="preserve">3.10 Messaging &amp; Templates</w:t>
      </w:r>
    </w:p>
    <w:bookmarkStart w:id="184"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p>
      <w:pPr>
        <w:pStyle w:val="BlockText"/>
      </w:pPr>
      <w:r>
        <w:rPr>
          <w:b/>
          <w:bCs/>
        </w:rPr>
        <w:t xml:space="preserve">Built 2026-10-13 (§3.10 Stage 1), on the web.</w:t>
      </w:r>
      <w:r>
        <w:t xml:space="preserve"> </w:t>
      </w:r>
      <w:r>
        <w:rPr>
          <w:rStyle w:val="VerbatimChar"/>
        </w:rPr>
        <w:t xml:space="preserve">/agent/messages</w:t>
      </w:r>
      <w:r>
        <w:t xml:space="preserve">, master-detail from</w:t>
      </w:r>
      <w:r>
        <w:t xml:space="preserve"> </w:t>
      </w:r>
      <w:r>
        <w:rPr>
          <w:rStyle w:val="VerbatimChar"/>
        </w:rPr>
        <w:t xml:space="preserve">lg</w:t>
      </w:r>
      <w:r>
        <w:t xml:space="preserve"> </w:t>
      </w:r>
      <w:r>
        <w:t xml:space="preserve">as A3101_AgentInbox draws it: the list beside the open thread, one pane at a time below</w:t>
      </w:r>
      <w:r>
        <w:t xml:space="preserve"> </w:t>
      </w:r>
      <w:r>
        <w:rPr>
          <w:rStyle w:val="VerbatimChar"/>
        </w:rPr>
        <w:t xml:space="preserve">lg</w:t>
      </w:r>
      <w:r>
        <w:t xml:space="preserve">. Gyasi’s rulings (2026-10-13):</w:t>
      </w:r>
      <w:r>
        <w:t xml:space="preserve"> </w:t>
      </w:r>
      <w:r>
        <w:rPr>
          <w:b/>
          <w:bCs/>
        </w:rPr>
        <w:t xml:space="preserve">in-app first</w:t>
      </w:r>
      <w:r>
        <w:t xml:space="preserve"> </w:t>
      </w:r>
      <w:r>
        <w:t xml:space="preserve">(email is Stage 4, nothing here sends</w:t>
      </w:r>
      <w:r>
        <w:t xml:space="preserve"> </w:t>
      </w:r>
      <w:r>
        <w:t xml:space="preserve">one), and the artboard’s</w:t>
      </w:r>
      <w:r>
        <w:t xml:space="preserve"> </w:t>
      </w:r>
      <w:r>
        <w:t xml:space="preserve">“past SLA”</w:t>
      </w:r>
      <w:r>
        <w:t xml:space="preserve"> </w:t>
      </w:r>
      <w:r>
        <w:t xml:space="preserve">is</w:t>
      </w:r>
      <w:r>
        <w:t xml:space="preserve"> </w:t>
      </w:r>
      <w:r>
        <w:rPr>
          <w:b/>
          <w:bCs/>
        </w:rPr>
        <w:t xml:space="preserve">Overdue: one business day, Sundays never count</w:t>
      </w:r>
      <w:r>
        <w:t xml:space="preserve">,</w:t>
      </w:r>
      <w:r>
        <w:t xml:space="preserve"> </w:t>
      </w:r>
      <w:r>
        <w:t xml:space="preserve">so a day of rest never reads as late. A thread is overdue when the client spoke last and it</w:t>
      </w:r>
      <w:r>
        <w:t xml:space="preserve"> </w:t>
      </w:r>
      <w:r>
        <w:t xml:space="preserve">is past the end of the next business day after their first unanswered message, in the</w:t>
      </w:r>
      <w:r>
        <w:t xml:space="preserve"> </w:t>
      </w:r>
      <w:r>
        <w:t xml:space="preserve">advisor’s zone. An internal note does not answer anyone.</w:t>
      </w:r>
    </w:p>
    <w:p>
      <w:pPr>
        <w:pStyle w:val="Compact"/>
        <w:numPr>
          <w:ilvl w:val="0"/>
          <w:numId w:val="1011"/>
        </w:numPr>
      </w:pPr>
      <w:r>
        <w:rPr>
          <w:b/>
          <w:bCs/>
        </w:rPr>
        <w:t xml:space="preserve">Filters are links</w:t>
      </w:r>
      <w:r>
        <w:t xml:space="preserve">, so a filtered inbox is a URL: Unread, Overdue, an Archived view,</w:t>
      </w:r>
      <w:r>
        <w:t xml:space="preserve"> </w:t>
      </w:r>
      <w:r>
        <w:t xml:space="preserve">and a search over names, trips and every message body (notes included). The artboard’s</w:t>
      </w:r>
      <w:r>
        <w:t xml:space="preserve"> </w:t>
      </w:r>
      <w:r>
        <w:t xml:space="preserve">“By client”</w:t>
      </w:r>
      <w:r>
        <w:t xml:space="preserve"> </w:t>
      </w:r>
      <w:r>
        <w:t xml:space="preserve">/</w:t>
      </w:r>
      <w:r>
        <w:t xml:space="preserve"> </w:t>
      </w:r>
      <w:r>
        <w:t xml:space="preserve">“By trip”</w:t>
      </w:r>
      <w:r>
        <w:t xml:space="preserve"> </w:t>
      </w:r>
      <w:r>
        <w:t xml:space="preserve">chips arrive as the filters Client Detail and Trip Detail link in</w:t>
      </w:r>
      <w:r>
        <w:t xml:space="preserve"> </w:t>
      </w:r>
      <w:r>
        <w:t xml:space="preserve">with, shown as removable chips.</w:t>
      </w:r>
    </w:p>
    <w:p>
      <w:pPr>
        <w:pStyle w:val="Compact"/>
        <w:numPr>
          <w:ilvl w:val="0"/>
          <w:numId w:val="1011"/>
        </w:numPr>
      </w:pPr>
      <w:r>
        <w:rPr>
          <w:b/>
          <w:bCs/>
        </w:rPr>
        <w:t xml:space="preserve">Bulk-archive</w:t>
      </w:r>
      <w:r>
        <w:t xml:space="preserve"> </w:t>
      </w:r>
      <w:r>
        <w:t xml:space="preserve">is a checkbox per row and one bar. The archive is the</w:t>
      </w:r>
      <w:r>
        <w:t xml:space="preserve"> </w:t>
      </w:r>
      <w:r>
        <w:rPr>
          <w:b/>
          <w:bCs/>
        </w:rPr>
        <w:t xml:space="preserve">advisor’s own</w:t>
      </w:r>
      <w:r>
        <w:t xml:space="preserve"> </w:t>
      </w:r>
      <w:r>
        <w:t xml:space="preserve">(</w:t>
      </w:r>
      <w:r>
        <w:rPr>
          <w:rStyle w:val="VerbatimChar"/>
        </w:rPr>
        <w:t xml:space="preserve">conversation.agent_archived_at</w:t>
      </w:r>
      <w:r>
        <w:t xml:space="preserve">): the client keeps the thread, and their next message</w:t>
      </w:r>
      <w:r>
        <w:t xml:space="preserve"> </w:t>
      </w:r>
      <w:r>
        <w:t xml:space="preserve">brings it back to the inbox.</w:t>
      </w:r>
      <w:r>
        <w:t xml:space="preserve"> </w:t>
      </w:r>
      <w:r>
        <w:rPr>
          <w:rStyle w:val="VerbatimChar"/>
        </w:rPr>
        <w:t xml:space="preserve">conversation.archived_at</w:t>
      </w:r>
      <w:r>
        <w:t xml:space="preserve"> </w:t>
      </w:r>
      <w:r>
        <w:t xml:space="preserve">would have removed it for them.</w:t>
      </w:r>
    </w:p>
    <w:p>
      <w:pPr>
        <w:pStyle w:val="Compact"/>
        <w:numPr>
          <w:ilvl w:val="0"/>
          <w:numId w:val="1011"/>
        </w:numPr>
      </w:pPr>
      <w:r>
        <w:rPr>
          <w:b/>
          <w:bCs/>
        </w:rPr>
        <w:t xml:space="preserve">Doors that went live:</w:t>
      </w:r>
      <w:r>
        <w:t xml:space="preserve"> </w:t>
      </w:r>
      <w:r>
        <w:t xml:space="preserve">the rail’s Messages, the worklist’s</w:t>
      </w:r>
      <w:r>
        <w:t xml:space="preserve"> </w:t>
      </w:r>
      <w:r>
        <w:t xml:space="preserve">“Recent messages”</w:t>
      </w:r>
      <w:r>
        <w:t xml:space="preserve"> </w:t>
      </w:r>
      <w:r>
        <w:t xml:space="preserve">rows,</w:t>
      </w:r>
      <w:r>
        <w:t xml:space="preserve"> </w:t>
      </w:r>
      <w:r>
        <w:t xml:space="preserve">Client Detail’s Message button and its threads tab, and Trip Detail’s Messages tab (</w:t>
      </w:r>
      <w:r>
        <w:t xml:space="preserve">“Open</w:t>
      </w:r>
      <w:r>
        <w:t xml:space="preserve"> </w:t>
      </w:r>
      <w:r>
        <w:t xml:space="preserve">in Messages”</w:t>
      </w:r>
      <w:r>
        <w:t xml:space="preserve">).</w:t>
      </w:r>
      <w:r>
        <w:t xml:space="preserve"> </w:t>
      </w:r>
      <w:r>
        <w:t xml:space="preserve">“Send a reminder”</w:t>
      </w:r>
      <w:r>
        <w:t xml:space="preserve"> </w:t>
      </w:r>
      <w:r>
        <w:t xml:space="preserve">waits for templates (Stage 2).</w:t>
      </w:r>
      <w:r>
        <w:t xml:space="preserve"> </w:t>
      </w:r>
      <w:r>
        <w:rPr>
          <w:b/>
          <w:bCs/>
        </w:rPr>
        <w:t xml:space="preserve">Since Stage 2</w:t>
      </w:r>
      <w:r>
        <w:t xml:space="preserve"> </w:t>
      </w:r>
      <w:r>
        <w:t xml:space="preserve">the</w:t>
      </w:r>
      <w:r>
        <w:t xml:space="preserve"> </w:t>
      </w:r>
      <w:r>
        <w:t xml:space="preserve">inbox header also links to the template library (§3.10.4), and Trip Detail’s Payments</w:t>
      </w:r>
      <w:r>
        <w:t xml:space="preserve"> </w:t>
      </w:r>
      <w:r>
        <w:t xml:space="preserve">“Remind the client”</w:t>
      </w:r>
      <w:r>
        <w:t xml:space="preserve"> </w:t>
      </w:r>
      <w:r>
        <w:t xml:space="preserve">is live (§3.4’s payments note).</w:t>
      </w:r>
    </w:p>
    <w:p>
      <w:pPr>
        <w:pStyle w:val="Compact"/>
        <w:numPr>
          <w:ilvl w:val="0"/>
          <w:numId w:val="1011"/>
        </w:numPr>
      </w:pPr>
      <w:r>
        <w:rPr>
          <w:b/>
          <w:bCs/>
        </w:rPr>
        <w:t xml:space="preserve">No phone treatment yet</w:t>
      </w:r>
      <w:r>
        <w:t xml:space="preserve">: Messages is one of §6.6’s four agent tabs, and Stage 3 builds</w:t>
      </w:r>
      <w:r>
        <w:t xml:space="preserve"> </w:t>
      </w:r>
      <w:r>
        <w:t xml:space="preserve">it (read and reply, internal notes too; Gyasi, 2026-10-13), artboards first.</w:t>
      </w:r>
    </w:p>
    <w:p>
      <w:pPr>
        <w:pStyle w:val="BlockText"/>
      </w:pPr>
      <w:r>
        <w:rPr>
          <w:b/>
          <w:bCs/>
        </w:rPr>
        <w:t xml:space="preserve">Stage 3 settled 2026-10-14 (grilling, Gyasi).</w:t>
      </w:r>
      <w:r>
        <w:t xml:space="preserve"> </w:t>
      </w:r>
      <w:r>
        <w:t xml:space="preserve">The phone’s Messages tab: an inbox with</w:t>
      </w:r>
      <w:r>
        <w:t xml:space="preserve"> </w:t>
      </w:r>
      <w:r>
        <w:t xml:space="preserve">visible search, Unread and Overdue chips, an Archived link and no bulk select; more threads</w:t>
      </w:r>
      <w:r>
        <w:t xml:space="preserve"> </w:t>
      </w:r>
      <w:r>
        <w:t xml:space="preserve">load on scroll; pull to refresh and a reload on return (no live feed). The thread header</w:t>
      </w:r>
      <w:r>
        <w:t xml:space="preserve"> </w:t>
      </w:r>
      <w:r>
        <w:t xml:space="preserve">carries the client, trip, an Overdue or</w:t>
      </w:r>
      <w:r>
        <w:t xml:space="preserve"> </w:t>
      </w:r>
      <w:r>
        <w:t xml:space="preserve">“Reply by”</w:t>
      </w:r>
      <w:r>
        <w:t xml:space="preserve"> </w:t>
      </w:r>
      <w:r>
        <w:t xml:space="preserve">chip, Open trip (or Open client) and</w:t>
      </w:r>
      <w:r>
        <w:t xml:space="preserve"> </w:t>
      </w:r>
      <w:r>
        <w:t xml:space="preserve">Archive, which is the only archive on the phone (no swipe). A Reply / Note toggle sits above</w:t>
      </w:r>
      <w:r>
        <w:t xml:space="preserve"> </w:t>
      </w:r>
      <w:r>
        <w:t xml:space="preserve">the box, with the web’s dashed note look. No template picker. Client attachments by name</w:t>
      </w:r>
      <w:r>
        <w:t xml:space="preserve"> </w:t>
      </w:r>
      <w:r>
        <w:t xml:space="preserve">only. The tab shows a badge of unread threads, and the Worklist, Client Detail and Trip</w:t>
      </w:r>
      <w:r>
        <w:t xml:space="preserve"> </w:t>
      </w:r>
      <w:r>
        <w:t xml:space="preserve">Detail doors go live.</w:t>
      </w:r>
      <w:r>
        <w:t xml:space="preserve"> </w:t>
      </w:r>
      <w:r>
        <w:rPr>
          <w:rStyle w:val="VerbatimChar"/>
        </w:rPr>
        <w:t xml:space="preserve">agent-message</w:t>
      </w:r>
      <w:r>
        <w:t xml:space="preserve"> </w:t>
      </w:r>
      <w:r>
        <w:t xml:space="preserve">joins</w:t>
      </w:r>
      <w:r>
        <w:t xml:space="preserve"> </w:t>
      </w:r>
      <w:r>
        <w:rPr>
          <w:rStyle w:val="VerbatimChar"/>
        </w:rPr>
        <w:t xml:space="preserve">contracts/openapi.yaml</w:t>
      </w:r>
      <w:r>
        <w:t xml:space="preserve">. The frames to draw</w:t>
      </w:r>
      <w:r>
        <w:t xml:space="preserve"> </w:t>
      </w:r>
      <w:r>
        <w:t xml:space="preserve">are specified in</w:t>
      </w:r>
      <w:r>
        <w:t xml:space="preserve"> </w:t>
      </w:r>
      <w:r>
        <w:rPr>
          <w:rStyle w:val="VerbatimChar"/>
        </w:rPr>
        <w:t xml:space="preserve">design/briefs/agent-messages-phone.md</w:t>
      </w:r>
      <w:r>
        <w:t xml:space="preserve">.</w:t>
      </w:r>
    </w:p>
    <w:p>
      <w:pPr>
        <w:pStyle w:val="BlockText"/>
      </w:pPr>
      <w:r>
        <w:rPr>
          <w:b/>
          <w:bCs/>
        </w:rPr>
        <w:t xml:space="preserve">Built on the phone 2026-10-15 (§3.10 Stage 3).</w:t>
      </w:r>
      <w:r>
        <w:t xml:space="preserve"> </w:t>
      </w:r>
      <w:r>
        <w:t xml:space="preserve">Messages is the third live tab, with a</w:t>
      </w:r>
      <w:r>
        <w:t xml:space="preserve"> </w:t>
      </w:r>
      <w:r>
        <w:t xml:space="preserve">badge of unread threads. Inbox (3.10m.1), thread (3.10m.2, Reply / Note) and new message</w:t>
      </w:r>
      <w:r>
        <w:t xml:space="preserve"> </w:t>
      </w:r>
      <w:r>
        <w:t xml:space="preserve">(3.10m.3) follow</w:t>
      </w:r>
      <w:r>
        <w:t xml:space="preserve"> </w:t>
      </w:r>
      <w:r>
        <w:rPr>
          <w:rStyle w:val="VerbatimChar"/>
        </w:rPr>
        <w:t xml:space="preserve">design/source-prototype/screens/agent-messages-mobile.jsx</w:t>
      </w:r>
      <w:r>
        <w:t xml:space="preserve">, drawn locally</w:t>
      </w:r>
      <w:r>
        <w:t xml:space="preserve"> </w:t>
      </w:r>
      <w:r>
        <w:t xml:space="preserve">from A3101/A3102. The Worklist’s</w:t>
      </w:r>
      <w:r>
        <w:t xml:space="preserve"> </w:t>
      </w:r>
      <w:r>
        <w:t xml:space="preserve">“Recent messages”</w:t>
      </w:r>
      <w:r>
        <w:t xml:space="preserve"> </w:t>
      </w:r>
      <w:r>
        <w:t xml:space="preserve">rows, Client Detail’s threads tab and its</w:t>
      </w:r>
      <w:r>
        <w:t xml:space="preserve"> </w:t>
      </w:r>
      <w:r>
        <w:t xml:space="preserve">new</w:t>
      </w:r>
      <w:r>
        <w:t xml:space="preserve"> </w:t>
      </w:r>
      <w:r>
        <w:t xml:space="preserve">“Message Kai”</w:t>
      </w:r>
      <w:r>
        <w:t xml:space="preserve"> </w:t>
      </w:r>
      <w:r>
        <w:t xml:space="preserve">button, and Trip Detail’s</w:t>
      </w:r>
      <w:r>
        <w:t xml:space="preserve"> </w:t>
      </w:r>
      <w:r>
        <w:t xml:space="preserve">“Open in Messages”</w:t>
      </w:r>
      <w:r>
        <w:t xml:space="preserve"> </w:t>
      </w:r>
      <w:r>
        <w:t xml:space="preserve">all open the thread (or a new</w:t>
      </w:r>
      <w:r>
        <w:t xml:space="preserve"> </w:t>
      </w:r>
      <w:r>
        <w:t xml:space="preserve">one). The phone reads the same SQL as the web and writes through</w:t>
      </w:r>
      <w:r>
        <w:t xml:space="preserve"> </w:t>
      </w:r>
      <w:r>
        <w:rPr>
          <w:rStyle w:val="VerbatimChar"/>
        </w:rPr>
        <w:t xml:space="preserve">agent-message</w:t>
      </w:r>
      <w:r>
        <w:t xml:space="preserve">, whose</w:t>
      </w:r>
      <w:r>
        <w:t xml:space="preserve"> </w:t>
      </w:r>
      <w:r>
        <w:t xml:space="preserve">three ops are now in</w:t>
      </w:r>
      <w:r>
        <w:t xml:space="preserve"> </w:t>
      </w:r>
      <w:r>
        <w:rPr>
          <w:rStyle w:val="VerbatimChar"/>
        </w:rPr>
        <w:t xml:space="preserve">contracts/openapi.yaml</w:t>
      </w:r>
      <w:r>
        <w:t xml:space="preserve"> </w:t>
      </w:r>
      <w:r>
        <w:t xml:space="preserve">with generated Kotlin types. The traveler’s</w:t>
      </w:r>
      <w:r>
        <w:t xml:space="preserve"> </w:t>
      </w:r>
      <w:r>
        <w:t xml:space="preserve">and advisor’s threads share one bubble and day separator (</w:t>
      </w:r>
      <w:r>
        <w:rPr>
          <w:rStyle w:val="VerbatimChar"/>
        </w:rPr>
        <w:t xml:space="preserve">ui/components/ChatParts.kt</w:t>
      </w:r>
      <w:r>
        <w:t xml:space="preserve">).</w:t>
      </w:r>
    </w:p>
    <w:bookmarkEnd w:id="184"/>
    <w:bookmarkStart w:id="185"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p>
      <w:pPr>
        <w:pStyle w:val="BlockText"/>
      </w:pPr>
      <w:r>
        <w:rPr>
          <w:b/>
          <w:bCs/>
        </w:rPr>
        <w:t xml:space="preserve">Built 2026-10-13 (§3.10 Stage 1), on the web.</w:t>
      </w:r>
      <w:r>
        <w:t xml:space="preserve"> </w:t>
      </w:r>
      <w:r>
        <w:rPr>
          <w:rStyle w:val="VerbatimChar"/>
        </w:rPr>
        <w:t xml:space="preserve">/agent/messages/[id]</w:t>
      </w:r>
      <w:r>
        <w:t xml:space="preserve">, A3101’s right pane.</w:t>
      </w:r>
      <w:r>
        <w:t xml:space="preserve"> </w:t>
      </w:r>
      <w:r>
        <w:t xml:space="preserve">Bubbles swap sides from the traveler’s view: the advisor’s on the right.</w:t>
      </w:r>
      <w:r>
        <w:t xml:space="preserve"> </w:t>
      </w:r>
      <w:r>
        <w:rPr>
          <w:b/>
          <w:bCs/>
        </w:rPr>
        <w:t xml:space="preserve">An internal note</w:t>
      </w:r>
      <w:r>
        <w:rPr>
          <w:b/>
          <w:bCs/>
        </w:rPr>
        <w:t xml:space="preserve"> </w:t>
      </w:r>
      <w:r>
        <w:rPr>
          <w:b/>
          <w:bCs/>
        </w:rPr>
        <w:t xml:space="preserve">is a dashed, tinted card labelled</w:t>
      </w:r>
      <w:r>
        <w:rPr>
          <w:b/>
          <w:bCs/>
        </w:rPr>
        <w:t xml:space="preserve"> </w:t>
      </w:r>
      <w:r>
        <w:rPr>
          <w:b/>
          <w:bCs/>
        </w:rPr>
        <w:t xml:space="preserve">“only you can see this”</w:t>
      </w:r>
      <w:r>
        <w:t xml:space="preserve"> </w:t>
      </w:r>
      <w:r>
        <w:t xml:space="preserve">every time, and it moves nothing</w:t>
      </w:r>
      <w:r>
        <w:t xml:space="preserve"> </w:t>
      </w:r>
      <w:r>
        <w:t xml:space="preserve">the client can read: not their inbox preview, not the time, not their unread count. A reply</w:t>
      </w:r>
      <w:r>
        <w:t xml:space="preserve"> </w:t>
      </w:r>
      <w:r>
        <w:t xml:space="preserve">moves all three. Opening a thread reads it (the advisor’s unread count clears), and the</w:t>
      </w:r>
      <w:r>
        <w:t xml:space="preserve"> </w:t>
      </w:r>
      <w:r>
        <w:t xml:space="preserve">traveler’s own count now clears when THEY open it, on web and mobile; until the advisor could</w:t>
      </w:r>
      <w:r>
        <w:t xml:space="preserve"> </w:t>
      </w:r>
      <w:r>
        <w:t xml:space="preserve">reply nothing raised that count, so nothing cleared it.</w:t>
      </w:r>
    </w:p>
    <w:p>
      <w:pPr>
        <w:pStyle w:val="Compact"/>
        <w:numPr>
          <w:ilvl w:val="0"/>
          <w:numId w:val="1012"/>
        </w:numPr>
      </w:pPr>
      <w:r>
        <w:rPr>
          <w:b/>
          <w:bCs/>
        </w:rPr>
        <w:t xml:space="preserve">“Message client”</w:t>
      </w:r>
      <w:r>
        <w:t xml:space="preserve"> </w:t>
      </w:r>
      <w:r>
        <w:t xml:space="preserve">(</w:t>
      </w:r>
      <w:r>
        <w:rPr>
          <w:rStyle w:val="VerbatimChar"/>
        </w:rPr>
        <w:t xml:space="preserve">/agent/messages/new</w:t>
      </w:r>
      <w:r>
        <w:t xml:space="preserve">) goes straight to the client’s live thread for</w:t>
      </w:r>
      <w:r>
        <w:t xml:space="preserve"> </w:t>
      </w:r>
      <w:r>
        <w:t xml:space="preserve">that trip (or their general thread) when there is one, and otherwise starts it on send. A</w:t>
      </w:r>
      <w:r>
        <w:t xml:space="preserve"> </w:t>
      </w:r>
      <w:r>
        <w:t xml:space="preserve">thread cannot start with an internal note: the client would see a thread with nothing in it.</w:t>
      </w:r>
    </w:p>
    <w:p>
      <w:pPr>
        <w:pStyle w:val="Compact"/>
        <w:numPr>
          <w:ilvl w:val="0"/>
          <w:numId w:val="1012"/>
        </w:numPr>
      </w:pPr>
      <w:r>
        <w:rPr>
          <w:b/>
          <w:bCs/>
        </w:rPr>
        <w:t xml:space="preserve">Since Stage 2 (2026-10-14):</w:t>
      </w:r>
      <w:r>
        <w:t xml:space="preserve"> </w:t>
      </w:r>
      <w:r>
        <w:t xml:space="preserve">“Insert template”</w:t>
      </w:r>
      <w:r>
        <w:t xml:space="preserve"> </w:t>
      </w:r>
      <w:r>
        <w:t xml:space="preserve">opens the picker (§3.10.3) from the reply</w:t>
      </w:r>
      <w:r>
        <w:t xml:space="preserve"> </w:t>
      </w:r>
      <w:r>
        <w:t xml:space="preserve">box, in reply and note modes, and Send refuses a message that still holds a merge field.</w:t>
      </w:r>
    </w:p>
    <w:p>
      <w:pPr>
        <w:pStyle w:val="Compact"/>
        <w:numPr>
          <w:ilvl w:val="0"/>
          <w:numId w:val="1012"/>
        </w:numPr>
      </w:pPr>
      <w:r>
        <w:rPr>
          <w:b/>
          <w:bCs/>
        </w:rPr>
        <w:t xml:space="preserve">Not yet:</w:t>
      </w:r>
      <w:r>
        <w:t xml:space="preserve"> </w:t>
      </w:r>
      <w:r>
        <w:t xml:space="preserve">attaching a file from the advisor’s side, and</w:t>
      </w:r>
      <w:r>
        <w:t xml:space="preserve"> </w:t>
      </w:r>
      <w:r>
        <w:t xml:space="preserve">opening the client’s attachments, which are listed by name (nothing on the advisor’s side</w:t>
      </w:r>
      <w:r>
        <w:t xml:space="preserve"> </w:t>
      </w:r>
      <w:r>
        <w:t xml:space="preserve">can open a document yet). When the client has no login, the reply box says they will see it</w:t>
      </w:r>
      <w:r>
        <w:t xml:space="preserve"> </w:t>
      </w:r>
      <w:r>
        <w:t xml:space="preserve">once they do.</w:t>
      </w:r>
    </w:p>
    <w:bookmarkEnd w:id="185"/>
    <w:bookmarkStart w:id="186"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t xml:space="preserve">A dialog over the reply</w:t>
      </w:r>
      <w:r>
        <w:t xml:space="preserve"> </w:t>
      </w:r>
      <w:r>
        <w:t xml:space="preserve">box, as A3103 draws it: the list on the left, the preview on the right, merged with the</w:t>
      </w:r>
      <w:r>
        <w:t xml:space="preserve"> </w:t>
      </w:r>
      <w:r>
        <w:t xml:space="preserve">REAL client and trip of the thread it was opened from.</w:t>
      </w:r>
    </w:p>
    <w:p>
      <w:pPr>
        <w:pStyle w:val="Compact"/>
        <w:numPr>
          <w:ilvl w:val="0"/>
          <w:numId w:val="1013"/>
        </w:numPr>
      </w:pPr>
      <w:r>
        <w:rPr>
          <w:b/>
          <w:bCs/>
        </w:rPr>
        <w:t xml:space="preserve">Entry points:</w:t>
      </w:r>
      <w:r>
        <w:t xml:space="preserve"> </w:t>
      </w:r>
      <w:r>
        <w:t xml:space="preserve">the reply box’s</w:t>
      </w:r>
      <w:r>
        <w:t xml:space="preserve"> </w:t>
      </w:r>
      <w:r>
        <w:t xml:space="preserve">“Insert template”</w:t>
      </w:r>
      <w:r>
        <w:t xml:space="preserve">, in reply mode AND internal-note mode;</w:t>
      </w:r>
      <w:r>
        <w:t xml:space="preserve"> </w:t>
      </w:r>
      <w:r>
        <w:t xml:space="preserve">and Trip Detail’s Payments tab</w:t>
      </w:r>
      <w:r>
        <w:t xml:space="preserve"> </w:t>
      </w:r>
      <w:r>
        <w:t xml:space="preserve">“Remind the client”</w:t>
      </w:r>
      <w:r>
        <w:t xml:space="preserve"> </w:t>
      </w:r>
      <w:r>
        <w:t xml:space="preserve">(see §3.4’s payments note), which opens</w:t>
      </w:r>
      <w:r>
        <w:t xml:space="preserve"> </w:t>
      </w:r>
      <w:r>
        <w:t xml:space="preserve">that trip’s thread with the picker already open on Payment reminder.</w:t>
      </w:r>
      <w:r>
        <w:t xml:space="preserve"> </w:t>
      </w:r>
      <w:r>
        <w:rPr>
          <w:b/>
          <w:bCs/>
        </w:rPr>
        <w:t xml:space="preserve">Send Proposal is</w:t>
      </w:r>
      <w:r>
        <w:rPr>
          <w:b/>
          <w:bCs/>
        </w:rPr>
        <w:t xml:space="preserve"> </w:t>
      </w:r>
      <w:r>
        <w:rPr>
          <w:b/>
          <w:bCs/>
        </w:rPr>
        <w:t xml:space="preserve">not an entry point yet</w:t>
      </w:r>
      <w:r>
        <w:t xml:space="preserve">: proposals are §3.5’s, and nothing there sends through a template.</w:t>
      </w:r>
    </w:p>
    <w:p>
      <w:pPr>
        <w:pStyle w:val="Compact"/>
        <w:numPr>
          <w:ilvl w:val="0"/>
          <w:numId w:val="1013"/>
        </w:numPr>
      </w:pPr>
      <w:r>
        <w:rPr>
          <w:b/>
          <w:bCs/>
        </w:rPr>
        <w:t xml:space="preserve">The list</w:t>
      </w:r>
      <w:r>
        <w:t xml:space="preserve"> </w:t>
      </w:r>
      <w:r>
        <w:t xml:space="preserve">is grouped by category, A to Z inside each group, with one search box over</w:t>
      </w:r>
      <w:r>
        <w:t xml:space="preserve"> </w:t>
      </w:r>
      <w:r>
        <w:t xml:space="preserve">names, tags and body text. A</w:t>
      </w:r>
      <w:r>
        <w:t xml:space="preserve"> </w:t>
      </w:r>
      <w:r>
        <w:t xml:space="preserve">“Manage templates”</w:t>
      </w:r>
      <w:r>
        <w:t xml:space="preserve"> </w:t>
      </w:r>
      <w:r>
        <w:t xml:space="preserve">link goes to the library.</w:t>
      </w:r>
    </w:p>
    <w:p>
      <w:pPr>
        <w:pStyle w:val="Compact"/>
        <w:numPr>
          <w:ilvl w:val="0"/>
          <w:numId w:val="1013"/>
        </w:numPr>
      </w:pPr>
      <w:r>
        <w:rPr>
          <w:b/>
          <w:bCs/>
        </w:rPr>
        <w:t xml:space="preserve">Merge fields are a fixed set</w:t>
      </w:r>
      <w:r>
        <w:t xml:space="preserve"> </w:t>
      </w:r>
      <w:r>
        <w:t xml:space="preserve">(Data-Model §12.4). When one has no value (a general</w:t>
      </w:r>
      <w:r>
        <w:t xml:space="preserve"> </w:t>
      </w:r>
      <w:r>
        <w:t xml:space="preserve">thread has no trip, an inquiry may have no dates,</w:t>
      </w:r>
      <w:r>
        <w:t xml:space="preserve"> </w:t>
      </w:r>
      <w:r>
        <w:rPr>
          <w:rStyle w:val="VerbatimChar"/>
        </w:rPr>
        <w:t xml:space="preserve">payment.*</w:t>
      </w:r>
      <w:r>
        <w:t xml:space="preserve"> </w:t>
      </w:r>
      <w:r>
        <w:t xml:space="preserve">only fills from the Payments</w:t>
      </w:r>
      <w:r>
        <w:t xml:space="preserve"> </w:t>
      </w:r>
      <w:r>
        <w:t xml:space="preserve">door), the preview names what is missing and</w:t>
      </w:r>
      <w:r>
        <w:t xml:space="preserve"> </w:t>
      </w:r>
      <w:r>
        <w:rPr>
          <w:b/>
          <w:bCs/>
        </w:rPr>
        <w:t xml:space="preserve">“Insert as-is”</w:t>
      </w:r>
      <w:r>
        <w:rPr>
          <w:b/>
          <w:bCs/>
        </w:rPr>
        <w:t xml:space="preserve"> </w:t>
      </w:r>
      <w:r>
        <w:rPr>
          <w:b/>
          <w:bCs/>
        </w:rPr>
        <w:t xml:space="preserve">is off</w:t>
      </w:r>
      <w:r>
        <w:t xml:space="preserve">.</w:t>
      </w:r>
      <w:r>
        <w:t xml:space="preserve"> </w:t>
      </w:r>
      <w:r>
        <w:t xml:space="preserve">“Insert &amp; edit”</w:t>
      </w:r>
      <w:r>
        <w:t xml:space="preserve"> </w:t>
      </w:r>
      <w:r>
        <w:t xml:space="preserve">still works and leaves the raw</w:t>
      </w:r>
      <w:r>
        <w:t xml:space="preserve"> </w:t>
      </w:r>
      <w:r>
        <w:rPr>
          <w:rStyle w:val="VerbatimChar"/>
        </w:rPr>
        <w:t xml:space="preserve">{{token}}</w:t>
      </w:r>
      <w:r>
        <w:t xml:space="preserve"> </w:t>
      </w:r>
      <w:r>
        <w:t xml:space="preserve">in the reply box, and</w:t>
      </w:r>
      <w:r>
        <w:t xml:space="preserve"> </w:t>
      </w:r>
      <w:r>
        <w:rPr>
          <w:b/>
          <w:bCs/>
        </w:rPr>
        <w:t xml:space="preserve">Send refuses while any</w:t>
      </w:r>
      <w:r>
        <w:rPr>
          <w:b/>
          <w:bCs/>
        </w:rPr>
        <w:t xml:space="preserve"> </w:t>
      </w:r>
      <w:r>
        <w:rPr>
          <w:b/>
          <w:bCs/>
        </w:rPr>
        <w:t xml:space="preserve">token is left</w:t>
      </w:r>
      <w:r>
        <w:t xml:space="preserve">, on the web and again in</w:t>
      </w:r>
      <w:r>
        <w:t xml:space="preserve"> </w:t>
      </w:r>
      <w:r>
        <w:rPr>
          <w:rStyle w:val="VerbatimChar"/>
        </w:rPr>
        <w:t xml:space="preserve">agent-message</w:t>
      </w:r>
      <w:r>
        <w:t xml:space="preserve">. A client never reads</w:t>
      </w:r>
      <w:r>
        <w:t xml:space="preserve"> </w:t>
      </w:r>
      <w:r>
        <w:t xml:space="preserve">“your trip</w:t>
      </w:r>
      <w:r>
        <w:t xml:space="preserve"> </w:t>
      </w:r>
      <w:r>
        <w:t xml:space="preserve">on .”</w:t>
      </w:r>
      <w:r>
        <w:t xml:space="preserve"> </w:t>
      </w:r>
      <w:r>
        <w:t xml:space="preserve">or a raw token.</w:t>
      </w:r>
    </w:p>
    <w:p>
      <w:pPr>
        <w:pStyle w:val="Compact"/>
        <w:numPr>
          <w:ilvl w:val="0"/>
          <w:numId w:val="1013"/>
        </w:numPr>
      </w:pPr>
      <w:r>
        <w:rPr>
          <w:b/>
          <w:bCs/>
        </w:rPr>
        <w:t xml:space="preserve">Inserting never replaces what was typed.</w:t>
      </w:r>
      <w:r>
        <w:t xml:space="preserve"> </w:t>
      </w:r>
      <w:r>
        <w:t xml:space="preserve">An empty box gets the template; a box with a</w:t>
      </w:r>
      <w:r>
        <w:t xml:space="preserve"> </w:t>
      </w:r>
      <w:r>
        <w:t xml:space="preserve">draft gets it at the cursor.</w:t>
      </w:r>
    </w:p>
    <w:p>
      <w:pPr>
        <w:pStyle w:val="Compact"/>
        <w:numPr>
          <w:ilvl w:val="0"/>
          <w:numId w:val="1013"/>
        </w:numPr>
      </w:pPr>
      <w:r>
        <w:rPr>
          <w:b/>
          <w:bCs/>
        </w:rPr>
        <w:t xml:space="preserve">No picker on the phone</w:t>
      </w:r>
      <w:r>
        <w:t xml:space="preserve"> </w:t>
      </w:r>
      <w:r>
        <w:t xml:space="preserve">(Stage 3): the phone’s Messages tab replies and adds notes,</w:t>
      </w:r>
      <w:r>
        <w:t xml:space="preserve"> </w:t>
      </w:r>
      <w:r>
        <w:t xml:space="preserve">and templates stay web-only.</w:t>
      </w:r>
    </w:p>
    <w:p>
      <w:pPr>
        <w:pStyle w:val="Compact"/>
        <w:numPr>
          <w:ilvl w:val="0"/>
          <w:numId w:val="1013"/>
        </w:numPr>
      </w:pPr>
      <w:r>
        <w:rPr>
          <w:b/>
          <w:bCs/>
        </w:rPr>
        <w:t xml:space="preserve">What is sent is plain text.</w:t>
      </w:r>
      <w:r>
        <w:t xml:space="preserve"> </w:t>
      </w:r>
      <w:r>
        <w:t xml:space="preserve">The message stores the merged words only, with no link</w:t>
      </w:r>
      <w:r>
        <w:t xml:space="preserve"> </w:t>
      </w:r>
      <w:r>
        <w:t xml:space="preserve">back to the template, so editing a template never changes a message already sent.</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joins the merge fields (§3.6 reshaped).</w:t>
      </w:r>
      <w:r>
        <w:t xml:space="preserve"> </w:t>
      </w:r>
      <w:r>
        <w:t xml:space="preserve">The</w:t>
      </w:r>
      <w:r>
        <w:t xml:space="preserve"> </w:t>
      </w:r>
      <w:r>
        <w:t xml:space="preserve">fixed set gains</w:t>
      </w:r>
      <w:r>
        <w:t xml:space="preserve"> </w:t>
      </w:r>
      <w:r>
        <w:rPr>
          <w:rStyle w:val="VerbatimChar"/>
        </w:rPr>
        <w:t xml:space="preserve">{{payment.link}}</w:t>
      </w:r>
      <w:r>
        <w:t xml:space="preserve">: the pay link on the same milestone that fills</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(Data-Model §12.4). Like</w:t>
      </w:r>
      <w:r>
        <w:t xml:space="preserve"> </w:t>
      </w:r>
      <w:r>
        <w:t xml:space="preserve">the other</w:t>
      </w:r>
      <w:r>
        <w:t xml:space="preserve"> </w:t>
      </w:r>
      <w:r>
        <w:rPr>
          <w:rStyle w:val="VerbatimChar"/>
        </w:rPr>
        <w:t xml:space="preserve">payment.*</w:t>
      </w:r>
      <w:r>
        <w:t xml:space="preserve"> </w:t>
      </w:r>
      <w:r>
        <w:t xml:space="preserve">fields it fills only from the Payments doors: §3.4.15</w:t>
      </w:r>
      <w:r>
        <w:t xml:space="preserve"> </w:t>
      </w:r>
      <w:r>
        <w:t xml:space="preserve">“Remind the</w:t>
      </w:r>
      <w:r>
        <w:t xml:space="preserve"> </w:t>
      </w:r>
      <w:r>
        <w:t xml:space="preserve">client”</w:t>
      </w:r>
      <w:r>
        <w:t xml:space="preserve"> </w:t>
      </w:r>
      <w:r>
        <w:t xml:space="preserve">and §3.6.2 Send Payment Link. When the milestone has no link, the preview names it</w:t>
      </w:r>
      <w:r>
        <w:t xml:space="preserve"> </w:t>
      </w:r>
      <w:r>
        <w:t xml:space="preserve">as missing,</w:t>
      </w:r>
      <w:r>
        <w:t xml:space="preserve"> </w:t>
      </w:r>
      <w:r>
        <w:t xml:space="preserve">“Insert as-is”</w:t>
      </w:r>
      <w:r>
        <w:t xml:space="preserve"> </w:t>
      </w:r>
      <w:r>
        <w:t xml:space="preserve">is off, and Send refuses while the raw token is left in. The</w:t>
      </w:r>
      <w:r>
        <w:t xml:space="preserve"> </w:t>
      </w:r>
      <w:r>
        <w:t xml:space="preserve">link is inserted as the full</w:t>
      </w:r>
      <w:r>
        <w:t xml:space="preserve"> </w:t>
      </w:r>
      <w:r>
        <w:rPr>
          <w:rStyle w:val="VerbatimChar"/>
        </w:rPr>
        <w:t xml:space="preserve">https://</w:t>
      </w:r>
      <w:r>
        <w:t xml:space="preserve"> </w:t>
      </w:r>
      <w:r>
        <w:t xml:space="preserve">address, so it is tappable in the client’s thread.</w:t>
      </w:r>
    </w:p>
    <w:bookmarkEnd w:id="186"/>
    <w:bookmarkStart w:id="187"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p>
      <w:pPr>
        <w:pStyle w:val="BlockText"/>
      </w:pPr>
      <w:r>
        <w:rPr>
          <w:b/>
          <w:bCs/>
        </w:rPr>
        <w:t xml:space="preserve">Settled 2026-10-14 (§3.10 Stage 2 grilling, Gyasi), web only.</w:t>
      </w:r>
      <w:r>
        <w:t xml:space="preserve"> </w:t>
      </w:r>
      <w:r>
        <w:rPr>
          <w:rStyle w:val="VerbatimChar"/>
        </w:rPr>
        <w:t xml:space="preserve">/agent/messages/templates</w:t>
      </w:r>
      <w:r>
        <w:t xml:space="preserve">, not</w:t>
      </w:r>
      <w:r>
        <w:t xml:space="preserve"> </w:t>
      </w:r>
      <w:r>
        <w:rPr>
          <w:rStyle w:val="VerbatimChar"/>
        </w:rPr>
        <w:t xml:space="preserve">/agent/templates</w:t>
      </w:r>
      <w:r>
        <w:t xml:space="preserve">, which is §3.4.13’s trip templates. The</w:t>
      </w:r>
      <w:r>
        <w:t xml:space="preserve"> </w:t>
      </w:r>
      <w:r>
        <w:t xml:space="preserve">artboard draws it under the Messages tab, and the nav rail does not change (§6.4). The</w:t>
      </w:r>
      <w:r>
        <w:t xml:space="preserve"> </w:t>
      </w:r>
      <w:r>
        <w:t xml:space="preserve">doors are a</w:t>
      </w:r>
      <w:r>
        <w:t xml:space="preserve"> </w:t>
      </w:r>
      <w:r>
        <w:t xml:space="preserve">“Templates”</w:t>
      </w:r>
      <w:r>
        <w:t xml:space="preserve"> </w:t>
      </w:r>
      <w:r>
        <w:t xml:space="preserve">link in the inbox header and the picker’s</w:t>
      </w:r>
      <w:r>
        <w:t xml:space="preserve"> </w:t>
      </w:r>
      <w:r>
        <w:t xml:space="preserve">“Manage templates”</w:t>
      </w:r>
      <w:r>
        <w:t xml:space="preserve">.</w:t>
      </w:r>
    </w:p>
    <w:p>
      <w:pPr>
        <w:pStyle w:val="Compact"/>
        <w:numPr>
          <w:ilvl w:val="0"/>
          <w:numId w:val="1014"/>
        </w:numPr>
      </w:pPr>
      <w:r>
        <w:rPr>
          <w:b/>
          <w:bCs/>
        </w:rPr>
        <w:t xml:space="preserve">Grouped by the seven categories</w:t>
      </w:r>
      <w:r>
        <w:t xml:space="preserve"> </w:t>
      </w:r>
      <w:r>
        <w:t xml:space="preserve">in Data-Model §12.4 (Lead response, Proposal,</w:t>
      </w:r>
      <w:r>
        <w:t xml:space="preserve"> </w:t>
      </w:r>
      <w:r>
        <w:t xml:space="preserve">Booking confirmation, Pre-trip, Post-trip, Payment reminder, Other), with empty groups</w:t>
      </w:r>
      <w:r>
        <w:t xml:space="preserve"> </w:t>
      </w:r>
      <w:r>
        <w:t xml:space="preserve">hidden. The artboard’s merged</w:t>
      </w:r>
      <w:r>
        <w:t xml:space="preserve"> </w:t>
      </w:r>
      <w:r>
        <w:t xml:space="preserve">“Pre / post”</w:t>
      </w:r>
      <w:r>
        <w:t xml:space="preserve"> </w:t>
      </w:r>
      <w:r>
        <w:t xml:space="preserve">group is two groups.</w:t>
      </w:r>
    </w:p>
    <w:p>
      <w:pPr>
        <w:pStyle w:val="Compact"/>
        <w:numPr>
          <w:ilvl w:val="0"/>
          <w:numId w:val="1014"/>
        </w:numPr>
      </w:pPr>
      <w:r>
        <w:rPr>
          <w:b/>
          <w:bCs/>
        </w:rPr>
        <w:t xml:space="preserve">Cards show</w:t>
      </w:r>
      <w:r>
        <w:rPr>
          <w:b/>
          <w:bCs/>
        </w:rPr>
        <w:t xml:space="preserve"> </w:t>
      </w:r>
      <w:r>
        <w:rPr>
          <w:b/>
          <w:bCs/>
        </w:rPr>
        <w:t xml:space="preserve">“Last edited”</w:t>
      </w:r>
      <w:r>
        <w:rPr>
          <w:b/>
          <w:bCs/>
        </w:rPr>
        <w:t xml:space="preserve">, not</w:t>
      </w:r>
      <w:r>
        <w:rPr>
          <w:b/>
          <w:bCs/>
        </w:rPr>
        <w:t xml:space="preserve"> </w:t>
      </w:r>
      <w:r>
        <w:rPr>
          <w:b/>
          <w:bCs/>
        </w:rPr>
        <w:t xml:space="preserve">“Used 42×”</w:t>
      </w:r>
      <w:r>
        <w:rPr>
          <w:b/>
          <w:bCs/>
        </w:rPr>
        <w:t xml:space="preserve">.</w:t>
      </w:r>
      <w:r>
        <w:t xml:space="preserve"> </w:t>
      </w:r>
      <w:r>
        <w:t xml:space="preserve">An honest count would need each message to</w:t>
      </w:r>
      <w:r>
        <w:t xml:space="preserve"> </w:t>
      </w:r>
      <w:r>
        <w:t xml:space="preserve">store the template it came from, and messages store only their words.</w:t>
      </w:r>
    </w:p>
    <w:p>
      <w:pPr>
        <w:pStyle w:val="Compact"/>
        <w:numPr>
          <w:ilvl w:val="0"/>
          <w:numId w:val="1014"/>
        </w:numPr>
      </w:pPr>
      <w:r>
        <w:rPr>
          <w:b/>
          <w:bCs/>
        </w:rPr>
        <w:t xml:space="preserve">Archive, never delete</w:t>
      </w:r>
      <w:r>
        <w:t xml:space="preserve">, with an Archived view and Restore. The artboard’s copy icon is</w:t>
      </w:r>
      <w:r>
        <w:t xml:space="preserve"> </w:t>
      </w:r>
      <w:r>
        <w:rPr>
          <w:b/>
          <w:bCs/>
        </w:rPr>
        <w:t xml:space="preserve">Duplicate</w:t>
      </w:r>
      <w:r>
        <w:t xml:space="preserve">, which makes</w:t>
      </w:r>
      <w:r>
        <w:t xml:space="preserve"> </w:t>
      </w:r>
      <w:r>
        <w:t xml:space="preserve">“Copy of …”</w:t>
      </w:r>
      <w:r>
        <w:t xml:space="preserve"> </w:t>
      </w:r>
      <w:r>
        <w:t xml:space="preserve">in the same category.</w:t>
      </w:r>
    </w:p>
    <w:p>
      <w:pPr>
        <w:pStyle w:val="Compact"/>
        <w:numPr>
          <w:ilvl w:val="0"/>
          <w:numId w:val="1014"/>
        </w:numPr>
      </w:pPr>
      <w:r>
        <w:rPr>
          <w:b/>
          <w:bCs/>
        </w:rPr>
        <w:t xml:space="preserve">Seven starters</w:t>
      </w:r>
      <w:r>
        <w:t xml:space="preserve"> </w:t>
      </w:r>
      <w:r>
        <w:t xml:space="preserve">arrive by migration for every advisor who exists when it deploys: lead</w:t>
      </w:r>
      <w:r>
        <w:t xml:space="preserve"> </w:t>
      </w:r>
      <w:r>
        <w:t xml:space="preserve">response, proposal, booking confirmation, pre-trip 14 day, pre-trip 7 day, post-trip</w:t>
      </w:r>
      <w:r>
        <w:t xml:space="preserve"> </w:t>
      </w:r>
      <w:r>
        <w:t xml:space="preserve">(a</w:t>
      </w:r>
      <w:r>
        <w:t xml:space="preserve"> </w:t>
      </w:r>
      <w:r>
        <w:t xml:space="preserve">“welcome home”</w:t>
      </w:r>
      <w:r>
        <w:t xml:space="preserve"> </w:t>
      </w:r>
      <w:r>
        <w:t xml:space="preserve">note; there is no survey) and payment reminder (paying the SUPPLIER,</w:t>
      </w:r>
      <w:r>
        <w:t xml:space="preserve"> </w:t>
      </w:r>
      <w:r>
        <w:t xml:space="preserve">never us, BRD §10.5). Copying starters to an advisor added later waits for P3.</w:t>
      </w:r>
    </w:p>
    <w:bookmarkEnd w:id="187"/>
    <w:bookmarkStart w:id="188"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rPr>
          <w:rStyle w:val="VerbatimChar"/>
        </w:rPr>
        <w:t xml:space="preserve">/agent/messages/templates/new</w:t>
      </w:r>
      <w:r>
        <w:t xml:space="preserve"> </w:t>
      </w:r>
      <w:r>
        <w:t xml:space="preserve">and</w:t>
      </w:r>
      <w:r>
        <w:t xml:space="preserve"> </w:t>
      </w:r>
      <w:r>
        <w:rPr>
          <w:rStyle w:val="VerbatimChar"/>
        </w:rPr>
        <w:t xml:space="preserve">/agent/messages/templates/[templateId]</w:t>
      </w:r>
      <w:r>
        <w:t xml:space="preserve">, A3105’s two</w:t>
      </w:r>
      <w:r>
        <w:t xml:space="preserve"> </w:t>
      </w:r>
      <w:r>
        <w:t xml:space="preserve">panes: the form on the left, a live preview on the right.</w:t>
      </w:r>
    </w:p>
    <w:p>
      <w:pPr>
        <w:pStyle w:val="Compact"/>
        <w:numPr>
          <w:ilvl w:val="0"/>
          <w:numId w:val="1015"/>
        </w:numPr>
      </w:pPr>
      <w:r>
        <w:rPr>
          <w:b/>
          <w:bCs/>
        </w:rPr>
        <w:t xml:space="preserve">Plain text, not rich text.</w:t>
      </w:r>
      <w:r>
        <w:t xml:space="preserve"> </w:t>
      </w:r>
      <w:r>
        <w:t xml:space="preserve">The artboard’s body is a plain textarea and a chat bubble</w:t>
      </w:r>
      <w:r>
        <w:t xml:space="preserve"> </w:t>
      </w:r>
      <w:r>
        <w:t xml:space="preserve">shows plain text. The column keeps its</w:t>
      </w:r>
      <w:r>
        <w:t xml:space="preserve"> </w:t>
      </w:r>
      <w:r>
        <w:rPr>
          <w:rStyle w:val="VerbatimChar"/>
        </w:rPr>
        <w:t xml:space="preserve">body_markdown</w:t>
      </w:r>
      <w:r>
        <w:t xml:space="preserve"> </w:t>
      </w:r>
      <w:r>
        <w:t xml:space="preserve">name; rich text is decided with</w:t>
      </w:r>
      <w:r>
        <w:t xml:space="preserve"> </w:t>
      </w:r>
      <w:r>
        <w:t xml:space="preserve">email in Stage 4.</w:t>
      </w:r>
    </w:p>
    <w:p>
      <w:pPr>
        <w:pStyle w:val="Compact"/>
        <w:numPr>
          <w:ilvl w:val="0"/>
          <w:numId w:val="1015"/>
        </w:numPr>
      </w:pPr>
      <w:r>
        <w:rPr>
          <w:b/>
          <w:bCs/>
        </w:rPr>
        <w:t xml:space="preserve">No subject field until email.</w:t>
      </w:r>
      <w:r>
        <w:t xml:space="preserve"> </w:t>
      </w:r>
      <w:r>
        <w:t xml:space="preserve">In-app messages have no subject line. The column stays.</w:t>
      </w:r>
    </w:p>
    <w:p>
      <w:pPr>
        <w:pStyle w:val="Compact"/>
        <w:numPr>
          <w:ilvl w:val="0"/>
          <w:numId w:val="1015"/>
        </w:numPr>
      </w:pPr>
      <w:r>
        <w:rPr>
          <w:b/>
          <w:bCs/>
        </w:rPr>
        <w:t xml:space="preserve">A category dropdown</w:t>
      </w:r>
      <w:r>
        <w:t xml:space="preserve"> </w:t>
      </w:r>
      <w:r>
        <w:t xml:space="preserve">beside the name: the artboard shows the category only in the</w:t>
      </w:r>
      <w:r>
        <w:t xml:space="preserve"> </w:t>
      </w:r>
      <w:r>
        <w:t xml:space="preserve">breadcrumb, and something has to set it.</w:t>
      </w:r>
    </w:p>
    <w:p>
      <w:pPr>
        <w:pStyle w:val="Compact"/>
        <w:numPr>
          <w:ilvl w:val="0"/>
          <w:numId w:val="1015"/>
        </w:numPr>
      </w:pPr>
      <w:r>
        <w:rPr>
          <w:b/>
          <w:bCs/>
        </w:rPr>
        <w:t xml:space="preserve">Merge fields are chips</w:t>
      </w:r>
      <w:r>
        <w:t xml:space="preserve"> </w:t>
      </w:r>
      <w:r>
        <w:t xml:space="preserve">that insert at the cursor.</w:t>
      </w:r>
      <w:r>
        <w:t xml:space="preserve"> </w:t>
      </w:r>
      <w:r>
        <w:rPr>
          <w:b/>
          <w:bCs/>
        </w:rPr>
        <w:t xml:space="preserve">An unknown token blocks Save</w:t>
      </w:r>
      <w:r>
        <w:t xml:space="preserve"> </w:t>
      </w:r>
      <w:r>
        <w:t xml:space="preserve">and</w:t>
      </w:r>
      <w:r>
        <w:t xml:space="preserve"> </w:t>
      </w:r>
      <w:r>
        <w:t xml:space="preserve">is named (</w:t>
      </w:r>
      <w:r>
        <w:rPr>
          <w:rStyle w:val="VerbatimChar"/>
        </w:rPr>
        <w:t xml:space="preserve">{{client.firstname}}</w:t>
      </w:r>
      <w:r>
        <w:t xml:space="preserve">, lowercase n, would never match anything).</w:t>
      </w:r>
      <w:r>
        <w:t xml:space="preserve"> </w:t>
      </w:r>
      <w:r>
        <w:rPr>
          <w:b/>
          <w:bCs/>
        </w:rPr>
        <w:t xml:space="preserve">Since 2026-10-16</w:t>
      </w:r>
      <w:r>
        <w:t xml:space="preserve"> </w:t>
      </w:r>
      <w:r>
        <w:t xml:space="preserve">the chips include</w:t>
      </w:r>
      <w:r>
        <w:t xml:space="preserve"> </w:t>
      </w:r>
      <w:r>
        <w:rPr>
          <w:rStyle w:val="VerbatimChar"/>
        </w:rPr>
        <w:t xml:space="preserve">{{payment.link}}</w:t>
      </w:r>
      <w:r>
        <w:t xml:space="preserve"> </w:t>
      </w:r>
      <w:r>
        <w:t xml:space="preserve">(§3.10.3), and the fixed sample</w:t>
      </w:r>
      <w:r>
        <w:t xml:space="preserve"> </w:t>
      </w:r>
      <w:r>
        <w:t xml:space="preserve">preview shows a made-up supplier address for it (for example</w:t>
      </w:r>
      <w:r>
        <w:t xml:space="preserve"> </w:t>
      </w:r>
      <w:r>
        <w:rPr>
          <w:rStyle w:val="VerbatimChar"/>
        </w:rPr>
        <w:t xml:space="preserve">https://www.example-cruise.com/pay</w:t>
      </w:r>
      <w:r>
        <w:t xml:space="preserve">), never a real one.</w:t>
      </w:r>
    </w:p>
    <w:p>
      <w:pPr>
        <w:pStyle w:val="Compact"/>
        <w:numPr>
          <w:ilvl w:val="0"/>
          <w:numId w:val="1015"/>
        </w:numPr>
      </w:pPr>
      <w:r>
        <w:rPr>
          <w:b/>
          <w:bCs/>
        </w:rPr>
        <w:t xml:space="preserve">The preview uses a fixed sample</w:t>
      </w:r>
      <w:r>
        <w:t xml:space="preserve"> </w:t>
      </w:r>
      <w:r>
        <w:t xml:space="preserve">(Jordan Hayes, Nassau, Aug 12 – 19), never a real</w:t>
      </w:r>
      <w:r>
        <w:t xml:space="preserve"> </w:t>
      </w:r>
      <w:r>
        <w:t xml:space="preserve">client: writing copy is no reason to put a real traveler’s name on screen. The picker is</w:t>
      </w:r>
      <w:r>
        <w:t xml:space="preserve"> </w:t>
      </w:r>
      <w:r>
        <w:t xml:space="preserve">where real data merges.</w:t>
      </w:r>
    </w:p>
    <w:p>
      <w:pPr>
        <w:pStyle w:val="Compact"/>
        <w:numPr>
          <w:ilvl w:val="0"/>
          <w:numId w:val="1015"/>
        </w:numPr>
      </w:pPr>
      <w:r>
        <w:rPr>
          <w:b/>
          <w:bCs/>
        </w:rPr>
        <w:t xml:space="preserve">Tags are free-form</w:t>
      </w:r>
      <w:r>
        <w:t xml:space="preserve">, suggesting tags already used. There is no tag filter; search</w:t>
      </w:r>
      <w:r>
        <w:t xml:space="preserve"> </w:t>
      </w:r>
      <w:r>
        <w:t xml:space="preserve">covers tags.</w:t>
      </w:r>
    </w:p>
    <w:p>
      <w:pPr>
        <w:pStyle w:val="Compact"/>
        <w:numPr>
          <w:ilvl w:val="0"/>
          <w:numId w:val="1015"/>
        </w:numPr>
      </w:pPr>
      <w:r>
        <w:rPr>
          <w:b/>
          <w:bCs/>
        </w:rPr>
        <w:t xml:space="preserve">Explicit Save, no auto-save.</w:t>
      </w:r>
      <w:r>
        <w:t xml:space="preserve"> </w:t>
      </w:r>
      <w:r>
        <w:t xml:space="preserve">Auto-save would change what the picker inserts while a</w:t>
      </w:r>
      <w:r>
        <w:t xml:space="preserve"> </w:t>
      </w:r>
      <w:r>
        <w:t xml:space="preserve">template is half-written. Leaving with unsaved changes asks first.</w:t>
      </w:r>
    </w:p>
    <w:p>
      <w:pPr>
        <w:pStyle w:val="Compact"/>
        <w:numPr>
          <w:ilvl w:val="0"/>
          <w:numId w:val="1015"/>
        </w:numPr>
      </w:pPr>
      <w:r>
        <w:rPr>
          <w:b/>
          <w:bCs/>
        </w:rPr>
        <w:t xml:space="preserve">Limits:</w:t>
      </w:r>
      <w:r>
        <w:t xml:space="preserve"> </w:t>
      </w:r>
      <w:r>
        <w:t xml:space="preserve">a name of 1 to 80 characters; a body no longer than one message (8,000), so a</w:t>
      </w:r>
      <w:r>
        <w:t xml:space="preserve"> </w:t>
      </w:r>
      <w:r>
        <w:t xml:space="preserve">template can never be too long to send.</w:t>
      </w:r>
    </w:p>
    <w:p>
      <w:pPr>
        <w:pStyle w:val="Compact"/>
        <w:numPr>
          <w:ilvl w:val="0"/>
          <w:numId w:val="1015"/>
        </w:numPr>
      </w:pPr>
      <w:r>
        <w:rPr>
          <w:b/>
          <w:bCs/>
        </w:rPr>
        <w:t xml:space="preserve">No audit rows.</w:t>
      </w:r>
      <w:r>
        <w:t xml:space="preserve"> </w:t>
      </w:r>
      <w:r>
        <w:t xml:space="preserve">Templates hold no client data, so they are outside Rule 3’s sensitive</w:t>
      </w:r>
      <w:r>
        <w:t xml:space="preserve"> </w:t>
      </w:r>
      <w:r>
        <w:t xml:space="preserve">tables; the messages they produce are recorded the usual way.</w:t>
      </w:r>
    </w:p>
    <w:bookmarkEnd w:id="188"/>
    <w:bookmarkStart w:id="189" w:name="Xfda68590d3ca034bae60dddc57333c9409d7572"/>
    <w:p>
      <w:pPr>
        <w:pStyle w:val="Heading4"/>
      </w:pPr>
      <w:r>
        <w:t xml:space="preserve">3.10.7 Message Notifications (§3.10 Stage 3b: web and Android built; iOS after Xcode)</w:t>
      </w:r>
    </w:p>
    <w:p>
      <w:pPr>
        <w:pStyle w:val="FirstParagraph"/>
      </w:pPr>
      <w:r>
        <w:rPr>
          <w:b/>
          <w:bCs/>
        </w:rPr>
        <w:t xml:space="preserve">Purpose:</w:t>
      </w:r>
      <w:r>
        <w:t xml:space="preserve"> </w:t>
      </w:r>
      <w:r>
        <w:t xml:space="preserve">Tell the advisor a client has written, on the web and the phone, and let them answer</w:t>
      </w:r>
      <w:r>
        <w:t xml:space="preserve"> </w:t>
      </w:r>
      <w:r>
        <w:t xml:space="preserve">from the phone’s notification.</w:t>
      </w:r>
      <w:r>
        <w:t xml:space="preserve"> </w:t>
      </w:r>
      <w:r>
        <w:rPr>
          <w:b/>
          <w:bCs/>
        </w:rPr>
        <w:t xml:space="preserve">Primary elements:</w:t>
      </w:r>
      <w:r>
        <w:t xml:space="preserve"> </w:t>
      </w:r>
      <w:r>
        <w:t xml:space="preserve">System notification (client, trip, first line); Reply and Mark read on the</w:t>
      </w:r>
      <w:r>
        <w:t xml:space="preserve"> </w:t>
      </w:r>
      <w:r>
        <w:t xml:space="preserve">phone; a</w:t>
      </w:r>
      <w:r>
        <w:t xml:space="preserve"> </w:t>
      </w:r>
      <w:r>
        <w:t xml:space="preserve">“Get notified when clients write”</w:t>
      </w:r>
      <w:r>
        <w:t xml:space="preserve"> </w:t>
      </w:r>
      <w:r>
        <w:t xml:space="preserve">card in the inbox.</w:t>
      </w:r>
      <w:r>
        <w:t xml:space="preserve"> </w:t>
      </w:r>
      <w:r>
        <w:rPr>
          <w:b/>
          <w:bCs/>
        </w:rPr>
        <w:t xml:space="preserve">Key actions:</w:t>
      </w:r>
      <w:r>
        <w:t xml:space="preserve"> </w:t>
      </w:r>
      <w:r>
        <w:t xml:space="preserve">Reply (phone); open the thread; mark read; turn notifications on.</w:t>
      </w:r>
      <w:r>
        <w:t xml:space="preserve"> </w:t>
      </w:r>
      <w:r>
        <w:rPr>
          <w:b/>
          <w:bCs/>
        </w:rPr>
        <w:t xml:space="preserve">Entry points:</w:t>
      </w:r>
      <w:r>
        <w:t xml:space="preserve"> </w:t>
      </w:r>
      <w:r>
        <w:t xml:space="preserve">A new client message.</w:t>
      </w:r>
      <w:r>
        <w:t xml:space="preserve"> </w:t>
      </w:r>
      <w:r>
        <w:rPr>
          <w:b/>
          <w:bCs/>
        </w:rPr>
        <w:t xml:space="preserve">Related screens:</w:t>
      </w:r>
      <w:r>
        <w:t xml:space="preserve"> </w:t>
      </w:r>
      <w:r>
        <w:t xml:space="preserve">Agent Inbox; Conversation Thread (Agent View); Agent Notification</w:t>
      </w:r>
      <w:r>
        <w:t xml:space="preserve"> </w:t>
      </w:r>
      <w:r>
        <w:t xml:space="preserve">Preferences (3.12.3).</w:t>
      </w:r>
    </w:p>
    <w:p>
      <w:pPr>
        <w:pStyle w:val="BlockText"/>
      </w:pPr>
      <w:r>
        <w:rPr>
          <w:b/>
          <w:bCs/>
        </w:rPr>
        <w:t xml:space="preserve">Settled 2026-10-15 (grilling, Gyasi). Built as Stage 3b, after the phone Messages tab.</w:t>
      </w:r>
      <w:r>
        <w:t xml:space="preserve"> </w:t>
      </w:r>
      <w:r>
        <w:t xml:space="preserve">Frames: A3107 (web) and 3.10m.5 to 3.10m.8 (phone) in</w:t>
      </w:r>
      <w:r>
        <w:t xml:space="preserve"> </w:t>
      </w:r>
      <w:r>
        <w:rPr>
          <w:rStyle w:val="VerbatimChar"/>
        </w:rPr>
        <w:t xml:space="preserve">design/source-prototype/screens/ agent-notifications.jsx</w:t>
      </w:r>
      <w:r>
        <w:t xml:space="preserve">, drawn locally (the canonical design project is out of sync).</w:t>
      </w:r>
    </w:p>
    <w:p>
      <w:pPr>
        <w:pStyle w:val="Compact"/>
        <w:numPr>
          <w:ilvl w:val="0"/>
          <w:numId w:val="1016"/>
        </w:numPr>
      </w:pPr>
      <w:r>
        <w:rPr>
          <w:b/>
          <w:bCs/>
        </w:rPr>
        <w:t xml:space="preserve">Only a new client message notifies</w:t>
      </w:r>
      <w:r>
        <w:t xml:space="preserve">, to its advisor. Never an internal note, never the</w:t>
      </w:r>
      <w:r>
        <w:t xml:space="preserve"> </w:t>
      </w:r>
      <w:r>
        <w:t xml:space="preserve">advisor’s own reply. Other events, and travelers’ push, reuse the plumbing later.</w:t>
      </w:r>
    </w:p>
    <w:p>
      <w:pPr>
        <w:pStyle w:val="Compact"/>
        <w:numPr>
          <w:ilvl w:val="0"/>
          <w:numId w:val="1016"/>
        </w:numPr>
      </w:pPr>
      <w:r>
        <w:rPr>
          <w:b/>
          <w:bCs/>
        </w:rPr>
        <w:t xml:space="preserve">Locked screen: the client’s name only.</w:t>
      </w:r>
      <w:r>
        <w:t xml:space="preserve"> </w:t>
      </w:r>
      <w:r>
        <w:t xml:space="preserve">Unlocked: the trip and the first line.</w:t>
      </w:r>
    </w:p>
    <w:p>
      <w:pPr>
        <w:pStyle w:val="Compact"/>
        <w:numPr>
          <w:ilvl w:val="0"/>
          <w:numId w:val="1016"/>
        </w:numPr>
      </w:pPr>
      <w:r>
        <w:rPr>
          <w:b/>
          <w:bCs/>
        </w:rPr>
        <w:t xml:space="preserve">Phone: Reply in the notification, plus Mark read.</w:t>
      </w:r>
      <w:r>
        <w:t xml:space="preserve"> </w:t>
      </w:r>
      <w:r>
        <w:t xml:space="preserve">A notification reply is always a reply,</w:t>
      </w:r>
      <w:r>
        <w:t xml:space="preserve"> </w:t>
      </w:r>
      <w:r>
        <w:t xml:space="preserve">never a note.</w:t>
      </w:r>
      <w:r>
        <w:t xml:space="preserve"> </w:t>
      </w:r>
      <w:r>
        <w:rPr>
          <w:b/>
          <w:bCs/>
        </w:rPr>
        <w:t xml:space="preserve">Web:</w:t>
      </w:r>
      <w:r>
        <w:t xml:space="preserve"> </w:t>
      </w:r>
      <w:r>
        <w:t xml:space="preserve">browsers do not reliably offer a reply box in a notification, so a</w:t>
      </w:r>
      <w:r>
        <w:t xml:space="preserve"> </w:t>
      </w:r>
      <w:r>
        <w:t xml:space="preserve">click opens the thread with the reply box ready; Mark read where the browser draws buttons.</w:t>
      </w:r>
    </w:p>
    <w:p>
      <w:pPr>
        <w:pStyle w:val="Compact"/>
        <w:numPr>
          <w:ilvl w:val="0"/>
          <w:numId w:val="1016"/>
        </w:numPr>
      </w:pPr>
      <w:r>
        <w:rPr>
          <w:b/>
          <w:bCs/>
        </w:rPr>
        <w:t xml:space="preserve">A failed reply</w:t>
      </w:r>
      <w:r>
        <w:t xml:space="preserve"> </w:t>
      </w:r>
      <w:r>
        <w:t xml:space="preserve">reads</w:t>
      </w:r>
      <w:r>
        <w:t xml:space="preserve"> </w:t>
      </w:r>
      <w:r>
        <w:t xml:space="preserve">“Didn’t send. Tap to try again”</w:t>
      </w:r>
      <w:r>
        <w:t xml:space="preserve">, and the words wait as a draft in</w:t>
      </w:r>
      <w:r>
        <w:t xml:space="preserve"> </w:t>
      </w:r>
      <w:r>
        <w:t xml:space="preserve">that thread.</w:t>
      </w:r>
    </w:p>
    <w:p>
      <w:pPr>
        <w:pStyle w:val="Compact"/>
        <w:numPr>
          <w:ilvl w:val="0"/>
          <w:numId w:val="1016"/>
        </w:numPr>
      </w:pPr>
      <w:r>
        <w:rPr>
          <w:b/>
          <w:bCs/>
        </w:rPr>
        <w:t xml:space="preserve">One notification per thread</w:t>
      </w:r>
      <w:r>
        <w:t xml:space="preserve">, updated by the next message; reading the thread on any</w:t>
      </w:r>
      <w:r>
        <w:t xml:space="preserve"> </w:t>
      </w:r>
      <w:r>
        <w:t xml:space="preserve">device clears it on every device. Signing out stops that device’s notifications at once.</w:t>
      </w:r>
    </w:p>
    <w:p>
      <w:pPr>
        <w:pStyle w:val="Compact"/>
        <w:numPr>
          <w:ilvl w:val="0"/>
          <w:numId w:val="1016"/>
        </w:numPr>
      </w:pPr>
      <w:r>
        <w:rPr>
          <w:b/>
          <w:bCs/>
        </w:rPr>
        <w:t xml:space="preserve">Rest hours:</w:t>
      </w:r>
      <w:r>
        <w:t xml:space="preserve"> </w:t>
      </w:r>
      <w:r>
        <w:t xml:space="preserve">silent 9pm to 7am in the advisor’s zone and all of Sunday, then one 7am</w:t>
      </w:r>
      <w:r>
        <w:t xml:space="preserve"> </w:t>
      </w:r>
      <w:r>
        <w:t xml:space="preserve">summary. The setting to change it arrives with §3.12.3.</w:t>
      </w:r>
    </w:p>
    <w:p>
      <w:pPr>
        <w:pStyle w:val="Compact"/>
        <w:numPr>
          <w:ilvl w:val="0"/>
          <w:numId w:val="1016"/>
        </w:numPr>
      </w:pPr>
      <w:r>
        <w:rPr>
          <w:b/>
          <w:bCs/>
        </w:rPr>
        <w:t xml:space="preserve">Permission is asked from an inbox card</w:t>
      </w:r>
      <w:r>
        <w:t xml:space="preserve">, never on launch.</w:t>
      </w:r>
    </w:p>
    <w:p>
      <w:pPr>
        <w:pStyle w:val="Compact"/>
        <w:numPr>
          <w:ilvl w:val="0"/>
          <w:numId w:val="1016"/>
        </w:numPr>
      </w:pPr>
      <w:r>
        <w:rPr>
          <w:b/>
          <w:bCs/>
        </w:rPr>
        <w:t xml:space="preserve">Services:</w:t>
      </w:r>
      <w:r>
        <w:t xml:space="preserve"> </w:t>
      </w:r>
      <w:r>
        <w:t xml:space="preserve">Firebase Cloud Messaging for Android (a new SDK: security review first), the</w:t>
      </w:r>
      <w:r>
        <w:t xml:space="preserve"> </w:t>
      </w:r>
      <w:r>
        <w:t xml:space="preserve">browsers’ standard Web Push with our own keys for the web, Apple’s push service directly for</w:t>
      </w:r>
      <w:r>
        <w:t xml:space="preserve"> </w:t>
      </w:r>
      <w:r>
        <w:t xml:space="preserve">iOS.</w:t>
      </w:r>
      <w:r>
        <w:t xml:space="preserve"> </w:t>
      </w:r>
      <w:r>
        <w:rPr>
          <w:b/>
          <w:bCs/>
        </w:rPr>
        <w:t xml:space="preserve">Android and web first; iOS once Xcode is installed.</w:t>
      </w:r>
    </w:p>
    <w:p>
      <w:pPr>
        <w:pStyle w:val="BlockText"/>
      </w:pPr>
      <w:r>
        <w:rPr>
          <w:b/>
          <w:bCs/>
        </w:rPr>
        <w:t xml:space="preserve">Built (web, Stage 3b PR 1, 2026-10-15).</w:t>
      </w:r>
      <w:r>
        <w:t xml:space="preserve"> </w:t>
      </w:r>
      <w:r>
        <w:t xml:space="preserve">The queue is</w:t>
      </w:r>
      <w:r>
        <w:t xml:space="preserve"> </w:t>
      </w:r>
      <w:r>
        <w:rPr>
          <w:rStyle w:val="VerbatimChar"/>
        </w:rPr>
        <w:t xml:space="preserve">push_outbox</w:t>
      </w:r>
      <w:r>
        <w:t xml:space="preserve"> </w:t>
      </w:r>
      <w:r>
        <w:t xml:space="preserve">(Data-Model §12.7),</w:t>
      </w:r>
      <w:r>
        <w:t xml:space="preserve"> </w:t>
      </w:r>
      <w:r>
        <w:t xml:space="preserve">filled by a trigger on the advisor’s unread count, so none of Stage 1’s audited writes changed.</w:t>
      </w:r>
      <w:r>
        <w:t xml:space="preserve"> </w:t>
      </w:r>
      <w:r>
        <w:rPr>
          <w:rStyle w:val="VerbatimChar"/>
        </w:rPr>
        <w:t xml:space="preserve">push-dispatch</w:t>
      </w:r>
      <w:r>
        <w:t xml:space="preserve"> </w:t>
      </w:r>
      <w:r>
        <w:t xml:space="preserve">runs every minute from pg_cron;</w:t>
      </w:r>
      <w:r>
        <w:t xml:space="preserve"> </w:t>
      </w:r>
      <w:r>
        <w:rPr>
          <w:rStyle w:val="VerbatimChar"/>
        </w:rPr>
        <w:t xml:space="preserve">push-device</w:t>
      </w:r>
      <w:r>
        <w:t xml:space="preserve"> </w:t>
      </w:r>
      <w:r>
        <w:t xml:space="preserve">turns a browser on and off.</w:t>
      </w:r>
      <w:r>
        <w:t xml:space="preserve"> </w:t>
      </w:r>
      <w:r>
        <w:t xml:space="preserve">Choices made in the build, within the rulings above:</w:t>
      </w:r>
    </w:p>
    <w:p>
      <w:pPr>
        <w:pStyle w:val="Compact"/>
        <w:numPr>
          <w:ilvl w:val="0"/>
          <w:numId w:val="1017"/>
        </w:numPr>
      </w:pPr>
      <w:r>
        <w:rPr>
          <w:b/>
          <w:bCs/>
        </w:rPr>
        <w:t xml:space="preserve">Locked screen on the web is the system’s call.</w:t>
      </w:r>
      <w:r>
        <w:t xml:space="preserve"> </w:t>
      </w:r>
      <w:r>
        <w:t xml:space="preserve">A browser cannot tell whether the screen</w:t>
      </w:r>
      <w:r>
        <w:t xml:space="preserve"> </w:t>
      </w:r>
      <w:r>
        <w:t xml:space="preserve">is locked, so the web notification carries the trip and first line, and the operating</w:t>
      </w:r>
      <w:r>
        <w:t xml:space="preserve"> </w:t>
      </w:r>
      <w:r>
        <w:t xml:space="preserve">system’s own lock-screen privacy setting decides what shows. The phone (PR 2) applies the</w:t>
      </w:r>
      <w:r>
        <w:t xml:space="preserve"> </w:t>
      </w:r>
      <w:r>
        <w:t xml:space="preserve">name-only rule itself.</w:t>
      </w:r>
    </w:p>
    <w:p>
      <w:pPr>
        <w:pStyle w:val="Compact"/>
        <w:numPr>
          <w:ilvl w:val="0"/>
          <w:numId w:val="1017"/>
        </w:numPr>
      </w:pPr>
      <w:r>
        <w:rPr>
          <w:b/>
          <w:bCs/>
        </w:rPr>
        <w:t xml:space="preserve">“Not now”</w:t>
      </w:r>
      <w:r>
        <w:rPr>
          <w:b/>
          <w:bCs/>
        </w:rPr>
        <w:t xml:space="preserve"> </w:t>
      </w:r>
      <w:r>
        <w:rPr>
          <w:b/>
          <w:bCs/>
        </w:rPr>
        <w:t xml:space="preserve">is per browser</w:t>
      </w:r>
      <w:r>
        <w:t xml:space="preserve">, like the permission. A browser that was refused permission</w:t>
      </w:r>
      <w:r>
        <w:t xml:space="preserve"> </w:t>
      </w:r>
      <w:r>
        <w:t xml:space="preserve">before never sees the card again, because the browser will not ask twice.</w:t>
      </w:r>
    </w:p>
    <w:p>
      <w:pPr>
        <w:pStyle w:val="Compact"/>
        <w:numPr>
          <w:ilvl w:val="0"/>
          <w:numId w:val="1017"/>
        </w:numPr>
      </w:pPr>
      <w:r>
        <w:rPr>
          <w:b/>
          <w:bCs/>
        </w:rPr>
        <w:t xml:space="preserve">“Mark read”</w:t>
      </w:r>
      <w:r>
        <w:rPr>
          <w:b/>
          <w:bCs/>
        </w:rPr>
        <w:t xml:space="preserve"> </w:t>
      </w:r>
      <w:r>
        <w:rPr>
          <w:b/>
          <w:bCs/>
        </w:rPr>
        <w:t xml:space="preserve">reads up to the message the notification named</w:t>
      </w:r>
      <w:r>
        <w:t xml:space="preserve">, never further, so a newer</w:t>
      </w:r>
      <w:r>
        <w:t xml:space="preserve"> </w:t>
      </w:r>
      <w:r>
        <w:t xml:space="preserve">message stays unread.</w:t>
      </w:r>
    </w:p>
    <w:p>
      <w:pPr>
        <w:pStyle w:val="Compact"/>
        <w:numPr>
          <w:ilvl w:val="0"/>
          <w:numId w:val="1017"/>
        </w:numPr>
      </w:pPr>
      <w:r>
        <w:rPr>
          <w:b/>
          <w:bCs/>
        </w:rPr>
        <w:t xml:space="preserve">Reading clears the phone, not other browsers.</w:t>
      </w:r>
      <w:r>
        <w:t xml:space="preserve"> </w:t>
      </w:r>
      <w:r>
        <w:t xml:space="preserve">Browsers expect every push to show</w:t>
      </w:r>
      <w:r>
        <w:t xml:space="preserve"> </w:t>
      </w:r>
      <w:r>
        <w:t xml:space="preserve">something, and Safari can revoke a subscription that sends silent ones, so no dismiss is</w:t>
      </w:r>
      <w:r>
        <w:t xml:space="preserve"> </w:t>
      </w:r>
      <w:r>
        <w:t xml:space="preserve">sent to the web. A web notification already answered elsewhere is the advisor’s to swipe.</w:t>
      </w:r>
    </w:p>
    <w:p>
      <w:pPr>
        <w:pStyle w:val="Compact"/>
        <w:numPr>
          <w:ilvl w:val="0"/>
          <w:numId w:val="1017"/>
        </w:numPr>
      </w:pPr>
      <w:r>
        <w:rPr>
          <w:b/>
          <w:bCs/>
        </w:rPr>
        <w:t xml:space="preserve">An archived advisor is told nothing</w:t>
      </w:r>
      <w:r>
        <w:t xml:space="preserve">, as they can read nothing.</w:t>
      </w:r>
    </w:p>
    <w:p>
      <w:pPr>
        <w:pStyle w:val="Compact"/>
        <w:numPr>
          <w:ilvl w:val="0"/>
          <w:numId w:val="1017"/>
        </w:numPr>
      </w:pPr>
      <w:r>
        <w:rPr>
          <w:b/>
          <w:bCs/>
        </w:rPr>
        <w:t xml:space="preserve">A card number a client types</w:t>
      </w:r>
      <w:r>
        <w:t xml:space="preserve"> </w:t>
      </w:r>
      <w:r>
        <w:t xml:space="preserve">shows in a notification as</w:t>
      </w:r>
      <w:r>
        <w:t xml:space="preserve"> </w:t>
      </w:r>
      <w:r>
        <w:t xml:space="preserve">“•••• 4242”</w:t>
      </w:r>
      <w:r>
        <w:t xml:space="preserve"> </w:t>
      </w:r>
      <w:r>
        <w:t xml:space="preserve">only.</w:t>
      </w:r>
    </w:p>
    <w:p>
      <w:pPr>
        <w:pStyle w:val="BlockText"/>
      </w:pPr>
      <w:r>
        <w:rPr>
          <w:b/>
          <w:bCs/>
        </w:rPr>
        <w:t xml:space="preserve">Built (Android, Stage 3b PR 2).</w:t>
      </w:r>
      <w:r>
        <w:t xml:space="preserve"> </w:t>
      </w:r>
      <w:r>
        <w:t xml:space="preserve">FCM carries only the thread id and a count; the phone</w:t>
      </w:r>
      <w:r>
        <w:t xml:space="preserve"> </w:t>
      </w:r>
      <w:r>
        <w:t xml:space="preserve">reads the name, trip and first line over its own session (fetch on receipt), and falls back</w:t>
      </w:r>
      <w:r>
        <w:t xml:space="preserve"> </w:t>
      </w:r>
      <w:r>
        <w:t xml:space="preserve">to</w:t>
      </w:r>
      <w:r>
        <w:t xml:space="preserve"> </w:t>
      </w:r>
      <w:r>
        <w:t xml:space="preserve">“New message”</w:t>
      </w:r>
      <w:r>
        <w:t xml:space="preserve"> </w:t>
      </w:r>
      <w:r>
        <w:t xml:space="preserve">if that read fails. Locked:</w:t>
      </w:r>
      <w:r>
        <w:t xml:space="preserve"> </w:t>
      </w:r>
      <w:r>
        <w:t xml:space="preserve">“New message from Jordan Hayes · Unlock to read</w:t>
      </w:r>
      <w:r>
        <w:t xml:space="preserve"> </w:t>
      </w:r>
      <w:r>
        <w:t xml:space="preserve">it.”</w:t>
      </w:r>
      <w:r>
        <w:t xml:space="preserve"> </w:t>
      </w:r>
      <w:r>
        <w:t xml:space="preserve">Reply sends a reply (never a note) up to the message the notification showed; a failed</w:t>
      </w:r>
      <w:r>
        <w:t xml:space="preserve"> </w:t>
      </w:r>
      <w:r>
        <w:t xml:space="preserve">one says</w:t>
      </w:r>
      <w:r>
        <w:t xml:space="preserve"> </w:t>
      </w:r>
      <w:r>
        <w:t xml:space="preserve">“Didn’t send. Tap to try again”</w:t>
      </w:r>
      <w:r>
        <w:t xml:space="preserve"> </w:t>
      </w:r>
      <w:r>
        <w:t xml:space="preserve">and its words wait as the thread’s draft. Mark read</w:t>
      </w:r>
      <w:r>
        <w:t xml:space="preserve"> </w:t>
      </w:r>
      <w:r>
        <w:t xml:space="preserve">reads up to that message. Reading anywhere dismisses it on the phone, and the 7am summary</w:t>
      </w:r>
      <w:r>
        <w:t xml:space="preserve"> </w:t>
      </w:r>
      <w:r>
        <w:t xml:space="preserve">goes once nothing is unread. The summary on the phone says</w:t>
      </w:r>
      <w:r>
        <w:t xml:space="preserve"> </w:t>
      </w:r>
      <w:r>
        <w:t xml:space="preserve">“…wrote while you rested”</w:t>
      </w:r>
      <w:r>
        <w:t xml:space="preserve">: it</w:t>
      </w:r>
      <w:r>
        <w:t xml:space="preserve"> </w:t>
      </w:r>
      <w:r>
        <w:t xml:space="preserve">cannot tell when the messages came, so it never claims</w:t>
      </w:r>
      <w:r>
        <w:t xml:space="preserve"> </w:t>
      </w:r>
      <w:r>
        <w:t xml:space="preserve">“overnight”</w:t>
      </w:r>
      <w:r>
        <w:t xml:space="preserve">. The card’s</w:t>
      </w:r>
      <w:r>
        <w:t xml:space="preserve"> </w:t>
      </w:r>
      <w:r>
        <w:t xml:space="preserve">“Turn on”</w:t>
      </w:r>
      <w:r>
        <w:t xml:space="preserve"> </w:t>
      </w:r>
      <w:r>
        <w:t xml:space="preserve">asks</w:t>
      </w:r>
      <w:r>
        <w:t xml:space="preserve"> </w:t>
      </w:r>
      <w:r>
        <w:t xml:space="preserve">Android 13+’s permission only then; after two refusals the card offers</w:t>
      </w:r>
      <w:r>
        <w:t xml:space="preserve"> </w:t>
      </w:r>
      <w:r>
        <w:t xml:space="preserve">“Open settings”</w:t>
      </w:r>
      <w:r>
        <w:t xml:space="preserve"> </w:t>
      </w:r>
      <w:r>
        <w:t xml:space="preserve">instead. A failed reply’s draft stays saved until a send succeeds and keeps its message id, so</w:t>
      </w:r>
      <w:r>
        <w:t xml:space="preserve"> </w:t>
      </w:r>
      <w:r>
        <w:t xml:space="preserve">resending it can never reach the client twice. Notification state is excluded from backups,</w:t>
      </w:r>
      <w:r>
        <w:t xml:space="preserve"> </w:t>
      </w:r>
      <w:r>
        <w:t xml:space="preserve">and sign-out clears it.</w:t>
      </w:r>
      <w:r>
        <w:t xml:space="preserve"> </w:t>
      </w:r>
      <w:r>
        <w:t xml:space="preserve">-</w:t>
      </w:r>
      <w:r>
        <w:t xml:space="preserve"> </w:t>
      </w:r>
      <w:r>
        <w:rPr>
          <w:b/>
          <w:bCs/>
        </w:rPr>
        <w:t xml:space="preserve">Only the browsers’ own push services</w:t>
      </w:r>
      <w:r>
        <w:t xml:space="preserve"> </w:t>
      </w:r>
      <w:r>
        <w:t xml:space="preserve">may be a device’s address (Google, Mozilla,</w:t>
      </w:r>
      <w:r>
        <w:t xml:space="preserve"> </w:t>
      </w:r>
      <w:r>
        <w:t xml:space="preserve">Microsoft, Apple). Anything else is refused at registration and again at send.</w:t>
      </w:r>
    </w:p>
    <w:p>
      <w:pPr>
        <w:pStyle w:val="BlockText"/>
      </w:pPr>
      <w:r>
        <w:rPr>
          <w:b/>
          <w:bCs/>
        </w:rPr>
        <w:t xml:space="preserve">Stage 4 (email) settled 2026-10-16 (grilling, Gyasi); not built.</w:t>
      </w:r>
      <w:r>
        <w:t xml:space="preserve"> </w:t>
      </w:r>
      <w:r>
        <w:t xml:space="preserve">The advisor’s reply</w:t>
      </w:r>
      <w:r>
        <w:t xml:space="preserve"> </w:t>
      </w:r>
      <w:r>
        <w:t xml:space="preserve">reaches the client by email as well as in the app: the full message (card numbers masked),</w:t>
      </w:r>
      <w:r>
        <w:t xml:space="preserve"> </w:t>
      </w:r>
      <w:r>
        <w:t xml:space="preserve">branded HTML with a plain-text part, sent about five minutes later only if the client has not</w:t>
      </w:r>
      <w:r>
        <w:t xml:space="preserve"> </w:t>
      </w:r>
      <w:r>
        <w:t xml:space="preserve">read it in the app, held for the client’s rest hours, from</w:t>
      </w:r>
      <w:r>
        <w:t xml:space="preserve"> </w:t>
      </w:r>
      <w:r>
        <w:t xml:space="preserve">“Gyasi at Story-Tail Adventures”</w:t>
      </w:r>
      <w:r>
        <w:t xml:space="preserve"> </w:t>
      </w:r>
      <w:r>
        <w:t xml:space="preserve">on a</w:t>
      </w:r>
      <w:r>
        <w:t xml:space="preserve"> </w:t>
      </w:r>
      <w:r>
        <w:t xml:space="preserve">new app-only IONOS mailbox at</w:t>
      </w:r>
      <w:r>
        <w:t xml:space="preserve"> </w:t>
      </w:r>
      <w:r>
        <w:rPr>
          <w:rStyle w:val="VerbatimChar"/>
        </w:rPr>
        <w:t xml:space="preserve">adventures.story-tail.com</w:t>
      </w:r>
      <w:r>
        <w:t xml:space="preserve">.</w:t>
      </w:r>
      <w:r>
        <w:t xml:space="preserve"> </w:t>
      </w:r>
      <w:r>
        <w:rPr>
          <w:b/>
          <w:bCs/>
        </w:rPr>
        <w:t xml:space="preserve">The client can answer by</w:t>
      </w:r>
      <w:r>
        <w:rPr>
          <w:b/>
          <w:bCs/>
        </w:rPr>
        <w:t xml:space="preserve"> </w:t>
      </w:r>
      <w:r>
        <w:rPr>
          <w:b/>
          <w:bCs/>
        </w:rPr>
        <w:t xml:space="preserve">replying</w:t>
      </w:r>
      <w:r>
        <w:t xml:space="preserve">: a per-thread reply address, the mailbox’s own</w:t>
      </w:r>
      <w:r>
        <w:t xml:space="preserve"> </w:t>
      </w:r>
      <w:r>
        <w:rPr>
          <w:rStyle w:val="VerbatimChar"/>
        </w:rPr>
        <w:t xml:space="preserve">info+&lt;token&gt;@</w:t>
      </w:r>
      <w:r>
        <w:t xml:space="preserve"> </w:t>
      </w:r>
      <w:r>
        <w:t xml:space="preserve">plus address, puts the</w:t>
      </w:r>
      <w:r>
        <w:t xml:space="preserve"> </w:t>
      </w:r>
      <w:r>
        <w:t xml:space="preserve">reply in the thread; the app reads that mailbox over IMAP every two minutes (Gyasi, 2026-10-16:</w:t>
      </w:r>
      <w:r>
        <w:t xml:space="preserve"> </w:t>
      </w:r>
      <w:r>
        <w:t xml:space="preserve">not Resend). Attachments by name only. Each email has a</w:t>
      </w:r>
      <w:r>
        <w:t xml:space="preserve"> </w:t>
      </w:r>
      <w:r>
        <w:t xml:space="preserve">“Stop emailing me about</w:t>
      </w:r>
      <w:r>
        <w:t xml:space="preserve"> </w:t>
      </w:r>
      <w:r>
        <w:t xml:space="preserve">messages”</w:t>
      </w:r>
      <w:r>
        <w:t xml:space="preserve"> </w:t>
      </w:r>
      <w:r>
        <w:t xml:space="preserve">link. Supabase Auth mail moves to the same SMTP. Comparison, security review and</w:t>
      </w:r>
      <w:r>
        <w:t xml:space="preserve"> </w:t>
      </w:r>
      <w:r>
        <w:t xml:space="preserve">every ruling:</w:t>
      </w:r>
      <w:r>
        <w:t xml:space="preserve"> </w:t>
      </w:r>
      <w:r>
        <w:rPr>
          <w:rStyle w:val="VerbatimChar"/>
        </w:rPr>
        <w:t xml:space="preserve">docs/Email-Provider-Review.md</w:t>
      </w:r>
      <w:r>
        <w:t xml:space="preserve">.</w:t>
      </w:r>
      <w:r>
        <w:t xml:space="preserve"> </w:t>
      </w:r>
      <w:r>
        <w:rPr>
          <w:b/>
          <w:bCs/>
        </w:rPr>
        <w:t xml:space="preserve">On the advisor’s thread</w:t>
      </w:r>
      <w:r>
        <w:t xml:space="preserve"> </w:t>
      </w:r>
      <w:r>
        <w:t xml:space="preserve">(web and phone): an</w:t>
      </w:r>
      <w:r>
        <w:t xml:space="preserve"> </w:t>
      </w:r>
      <w:r>
        <w:t xml:space="preserve">“Emailed”</w:t>
      </w:r>
      <w:r>
        <w:t xml:space="preserve"> </w:t>
      </w:r>
      <w:r>
        <w:t xml:space="preserve">mark under each reply an email carried, and, for a client who cannot sign in, a line</w:t>
      </w:r>
      <w:r>
        <w:t xml:space="preserve"> </w:t>
      </w:r>
      <w:r>
        <w:t xml:space="preserve">above the reply box saying replies won’t reach them by email (Gyasi, 2026-10-16; Data-Model §23).</w:t>
      </w:r>
    </w:p>
    <w:bookmarkEnd w:id="189"/>
    <w:bookmarkStart w:id="190"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90"/>
    <w:bookmarkEnd w:id="191"/>
    <w:bookmarkStart w:id="200" w:name="reporting"/>
    <w:p>
      <w:pPr>
        <w:pStyle w:val="Heading3"/>
      </w:pPr>
      <w:r>
        <w:t xml:space="preserve">3.11 Reporting</w:t>
      </w:r>
    </w:p>
    <w:bookmarkStart w:id="192"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2"/>
    <w:bookmarkStart w:id="193"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3"/>
    <w:bookmarkStart w:id="194"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4"/>
    <w:bookmarkStart w:id="195"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5"/>
    <w:bookmarkStart w:id="196"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6"/>
    <w:bookmarkStart w:id="197"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7"/>
    <w:bookmarkStart w:id="198"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8"/>
    <w:bookmarkStart w:id="199"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p>
      <w:r>
        <w:pict>
          <v:rect style="width:0;height:1.5pt" o:hralign="center" o:hrstd="t" o:hr="t"/>
        </w:pict>
      </w:r>
    </w:p>
    <w:bookmarkEnd w:id="199"/>
    <w:bookmarkEnd w:id="200"/>
    <w:bookmarkStart w:id="206" w:name="agent-profile-settings"/>
    <w:p>
      <w:pPr>
        <w:pStyle w:val="Heading3"/>
      </w:pPr>
      <w:r>
        <w:t xml:space="preserve">3.12 Agent Profile &amp; Settings</w:t>
      </w:r>
    </w:p>
    <w:p>
      <w:pPr>
        <w:pStyle w:val="BlockText"/>
      </w:pPr>
      <w:r>
        <w:rPr>
          <w:b/>
          <w:bCs/>
        </w:rPr>
        <w:t xml:space="preserve">Ruled 2026-10-17 (grilled with Gyasi,</w:t>
      </w:r>
      <w:r>
        <w:rPr>
          <w:b/>
          <w:bCs/>
        </w:rPr>
        <w:t xml:space="preserve"> </w:t>
      </w:r>
      <w:r>
        <w:rPr>
          <w:b/>
          <w:bCs/>
        </w:rPr>
        <w:t xml:space="preserve">“yes”</w:t>
      </w:r>
      <w:r>
        <w:rPr>
          <w:b/>
          <w:bCs/>
        </w:rPr>
        <w:t xml:space="preserve"> </w:t>
      </w:r>
      <w:r>
        <w:rPr>
          <w:b/>
          <w:bCs/>
        </w:rPr>
        <w:t xml:space="preserve">to every recommendation, Q1 to Q26).</w:t>
      </w:r>
      <w:r>
        <w:t xml:space="preserve"> </w:t>
      </w:r>
      <w:r>
        <w:t xml:space="preserve">Build</w:t>
      </w:r>
      <w:r>
        <w:t xml:space="preserve"> </w:t>
      </w:r>
      <w:r>
        <w:t xml:space="preserve">3.12.1 to 3.12.4;</w:t>
      </w:r>
      <w:r>
        <w:t xml:space="preserve"> </w:t>
      </w:r>
      <w:r>
        <w:rPr>
          <w:b/>
          <w:bCs/>
        </w:rPr>
        <w:t xml:space="preserve">3.12.5 Branding waits for P3</w:t>
      </w:r>
      <w:r>
        <w:t xml:space="preserve"> </w:t>
      </w:r>
      <w:r>
        <w:t xml:space="preserve">(multi-agent). Web first, then an Android</w:t>
      </w:r>
      <w:r>
        <w:t xml:space="preserve"> </w:t>
      </w:r>
      <w:r>
        <w:t xml:space="preserve">PR (Profile, Notifications, Availability, and the client</w:t>
      </w:r>
      <w:r>
        <w:t xml:space="preserve"> </w:t>
      </w:r>
      <w:r>
        <w:t xml:space="preserve">“Your advisor”</w:t>
      </w:r>
      <w:r>
        <w:t xml:space="preserve"> </w:t>
      </w:r>
      <w:r>
        <w:t xml:space="preserve">card), then iOS once</w:t>
      </w:r>
      <w:r>
        <w:t xml:space="preserve"> </w:t>
      </w:r>
      <w:r>
        <w:t xml:space="preserve">Xcode is installed. Shipped in four PRs:</w:t>
      </w:r>
      <w:r>
        <w:t xml:space="preserve"> </w:t>
      </w:r>
      <w:r>
        <w:rPr>
          <w:b/>
          <w:bCs/>
        </w:rPr>
        <w:t xml:space="preserve">PR 1</w:t>
      </w:r>
      <w:r>
        <w:t xml:space="preserve"> </w:t>
      </w:r>
      <w:r>
        <w:t xml:space="preserve">settings page + Profile + Availability (with</w:t>
      </w:r>
      <w:r>
        <w:t xml:space="preserve"> </w:t>
      </w:r>
      <w:r>
        <w:t xml:space="preserve">the data and docs),</w:t>
      </w:r>
      <w:r>
        <w:t xml:space="preserve"> </w:t>
      </w:r>
      <w:r>
        <w:rPr>
          <w:b/>
          <w:bCs/>
        </w:rPr>
        <w:t xml:space="preserve">PR 2</w:t>
      </w:r>
      <w:r>
        <w:t xml:space="preserve"> </w:t>
      </w:r>
      <w:r>
        <w:t xml:space="preserve">Notifications + Signature + the new alerts + rest hours moving to</w:t>
      </w:r>
      <w:r>
        <w:t xml:space="preserve"> </w:t>
      </w:r>
      <w:r>
        <w:t xml:space="preserve">working hours + the out-of-office auto-reply,</w:t>
      </w:r>
      <w:r>
        <w:t xml:space="preserve"> </w:t>
      </w:r>
      <w:r>
        <w:rPr>
          <w:b/>
          <w:bCs/>
        </w:rPr>
        <w:t xml:space="preserve">PR 3</w:t>
      </w:r>
      <w:r>
        <w:t xml:space="preserve"> </w:t>
      </w:r>
      <w:r>
        <w:t xml:space="preserve">the client</w:t>
      </w:r>
      <w:r>
        <w:t xml:space="preserve"> </w:t>
      </w:r>
      <w:r>
        <w:t xml:space="preserve">“Your advisor”</w:t>
      </w:r>
      <w:r>
        <w:t xml:space="preserve"> </w:t>
      </w:r>
      <w:r>
        <w:t xml:space="preserve">card,</w:t>
      </w:r>
      <w:r>
        <w:t xml:space="preserve"> </w:t>
      </w:r>
      <w:r>
        <w:rPr>
          <w:b/>
          <w:bCs/>
        </w:rPr>
        <w:t xml:space="preserve">PR 4</w:t>
      </w:r>
      <w:r>
        <w:t xml:space="preserve"> </w:t>
      </w:r>
      <w:r>
        <w:t xml:space="preserve">Android.</w:t>
      </w:r>
    </w:p>
    <w:p>
      <w:pPr>
        <w:pStyle w:val="BlockText"/>
      </w:pPr>
      <w:r>
        <w:rPr>
          <w:b/>
          <w:bCs/>
        </w:rPr>
        <w:t xml:space="preserve">Where it lives.</w:t>
      </w:r>
      <w:r>
        <w:t xml:space="preserve"> </w:t>
      </w:r>
      <w:r>
        <w:t xml:space="preserve">One page,</w:t>
      </w:r>
      <w:r>
        <w:t xml:space="preserve"> </w:t>
      </w:r>
      <w:r>
        <w:rPr>
          <w:rStyle w:val="VerbatimChar"/>
        </w:rPr>
        <w:t xml:space="preserve">/agent/settings</w:t>
      </w:r>
      <w:r>
        <w:t xml:space="preserve">, with four tabs: Profile, Availability,</w:t>
      </w:r>
      <w:r>
        <w:t xml:space="preserve"> </w:t>
      </w:r>
      <w:r>
        <w:t xml:space="preserve">Notifications, Signature (each tab its own URL,</w:t>
      </w:r>
      <w:r>
        <w:t xml:space="preserve"> </w:t>
      </w:r>
      <w:r>
        <w:rPr>
          <w:rStyle w:val="VerbatimChar"/>
        </w:rPr>
        <w:t xml:space="preserve">?tab=</w:t>
      </w:r>
      <w:r>
        <w:t xml:space="preserve">). Reached from a new</w:t>
      </w:r>
      <w:r>
        <w:t xml:space="preserve"> </w:t>
      </w:r>
      <w:r>
        <w:rPr>
          <w:b/>
          <w:bCs/>
        </w:rPr>
        <w:t xml:space="preserve">avatar menu</w:t>
      </w:r>
      <w:r>
        <w:t xml:space="preserve"> </w:t>
      </w:r>
      <w:r>
        <w:t xml:space="preserve">in the agent top bar, which also holds Sign out. Each tab saves on its own; leaving a tab</w:t>
      </w:r>
      <w:r>
        <w:t xml:space="preserve"> </w:t>
      </w:r>
      <w:r>
        <w:t xml:space="preserve">with unsaved changes asks first. Every save writes an</w:t>
      </w:r>
      <w:r>
        <w:t xml:space="preserve"> </w:t>
      </w:r>
      <w:r>
        <w:rPr>
          <w:rStyle w:val="VerbatimChar"/>
        </w:rPr>
        <w:t xml:space="preserve">audit_event</w:t>
      </w:r>
      <w:r>
        <w:t xml:space="preserve"> </w:t>
      </w:r>
      <w:r>
        <w:t xml:space="preserve">row with the old and new</w:t>
      </w:r>
      <w:r>
        <w:t xml:space="preserve"> </w:t>
      </w:r>
      <w:r>
        <w:t xml:space="preserve">value of each changed field. Only the advisor edits their own settings.</w:t>
      </w:r>
    </w:p>
    <w:p>
      <w:pPr>
        <w:pStyle w:val="BlockText"/>
      </w:pPr>
      <w:r>
        <w:rPr>
          <w:b/>
          <w:bCs/>
        </w:rPr>
        <w:t xml:space="preserve">3.12.1 Profile.</w:t>
      </w:r>
      <w:r>
        <w:t xml:space="preserve"> </w:t>
      </w:r>
      <w:r>
        <w:t xml:space="preserve">Photo, name, pronouns, email (read-only, with a note on how to change it;</w:t>
      </w:r>
      <w:r>
        <w:t xml:space="preserve"> </w:t>
      </w:r>
      <w:r>
        <w:t xml:space="preserve">a proper confirm-the-new-address flow is later), phone, bio, and four social links:</w:t>
      </w:r>
      <w:r>
        <w:t xml:space="preserve"> </w:t>
      </w:r>
      <w:r>
        <w:t xml:space="preserve">Instagram, Facebook, LinkedIn, Website. Each link is stored as a full</w:t>
      </w:r>
      <w:r>
        <w:t xml:space="preserve"> </w:t>
      </w:r>
      <w:r>
        <w:rPr>
          <w:rStyle w:val="VerbatimChar"/>
        </w:rPr>
        <w:t xml:space="preserve">https://</w:t>
      </w:r>
      <w:r>
        <w:t xml:space="preserve"> </w:t>
      </w:r>
      <w:r>
        <w:t xml:space="preserve">URL, checked</w:t>
      </w:r>
      <w:r>
        <w:t xml:space="preserve"> </w:t>
      </w:r>
      <w:r>
        <w:t xml:space="preserve">on save (a bare</w:t>
      </w:r>
      <w:r>
        <w:t xml:space="preserve"> </w:t>
      </w:r>
      <w:r>
        <w:rPr>
          <w:rStyle w:val="VerbatimChar"/>
        </w:rPr>
        <w:t xml:space="preserve">@handle</w:t>
      </w:r>
      <w:r>
        <w:t xml:space="preserve"> </w:t>
      </w:r>
      <w:r>
        <w:t xml:space="preserve">becomes the full Instagram link); empty ones are hidden from</w:t>
      </w:r>
      <w:r>
        <w:t xml:space="preserve"> </w:t>
      </w:r>
      <w:r>
        <w:t xml:space="preserve">clients.</w:t>
      </w:r>
      <w:r>
        <w:t xml:space="preserve"> </w:t>
      </w:r>
      <w:r>
        <w:rPr>
          <w:b/>
          <w:bCs/>
        </w:rPr>
        <w:t xml:space="preserve">Photo:</w:t>
      </w:r>
      <w:r>
        <w:t xml:space="preserve"> </w:t>
      </w:r>
      <w:r>
        <w:t xml:space="preserve">JPG, PNG or WebP up to 5 MB, cropped square and shrunk to 400×400 in the</w:t>
      </w:r>
      <w:r>
        <w:t xml:space="preserve"> </w:t>
      </w:r>
      <w:r>
        <w:t xml:space="preserve">browser, stored in the public</w:t>
      </w:r>
      <w:r>
        <w:t xml:space="preserve"> </w:t>
      </w:r>
      <w:r>
        <w:rPr>
          <w:rStyle w:val="VerbatimChar"/>
        </w:rPr>
        <w:t xml:space="preserve">agent-avatars</w:t>
      </w:r>
      <w:r>
        <w:t xml:space="preserve"> </w:t>
      </w:r>
      <w:r>
        <w:t xml:space="preserve">bucket (emails need a link that works signed</w:t>
      </w:r>
      <w:r>
        <w:t xml:space="preserve"> </w:t>
      </w:r>
      <w:r>
        <w:t xml:space="preserve">out). Removing it falls back to initials on the brand colour.</w:t>
      </w:r>
      <w:r>
        <w:t xml:space="preserve"> </w:t>
      </w:r>
      <w:r>
        <w:rPr>
          <w:b/>
          <w:bCs/>
        </w:rPr>
        <w:t xml:space="preserve">Clients see it</w:t>
      </w:r>
      <w:r>
        <w:t xml:space="preserve"> </w:t>
      </w:r>
      <w:r>
        <w:t xml:space="preserve">in a</w:t>
      </w:r>
      <w:r>
        <w:t xml:space="preserve"> </w:t>
      </w:r>
      <w:r>
        <w:t xml:space="preserve">“Your advisor”</w:t>
      </w:r>
      <w:r>
        <w:t xml:space="preserve"> </w:t>
      </w:r>
      <w:r>
        <w:t xml:space="preserve">card on the client home and at the top of their conversation: photo, name,</w:t>
      </w:r>
      <w:r>
        <w:t xml:space="preserve"> </w:t>
      </w:r>
      <w:r>
        <w:t xml:space="preserve">pronouns, bio,</w:t>
      </w:r>
      <w:r>
        <w:t xml:space="preserve"> </w:t>
      </w:r>
      <w:r>
        <w:t xml:space="preserve">“Usually replies within X hours”</w:t>
      </w:r>
      <w:r>
        <w:t xml:space="preserve">, social links (PR 3). Today nothing on the</w:t>
      </w:r>
      <w:r>
        <w:t xml:space="preserve"> </w:t>
      </w:r>
      <w:r>
        <w:t xml:space="preserve">client side shows any of it.</w:t>
      </w:r>
    </w:p>
    <w:p>
      <w:pPr>
        <w:pStyle w:val="BlockText"/>
      </w:pPr>
      <w:r>
        <w:rPr>
          <w:b/>
          <w:bCs/>
        </w:rPr>
        <w:t xml:space="preserve">3.12.2 Availability.</w:t>
      </w:r>
      <w:r>
        <w:t xml:space="preserve"> </w:t>
      </w:r>
      <w:r>
        <w:t xml:space="preserve">-</w:t>
      </w:r>
      <w:r>
        <w:t xml:space="preserve"> </w:t>
      </w:r>
      <w:r>
        <w:rPr>
          <w:b/>
          <w:bCs/>
        </w:rPr>
        <w:t xml:space="preserve">Time zone:</w:t>
      </w:r>
      <w:r>
        <w:t xml:space="preserve"> </w:t>
      </w:r>
      <w:r>
        <w:t xml:space="preserve">an editable list limited to North American zones (USD / North America</w:t>
      </w:r>
      <w:r>
        <w:t xml:space="preserve"> </w:t>
      </w:r>
      <w:r>
        <w:t xml:space="preserve">only). It drives working hours and rest hours.</w:t>
      </w:r>
      <w:r>
        <w:t xml:space="preserve"> </w:t>
      </w:r>
      <w:r>
        <w:t xml:space="preserve">-</w:t>
      </w:r>
      <w:r>
        <w:t xml:space="preserve"> </w:t>
      </w:r>
      <w:r>
        <w:rPr>
          <w:b/>
          <w:bCs/>
        </w:rPr>
        <w:t xml:space="preserve">Working hours:</w:t>
      </w:r>
      <w:r>
        <w:t xml:space="preserve"> </w:t>
      </w:r>
      <w:r>
        <w:t xml:space="preserve">each day an on/off switch with one From/To range in 30-minute steps.</w:t>
      </w:r>
      <w:r>
        <w:t xml:space="preserve"> </w:t>
      </w:r>
      <w:r>
        <w:t xml:space="preserve">The prototype’s hour grid sits above as a read-only picture of the week (no painting).</w:t>
      </w:r>
      <w:r>
        <w:t xml:space="preserve"> </w:t>
      </w:r>
      <w:r>
        <w:t xml:space="preserve">Default Monday to Saturday 7am to 9pm, Sunday off: today’s rest hours, inverted.</w:t>
      </w:r>
      <w:r>
        <w:t xml:space="preserve"> </w:t>
      </w:r>
      <w:r>
        <w:rPr>
          <w:b/>
          <w:bCs/>
        </w:rPr>
        <w:t xml:space="preserve">Working hours ARE the rest hours</w:t>
      </w:r>
      <w:r>
        <w:t xml:space="preserve"> </w:t>
      </w:r>
      <w:r>
        <w:t xml:space="preserve">(PR 2): push is quiet outside them, then one summary</w:t>
      </w:r>
      <w:r>
        <w:t xml:space="preserve"> </w:t>
      </w:r>
      <w:r>
        <w:t xml:space="preserve">at the start of the next working period. Clients never see the grid.</w:t>
      </w:r>
      <w:r>
        <w:t xml:space="preserve"> </w:t>
      </w:r>
      <w:r>
        <w:t xml:space="preserve">-</w:t>
      </w:r>
      <w:r>
        <w:t xml:space="preserve"> </w:t>
      </w:r>
      <w:r>
        <w:rPr>
          <w:b/>
          <w:bCs/>
        </w:rPr>
        <w:t xml:space="preserve">“Usually replies within”</w:t>
      </w:r>
      <w:r>
        <w:rPr>
          <w:b/>
          <w:bCs/>
        </w:rPr>
        <w:t xml:space="preserve">:</w:t>
      </w:r>
      <w:r>
        <w:t xml:space="preserve"> </w:t>
      </w:r>
      <w:r>
        <w:t xml:space="preserve">2, 4, 12, 24 or 48 hours, default 24. Shown to clients;</w:t>
      </w:r>
      <w:r>
        <w:t xml:space="preserve"> </w:t>
      </w:r>
      <w:r>
        <w:t xml:space="preserve">nothing enforces it.</w:t>
      </w:r>
      <w:r>
        <w:t xml:space="preserve"> </w:t>
      </w:r>
      <w:r>
        <w:t xml:space="preserve">-</w:t>
      </w:r>
      <w:r>
        <w:t xml:space="preserve"> </w:t>
      </w:r>
      <w:r>
        <w:rPr>
          <w:b/>
          <w:bCs/>
        </w:rPr>
        <w:t xml:space="preserve">Out of office:</w:t>
      </w:r>
      <w:r>
        <w:t xml:space="preserve"> </w:t>
      </w:r>
      <w:r>
        <w:t xml:space="preserve">a block has a start date, an end date (whole days in the advisor’s</w:t>
      </w:r>
      <w:r>
        <w:t xml:space="preserve"> </w:t>
      </w:r>
      <w:r>
        <w:t xml:space="preserve">zone) and an optional label. Blocks never overlap; any upcoming block can be edited or</w:t>
      </w:r>
      <w:r>
        <w:t xml:space="preserve"> </w:t>
      </w:r>
      <w:r>
        <w:t xml:space="preserve">deleted; a running one can be ended early (</w:t>
      </w:r>
      <w:r>
        <w:t xml:space="preserve">“I’m back”</w:t>
      </w:r>
      <w:r>
        <w:t xml:space="preserve">); past blocks drop off the list. While</w:t>
      </w:r>
      <w:r>
        <w:t xml:space="preserve"> </w:t>
      </w:r>
      <w:r>
        <w:t xml:space="preserve">one runs, push is silent and one summary goes at the next working period after it (</w:t>
      </w:r>
      <w:r>
        <w:t xml:space="preserve">“…while</w:t>
      </w:r>
      <w:r>
        <w:t xml:space="preserve"> </w:t>
      </w:r>
      <w:r>
        <w:t xml:space="preserve">you were away”</w:t>
      </w:r>
      <w:r>
        <w:t xml:space="preserve">), clients see</w:t>
      </w:r>
      <w:r>
        <w:t xml:space="preserve"> </w:t>
      </w:r>
      <w:r>
        <w:t xml:space="preserve">“Away until Jul 7”</w:t>
      </w:r>
      <w:r>
        <w:t xml:space="preserve"> </w:t>
      </w:r>
      <w:r>
        <w:t xml:space="preserve">on their conversation, and an optional</w:t>
      </w:r>
      <w:r>
        <w:t xml:space="preserve"> </w:t>
      </w:r>
      <w:r>
        <w:rPr>
          <w:b/>
          <w:bCs/>
        </w:rPr>
        <w:t xml:space="preserve">auto-reply</w:t>
      </w:r>
      <w:r>
        <w:t xml:space="preserve"> </w:t>
      </w:r>
      <w:r>
        <w:t xml:space="preserve">(off by default, text per block) answers the first client message in each</w:t>
      </w:r>
      <w:r>
        <w:t xml:space="preserve"> </w:t>
      </w:r>
      <w:r>
        <w:t xml:space="preserve">thread once per block, as a message from the advisor tagged</w:t>
      </w:r>
      <w:r>
        <w:t xml:space="preserve"> </w:t>
      </w:r>
      <w:r>
        <w:t xml:space="preserve">“Automatic reply”</w:t>
      </w:r>
      <w:r>
        <w:t xml:space="preserve">, sent through</w:t>
      </w:r>
      <w:r>
        <w:t xml:space="preserve"> </w:t>
      </w:r>
      <w:r>
        <w:t xml:space="preserve">the normal message email, never marking the thread read. No covering advisor (one advisor).</w:t>
      </w:r>
      <w:r>
        <w:t xml:space="preserve"> </w:t>
      </w:r>
      <w:r>
        <w:t xml:space="preserve">Stored in a new</w:t>
      </w:r>
      <w:r>
        <w:t xml:space="preserve"> </w:t>
      </w:r>
      <w:r>
        <w:rPr>
          <w:rStyle w:val="VerbatimChar"/>
        </w:rPr>
        <w:t xml:space="preserve">agent_time_off</w:t>
      </w:r>
      <w:r>
        <w:t xml:space="preserve"> </w:t>
      </w:r>
      <w:r>
        <w:t xml:space="preserve">table (Data-Model §7.5), replacing the untyped</w:t>
      </w:r>
      <w:r>
        <w:t xml:space="preserve"> </w:t>
      </w:r>
      <w:r>
        <w:rPr>
          <w:rStyle w:val="VerbatimChar"/>
        </w:rPr>
        <w:t xml:space="preserve">agent_availability.time_off_blocks</w:t>
      </w:r>
      <w:r>
        <w:t xml:space="preserve">.</w:t>
      </w:r>
      <w:r>
        <w:t xml:space="preserve"> </w:t>
      </w:r>
      <w:r>
        <w:t xml:space="preserve">-</w:t>
      </w:r>
      <w:r>
        <w:t xml:space="preserve"> </w:t>
      </w:r>
      <w:r>
        <w:rPr>
          <w:b/>
          <w:bCs/>
        </w:rPr>
        <w:t xml:space="preserve">Calendar sync (Google / Apple): deferred.</w:t>
      </w:r>
      <w:r>
        <w:t xml:space="preserve"> </w:t>
      </w:r>
      <w:r>
        <w:t xml:space="preserve">OAuth, a stored refresh token and a new-SDK</w:t>
      </w:r>
      <w:r>
        <w:t xml:space="preserve"> </w:t>
      </w:r>
      <w:r>
        <w:t xml:space="preserve">security review make it its own project. The switches are not shown at all.</w:t>
      </w:r>
    </w:p>
    <w:p>
      <w:pPr>
        <w:pStyle w:val="BlockText"/>
      </w:pPr>
      <w:r>
        <w:rPr>
          <w:b/>
          <w:bCs/>
        </w:rPr>
        <w:t xml:space="preserve">3.12.3 Notifications.</w:t>
      </w:r>
      <w:r>
        <w:t xml:space="preserve"> </w:t>
      </w:r>
      <w:r>
        <w:t xml:space="preserve">Two columns,</w:t>
      </w:r>
      <w:r>
        <w:t xml:space="preserve"> </w:t>
      </w:r>
      <w:r>
        <w:rPr>
          <w:b/>
          <w:bCs/>
        </w:rPr>
        <w:t xml:space="preserve">Email</w:t>
      </w:r>
      <w:r>
        <w:t xml:space="preserve"> </w:t>
      </w:r>
      <w:r>
        <w:t xml:space="preserve">and</w:t>
      </w:r>
      <w:r>
        <w:t xml:space="preserve"> </w:t>
      </w:r>
      <w:r>
        <w:rPr>
          <w:b/>
          <w:bCs/>
        </w:rPr>
        <w:t xml:space="preserve">Push</w:t>
      </w:r>
      <w:r>
        <w:t xml:space="preserve">; no SMS (no provider). Only</w:t>
      </w:r>
      <w:r>
        <w:t xml:space="preserve"> </w:t>
      </w:r>
      <w:r>
        <w:t xml:space="preserve">rows that really fire, more added as events get built:</w:t>
      </w:r>
      <w:r>
        <w:t xml:space="preserve"> </w:t>
      </w:r>
      <w:r>
        <w:t xml:space="preserve">-</w:t>
      </w:r>
      <w:r>
        <w:t xml:space="preserve"> </w:t>
      </w:r>
      <w:r>
        <w:rPr>
          <w:b/>
          <w:bCs/>
        </w:rPr>
        <w:t xml:space="preserve">Client message:</w:t>
      </w:r>
      <w:r>
        <w:t xml:space="preserve"> </w:t>
      </w:r>
      <w:r>
        <w:t xml:space="preserve">push on, email off by default.</w:t>
      </w:r>
      <w:r>
        <w:t xml:space="preserve"> </w:t>
      </w:r>
      <w:r>
        <w:t xml:space="preserve">-</w:t>
      </w:r>
      <w:r>
        <w:t xml:space="preserve"> </w:t>
      </w:r>
      <w:r>
        <w:rPr>
          <w:b/>
          <w:bCs/>
        </w:rPr>
        <w:t xml:space="preserve">New quote request</w:t>
      </w:r>
      <w:r>
        <w:t xml:space="preserve"> </w:t>
      </w:r>
      <w:r>
        <w:t xml:space="preserve">(a new trigger, an inquiry trip created from a quote request): push</w:t>
      </w:r>
      <w:r>
        <w:t xml:space="preserve"> </w:t>
      </w:r>
      <w:r>
        <w:t xml:space="preserve">on, email on. Locked screen</w:t>
      </w:r>
      <w:r>
        <w:t xml:space="preserve"> </w:t>
      </w:r>
      <w:r>
        <w:t xml:space="preserve">“New trip request from Jordan Hayes”</w:t>
      </w:r>
      <w:r>
        <w:t xml:space="preserve">; unlocked adds the</w:t>
      </w:r>
      <w:r>
        <w:t xml:space="preserve"> </w:t>
      </w:r>
      <w:r>
        <w:t xml:space="preserve">destination and dates if given; a tap opens the inquiry trip.</w:t>
      </w:r>
      <w:r>
        <w:t xml:space="preserve"> </w:t>
      </w:r>
      <w:r>
        <w:t xml:space="preserve">-</w:t>
      </w:r>
      <w:r>
        <w:t xml:space="preserve"> </w:t>
      </w:r>
      <w:r>
        <w:rPr>
          <w:b/>
          <w:bCs/>
        </w:rPr>
        <w:t xml:space="preserve">Rest hours:</w:t>
      </w:r>
      <w:r>
        <w:t xml:space="preserve"> </w:t>
      </w:r>
      <w:r>
        <w:t xml:space="preserve">a link to the Availability tab’s working hours (Q6), not a second setting.</w:t>
      </w:r>
    </w:p>
    <w:p>
      <w:pPr>
        <w:pStyle w:val="BlockText"/>
      </w:pPr>
      <w:r>
        <w:t xml:space="preserve">The advisor’s alert emails go to their sign-in email at once (rest hours quiet push only)</w:t>
      </w:r>
      <w:r>
        <w:t xml:space="preserve"> </w:t>
      </w:r>
      <w:r>
        <w:t xml:space="preserve">and carry</w:t>
      </w:r>
      <w:r>
        <w:t xml:space="preserve"> </w:t>
      </w:r>
      <w:r>
        <w:rPr>
          <w:b/>
          <w:bCs/>
        </w:rPr>
        <w:t xml:space="preserve">no client words</w:t>
      </w:r>
      <w:r>
        <w:t xml:space="preserve">: the client’s name, the trip and an</w:t>
      </w:r>
      <w:r>
        <w:t xml:space="preserve"> </w:t>
      </w:r>
      <w:r>
        <w:t xml:space="preserve">“Open in Story-Tail”</w:t>
      </w:r>
      <w:r>
        <w:t xml:space="preserve"> </w:t>
      </w:r>
      <w:r>
        <w:t xml:space="preserve">link,</w:t>
      </w:r>
      <w:r>
        <w:t xml:space="preserve"> </w:t>
      </w:r>
      <w:r>
        <w:t xml:space="preserve">so client words (and any card number a client types) stay out of the advisor’s mail provider.</w:t>
      </w:r>
      <w:r>
        <w:t xml:space="preserve"> </w:t>
      </w:r>
      <w:r>
        <w:t xml:space="preserve">The summary after rest hours or time off: one push at the start of the next working period,</w:t>
      </w:r>
      <w:r>
        <w:t xml:space="preserve"> </w:t>
      </w:r>
      <w:r>
        <w:t xml:space="preserve">“3 clients wrote while you rested”</w:t>
      </w:r>
      <w:r>
        <w:t xml:space="preserve"> </w:t>
      </w:r>
      <w:r>
        <w:t xml:space="preserve">or</w:t>
      </w:r>
      <w:r>
        <w:t xml:space="preserve"> </w:t>
      </w:r>
      <w:r>
        <w:t xml:space="preserve">“…while you were away”</w:t>
      </w:r>
      <w:r>
        <w:t xml:space="preserve">, nothing if nothing is unread.</w:t>
      </w:r>
    </w:p>
    <w:p>
      <w:pPr>
        <w:pStyle w:val="BlockText"/>
      </w:pPr>
      <w:r>
        <w:rPr>
          <w:b/>
          <w:bCs/>
        </w:rPr>
        <w:t xml:space="preserve">3.12.4 Signature.</w:t>
      </w:r>
      <w:r>
        <w:t xml:space="preserve"> </w:t>
      </w:r>
      <w:r>
        <w:t xml:space="preserve">Plain text (no rich text: stored HTML in email is an injection risk),</w:t>
      </w:r>
      <w:r>
        <w:t xml:space="preserve"> </w:t>
      </w:r>
      <w:r>
        <w:t xml:space="preserve">up to 8 lines and 500 characters, with three merge fields</w:t>
      </w:r>
      <w:r>
        <w:t xml:space="preserve"> </w:t>
      </w:r>
      <w:r>
        <w:rPr>
          <w:rStyle w:val="VerbatimChar"/>
        </w:rPr>
        <w:t xml:space="preserve">{{agent.name}}</w:t>
      </w:r>
      <w:r>
        <w:t xml:space="preserve">,</w:t>
      </w:r>
      <w:r>
        <w:t xml:space="preserve"> </w:t>
      </w:r>
      <w:r>
        <w:rPr>
          <w:rStyle w:val="VerbatimChar"/>
        </w:rPr>
        <w:t xml:space="preserve">{{agent.phone}}</w:t>
      </w:r>
      <w:r>
        <w:t xml:space="preserve">,</w:t>
      </w:r>
      <w:r>
        <w:t xml:space="preserve"> </w:t>
      </w:r>
      <w:r>
        <w:rPr>
          <w:rStyle w:val="VerbatimChar"/>
        </w:rPr>
        <w:t xml:space="preserve">{{agent.email}}</w:t>
      </w:r>
      <w:r>
        <w:t xml:space="preserve">; typed links become clickable in the email. A live</w:t>
      </w:r>
      <w:r>
        <w:t xml:space="preserve"> </w:t>
      </w:r>
      <w:r>
        <w:t xml:space="preserve">preview beside it, as A3124. Default: the prototype’s text without the locked line. It goes</w:t>
      </w:r>
      <w:r>
        <w:t xml:space="preserve"> </w:t>
      </w:r>
      <w:r>
        <w:t xml:space="preserve">on</w:t>
      </w:r>
      <w:r>
        <w:t xml:space="preserve"> </w:t>
      </w:r>
      <w:r>
        <w:rPr>
          <w:b/>
          <w:bCs/>
        </w:rPr>
        <w:t xml:space="preserve">client message emails only</w:t>
      </w:r>
      <w:r>
        <w:t xml:space="preserve"> </w:t>
      </w:r>
      <w:r>
        <w:t xml:space="preserve">(auth mail is system mail), under the advisor’s words and</w:t>
      </w:r>
      <w:r>
        <w:t xml:space="preserve"> </w:t>
      </w:r>
      <w:r>
        <w:t xml:space="preserve">above</w:t>
      </w:r>
      <w:r>
        <w:t xml:space="preserve"> </w:t>
      </w:r>
      <w:r>
        <w:t xml:space="preserve">“Open the conversation”</w:t>
      </w:r>
      <w:r>
        <w:t xml:space="preserve">. A locked line,</w:t>
      </w:r>
      <w:r>
        <w:t xml:space="preserve"> </w:t>
      </w:r>
      <w:r>
        <w:rPr>
          <w:b/>
          <w:bCs/>
        </w:rPr>
        <w:t xml:space="preserve">“Story-Tail Adventures · Hosted by</w:t>
      </w:r>
      <w:r>
        <w:rPr>
          <w:b/>
          <w:bCs/>
        </w:rPr>
        <w:t xml:space="preserve"> </w:t>
      </w:r>
      <w:r>
        <w:rPr>
          <w:b/>
          <w:bCs/>
        </w:rPr>
        <w:t xml:space="preserve">Inteletravel”</w:t>
      </w:r>
      <w:r>
        <w:t xml:space="preserve">, always prints under it and cannot be edited.</w:t>
      </w:r>
    </w:p>
    <w:p>
      <w:pPr>
        <w:pStyle w:val="BlockText"/>
      </w:pPr>
      <w:r>
        <w:rPr>
          <w:b/>
          <w:bCs/>
        </w:rPr>
        <w:t xml:space="preserve">Built (PR 1, merged as #144, and PR 2).</w:t>
      </w:r>
      <w:r>
        <w:t xml:space="preserve"> </w:t>
      </w:r>
      <w:r>
        <w:t xml:space="preserve">Choices made in the build, within the rulings:</w:t>
      </w:r>
    </w:p>
    <w:p>
      <w:pPr>
        <w:pStyle w:val="Compact"/>
        <w:numPr>
          <w:ilvl w:val="0"/>
          <w:numId w:val="1018"/>
        </w:numPr>
      </w:pPr>
      <w:r>
        <w:rPr>
          <w:b/>
          <w:bCs/>
        </w:rPr>
        <w:t xml:space="preserve">The photo is stored as a path</w:t>
      </w:r>
      <w:r>
        <w:t xml:space="preserve"> </w:t>
      </w:r>
      <w:r>
        <w:t xml:space="preserve">in the public bucket, never an absolute URL (inside a</w:t>
      </w:r>
      <w:r>
        <w:t xml:space="preserve"> </w:t>
      </w:r>
      <w:r>
        <w:t xml:space="preserve">function’s container the Supabase origin is</w:t>
      </w:r>
      <w:r>
        <w:t xml:space="preserve"> </w:t>
      </w:r>
      <w:r>
        <w:rPr>
          <w:rStyle w:val="VerbatimChar"/>
        </w:rPr>
        <w:t xml:space="preserve">http://kong:8000</w:t>
      </w:r>
      <w:r>
        <w:t xml:space="preserve"> </w:t>
      </w:r>
      <w:r>
        <w:t xml:space="preserve">locally); each surface adds</w:t>
      </w:r>
      <w:r>
        <w:t xml:space="preserve"> </w:t>
      </w:r>
      <w:r>
        <w:t xml:space="preserve">its own public origin.</w:t>
      </w:r>
    </w:p>
    <w:p>
      <w:pPr>
        <w:pStyle w:val="Compact"/>
        <w:numPr>
          <w:ilvl w:val="0"/>
          <w:numId w:val="1018"/>
        </w:numPr>
      </w:pPr>
      <w:r>
        <w:rPr>
          <w:b/>
          <w:bCs/>
        </w:rPr>
        <w:t xml:space="preserve">Rest hours (PR 2):</w:t>
      </w:r>
      <w:r>
        <w:t xml:space="preserve"> </w:t>
      </w:r>
      <w:r>
        <w:rPr>
          <w:rStyle w:val="VerbatimChar"/>
        </w:rPr>
        <w:t xml:space="preserve">agent_rest_until()</w:t>
      </w:r>
      <w:r>
        <w:t xml:space="preserve"> </w:t>
      </w:r>
      <w:r>
        <w:t xml:space="preserve">decides for advisors from working hours and time</w:t>
      </w:r>
      <w:r>
        <w:t xml:space="preserve"> </w:t>
      </w:r>
      <w:r>
        <w:t xml:space="preserve">away; clients’ email rest hours are unchanged. An advisor with no working day at all is never</w:t>
      </w:r>
      <w:r>
        <w:t xml:space="preserve"> </w:t>
      </w:r>
      <w:r>
        <w:t xml:space="preserve">held (a notification that could never go). Held notifications are re-timed when hours, time</w:t>
      </w:r>
      <w:r>
        <w:t xml:space="preserve"> </w:t>
      </w:r>
      <w:r>
        <w:t xml:space="preserve">zone or time away change. The summary says</w:t>
      </w:r>
      <w:r>
        <w:t xml:space="preserve"> </w:t>
      </w:r>
      <w:r>
        <w:t xml:space="preserve">“while you were away”</w:t>
      </w:r>
      <w:r>
        <w:t xml:space="preserve"> </w:t>
      </w:r>
      <w:r>
        <w:t xml:space="preserve">when time away was the</w:t>
      </w:r>
      <w:r>
        <w:t xml:space="preserve"> </w:t>
      </w:r>
      <w:r>
        <w:t xml:space="preserve">reason, and counts trip requests apart from messages (</w:t>
      </w:r>
      <w:r>
        <w:t xml:space="preserve">“2 new messages and 1 trip request…”</w:t>
      </w:r>
      <w:r>
        <w:t xml:space="preserve">).</w:t>
      </w:r>
    </w:p>
    <w:p>
      <w:pPr>
        <w:pStyle w:val="Compact"/>
        <w:numPr>
          <w:ilvl w:val="0"/>
          <w:numId w:val="1018"/>
        </w:numPr>
      </w:pPr>
      <w:r>
        <w:rPr>
          <w:b/>
          <w:bCs/>
        </w:rPr>
        <w:t xml:space="preserve">Trip-request push is web-only until PR 4:</w:t>
      </w:r>
      <w:r>
        <w:t xml:space="preserve"> </w:t>
      </w:r>
      <w:r>
        <w:t xml:space="preserve">the phone app learns the new kind with the</w:t>
      </w:r>
      <w:r>
        <w:t xml:space="preserve"> </w:t>
      </w:r>
      <w:r>
        <w:t xml:space="preserve">Android PR; until then phones are skipped for it (not failed).</w:t>
      </w:r>
    </w:p>
    <w:p>
      <w:pPr>
        <w:pStyle w:val="Compact"/>
        <w:numPr>
          <w:ilvl w:val="0"/>
          <w:numId w:val="1018"/>
        </w:numPr>
      </w:pPr>
      <w:r>
        <w:rPr>
          <w:b/>
          <w:bCs/>
        </w:rPr>
        <w:t xml:space="preserve">The quote-request alert is raised by</w:t>
      </w:r>
      <w:r>
        <w:rPr>
          <w:b/>
          <w:bCs/>
        </w:rPr>
        <w:t xml:space="preserve"> </w:t>
      </w:r>
      <w:r>
        <w:rPr>
          <w:rStyle w:val="VerbatimChar"/>
          <w:b/>
          <w:bCs/>
        </w:rPr>
        <w:t xml:space="preserve">quote-request</w:t>
      </w:r>
      <w:r>
        <w:rPr>
          <w:b/>
          <w:bCs/>
        </w:rPr>
        <w:t xml:space="preserve"> </w:t>
      </w:r>
      <w:r>
        <w:rPr>
          <w:b/>
          <w:bCs/>
        </w:rPr>
        <w:t xml:space="preserve">itself</w:t>
      </w:r>
      <w:r>
        <w:t xml:space="preserve">, not a trigger on</w:t>
      </w:r>
      <w:r>
        <w:t xml:space="preserve"> </w:t>
      </w:r>
      <w:r>
        <w:rPr>
          <w:rStyle w:val="VerbatimChar"/>
        </w:rPr>
        <w:t xml:space="preserve">trip</w:t>
      </w:r>
      <w:r>
        <w:t xml:space="preserve">: the</w:t>
      </w:r>
      <w:r>
        <w:t xml:space="preserve"> </w:t>
      </w:r>
      <w:r>
        <w:t xml:space="preserve">advisor’s own</w:t>
      </w:r>
      <w:r>
        <w:t xml:space="preserve"> </w:t>
      </w:r>
      <w:r>
        <w:t xml:space="preserve">“New trip”</w:t>
      </w:r>
      <w:r>
        <w:t xml:space="preserve"> </w:t>
      </w:r>
      <w:r>
        <w:t xml:space="preserve">also starts at</w:t>
      </w:r>
      <w:r>
        <w:t xml:space="preserve"> </w:t>
      </w:r>
      <w:r>
        <w:rPr>
          <w:rStyle w:val="VerbatimChar"/>
        </w:rPr>
        <w:t xml:space="preserve">inquiry</w:t>
      </w:r>
      <w:r>
        <w:t xml:space="preserve"> </w:t>
      </w:r>
      <w:r>
        <w:t xml:space="preserve">and must not alert.</w:t>
      </w:r>
    </w:p>
    <w:p>
      <w:pPr>
        <w:pStyle w:val="Compact"/>
        <w:numPr>
          <w:ilvl w:val="0"/>
          <w:numId w:val="1018"/>
        </w:numPr>
      </w:pPr>
      <w:r>
        <w:rPr>
          <w:b/>
          <w:bCs/>
        </w:rPr>
        <w:t xml:space="preserve">The auto-reply</w:t>
      </w:r>
      <w:r>
        <w:t xml:space="preserve"> </w:t>
      </w:r>
      <w:r>
        <w:t xml:space="preserve">is a real message from the advisor (</w:t>
      </w:r>
      <w:r>
        <w:rPr>
          <w:rStyle w:val="VerbatimChar"/>
        </w:rPr>
        <w:t xml:space="preserve">message.is_auto_reply</w:t>
      </w:r>
      <w:r>
        <w:t xml:space="preserve">), tagged</w:t>
      </w:r>
      <w:r>
        <w:t xml:space="preserve"> </w:t>
      </w:r>
      <w:r>
        <w:t xml:space="preserve">“Automatic reply”</w:t>
      </w:r>
      <w:r>
        <w:t xml:space="preserve"> </w:t>
      </w:r>
      <w:r>
        <w:t xml:space="preserve">on both sides, emailed to the client the usual way with the signature. It</w:t>
      </w:r>
      <w:r>
        <w:t xml:space="preserve"> </w:t>
      </w:r>
      <w:r>
        <w:t xml:space="preserve">never marks the thread read and never stops the reply-owed clock. Its default words wait in</w:t>
      </w:r>
      <w:r>
        <w:t xml:space="preserve"> </w:t>
      </w:r>
      <w:r>
        <w:t xml:space="preserve">the dialog even while it is off. A running block’s reply cannot be edited (only ended early).</w:t>
      </w:r>
    </w:p>
    <w:p>
      <w:pPr>
        <w:pStyle w:val="Compact"/>
        <w:numPr>
          <w:ilvl w:val="0"/>
          <w:numId w:val="1018"/>
        </w:numPr>
      </w:pPr>
      <w:r>
        <w:rPr>
          <w:b/>
          <w:bCs/>
        </w:rPr>
        <w:t xml:space="preserve">The auto-reply’s default words</w:t>
      </w:r>
      <w:r>
        <w:t xml:space="preserve"> </w:t>
      </w:r>
      <w:r>
        <w:t xml:space="preserve">came out of the brand-voice review as</w:t>
      </w:r>
      <w:r>
        <w:t xml:space="preserve"> </w:t>
      </w:r>
      <w:r>
        <w:t xml:space="preserve">“…Your plans are</w:t>
      </w:r>
      <w:r>
        <w:t xml:space="preserve"> </w:t>
      </w:r>
      <w:r>
        <w:t xml:space="preserve">in good hands.”</w:t>
      </w:r>
      <w:r>
        <w:t xml:space="preserve"> </w:t>
      </w:r>
      <w:r>
        <w:t xml:space="preserve">(not</w:t>
      </w:r>
      <w:r>
        <w:t xml:space="preserve"> </w:t>
      </w:r>
      <w:r>
        <w:t xml:space="preserve">“Your trip”</w:t>
      </w:r>
      <w:r>
        <w:t xml:space="preserve">: a new inquiry has no trip yet).</w:t>
      </w:r>
    </w:p>
    <w:p>
      <w:pPr>
        <w:pStyle w:val="Compact"/>
        <w:numPr>
          <w:ilvl w:val="0"/>
          <w:numId w:val="1018"/>
        </w:numPr>
      </w:pPr>
      <w:r>
        <w:rPr>
          <w:b/>
          <w:bCs/>
        </w:rPr>
        <w:t xml:space="preserve">PR 3, the client’s</w:t>
      </w:r>
      <w:r>
        <w:rPr>
          <w:b/>
          <w:bCs/>
        </w:rPr>
        <w:t xml:space="preserve"> </w:t>
      </w:r>
      <w:r>
        <w:rPr>
          <w:b/>
          <w:bCs/>
        </w:rPr>
        <w:t xml:space="preserve">“Your advisor”</w:t>
      </w:r>
      <w:r>
        <w:rPr>
          <w:b/>
          <w:bCs/>
        </w:rPr>
        <w:t xml:space="preserve"> </w:t>
      </w:r>
      <w:r>
        <w:rPr>
          <w:b/>
          <w:bCs/>
        </w:rPr>
        <w:t xml:space="preserve">card</w:t>
      </w:r>
      <w:r>
        <w:t xml:space="preserve"> </w:t>
      </w:r>
      <w:r>
        <w:t xml:space="preserve">reads</w:t>
      </w:r>
      <w:r>
        <w:t xml:space="preserve"> </w:t>
      </w:r>
      <w:r>
        <w:rPr>
          <w:rStyle w:val="VerbatimChar"/>
        </w:rPr>
        <w:t xml:space="preserve">client_advisor_card()</w:t>
      </w:r>
      <w:r>
        <w:t xml:space="preserve">: only the</w:t>
      </w:r>
      <w:r>
        <w:t xml:space="preserve"> </w:t>
      </w:r>
      <w:r>
        <w:t xml:space="preserve">client-facing fields (no email, phone, hours or time-away label). The dashboard card shows</w:t>
      </w:r>
      <w:r>
        <w:t xml:space="preserve"> </w:t>
      </w:r>
      <w:r>
        <w:t xml:space="preserve">photo, name, pronouns, the reply-time promise, a 3-line bio and the links; the conversation</w:t>
      </w:r>
      <w:r>
        <w:t xml:space="preserve"> </w:t>
      </w:r>
      <w:r>
        <w:t xml:space="preserve">headers and the new-message form show the photo and the promise. While a block runs every</w:t>
      </w:r>
      <w:r>
        <w:t xml:space="preserve"> </w:t>
      </w:r>
      <w:r>
        <w:t xml:space="preserve">one says</w:t>
      </w:r>
      <w:r>
        <w:t xml:space="preserve"> </w:t>
      </w:r>
      <w:r>
        <w:t xml:space="preserve">“Away until Tuesday, October 20”</w:t>
      </w:r>
      <w:r>
        <w:t xml:space="preserve"> </w:t>
      </w:r>
      <w:r>
        <w:t xml:space="preserve">(the first day back). 24 and 48 hours read as</w:t>
      </w:r>
      <w:r>
        <w:t xml:space="preserve"> </w:t>
      </w:r>
      <w:r>
        <w:t xml:space="preserve">“a</w:t>
      </w:r>
      <w:r>
        <w:t xml:space="preserve"> </w:t>
      </w:r>
      <w:r>
        <w:t xml:space="preserve">day”</w:t>
      </w:r>
      <w:r>
        <w:t xml:space="preserve"> </w:t>
      </w:r>
      <w:r>
        <w:t xml:space="preserve">and</w:t>
      </w:r>
      <w:r>
        <w:t xml:space="preserve"> </w:t>
      </w:r>
      <w:r>
        <w:t xml:space="preserve">“2 days”</w:t>
      </w:r>
      <w:r>
        <w:t xml:space="preserve">. A failed read keeps the old fixed words rather than an empty card.</w:t>
      </w:r>
    </w:p>
    <w:p>
      <w:pPr>
        <w:pStyle w:val="Compact"/>
        <w:numPr>
          <w:ilvl w:val="0"/>
          <w:numId w:val="1018"/>
        </w:numPr>
      </w:pPr>
      <w:r>
        <w:rPr>
          <w:b/>
          <w:bCs/>
        </w:rPr>
        <w:t xml:space="preserve">Signature:</w:t>
      </w:r>
      <w:r>
        <w:t xml:space="preserve"> </w:t>
      </w:r>
      <w:r>
        <w:t xml:space="preserve">saving the default’s exact text stores nothing, so a better default later</w:t>
      </w:r>
      <w:r>
        <w:t xml:space="preserve"> </w:t>
      </w:r>
      <w:r>
        <w:t xml:space="preserve">still reaches an advisor who never wrote their own. Bare domains become links only with a</w:t>
      </w:r>
      <w:r>
        <w:t xml:space="preserve"> </w:t>
      </w:r>
      <w:r>
        <w:t xml:space="preserve">common web ending, so</w:t>
      </w:r>
      <w:r>
        <w:t xml:space="preserve"> </w:t>
      </w:r>
      <w:r>
        <w:t xml:space="preserve">“St.Lucia”</w:t>
      </w:r>
      <w:r>
        <w:t xml:space="preserve"> </w:t>
      </w:r>
      <w:r>
        <w:t xml:space="preserve">stays text. The plain-text email puts it after the standard</w:t>
      </w:r>
      <w:r>
        <w:t xml:space="preserve"> </w:t>
      </w:r>
      <w:r>
        <w:rPr>
          <w:rStyle w:val="VerbatimChar"/>
        </w:rPr>
        <w:t xml:space="preserve">--</w:t>
      </w:r>
      <w:r>
        <w:t xml:space="preserve"> </w:t>
      </w:r>
      <w:r>
        <w:t xml:space="preserve">separator.</w:t>
      </w:r>
    </w:p>
    <w:bookmarkStart w:id="201"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1"/>
    <w:bookmarkStart w:id="202"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2"/>
    <w:bookmarkStart w:id="203"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bookmarkEnd w:id="203"/>
    <w:bookmarkStart w:id="204"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4"/>
    <w:bookmarkStart w:id="205"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5"/>
    <w:bookmarkEnd w:id="206"/>
    <w:bookmarkEnd w:id="207"/>
    <w:bookmarkStart w:id="245"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08"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08"/>
    <w:bookmarkStart w:id="209"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09"/>
    <w:bookmarkStart w:id="220"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10"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19"/>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19"/>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19"/>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10"/>
    <w:bookmarkStart w:id="211"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20"/>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20"/>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20"/>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1"/>
    <w:bookmarkStart w:id="212"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21"/>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21"/>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21"/>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2"/>
    <w:bookmarkStart w:id="213"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22"/>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22"/>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22"/>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3"/>
    <w:bookmarkStart w:id="214"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23"/>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23"/>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23"/>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4"/>
    <w:bookmarkStart w:id="215"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24"/>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24"/>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24"/>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5"/>
    <w:bookmarkStart w:id="216"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25"/>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25"/>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25"/>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6"/>
    <w:bookmarkStart w:id="217"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26"/>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26"/>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26"/>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7"/>
    <w:bookmarkStart w:id="218"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27"/>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27"/>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27"/>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18"/>
    <w:bookmarkStart w:id="219" w:name="pattern-j-modal-sheet-confirmation"/>
    <w:p>
      <w:pPr>
        <w:pStyle w:val="Heading4"/>
      </w:pPr>
      <w:r>
        <w:t xml:space="preserve">Pattern J — Modal / Sheet / Confirmation</w:t>
      </w:r>
    </w:p>
    <w:p>
      <w:pPr>
        <w:pStyle w:val="FirstParagraph"/>
      </w:pPr>
      <w:r>
        <w:t xml:space="preserve">Used for confirmations (cancel trip, merge clients), gates (sign-up prompt), pickers (template picker), short forms (mark paid), and other interrupts.</w:t>
      </w:r>
      <w:r>
        <w:t xml:space="preserve"> </w:t>
      </w:r>
      <w:r>
        <w:rPr>
          <w:i/>
          <w:iCs/>
        </w:rPr>
        <w:t xml:space="preserve">(Amended 2026-10-16:</w:t>
      </w:r>
      <w:r>
        <w:rPr>
          <w:i/>
          <w:iCs/>
        </w:rPr>
        <w:t xml:space="preserve"> </w:t>
      </w:r>
      <w:r>
        <w:rPr>
          <w:i/>
          <w:iCs/>
        </w:rPr>
        <w:t xml:space="preserve">“revoke card”</w:t>
      </w:r>
      <w:r>
        <w:rPr>
          <w:i/>
          <w:iCs/>
        </w:rPr>
        <w:t xml:space="preserve"> </w:t>
      </w:r>
      <w:r>
        <w:rPr>
          <w:i/>
          <w:iCs/>
        </w:rPr>
        <w:t xml:space="preserve">and</w:t>
      </w:r>
      <w:r>
        <w:rPr>
          <w:i/>
          <w:iCs/>
        </w:rPr>
        <w:t xml:space="preserve"> </w:t>
      </w:r>
      <w:r>
        <w:rPr>
          <w:i/>
          <w:iCs/>
        </w:rPr>
        <w:t xml:space="preserve">“reveals (card PAN)”</w:t>
      </w:r>
      <w:r>
        <w:rPr>
          <w:i/>
          <w:iCs/>
        </w:rPr>
        <w:t xml:space="preserve"> </w:t>
      </w:r>
      <w:r>
        <w:rPr>
          <w:i/>
          <w:iCs/>
        </w:rPr>
        <w:t xml:space="preserve">are gone with §2.4 and the old 3.6.4; the app holds no card.)</w:t>
      </w:r>
    </w:p>
    <w:p>
      <w:pPr>
        <w:pStyle w:val="Compact"/>
        <w:numPr>
          <w:ilvl w:val="0"/>
          <w:numId w:val="1028"/>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28"/>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28"/>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19"/>
    <w:bookmarkEnd w:id="220"/>
    <w:bookmarkStart w:id="242"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1" w:name="client-public-pre-auth-2.0.x"/>
    <w:p>
      <w:pPr>
        <w:pStyle w:val="Heading4"/>
      </w:pPr>
      <w:r>
        <w:t xml:space="preserve">Client — Public / Pre-Auth (2.0.x)</w:t>
      </w:r>
    </w:p>
    <w:p>
      <w:pPr>
        <w:pStyle w:val="Compact"/>
        <w:numPr>
          <w:ilvl w:val="0"/>
          <w:numId w:val="1029"/>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29"/>
        </w:numPr>
      </w:pPr>
      <w:r>
        <w:rPr>
          <w:b/>
          <w:bCs/>
        </w:rPr>
        <w:t xml:space="preserve">2.0.2 About / How It Works</w:t>
      </w:r>
      <w:r>
        <w:t xml:space="preserve"> </w:t>
      </w:r>
      <w:r>
        <w:t xml:space="preserve">— Pattern I. FAQ section uses accordion on mobile/tablet, two-column on web.</w:t>
      </w:r>
    </w:p>
    <w:p>
      <w:pPr>
        <w:pStyle w:val="Compact"/>
        <w:numPr>
          <w:ilvl w:val="0"/>
          <w:numId w:val="1029"/>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29"/>
        </w:numPr>
      </w:pPr>
      <w:r>
        <w:rPr>
          <w:b/>
          <w:bCs/>
        </w:rPr>
        <w:t xml:space="preserve">2.0.4 Public Search Results</w:t>
      </w:r>
      <w:r>
        <w:t xml:space="preserve"> </w:t>
      </w:r>
      <w:r>
        <w:t xml:space="preserve">— Pattern F. Save/quote CTAs trigger Sign-up Gate (Pattern J) on all viewports.</w:t>
      </w:r>
    </w:p>
    <w:p>
      <w:pPr>
        <w:pStyle w:val="Compact"/>
        <w:numPr>
          <w:ilvl w:val="0"/>
          <w:numId w:val="1029"/>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29"/>
        </w:numPr>
      </w:pPr>
      <w:r>
        <w:rPr>
          <w:b/>
          <w:bCs/>
        </w:rPr>
        <w:t xml:space="preserve">2.0.6 Sign-up Gate</w:t>
      </w:r>
      <w:r>
        <w:t xml:space="preserve"> </w:t>
      </w:r>
      <w:r>
        <w:t xml:space="preserve">— Pattern J. Mobile uses full-height bottom sheet; tablet/web a centered modal.</w:t>
      </w:r>
    </w:p>
    <w:p>
      <w:pPr>
        <w:pStyle w:val="Compact"/>
        <w:numPr>
          <w:ilvl w:val="0"/>
          <w:numId w:val="1029"/>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29"/>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29"/>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bookmarkEnd w:id="221"/>
    <w:bookmarkStart w:id="222" w:name="client-authentication-onboarding-2.1.x"/>
    <w:p>
      <w:pPr>
        <w:pStyle w:val="Heading4"/>
      </w:pPr>
      <w:r>
        <w:t xml:space="preserve">Client — Authentication &amp; Onboarding (2.1.x)</w:t>
      </w:r>
    </w:p>
    <w:p>
      <w:pPr>
        <w:pStyle w:val="Compact"/>
        <w:numPr>
          <w:ilvl w:val="0"/>
          <w:numId w:val="1030"/>
        </w:numPr>
      </w:pPr>
      <w:r>
        <w:rPr>
          <w:b/>
          <w:bCs/>
        </w:rPr>
        <w:t xml:space="preserve">2.1.1 Login</w:t>
      </w:r>
      <w:r>
        <w:t xml:space="preserve"> </w:t>
      </w:r>
      <w:r>
        <w:t xml:space="preserve">— Pattern A.</w:t>
      </w:r>
    </w:p>
    <w:p>
      <w:pPr>
        <w:pStyle w:val="Compact"/>
        <w:numPr>
          <w:ilvl w:val="0"/>
          <w:numId w:val="1030"/>
        </w:numPr>
      </w:pPr>
      <w:r>
        <w:rPr>
          <w:b/>
          <w:bCs/>
        </w:rPr>
        <w:t xml:space="preserve">2.1.2 Registration</w:t>
      </w:r>
      <w:r>
        <w:t xml:space="preserve"> </w:t>
      </w:r>
      <w:r>
        <w:t xml:space="preserve">— Pattern A. Web shows password strength meter inline; mobile shows it below field.</w:t>
      </w:r>
    </w:p>
    <w:p>
      <w:pPr>
        <w:pStyle w:val="Compact"/>
        <w:numPr>
          <w:ilvl w:val="0"/>
          <w:numId w:val="1030"/>
        </w:numPr>
      </w:pPr>
      <w:r>
        <w:rPr>
          <w:b/>
          <w:bCs/>
        </w:rPr>
        <w:t xml:space="preserve">2.1.3 Email Verification</w:t>
      </w:r>
      <w:r>
        <w:t xml:space="preserve"> </w:t>
      </w:r>
      <w:r>
        <w:t xml:space="preserve">— Pattern A, simplified — single message + CTA.</w:t>
      </w:r>
    </w:p>
    <w:p>
      <w:pPr>
        <w:pStyle w:val="Compact"/>
        <w:numPr>
          <w:ilvl w:val="0"/>
          <w:numId w:val="1030"/>
        </w:numPr>
      </w:pPr>
      <w:r>
        <w:rPr>
          <w:b/>
          <w:bCs/>
        </w:rPr>
        <w:t xml:space="preserve">2.1.4 Forgot Password</w:t>
      </w:r>
      <w:r>
        <w:t xml:space="preserve"> </w:t>
      </w:r>
      <w:r>
        <w:t xml:space="preserve">— Pattern A.</w:t>
      </w:r>
    </w:p>
    <w:p>
      <w:pPr>
        <w:pStyle w:val="Compact"/>
        <w:numPr>
          <w:ilvl w:val="0"/>
          <w:numId w:val="1030"/>
        </w:numPr>
      </w:pPr>
      <w:r>
        <w:rPr>
          <w:b/>
          <w:bCs/>
        </w:rPr>
        <w:t xml:space="preserve">2.1.5 Reset Password</w:t>
      </w:r>
      <w:r>
        <w:t xml:space="preserve"> </w:t>
      </w:r>
      <w:r>
        <w:t xml:space="preserve">— Pattern A.</w:t>
      </w:r>
    </w:p>
    <w:p>
      <w:pPr>
        <w:pStyle w:val="Compact"/>
        <w:numPr>
          <w:ilvl w:val="0"/>
          <w:numId w:val="1030"/>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30"/>
        </w:numPr>
      </w:pPr>
      <w:r>
        <w:rPr>
          <w:b/>
          <w:bCs/>
        </w:rPr>
        <w:t xml:space="preserve">2.1.7 MFA Challenge</w:t>
      </w:r>
      <w:r>
        <w:t xml:space="preserve"> </w:t>
      </w:r>
      <w:r>
        <w:t xml:space="preserve">— Pattern A. Code input uses native numeric keyboard on mobile.</w:t>
      </w:r>
    </w:p>
    <w:p>
      <w:pPr>
        <w:pStyle w:val="Compact"/>
        <w:numPr>
          <w:ilvl w:val="0"/>
          <w:numId w:val="1030"/>
        </w:numPr>
      </w:pPr>
      <w:r>
        <w:rPr>
          <w:b/>
          <w:bCs/>
        </w:rPr>
        <w:t xml:space="preserve">2.1.8 Social Login / Linking</w:t>
      </w:r>
      <w:r>
        <w:t xml:space="preserve"> </w:t>
      </w:r>
      <w:r>
        <w:t xml:space="preserve">— Pattern J (modal-like).</w:t>
      </w:r>
    </w:p>
    <w:p>
      <w:pPr>
        <w:pStyle w:val="Compact"/>
        <w:numPr>
          <w:ilvl w:val="0"/>
          <w:numId w:val="1030"/>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30"/>
        </w:numPr>
      </w:pPr>
      <w:r>
        <w:rPr>
          <w:b/>
          <w:bCs/>
        </w:rPr>
        <w:t xml:space="preserve">2.1.10 Profile Completion</w:t>
      </w:r>
      <w:r>
        <w:t xml:space="preserve"> </w:t>
      </w:r>
      <w:r>
        <w:t xml:space="preserve">— Pattern G.</w:t>
      </w:r>
    </w:p>
    <w:p>
      <w:pPr>
        <w:pStyle w:val="Compact"/>
        <w:numPr>
          <w:ilvl w:val="0"/>
          <w:numId w:val="1030"/>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30"/>
        </w:numPr>
      </w:pPr>
      <w:r>
        <w:rPr>
          <w:b/>
          <w:bCs/>
        </w:rPr>
        <w:t xml:space="preserve">2.1.12 Travel Companions / Household</w:t>
      </w:r>
      <w:r>
        <w:t xml:space="preserve"> </w:t>
      </w:r>
      <w:r>
        <w:t xml:space="preserve">— Pattern G.</w:t>
      </w:r>
    </w:p>
    <w:p>
      <w:pPr>
        <w:pStyle w:val="Compact"/>
        <w:numPr>
          <w:ilvl w:val="0"/>
          <w:numId w:val="1030"/>
        </w:numPr>
      </w:pPr>
      <w:r>
        <w:rPr>
          <w:b/>
          <w:bCs/>
        </w:rPr>
        <w:t xml:space="preserve">2.1.13 Connect with Agent / Invite Code</w:t>
      </w:r>
      <w:r>
        <w:t xml:space="preserve"> </w:t>
      </w:r>
      <w:r>
        <w:t xml:space="preserve">— Pattern A.</w:t>
      </w:r>
    </w:p>
    <w:p>
      <w:pPr>
        <w:pStyle w:val="Compact"/>
        <w:numPr>
          <w:ilvl w:val="0"/>
          <w:numId w:val="1030"/>
        </w:numPr>
      </w:pPr>
      <w:r>
        <w:rPr>
          <w:b/>
          <w:bCs/>
        </w:rPr>
        <w:t xml:space="preserve">2.1.14 Onboarding Complete</w:t>
      </w:r>
      <w:r>
        <w:t xml:space="preserve"> </w:t>
      </w:r>
      <w:r>
        <w:t xml:space="preserve">— Pattern G (final step). Recommended-actions cards stack on mobile, 2x2 grid on tablet, horizontal row on web.</w:t>
      </w:r>
    </w:p>
    <w:bookmarkEnd w:id="222"/>
    <w:bookmarkStart w:id="223" w:name="client-dashboard-trip-experience-2.2.x"/>
    <w:p>
      <w:pPr>
        <w:pStyle w:val="Heading4"/>
      </w:pPr>
      <w:r>
        <w:t xml:space="preserve">Client — Dashboard &amp; Trip Experience (2.2.x)</w:t>
      </w:r>
    </w:p>
    <w:p>
      <w:pPr>
        <w:pStyle w:val="Compact"/>
        <w:numPr>
          <w:ilvl w:val="0"/>
          <w:numId w:val="1031"/>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31"/>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31"/>
        </w:numPr>
      </w:pPr>
      <w:r>
        <w:rPr>
          <w:b/>
          <w:bCs/>
        </w:rPr>
        <w:t xml:space="preserve">2.2.3 Trip Detail / Overview</w:t>
      </w:r>
      <w:r>
        <w:t xml:space="preserve"> </w:t>
      </w:r>
      <w:r>
        <w:t xml:space="preserve">— Pattern C.</w:t>
      </w:r>
    </w:p>
    <w:p>
      <w:pPr>
        <w:pStyle w:val="Compact"/>
        <w:numPr>
          <w:ilvl w:val="0"/>
          <w:numId w:val="1031"/>
        </w:numPr>
      </w:pPr>
      <w:r>
        <w:rPr>
          <w:b/>
          <w:bCs/>
        </w:rPr>
        <w:t xml:space="preserve">2.2.4 Itinerary Viewer</w:t>
      </w:r>
      <w:r>
        <w:t xml:space="preserve"> </w:t>
      </w:r>
      <w:r>
        <w:t xml:space="preserve">— Pattern I.</w:t>
      </w:r>
    </w:p>
    <w:p>
      <w:pPr>
        <w:pStyle w:val="Compact"/>
        <w:numPr>
          <w:ilvl w:val="0"/>
          <w:numId w:val="1031"/>
        </w:numPr>
      </w:pPr>
      <w:r>
        <w:rPr>
          <w:b/>
          <w:bCs/>
        </w:rPr>
        <w:t xml:space="preserve">2.2.5 Itinerary Day Detail</w:t>
      </w:r>
      <w:r>
        <w:t xml:space="preserve"> </w:t>
      </w:r>
      <w:r>
        <w:t xml:space="preserve">— Pattern I. Maps are full-screen on mobile, inline on tablet/web.</w:t>
      </w:r>
    </w:p>
    <w:p>
      <w:pPr>
        <w:pStyle w:val="Compact"/>
        <w:numPr>
          <w:ilvl w:val="0"/>
          <w:numId w:val="1031"/>
        </w:numPr>
      </w:pPr>
      <w:r>
        <w:rPr>
          <w:b/>
          <w:bCs/>
        </w:rPr>
        <w:t xml:space="preserve">2.2.6 Trip Document Library</w:t>
      </w:r>
      <w:r>
        <w:t xml:space="preserve"> </w:t>
      </w:r>
      <w:r>
        <w:t xml:space="preserve">— Pattern B. Documents shown as thumbnails (grid) on tablet/web, list on mobile.</w:t>
      </w:r>
    </w:p>
    <w:p>
      <w:pPr>
        <w:pStyle w:val="Compact"/>
        <w:numPr>
          <w:ilvl w:val="0"/>
          <w:numId w:val="1031"/>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31"/>
        </w:numPr>
      </w:pPr>
      <w:r>
        <w:rPr>
          <w:b/>
          <w:bCs/>
        </w:rPr>
        <w:t xml:space="preserve">2.2.8 Empty Trip Component States</w:t>
      </w:r>
      <w:r>
        <w:t xml:space="preserve"> </w:t>
      </w:r>
      <w:r>
        <w:t xml:space="preserve">— Inline within Itinerary Viewer; identical content across viewports.</w:t>
      </w:r>
    </w:p>
    <w:p>
      <w:pPr>
        <w:pStyle w:val="Compact"/>
        <w:numPr>
          <w:ilvl w:val="0"/>
          <w:numId w:val="1031"/>
        </w:numPr>
      </w:pPr>
      <w:r>
        <w:rPr>
          <w:b/>
          <w:bCs/>
        </w:rPr>
        <w:t xml:space="preserve">2.2.9 Trip Status Change Notification View</w:t>
      </w:r>
      <w:r>
        <w:t xml:space="preserve"> </w:t>
      </w:r>
      <w:r>
        <w:t xml:space="preserve">— Pattern J. Mobile sheet; tablet/web modal.</w:t>
      </w:r>
    </w:p>
    <w:p>
      <w:pPr>
        <w:pStyle w:val="Compact"/>
        <w:numPr>
          <w:ilvl w:val="0"/>
          <w:numId w:val="1031"/>
        </w:numPr>
      </w:pPr>
      <w:r>
        <w:rPr>
          <w:b/>
          <w:bCs/>
        </w:rPr>
        <w:t xml:space="preserve">2.2.10 Trip Cancellation View</w:t>
      </w:r>
      <w:r>
        <w:t xml:space="preserve"> </w:t>
      </w:r>
      <w:r>
        <w:t xml:space="preserve">— Pattern C variant.</w:t>
      </w:r>
    </w:p>
    <w:p>
      <w:pPr>
        <w:pStyle w:val="Compact"/>
        <w:numPr>
          <w:ilvl w:val="0"/>
          <w:numId w:val="1031"/>
        </w:numPr>
      </w:pPr>
      <w:r>
        <w:rPr>
          <w:b/>
          <w:bCs/>
        </w:rPr>
        <w:t xml:space="preserve">2.2.11 Past Trip Memory View</w:t>
      </w:r>
      <w:r>
        <w:t xml:space="preserve"> </w:t>
      </w:r>
      <w:r>
        <w:t xml:space="preserve">— Pattern I + photo gallery. Photo grid is 1-col on mobile, 3-col on tablet, 4-col on web.</w:t>
      </w:r>
    </w:p>
    <w:bookmarkEnd w:id="223"/>
    <w:bookmarkStart w:id="224" w:name="client-self-guided-search-2.3.x"/>
    <w:p>
      <w:pPr>
        <w:pStyle w:val="Heading4"/>
      </w:pPr>
      <w:r>
        <w:t xml:space="preserve">Client — Self-Guided Search (2.3.x)</w:t>
      </w:r>
    </w:p>
    <w:p>
      <w:pPr>
        <w:pStyle w:val="Compact"/>
        <w:numPr>
          <w:ilvl w:val="0"/>
          <w:numId w:val="1032"/>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32"/>
        </w:numPr>
      </w:pPr>
      <w:r>
        <w:rPr>
          <w:b/>
          <w:bCs/>
        </w:rPr>
        <w:t xml:space="preserve">2.3.2 Search Form</w:t>
      </w:r>
      <w:r>
        <w:t xml:space="preserve"> </w:t>
      </w:r>
      <w:r>
        <w:t xml:space="preserve">— Pattern F.</w:t>
      </w:r>
    </w:p>
    <w:p>
      <w:pPr>
        <w:pStyle w:val="Compact"/>
        <w:numPr>
          <w:ilvl w:val="0"/>
          <w:numId w:val="1032"/>
        </w:numPr>
      </w:pPr>
      <w:r>
        <w:rPr>
          <w:b/>
          <w:bCs/>
        </w:rPr>
        <w:t xml:space="preserve">2.3.3 Search Results — Hotels</w:t>
      </w:r>
      <w:r>
        <w:t xml:space="preserve"> </w:t>
      </w:r>
      <w:r>
        <w:t xml:space="preserve">— Pattern F.</w:t>
      </w:r>
    </w:p>
    <w:p>
      <w:pPr>
        <w:pStyle w:val="Compact"/>
        <w:numPr>
          <w:ilvl w:val="0"/>
          <w:numId w:val="1032"/>
        </w:numPr>
      </w:pPr>
      <w:r>
        <w:rPr>
          <w:b/>
          <w:bCs/>
        </w:rPr>
        <w:t xml:space="preserve">2.3.4 Search Results — Cruises</w:t>
      </w:r>
      <w:r>
        <w:t xml:space="preserve"> </w:t>
      </w:r>
      <w:r>
        <w:t xml:space="preserve">— Pattern F.</w:t>
      </w:r>
    </w:p>
    <w:p>
      <w:pPr>
        <w:pStyle w:val="Compact"/>
        <w:numPr>
          <w:ilvl w:val="0"/>
          <w:numId w:val="1032"/>
        </w:numPr>
      </w:pPr>
      <w:r>
        <w:rPr>
          <w:b/>
          <w:bCs/>
        </w:rPr>
        <w:t xml:space="preserve">2.3.5 Search Results — Flights</w:t>
      </w:r>
      <w:r>
        <w:t xml:space="preserve"> </w:t>
      </w:r>
      <w:r>
        <w:t xml:space="preserve">— Pattern F.</w:t>
      </w:r>
    </w:p>
    <w:p>
      <w:pPr>
        <w:pStyle w:val="Compact"/>
        <w:numPr>
          <w:ilvl w:val="0"/>
          <w:numId w:val="1032"/>
        </w:numPr>
      </w:pPr>
      <w:r>
        <w:rPr>
          <w:b/>
          <w:bCs/>
        </w:rPr>
        <w:t xml:space="preserve">2.3.6 Search Results — Tours</w:t>
      </w:r>
      <w:r>
        <w:t xml:space="preserve"> </w:t>
      </w:r>
      <w:r>
        <w:t xml:space="preserve">— Pattern F.</w:t>
      </w:r>
    </w:p>
    <w:p>
      <w:pPr>
        <w:pStyle w:val="Compact"/>
        <w:numPr>
          <w:ilvl w:val="0"/>
          <w:numId w:val="1032"/>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32"/>
        </w:numPr>
      </w:pPr>
      <w:r>
        <w:rPr>
          <w:b/>
          <w:bCs/>
        </w:rPr>
        <w:t xml:space="preserve">2.3.8 Quote Request Form</w:t>
      </w:r>
      <w:r>
        <w:t xml:space="preserve"> </w:t>
      </w:r>
      <w:r>
        <w:t xml:space="preserve">— Pattern G.</w:t>
      </w:r>
    </w:p>
    <w:p>
      <w:pPr>
        <w:pStyle w:val="Compact"/>
        <w:numPr>
          <w:ilvl w:val="0"/>
          <w:numId w:val="1032"/>
        </w:numPr>
      </w:pPr>
      <w:r>
        <w:rPr>
          <w:b/>
          <w:bCs/>
        </w:rPr>
        <w:t xml:space="preserve">2.3.9 Quote Request Confirmation</w:t>
      </w:r>
      <w:r>
        <w:t xml:space="preserve"> </w:t>
      </w:r>
      <w:r>
        <w:t xml:space="preserve">— Pattern J.</w:t>
      </w:r>
    </w:p>
    <w:p>
      <w:pPr>
        <w:pStyle w:val="Compact"/>
        <w:numPr>
          <w:ilvl w:val="0"/>
          <w:numId w:val="1032"/>
        </w:numPr>
      </w:pPr>
      <w:r>
        <w:rPr>
          <w:b/>
          <w:bCs/>
        </w:rPr>
        <w:t xml:space="preserve">2.3.10 Saved Searches &amp; Favorites</w:t>
      </w:r>
      <w:r>
        <w:t xml:space="preserve"> </w:t>
      </w:r>
      <w:r>
        <w:t xml:space="preserve">— Pattern B.</w:t>
      </w:r>
    </w:p>
    <w:bookmarkEnd w:id="224"/>
    <w:bookmarkStart w:id="225" w:name="X2a555d0b695d9ee380c421b699bf83886050e5d"/>
    <w:p>
      <w:pPr>
        <w:pStyle w:val="Heading4"/>
      </w:pPr>
      <w:r>
        <w:t xml:space="preserve">Client — Payment &amp; Card Authorization (2.4.x) (Retired 2026-10-16)</w:t>
      </w:r>
    </w:p>
    <w:p>
      <w:pPr>
        <w:pStyle w:val="BlockText"/>
      </w:pPr>
      <w:r>
        <w:rPr>
          <w:b/>
          <w:bCs/>
        </w:rPr>
        <w:t xml:space="preserve">Amended 2026-10-16.</w:t>
      </w:r>
      <w:r>
        <w:t xml:space="preserve"> </w:t>
      </w:r>
      <w:r>
        <w:t xml:space="preserve">All seven screens are retired (§2.4); the mapping below is kept as a</w:t>
      </w:r>
      <w:r>
        <w:t xml:space="preserve"> </w:t>
      </w:r>
      <w:r>
        <w:t xml:space="preserve">record only. The client’s pay button and</w:t>
      </w:r>
      <w:r>
        <w:t xml:space="preserve"> </w:t>
      </w:r>
      <w:r>
        <w:t xml:space="preserve">“I’ve paid”</w:t>
      </w:r>
      <w:r>
        <w:t xml:space="preserve"> </w:t>
      </w:r>
      <w:r>
        <w:t xml:space="preserve">live inside 2.2.3’s payment timeline</w:t>
      </w:r>
      <w:r>
        <w:t xml:space="preserve"> </w:t>
      </w:r>
      <w:r>
        <w:t xml:space="preserve">and follow its Pattern C.</w:t>
      </w:r>
    </w:p>
    <w:p>
      <w:pPr>
        <w:pStyle w:val="Compact"/>
        <w:numPr>
          <w:ilvl w:val="0"/>
          <w:numId w:val="1033"/>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33"/>
        </w:numPr>
      </w:pPr>
      <w:r>
        <w:rPr>
          <w:b/>
          <w:bCs/>
        </w:rPr>
        <w:t xml:space="preserve">2.4.2 Add Card</w:t>
      </w:r>
      <w:r>
        <w:t xml:space="preserve"> </w:t>
      </w:r>
      <w:r>
        <w:t xml:space="preserve">— Pattern A. Stripe Elements responsive natively; on mobile uses native payment-keyboard.</w:t>
      </w:r>
    </w:p>
    <w:p>
      <w:pPr>
        <w:pStyle w:val="Compact"/>
        <w:numPr>
          <w:ilvl w:val="0"/>
          <w:numId w:val="1033"/>
        </w:numPr>
      </w:pPr>
      <w:r>
        <w:rPr>
          <w:b/>
          <w:bCs/>
        </w:rPr>
        <w:t xml:space="preserve">2.4.3 Card Authorization for Trip</w:t>
      </w:r>
      <w:r>
        <w:t xml:space="preserve"> </w:t>
      </w:r>
      <w:r>
        <w:t xml:space="preserve">— Pattern A + Pattern J (consent step).</w:t>
      </w:r>
    </w:p>
    <w:p>
      <w:pPr>
        <w:pStyle w:val="Compact"/>
        <w:numPr>
          <w:ilvl w:val="0"/>
          <w:numId w:val="1033"/>
        </w:numPr>
      </w:pPr>
      <w:r>
        <w:rPr>
          <w:b/>
          <w:bCs/>
        </w:rPr>
        <w:t xml:space="preserve">2.4.4 Card Authorization Confirmation</w:t>
      </w:r>
      <w:r>
        <w:t xml:space="preserve"> </w:t>
      </w:r>
      <w:r>
        <w:t xml:space="preserve">— Pattern J.</w:t>
      </w:r>
    </w:p>
    <w:p>
      <w:pPr>
        <w:pStyle w:val="Compact"/>
        <w:numPr>
          <w:ilvl w:val="0"/>
          <w:numId w:val="1033"/>
        </w:numPr>
      </w:pPr>
      <w:r>
        <w:rPr>
          <w:b/>
          <w:bCs/>
        </w:rPr>
        <w:t xml:space="preserve">2.4.5 Card Use History / Activity</w:t>
      </w:r>
      <w:r>
        <w:t xml:space="preserve"> </w:t>
      </w:r>
      <w:r>
        <w:t xml:space="preserve">— Pattern B.</w:t>
      </w:r>
    </w:p>
    <w:p>
      <w:pPr>
        <w:pStyle w:val="Compact"/>
        <w:numPr>
          <w:ilvl w:val="0"/>
          <w:numId w:val="1033"/>
        </w:numPr>
      </w:pPr>
      <w:r>
        <w:rPr>
          <w:b/>
          <w:bCs/>
        </w:rPr>
        <w:t xml:space="preserve">2.4.6 Card Use Detail / Event Detail</w:t>
      </w:r>
      <w:r>
        <w:t xml:space="preserve"> </w:t>
      </w:r>
      <w:r>
        <w:t xml:space="preserve">— Pattern C variant (single-page detail).</w:t>
      </w:r>
    </w:p>
    <w:p>
      <w:pPr>
        <w:pStyle w:val="Compact"/>
        <w:numPr>
          <w:ilvl w:val="0"/>
          <w:numId w:val="1033"/>
        </w:numPr>
      </w:pPr>
      <w:r>
        <w:rPr>
          <w:b/>
          <w:bCs/>
        </w:rPr>
        <w:t xml:space="preserve">2.4.7 Revoke Card Authorization Confirmation</w:t>
      </w:r>
      <w:r>
        <w:t xml:space="preserve"> </w:t>
      </w:r>
      <w:r>
        <w:t xml:space="preserve">— Pattern J. Always a modal/sheet because this is consequential.</w:t>
      </w:r>
    </w:p>
    <w:bookmarkEnd w:id="225"/>
    <w:bookmarkStart w:id="226" w:name="client-account-profile-2.5.x"/>
    <w:p>
      <w:pPr>
        <w:pStyle w:val="Heading4"/>
      </w:pPr>
      <w:r>
        <w:t xml:space="preserve">Client — Account &amp; Profile (2.5.x)</w:t>
      </w:r>
    </w:p>
    <w:p>
      <w:pPr>
        <w:pStyle w:val="Compact"/>
        <w:numPr>
          <w:ilvl w:val="0"/>
          <w:numId w:val="1034"/>
        </w:numPr>
      </w:pPr>
      <w:r>
        <w:rPr>
          <w:b/>
          <w:bCs/>
        </w:rPr>
        <w:t xml:space="preserve">2.5.1 Account Overview</w:t>
      </w:r>
      <w:r>
        <w:t xml:space="preserve"> </w:t>
      </w:r>
      <w:r>
        <w:t xml:space="preserve">— Pattern D variant. Mobile: list of tiles. Tablet/web: grid of tiles.</w:t>
      </w:r>
    </w:p>
    <w:p>
      <w:pPr>
        <w:pStyle w:val="Compact"/>
        <w:numPr>
          <w:ilvl w:val="0"/>
          <w:numId w:val="1034"/>
        </w:numPr>
      </w:pPr>
      <w:r>
        <w:rPr>
          <w:b/>
          <w:bCs/>
        </w:rPr>
        <w:t xml:space="preserve">2.5.2 Personal Info Edit</w:t>
      </w:r>
      <w:r>
        <w:t xml:space="preserve"> </w:t>
      </w:r>
      <w:r>
        <w:t xml:space="preserve">— Pattern A.</w:t>
      </w:r>
    </w:p>
    <w:p>
      <w:pPr>
        <w:pStyle w:val="Compact"/>
        <w:numPr>
          <w:ilvl w:val="0"/>
          <w:numId w:val="1034"/>
        </w:numPr>
      </w:pPr>
      <w:r>
        <w:rPr>
          <w:b/>
          <w:bCs/>
        </w:rPr>
        <w:t xml:space="preserve">2.5.3 Travel Preferences Edit</w:t>
      </w:r>
      <w:r>
        <w:t xml:space="preserve"> </w:t>
      </w:r>
      <w:r>
        <w:t xml:space="preserve">— Pattern A. Same chip behavior as 2.1.11.</w:t>
      </w:r>
    </w:p>
    <w:p>
      <w:pPr>
        <w:pStyle w:val="Compact"/>
        <w:numPr>
          <w:ilvl w:val="0"/>
          <w:numId w:val="1034"/>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34"/>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34"/>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34"/>
        </w:numPr>
      </w:pPr>
      <w:r>
        <w:rPr>
          <w:b/>
          <w:bCs/>
        </w:rPr>
        <w:t xml:space="preserve">2.5.7 Security Settings</w:t>
      </w:r>
      <w:r>
        <w:t xml:space="preserve"> </w:t>
      </w:r>
      <w:r>
        <w:t xml:space="preserve">— Pattern A.</w:t>
      </w:r>
    </w:p>
    <w:p>
      <w:pPr>
        <w:pStyle w:val="Compact"/>
        <w:numPr>
          <w:ilvl w:val="0"/>
          <w:numId w:val="1034"/>
        </w:numPr>
      </w:pPr>
      <w:r>
        <w:rPr>
          <w:b/>
          <w:bCs/>
        </w:rPr>
        <w:t xml:space="preserve">2.5.8 Connected Accounts</w:t>
      </w:r>
      <w:r>
        <w:t xml:space="preserve"> </w:t>
      </w:r>
      <w:r>
        <w:t xml:space="preserve">— Pattern A.</w:t>
      </w:r>
    </w:p>
    <w:p>
      <w:pPr>
        <w:pStyle w:val="Compact"/>
        <w:numPr>
          <w:ilvl w:val="0"/>
          <w:numId w:val="1034"/>
        </w:numPr>
      </w:pPr>
      <w:r>
        <w:rPr>
          <w:b/>
          <w:bCs/>
        </w:rPr>
        <w:t xml:space="preserve">2.5.9 Privacy &amp; Data Export</w:t>
      </w:r>
      <w:r>
        <w:t xml:space="preserve"> </w:t>
      </w:r>
      <w:r>
        <w:t xml:space="preserve">— Pattern A.</w:t>
      </w:r>
    </w:p>
    <w:p>
      <w:pPr>
        <w:pStyle w:val="Compact"/>
        <w:numPr>
          <w:ilvl w:val="0"/>
          <w:numId w:val="1034"/>
        </w:numPr>
      </w:pPr>
      <w:r>
        <w:rPr>
          <w:b/>
          <w:bCs/>
        </w:rPr>
        <w:t xml:space="preserve">2.5.10 Account Closure</w:t>
      </w:r>
      <w:r>
        <w:t xml:space="preserve"> </w:t>
      </w:r>
      <w:r>
        <w:t xml:space="preserve">— Pattern J (destructive confirmation).</w:t>
      </w:r>
    </w:p>
    <w:p>
      <w:pPr>
        <w:pStyle w:val="Compact"/>
        <w:numPr>
          <w:ilvl w:val="0"/>
          <w:numId w:val="1034"/>
        </w:numPr>
      </w:pPr>
      <w:r>
        <w:rPr>
          <w:b/>
          <w:bCs/>
        </w:rPr>
        <w:t xml:space="preserve">2.5.11 Help &amp; Support</w:t>
      </w:r>
      <w:r>
        <w:t xml:space="preserve"> </w:t>
      </w:r>
      <w:r>
        <w:t xml:space="preserve">— Pattern I + Pattern B (FAQ list).</w:t>
      </w:r>
    </w:p>
    <w:bookmarkEnd w:id="226"/>
    <w:bookmarkStart w:id="227" w:name="client-messaging-2.6.x"/>
    <w:p>
      <w:pPr>
        <w:pStyle w:val="Heading4"/>
      </w:pPr>
      <w:r>
        <w:t xml:space="preserve">Client — Messaging (2.6.x)</w:t>
      </w:r>
    </w:p>
    <w:p>
      <w:pPr>
        <w:pStyle w:val="Compact"/>
        <w:numPr>
          <w:ilvl w:val="0"/>
          <w:numId w:val="1035"/>
        </w:numPr>
      </w:pPr>
      <w:r>
        <w:rPr>
          <w:b/>
          <w:bCs/>
        </w:rPr>
        <w:t xml:space="preserve">2.6.1 Messages Inbox</w:t>
      </w:r>
      <w:r>
        <w:t xml:space="preserve"> </w:t>
      </w:r>
      <w:r>
        <w:t xml:space="preserve">— Pattern B. Master-detail on tablet landscape and web (inbox left, conversation right).</w:t>
      </w:r>
    </w:p>
    <w:p>
      <w:pPr>
        <w:pStyle w:val="Compact"/>
        <w:numPr>
          <w:ilvl w:val="0"/>
          <w:numId w:val="1035"/>
        </w:numPr>
      </w:pPr>
      <w:r>
        <w:rPr>
          <w:b/>
          <w:bCs/>
        </w:rPr>
        <w:t xml:space="preserve">2.6.2 Conversation Thread</w:t>
      </w:r>
      <w:r>
        <w:t xml:space="preserve"> </w:t>
      </w:r>
      <w:r>
        <w:t xml:space="preserve">— Pattern C (chat-style). Mobile is full-screen; tablet/web inline with inbox.</w:t>
      </w:r>
    </w:p>
    <w:p>
      <w:pPr>
        <w:pStyle w:val="Compact"/>
        <w:numPr>
          <w:ilvl w:val="0"/>
          <w:numId w:val="1035"/>
        </w:numPr>
      </w:pPr>
      <w:r>
        <w:rPr>
          <w:b/>
          <w:bCs/>
        </w:rPr>
        <w:t xml:space="preserve">2.6.3 New Conversation</w:t>
      </w:r>
      <w:r>
        <w:t xml:space="preserve"> </w:t>
      </w:r>
      <w:r>
        <w:t xml:space="preserve">— Pattern A.</w:t>
      </w:r>
    </w:p>
    <w:bookmarkEnd w:id="227"/>
    <w:bookmarkStart w:id="228" w:name="client-mobile-specific-2.7.x"/>
    <w:p>
      <w:pPr>
        <w:pStyle w:val="Heading4"/>
      </w:pPr>
      <w:r>
        <w:t xml:space="preserve">Client — Mobile-Specific (2.7.x)</w:t>
      </w:r>
    </w:p>
    <w:p>
      <w:pPr>
        <w:pStyle w:val="Compact"/>
        <w:numPr>
          <w:ilvl w:val="0"/>
          <w:numId w:val="1036"/>
        </w:numPr>
      </w:pPr>
      <w:r>
        <w:rPr>
          <w:b/>
          <w:bCs/>
        </w:rPr>
        <w:t xml:space="preserve">2.7.1 Offline Itinerary View</w:t>
      </w:r>
      <w:r>
        <w:t xml:space="preserve"> </w:t>
      </w:r>
      <w:r>
        <w:t xml:space="preserve">— Mobile-only. Adapts Pattern I with offline indicators.</w:t>
      </w:r>
    </w:p>
    <w:p>
      <w:pPr>
        <w:pStyle w:val="Compact"/>
        <w:numPr>
          <w:ilvl w:val="0"/>
          <w:numId w:val="1036"/>
        </w:numPr>
      </w:pPr>
      <w:r>
        <w:rPr>
          <w:b/>
          <w:bCs/>
        </w:rPr>
        <w:t xml:space="preserve">2.7.2 Quick Call Advisor</w:t>
      </w:r>
      <w:r>
        <w:t xml:space="preserve"> </w:t>
      </w:r>
      <w:r>
        <w:t xml:space="preserve">— Mobile-only. Pattern J (full-screen action sheet).</w:t>
      </w:r>
    </w:p>
    <w:p>
      <w:pPr>
        <w:pStyle w:val="Compact"/>
        <w:numPr>
          <w:ilvl w:val="0"/>
          <w:numId w:val="1036"/>
        </w:numPr>
      </w:pPr>
      <w:r>
        <w:rPr>
          <w:b/>
          <w:bCs/>
        </w:rPr>
        <w:t xml:space="preserve">2.7.3 Emergency Contacts</w:t>
      </w:r>
      <w:r>
        <w:t xml:space="preserve"> </w:t>
      </w:r>
      <w:r>
        <w:t xml:space="preserve">— Mobile-only. Pattern J.</w:t>
      </w:r>
    </w:p>
    <w:p>
      <w:pPr>
        <w:pStyle w:val="Compact"/>
        <w:numPr>
          <w:ilvl w:val="0"/>
          <w:numId w:val="1036"/>
        </w:numPr>
      </w:pPr>
      <w:r>
        <w:rPr>
          <w:b/>
          <w:bCs/>
        </w:rPr>
        <w:t xml:space="preserve">2.7.4 Push Notification Permission Prompt</w:t>
      </w:r>
      <w:r>
        <w:t xml:space="preserve"> </w:t>
      </w:r>
      <w:r>
        <w:t xml:space="preserve">— Mobile-only. Pattern J.</w:t>
      </w:r>
    </w:p>
    <w:p>
      <w:pPr>
        <w:pStyle w:val="Compact"/>
        <w:numPr>
          <w:ilvl w:val="0"/>
          <w:numId w:val="1036"/>
        </w:numPr>
      </w:pPr>
      <w:r>
        <w:rPr>
          <w:b/>
          <w:bCs/>
        </w:rPr>
        <w:t xml:space="preserve">2.7.5 Biometric Login Setup</w:t>
      </w:r>
      <w:r>
        <w:t xml:space="preserve"> </w:t>
      </w:r>
      <w:r>
        <w:t xml:space="preserve">— Mobile-only. Pattern A.</w:t>
      </w:r>
    </w:p>
    <w:p>
      <w:pPr>
        <w:pStyle w:val="Compact"/>
        <w:numPr>
          <w:ilvl w:val="0"/>
          <w:numId w:val="1036"/>
        </w:numPr>
      </w:pPr>
      <w:r>
        <w:rPr>
          <w:b/>
          <w:bCs/>
        </w:rPr>
        <w:t xml:space="preserve">2.7.6 Calendar Sync</w:t>
      </w:r>
      <w:r>
        <w:t xml:space="preserve"> </w:t>
      </w:r>
      <w:r>
        <w:t xml:space="preserve">— Mobile-only at MVP (tablet may follow in Phase 2). Pattern A.</w:t>
      </w:r>
    </w:p>
    <w:p>
      <w:pPr>
        <w:pStyle w:val="Compact"/>
        <w:numPr>
          <w:ilvl w:val="0"/>
          <w:numId w:val="1036"/>
        </w:numPr>
      </w:pPr>
      <w:r>
        <w:rPr>
          <w:b/>
          <w:bCs/>
        </w:rPr>
        <w:t xml:space="preserve">2.7.7 In-App Settings (Mobile)</w:t>
      </w:r>
      <w:r>
        <w:t xml:space="preserve"> </w:t>
      </w:r>
      <w:r>
        <w:t xml:space="preserve">— Mobile-only. Pattern A.</w:t>
      </w:r>
    </w:p>
    <w:p>
      <w:pPr>
        <w:pStyle w:val="Compact"/>
        <w:numPr>
          <w:ilvl w:val="0"/>
          <w:numId w:val="1036"/>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28"/>
    <w:bookmarkStart w:id="229" w:name="client-group-trip-coordination-2.8.x"/>
    <w:p>
      <w:pPr>
        <w:pStyle w:val="Heading4"/>
      </w:pPr>
      <w:r>
        <w:t xml:space="preserve">Client — Group Trip Coordination (2.8.x)</w:t>
      </w:r>
    </w:p>
    <w:p>
      <w:pPr>
        <w:pStyle w:val="Compact"/>
        <w:numPr>
          <w:ilvl w:val="0"/>
          <w:numId w:val="1037"/>
        </w:numPr>
      </w:pPr>
      <w:r>
        <w:rPr>
          <w:b/>
          <w:bCs/>
        </w:rPr>
        <w:t xml:space="preserve">2.8.1 Group Trip Overview</w:t>
      </w:r>
      <w:r>
        <w:t xml:space="preserve"> </w:t>
      </w:r>
      <w:r>
        <w:t xml:space="preserve">— Pattern C.</w:t>
      </w:r>
    </w:p>
    <w:p>
      <w:pPr>
        <w:pStyle w:val="Compact"/>
        <w:numPr>
          <w:ilvl w:val="0"/>
          <w:numId w:val="1037"/>
        </w:numPr>
      </w:pPr>
      <w:r>
        <w:rPr>
          <w:b/>
          <w:bCs/>
        </w:rPr>
        <w:t xml:space="preserve">2.8.2 Co-Traveler Invitation</w:t>
      </w:r>
      <w:r>
        <w:t xml:space="preserve"> </w:t>
      </w:r>
      <w:r>
        <w:t xml:space="preserve">— Pattern A.</w:t>
      </w:r>
    </w:p>
    <w:p>
      <w:pPr>
        <w:pStyle w:val="Compact"/>
        <w:numPr>
          <w:ilvl w:val="0"/>
          <w:numId w:val="1037"/>
        </w:numPr>
      </w:pPr>
      <w:r>
        <w:rPr>
          <w:b/>
          <w:bCs/>
        </w:rPr>
        <w:t xml:space="preserve">2.8.3 Group Chat</w:t>
      </w:r>
      <w:r>
        <w:t xml:space="preserve"> </w:t>
      </w:r>
      <w:r>
        <w:t xml:space="preserve">— Pattern C variant. Same as 2.6.2 but with multiple participants.</w:t>
      </w:r>
    </w:p>
    <w:p>
      <w:pPr>
        <w:pStyle w:val="Compact"/>
        <w:numPr>
          <w:ilvl w:val="0"/>
          <w:numId w:val="1037"/>
        </w:numPr>
      </w:pPr>
      <w:r>
        <w:rPr>
          <w:b/>
          <w:bCs/>
        </w:rPr>
        <w:t xml:space="preserve">2.8.4 Co-Traveler View (Limited)</w:t>
      </w:r>
      <w:r>
        <w:t xml:space="preserve"> </w:t>
      </w:r>
      <w:r>
        <w:t xml:space="preserve">— Pattern I.</w:t>
      </w:r>
    </w:p>
    <w:bookmarkEnd w:id="229"/>
    <w:bookmarkStart w:id="230" w:name="agent-authentication-activation-3.1.x"/>
    <w:p>
      <w:pPr>
        <w:pStyle w:val="Heading4"/>
      </w:pPr>
      <w:r>
        <w:t xml:space="preserve">Agent — Authentication &amp; Activation (3.1.x)</w:t>
      </w:r>
    </w:p>
    <w:p>
      <w:pPr>
        <w:pStyle w:val="Compact"/>
        <w:numPr>
          <w:ilvl w:val="0"/>
          <w:numId w:val="1038"/>
        </w:numPr>
      </w:pPr>
      <w:r>
        <w:rPr>
          <w:b/>
          <w:bCs/>
        </w:rPr>
        <w:t xml:space="preserve">3.1.1 Agent Login</w:t>
      </w:r>
      <w:r>
        <w:t xml:space="preserve"> </w:t>
      </w:r>
      <w:r>
        <w:t xml:space="preserve">— Pattern A.</w:t>
      </w:r>
    </w:p>
    <w:p>
      <w:pPr>
        <w:pStyle w:val="Compact"/>
        <w:numPr>
          <w:ilvl w:val="0"/>
          <w:numId w:val="1038"/>
        </w:numPr>
      </w:pPr>
      <w:r>
        <w:rPr>
          <w:b/>
          <w:bCs/>
        </w:rPr>
        <w:t xml:space="preserve">3.1.2 Agent MFA Challenge</w:t>
      </w:r>
      <w:r>
        <w:t xml:space="preserve"> </w:t>
      </w:r>
      <w:r>
        <w:t xml:space="preserve">— Pattern A.</w:t>
      </w:r>
    </w:p>
    <w:p>
      <w:pPr>
        <w:pStyle w:val="Compact"/>
        <w:numPr>
          <w:ilvl w:val="0"/>
          <w:numId w:val="1038"/>
        </w:numPr>
      </w:pPr>
      <w:r>
        <w:rPr>
          <w:b/>
          <w:bCs/>
        </w:rPr>
        <w:t xml:space="preserve">3.1.3 Agent Password Reset</w:t>
      </w:r>
      <w:r>
        <w:t xml:space="preserve"> </w:t>
      </w:r>
      <w:r>
        <w:t xml:space="preserve">— Pattern A.</w:t>
      </w:r>
    </w:p>
    <w:p>
      <w:pPr>
        <w:pStyle w:val="Compact"/>
        <w:numPr>
          <w:ilvl w:val="0"/>
          <w:numId w:val="1038"/>
        </w:numPr>
      </w:pPr>
      <w:r>
        <w:rPr>
          <w:b/>
          <w:bCs/>
        </w:rPr>
        <w:t xml:space="preserve">3.1.4 Agent Invitation / Activation Link</w:t>
      </w:r>
      <w:r>
        <w:t xml:space="preserve"> </w:t>
      </w:r>
      <w:r>
        <w:t xml:space="preserve">— Pattern A.</w:t>
      </w:r>
    </w:p>
    <w:p>
      <w:pPr>
        <w:pStyle w:val="Compact"/>
        <w:numPr>
          <w:ilvl w:val="0"/>
          <w:numId w:val="1038"/>
        </w:numPr>
      </w:pPr>
      <w:r>
        <w:rPr>
          <w:b/>
          <w:bCs/>
        </w:rPr>
        <w:t xml:space="preserve">3.1.5 Account Activation — Set Password</w:t>
      </w:r>
      <w:r>
        <w:t xml:space="preserve"> </w:t>
      </w:r>
      <w:r>
        <w:t xml:space="preserve">— Pattern A.</w:t>
      </w:r>
    </w:p>
    <w:p>
      <w:pPr>
        <w:pStyle w:val="Compact"/>
        <w:numPr>
          <w:ilvl w:val="0"/>
          <w:numId w:val="1038"/>
        </w:numPr>
      </w:pPr>
      <w:r>
        <w:rPr>
          <w:b/>
          <w:bCs/>
        </w:rPr>
        <w:t xml:space="preserve">3.1.6 Mandatory MFA Setup</w:t>
      </w:r>
      <w:r>
        <w:t xml:space="preserve"> </w:t>
      </w:r>
      <w:r>
        <w:t xml:space="preserve">— Pattern A. QR code centered and large; backup codes printable on web.</w:t>
      </w:r>
    </w:p>
    <w:p>
      <w:pPr>
        <w:pStyle w:val="Compact"/>
        <w:numPr>
          <w:ilvl w:val="0"/>
          <w:numId w:val="1038"/>
        </w:numPr>
      </w:pPr>
      <w:r>
        <w:rPr>
          <w:b/>
          <w:bCs/>
        </w:rPr>
        <w:t xml:space="preserve">3.1.7 Agent Profile Setup</w:t>
      </w:r>
      <w:r>
        <w:t xml:space="preserve"> </w:t>
      </w:r>
      <w:r>
        <w:t xml:space="preserve">— Pattern G.</w:t>
      </w:r>
    </w:p>
    <w:p>
      <w:pPr>
        <w:pStyle w:val="Compact"/>
        <w:numPr>
          <w:ilvl w:val="0"/>
          <w:numId w:val="1038"/>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38"/>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38"/>
        </w:numPr>
      </w:pPr>
      <w:r>
        <w:rPr>
          <w:b/>
          <w:bCs/>
        </w:rPr>
        <w:t xml:space="preserve">3.1.10 Welcome Tour / First-Run</w:t>
      </w:r>
      <w:r>
        <w:t xml:space="preserve"> </w:t>
      </w:r>
      <w:r>
        <w:t xml:space="preserve">— Pattern G + coachmarks. Coachmarks adjust to viewport-specific UI positions.</w:t>
      </w:r>
    </w:p>
    <w:bookmarkEnd w:id="230"/>
    <w:bookmarkStart w:id="231" w:name="agent-dashboard-pipeline-3.2.x"/>
    <w:p>
      <w:pPr>
        <w:pStyle w:val="Heading4"/>
      </w:pPr>
      <w:r>
        <w:t xml:space="preserve">Agent — Dashboard &amp; Pipeline (3.2.x)</w:t>
      </w:r>
    </w:p>
    <w:p>
      <w:pPr>
        <w:pStyle w:val="Compact"/>
        <w:numPr>
          <w:ilvl w:val="0"/>
          <w:numId w:val="1039"/>
        </w:numPr>
      </w:pPr>
      <w:r>
        <w:rPr>
          <w:b/>
          <w:bCs/>
        </w:rPr>
        <w:t xml:space="preserve">3.2.1 Agent Dashboard / Worklist</w:t>
      </w:r>
      <w:r>
        <w:t xml:space="preserve"> </w:t>
      </w:r>
      <w:r>
        <w:t xml:space="preserve">— Pattern D.</w:t>
      </w:r>
    </w:p>
    <w:p>
      <w:pPr>
        <w:pStyle w:val="Compact"/>
        <w:numPr>
          <w:ilvl w:val="0"/>
          <w:numId w:val="1039"/>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39"/>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1"/>
    <w:bookmarkStart w:id="232" w:name="agent-client-management-3.3.x"/>
    <w:p>
      <w:pPr>
        <w:pStyle w:val="Heading4"/>
      </w:pPr>
      <w:r>
        <w:t xml:space="preserve">Agent — Client Management (3.3.x)</w:t>
      </w:r>
    </w:p>
    <w:p>
      <w:pPr>
        <w:pStyle w:val="Compact"/>
        <w:numPr>
          <w:ilvl w:val="0"/>
          <w:numId w:val="1040"/>
        </w:numPr>
      </w:pPr>
      <w:r>
        <w:rPr>
          <w:b/>
          <w:bCs/>
        </w:rPr>
        <w:t xml:space="preserve">3.3.1 Client List / Roster</w:t>
      </w:r>
      <w:r>
        <w:t xml:space="preserve"> </w:t>
      </w:r>
      <w:r>
        <w:t xml:space="preserve">— Pattern B.</w:t>
      </w:r>
    </w:p>
    <w:p>
      <w:pPr>
        <w:pStyle w:val="Compact"/>
        <w:numPr>
          <w:ilvl w:val="0"/>
          <w:numId w:val="1040"/>
        </w:numPr>
      </w:pPr>
      <w:r>
        <w:rPr>
          <w:b/>
          <w:bCs/>
        </w:rPr>
        <w:t xml:space="preserve">3.3.2 Client Detail / Profile</w:t>
      </w:r>
      <w:r>
        <w:t xml:space="preserve"> </w:t>
      </w:r>
      <w:r>
        <w:t xml:space="preserve">— Pattern C.</w:t>
      </w:r>
    </w:p>
    <w:p>
      <w:pPr>
        <w:pStyle w:val="Compact"/>
        <w:numPr>
          <w:ilvl w:val="0"/>
          <w:numId w:val="1040"/>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40"/>
        </w:numPr>
      </w:pPr>
      <w:r>
        <w:rPr>
          <w:b/>
          <w:bCs/>
        </w:rPr>
        <w:t xml:space="preserve">3.3.9 Create Client</w:t>
      </w:r>
      <w:r>
        <w:t xml:space="preserve"> </w:t>
      </w:r>
      <w:r>
        <w:t xml:space="preserve">— Pattern A.</w:t>
      </w:r>
    </w:p>
    <w:p>
      <w:pPr>
        <w:pStyle w:val="Compact"/>
        <w:numPr>
          <w:ilvl w:val="0"/>
          <w:numId w:val="1040"/>
        </w:numPr>
      </w:pPr>
      <w:r>
        <w:rPr>
          <w:b/>
          <w:bCs/>
        </w:rPr>
        <w:t xml:space="preserve">3.3.10 Edit Client</w:t>
      </w:r>
      <w:r>
        <w:t xml:space="preserve"> </w:t>
      </w:r>
      <w:r>
        <w:t xml:space="preserve">— Pattern A.</w:t>
      </w:r>
    </w:p>
    <w:p>
      <w:pPr>
        <w:pStyle w:val="Compact"/>
        <w:numPr>
          <w:ilvl w:val="0"/>
          <w:numId w:val="1040"/>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40"/>
        </w:numPr>
      </w:pPr>
      <w:r>
        <w:rPr>
          <w:b/>
          <w:bCs/>
        </w:rPr>
        <w:t xml:space="preserve">3.3.12 Archive / Restore Client</w:t>
      </w:r>
      <w:r>
        <w:t xml:space="preserve"> </w:t>
      </w:r>
      <w:r>
        <w:t xml:space="preserve">— Pattern J.</w:t>
      </w:r>
    </w:p>
    <w:bookmarkEnd w:id="232"/>
    <w:bookmarkStart w:id="233" w:name="agent-trip-builder-management-3.4.x"/>
    <w:p>
      <w:pPr>
        <w:pStyle w:val="Heading4"/>
      </w:pPr>
      <w:r>
        <w:t xml:space="preserve">Agent — Trip Builder &amp; Management (3.4.x)</w:t>
      </w:r>
    </w:p>
    <w:p>
      <w:pPr>
        <w:pStyle w:val="Compact"/>
        <w:numPr>
          <w:ilvl w:val="0"/>
          <w:numId w:val="1041"/>
        </w:numPr>
      </w:pPr>
      <w:r>
        <w:rPr>
          <w:b/>
          <w:bCs/>
        </w:rPr>
        <w:t xml:space="preserve">3.4.1 Trip List</w:t>
      </w:r>
      <w:r>
        <w:t xml:space="preserve"> </w:t>
      </w:r>
      <w:r>
        <w:t xml:space="preserve">— Pattern B.</w:t>
      </w:r>
    </w:p>
    <w:p>
      <w:pPr>
        <w:pStyle w:val="Compact"/>
        <w:numPr>
          <w:ilvl w:val="0"/>
          <w:numId w:val="1041"/>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41"/>
        </w:numPr>
      </w:pPr>
      <w:r>
        <w:rPr>
          <w:b/>
          <w:bCs/>
        </w:rPr>
        <w:t xml:space="preserve">3.4.3 Create New Trip — Type Selector</w:t>
      </w:r>
      <w:r>
        <w:t xml:space="preserve"> </w:t>
      </w:r>
      <w:r>
        <w:t xml:space="preserve">— Pattern G.</w:t>
      </w:r>
    </w:p>
    <w:p>
      <w:pPr>
        <w:pStyle w:val="Compact"/>
        <w:numPr>
          <w:ilvl w:val="0"/>
          <w:numId w:val="1041"/>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41"/>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41"/>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41"/>
        </w:numPr>
      </w:pPr>
      <w:r>
        <w:rPr>
          <w:b/>
          <w:bCs/>
        </w:rPr>
        <w:t xml:space="preserve">3.4.14 Itinerary Editor</w:t>
      </w:r>
      <w:r>
        <w:t xml:space="preserve"> </w:t>
      </w:r>
      <w:r>
        <w:t xml:space="preserve">— Pattern E. Web-primary like 3.4.4.</w:t>
      </w:r>
    </w:p>
    <w:p>
      <w:pPr>
        <w:pStyle w:val="Compact"/>
        <w:numPr>
          <w:ilvl w:val="0"/>
          <w:numId w:val="1041"/>
        </w:numPr>
      </w:pPr>
      <w:r>
        <w:rPr>
          <w:b/>
          <w:bCs/>
        </w:rPr>
        <w:t xml:space="preserve">3.4.15 Trip Payment Schedule</w:t>
      </w:r>
      <w:r>
        <w:t xml:space="preserve"> </w:t>
      </w:r>
      <w:r>
        <w:t xml:space="preserve">— Pattern A.</w:t>
      </w:r>
    </w:p>
    <w:p>
      <w:pPr>
        <w:pStyle w:val="Compact"/>
        <w:numPr>
          <w:ilvl w:val="0"/>
          <w:numId w:val="1041"/>
        </w:numPr>
      </w:pPr>
      <w:r>
        <w:rPr>
          <w:b/>
          <w:bCs/>
        </w:rPr>
        <w:t xml:space="preserve">3.4.16 Cancel / Archive Trip</w:t>
      </w:r>
      <w:r>
        <w:t xml:space="preserve"> </w:t>
      </w:r>
      <w:r>
        <w:t xml:space="preserve">— Pattern J.</w:t>
      </w:r>
    </w:p>
    <w:bookmarkEnd w:id="233"/>
    <w:bookmarkStart w:id="234" w:name="agent-proposal-itinerary-3.5.x"/>
    <w:p>
      <w:pPr>
        <w:pStyle w:val="Heading4"/>
      </w:pPr>
      <w:r>
        <w:t xml:space="preserve">Agent — Proposal &amp; Itinerary (3.5.x)</w:t>
      </w:r>
    </w:p>
    <w:p>
      <w:pPr>
        <w:pStyle w:val="Compact"/>
        <w:numPr>
          <w:ilvl w:val="0"/>
          <w:numId w:val="1042"/>
        </w:numPr>
      </w:pPr>
      <w:r>
        <w:rPr>
          <w:b/>
          <w:bCs/>
        </w:rPr>
        <w:t xml:space="preserve">3.5.1 Proposal Builder</w:t>
      </w:r>
      <w:r>
        <w:t xml:space="preserve"> </w:t>
      </w:r>
      <w:r>
        <w:t xml:space="preserve">— Pattern E. Web-primary.</w:t>
      </w:r>
    </w:p>
    <w:p>
      <w:pPr>
        <w:pStyle w:val="Compact"/>
        <w:numPr>
          <w:ilvl w:val="0"/>
          <w:numId w:val="1042"/>
        </w:numPr>
      </w:pPr>
      <w:r>
        <w:rPr>
          <w:b/>
          <w:bCs/>
        </w:rPr>
        <w:t xml:space="preserve">3.5.2 Proposal Preview</w:t>
      </w:r>
      <w:r>
        <w:t xml:space="preserve"> </w:t>
      </w:r>
      <w:r>
        <w:t xml:space="preserve">— Pattern I.</w:t>
      </w:r>
    </w:p>
    <w:p>
      <w:pPr>
        <w:pStyle w:val="Compact"/>
        <w:numPr>
          <w:ilvl w:val="0"/>
          <w:numId w:val="1042"/>
        </w:numPr>
      </w:pPr>
      <w:r>
        <w:rPr>
          <w:b/>
          <w:bCs/>
        </w:rPr>
        <w:t xml:space="preserve">3.5.3 Send Proposal</w:t>
      </w:r>
      <w:r>
        <w:t xml:space="preserve"> </w:t>
      </w:r>
      <w:r>
        <w:t xml:space="preserve">— Pattern A.</w:t>
      </w:r>
    </w:p>
    <w:p>
      <w:pPr>
        <w:pStyle w:val="Compact"/>
        <w:numPr>
          <w:ilvl w:val="0"/>
          <w:numId w:val="1042"/>
        </w:numPr>
      </w:pPr>
      <w:r>
        <w:rPr>
          <w:b/>
          <w:bCs/>
        </w:rPr>
        <w:t xml:space="preserve">3.5.4 Proposal Sent Confirmation</w:t>
      </w:r>
      <w:r>
        <w:t xml:space="preserve"> </w:t>
      </w:r>
      <w:r>
        <w:t xml:space="preserve">— Pattern J.</w:t>
      </w:r>
    </w:p>
    <w:p>
      <w:pPr>
        <w:pStyle w:val="Compact"/>
        <w:numPr>
          <w:ilvl w:val="0"/>
          <w:numId w:val="1042"/>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42"/>
        </w:numPr>
      </w:pPr>
      <w:r>
        <w:rPr>
          <w:b/>
          <w:bCs/>
        </w:rPr>
        <w:t xml:space="preserve">3.5.6 Itinerary Preview (Agent)</w:t>
      </w:r>
      <w:r>
        <w:t xml:space="preserve"> </w:t>
      </w:r>
      <w:r>
        <w:t xml:space="preserve">— Pattern I.</w:t>
      </w:r>
    </w:p>
    <w:p>
      <w:pPr>
        <w:pStyle w:val="Compact"/>
        <w:numPr>
          <w:ilvl w:val="0"/>
          <w:numId w:val="1042"/>
        </w:numPr>
      </w:pPr>
      <w:r>
        <w:rPr>
          <w:b/>
          <w:bCs/>
        </w:rPr>
        <w:t xml:space="preserve">3.5.7 Publish Itinerary Update</w:t>
      </w:r>
      <w:r>
        <w:t xml:space="preserve"> </w:t>
      </w:r>
      <w:r>
        <w:t xml:space="preserve">— Pattern J.</w:t>
      </w:r>
    </w:p>
    <w:bookmarkEnd w:id="234"/>
    <w:bookmarkStart w:id="235" w:name="agent-supplier-payments-3.6.x"/>
    <w:p>
      <w:pPr>
        <w:pStyle w:val="Heading4"/>
      </w:pPr>
      <w:r>
        <w:t xml:space="preserve">Agent — Supplier Payments (3.6.x)</w:t>
      </w:r>
    </w:p>
    <w:p>
      <w:pPr>
        <w:pStyle w:val="BlockText"/>
      </w:pPr>
      <w:r>
        <w:rPr>
          <w:b/>
          <w:bCs/>
        </w:rPr>
        <w:t xml:space="preserve">Amended 2026-10-16.</w:t>
      </w:r>
      <w:r>
        <w:t xml:space="preserve"> </w:t>
      </w:r>
      <w:r>
        <w:t xml:space="preserve">Reshaped per §3.6.</w:t>
      </w:r>
      <w:r>
        <w:t xml:space="preserve"> </w:t>
      </w:r>
      <w:r>
        <w:rPr>
          <w:b/>
          <w:bCs/>
        </w:rPr>
        <w:t xml:space="preserve">Web only, no phone treatment</w:t>
      </w:r>
      <w:r>
        <w:t xml:space="preserve">, like §3.7.</w:t>
      </w:r>
      <w:r>
        <w:t xml:space="preserve"> </w:t>
      </w:r>
      <w:r>
        <w:t xml:space="preserve">-</w:t>
      </w:r>
      <w:r>
        <w:t xml:space="preserve"> </w:t>
      </w:r>
      <w:r>
        <w:rPr>
          <w:b/>
          <w:bCs/>
        </w:rPr>
        <w:t xml:space="preserve">3.6.1 Trip Payments</w:t>
      </w:r>
      <w:r>
        <w:t xml:space="preserve"> </w:t>
      </w:r>
      <w:r>
        <w:t xml:space="preserve">— Pattern B (a row per milestone, inside Trip Detail’s Payments tab).</w:t>
      </w:r>
      <w:r>
        <w:t xml:space="preserve"> </w:t>
      </w:r>
      <w:r>
        <w:t xml:space="preserve">-</w:t>
      </w:r>
      <w:r>
        <w:t xml:space="preserve"> </w:t>
      </w:r>
      <w:r>
        <w:rPr>
          <w:b/>
          <w:bCs/>
        </w:rPr>
        <w:t xml:space="preserve">3.6.2 Send Payment Link</w:t>
      </w:r>
      <w:r>
        <w:t xml:space="preserve"> </w:t>
      </w:r>
      <w:r>
        <w:t xml:space="preserve">— Pattern J (the template picker over the trip’s thread, §3.10.3).</w:t>
      </w:r>
      <w:r>
        <w:t xml:space="preserve"> </w:t>
      </w:r>
      <w:r>
        <w:t xml:space="preserve">-</w:t>
      </w:r>
      <w:r>
        <w:t xml:space="preserve"> </w:t>
      </w:r>
      <w:r>
        <w:rPr>
          <w:b/>
          <w:bCs/>
        </w:rPr>
        <w:t xml:space="preserve">3.6.3 Authorization Request Sent</w:t>
      </w:r>
      <w:r>
        <w:t xml:space="preserve"> </w:t>
      </w:r>
      <w:r>
        <w:t xml:space="preserve">— Removed 2026-10-16.</w:t>
      </w:r>
      <w:r>
        <w:t xml:space="preserve"> </w:t>
      </w:r>
      <w:r>
        <w:t xml:space="preserve">-</w:t>
      </w:r>
      <w:r>
        <w:t xml:space="preserve"> </w:t>
      </w:r>
      <w:r>
        <w:rPr>
          <w:b/>
          <w:bCs/>
        </w:rPr>
        <w:t xml:space="preserve">3.6.4 Reveal Card Number</w:t>
      </w:r>
      <w:r>
        <w:t xml:space="preserve"> </w:t>
      </w:r>
      <w:r>
        <w:t xml:space="preserve">— Removed 2026-10-16. The app holds no card.</w:t>
      </w:r>
      <w:r>
        <w:t xml:space="preserve"> </w:t>
      </w:r>
      <w:r>
        <w:t xml:space="preserve">-</w:t>
      </w:r>
      <w:r>
        <w:t xml:space="preserve"> </w:t>
      </w:r>
      <w:r>
        <w:rPr>
          <w:b/>
          <w:bCs/>
        </w:rPr>
        <w:t xml:space="preserve">3.6.5 Mark Paid</w:t>
      </w:r>
      <w:r>
        <w:t xml:space="preserve"> </w:t>
      </w:r>
      <w:r>
        <w:t xml:space="preserve">— Pattern J (a short form in a dialog).</w:t>
      </w:r>
      <w:r>
        <w:t xml:space="preserve"> </w:t>
      </w:r>
      <w:r>
        <w:t xml:space="preserve">-</w:t>
      </w:r>
      <w:r>
        <w:t xml:space="preserve"> </w:t>
      </w:r>
      <w:r>
        <w:rPr>
          <w:b/>
          <w:bCs/>
        </w:rPr>
        <w:t xml:space="preserve">3.6.6 Payment History</w:t>
      </w:r>
      <w:r>
        <w:t xml:space="preserve"> </w:t>
      </w:r>
      <w:r>
        <w:t xml:space="preserve">— Pattern B.</w:t>
      </w:r>
      <w:r>
        <w:t xml:space="preserve"> </w:t>
      </w:r>
      <w:r>
        <w:t xml:space="preserve">-</w:t>
      </w:r>
      <w:r>
        <w:t xml:space="preserve"> </w:t>
      </w:r>
      <w:r>
        <w:rPr>
          <w:b/>
          <w:bCs/>
        </w:rPr>
        <w:t xml:space="preserve">3.6.7 Set or Update Spending Limit</w:t>
      </w:r>
      <w:r>
        <w:t xml:space="preserve"> </w:t>
      </w:r>
      <w:r>
        <w:t xml:space="preserve">— Removed 2026-10-16.</w:t>
      </w:r>
    </w:p>
    <w:bookmarkEnd w:id="235"/>
    <w:bookmarkStart w:id="236" w:name="agent-commission-tracking-3.7.x"/>
    <w:p>
      <w:pPr>
        <w:pStyle w:val="Heading4"/>
      </w:pPr>
      <w:r>
        <w:t xml:space="preserve">Agent — Commission Tracking (3.7.x)</w:t>
      </w:r>
    </w:p>
    <w:p>
      <w:pPr>
        <w:pStyle w:val="Compact"/>
        <w:numPr>
          <w:ilvl w:val="0"/>
          <w:numId w:val="1043"/>
        </w:numPr>
      </w:pPr>
      <w:r>
        <w:rPr>
          <w:b/>
          <w:bCs/>
        </w:rPr>
        <w:t xml:space="preserve">3.7.1 Commission Dashboard</w:t>
      </w:r>
      <w:r>
        <w:t xml:space="preserve"> </w:t>
      </w:r>
      <w:r>
        <w:t xml:space="preserve">— Pattern D.</w:t>
      </w:r>
    </w:p>
    <w:p>
      <w:pPr>
        <w:pStyle w:val="Compact"/>
        <w:numPr>
          <w:ilvl w:val="0"/>
          <w:numId w:val="1043"/>
        </w:numPr>
      </w:pPr>
      <w:r>
        <w:rPr>
          <w:b/>
          <w:bCs/>
        </w:rPr>
        <w:t xml:space="preserve">3.7.2 Commission List</w:t>
      </w:r>
      <w:r>
        <w:t xml:space="preserve"> </w:t>
      </w:r>
      <w:r>
        <w:t xml:space="preserve">— Pattern B.</w:t>
      </w:r>
    </w:p>
    <w:p>
      <w:pPr>
        <w:pStyle w:val="Compact"/>
        <w:numPr>
          <w:ilvl w:val="0"/>
          <w:numId w:val="1043"/>
        </w:numPr>
      </w:pPr>
      <w:r>
        <w:rPr>
          <w:b/>
          <w:bCs/>
        </w:rPr>
        <w:t xml:space="preserve">3.7.3 Commission Detail / Edit</w:t>
      </w:r>
      <w:r>
        <w:t xml:space="preserve"> </w:t>
      </w:r>
      <w:r>
        <w:t xml:space="preserve">— Pattern C.</w:t>
      </w:r>
    </w:p>
    <w:p>
      <w:pPr>
        <w:pStyle w:val="Compact"/>
        <w:numPr>
          <w:ilvl w:val="0"/>
          <w:numId w:val="1043"/>
        </w:numPr>
      </w:pPr>
      <w:r>
        <w:rPr>
          <w:b/>
          <w:bCs/>
        </w:rPr>
        <w:t xml:space="preserve">3.7.4 Add Commission Entry</w:t>
      </w:r>
      <w:r>
        <w:t xml:space="preserve"> </w:t>
      </w:r>
      <w:r>
        <w:t xml:space="preserve">— Pattern A.</w:t>
      </w:r>
    </w:p>
    <w:p>
      <w:pPr>
        <w:pStyle w:val="Compact"/>
        <w:numPr>
          <w:ilvl w:val="0"/>
          <w:numId w:val="1043"/>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43"/>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43"/>
        </w:numPr>
      </w:pPr>
      <w:r>
        <w:rPr>
          <w:b/>
          <w:bCs/>
        </w:rPr>
        <w:t xml:space="preserve">3.7.7 Commission Forecast / Pipeline</w:t>
      </w:r>
      <w:r>
        <w:t xml:space="preserve"> </w:t>
      </w:r>
      <w:r>
        <w:t xml:space="preserve">— Pattern D.</w:t>
      </w:r>
    </w:p>
    <w:bookmarkEnd w:id="236"/>
    <w:bookmarkStart w:id="237" w:name="agent-leads-3.8.x"/>
    <w:p>
      <w:pPr>
        <w:pStyle w:val="Heading4"/>
      </w:pPr>
      <w:r>
        <w:t xml:space="preserve">Agent — Leads (3.8.x)</w:t>
      </w:r>
    </w:p>
    <w:p>
      <w:pPr>
        <w:pStyle w:val="Compact"/>
        <w:numPr>
          <w:ilvl w:val="0"/>
          <w:numId w:val="1044"/>
        </w:numPr>
      </w:pPr>
      <w:r>
        <w:rPr>
          <w:b/>
          <w:bCs/>
        </w:rPr>
        <w:t xml:space="preserve">3.8.1 Leads Inbox</w:t>
      </w:r>
      <w:r>
        <w:t xml:space="preserve"> </w:t>
      </w:r>
      <w:r>
        <w:t xml:space="preserve">— Pattern B.</w:t>
      </w:r>
    </w:p>
    <w:p>
      <w:pPr>
        <w:pStyle w:val="Compact"/>
        <w:numPr>
          <w:ilvl w:val="0"/>
          <w:numId w:val="1044"/>
        </w:numPr>
      </w:pPr>
      <w:r>
        <w:rPr>
          <w:b/>
          <w:bCs/>
        </w:rPr>
        <w:t xml:space="preserve">3.8.2 Lead Detail</w:t>
      </w:r>
      <w:r>
        <w:t xml:space="preserve"> </w:t>
      </w:r>
      <w:r>
        <w:t xml:space="preserve">— Pattern C.</w:t>
      </w:r>
    </w:p>
    <w:p>
      <w:pPr>
        <w:pStyle w:val="Compact"/>
        <w:numPr>
          <w:ilvl w:val="0"/>
          <w:numId w:val="1044"/>
        </w:numPr>
      </w:pPr>
      <w:r>
        <w:rPr>
          <w:b/>
          <w:bCs/>
        </w:rPr>
        <w:t xml:space="preserve">3.8.3 Convert Lead to Trip</w:t>
      </w:r>
      <w:r>
        <w:t xml:space="preserve"> </w:t>
      </w:r>
      <w:r>
        <w:t xml:space="preserve">— Pattern G.</w:t>
      </w:r>
    </w:p>
    <w:p>
      <w:pPr>
        <w:pStyle w:val="Compact"/>
        <w:numPr>
          <w:ilvl w:val="0"/>
          <w:numId w:val="1044"/>
        </w:numPr>
      </w:pPr>
      <w:r>
        <w:rPr>
          <w:b/>
          <w:bCs/>
        </w:rPr>
        <w:t xml:space="preserve">3.8.4 Reject / Archive Lead</w:t>
      </w:r>
      <w:r>
        <w:t xml:space="preserve"> </w:t>
      </w:r>
      <w:r>
        <w:t xml:space="preserve">— Pattern J.</w:t>
      </w:r>
    </w:p>
    <w:p>
      <w:pPr>
        <w:pStyle w:val="Compact"/>
        <w:numPr>
          <w:ilvl w:val="0"/>
          <w:numId w:val="1044"/>
        </w:numPr>
      </w:pPr>
      <w:r>
        <w:rPr>
          <w:b/>
          <w:bCs/>
        </w:rPr>
        <w:t xml:space="preserve">3.8.5 Lead Source Analytics</w:t>
      </w:r>
      <w:r>
        <w:t xml:space="preserve"> </w:t>
      </w:r>
      <w:r>
        <w:t xml:space="preserve">— Pattern D.</w:t>
      </w:r>
    </w:p>
    <w:bookmarkEnd w:id="237"/>
    <w:bookmarkStart w:id="238" w:name="agent-login-support-3.9.x"/>
    <w:p>
      <w:pPr>
        <w:pStyle w:val="Heading4"/>
      </w:pPr>
      <w:r>
        <w:t xml:space="preserve">Agent — Login Support (3.9.x)</w:t>
      </w:r>
    </w:p>
    <w:p>
      <w:pPr>
        <w:pStyle w:val="Compact"/>
        <w:numPr>
          <w:ilvl w:val="0"/>
          <w:numId w:val="1045"/>
        </w:numPr>
      </w:pPr>
      <w:r>
        <w:rPr>
          <w:b/>
          <w:bCs/>
        </w:rPr>
        <w:t xml:space="preserve">3.9.1 Client Account Management Screen</w:t>
      </w:r>
      <w:r>
        <w:t xml:space="preserve"> </w:t>
      </w:r>
      <w:r>
        <w:t xml:space="preserve">— Pattern C variant (per-client admin).</w:t>
      </w:r>
    </w:p>
    <w:p>
      <w:pPr>
        <w:pStyle w:val="Compact"/>
        <w:numPr>
          <w:ilvl w:val="0"/>
          <w:numId w:val="1045"/>
        </w:numPr>
      </w:pPr>
      <w:r>
        <w:rPr>
          <w:b/>
          <w:bCs/>
        </w:rPr>
        <w:t xml:space="preserve">3.9.2 – 3.9.5 Reset / Magic Link / Verify Email / Lock-Unlock</w:t>
      </w:r>
      <w:r>
        <w:t xml:space="preserve"> </w:t>
      </w:r>
      <w:r>
        <w:t xml:space="preserve">— Pattern J (confirmation modals).</w:t>
      </w:r>
    </w:p>
    <w:p>
      <w:pPr>
        <w:pStyle w:val="Compact"/>
        <w:numPr>
          <w:ilvl w:val="0"/>
          <w:numId w:val="1045"/>
        </w:numPr>
      </w:pPr>
      <w:r>
        <w:rPr>
          <w:b/>
          <w:bCs/>
        </w:rPr>
        <w:t xml:space="preserve">3.9.6 Client Login Activity</w:t>
      </w:r>
      <w:r>
        <w:t xml:space="preserve"> </w:t>
      </w:r>
      <w:r>
        <w:t xml:space="preserve">— Pattern B.</w:t>
      </w:r>
    </w:p>
    <w:p>
      <w:pPr>
        <w:pStyle w:val="Compact"/>
        <w:numPr>
          <w:ilvl w:val="0"/>
          <w:numId w:val="1045"/>
        </w:numPr>
      </w:pPr>
      <w:r>
        <w:rPr>
          <w:b/>
          <w:bCs/>
        </w:rPr>
        <w:t xml:space="preserve">3.9.7 Merge Duplicate Accounts</w:t>
      </w:r>
      <w:r>
        <w:t xml:space="preserve"> </w:t>
      </w:r>
      <w:r>
        <w:t xml:space="preserve">— Same as 3.3.11.</w:t>
      </w:r>
    </w:p>
    <w:bookmarkEnd w:id="238"/>
    <w:bookmarkStart w:id="239" w:name="agent-messaging-templates-3.10.x"/>
    <w:p>
      <w:pPr>
        <w:pStyle w:val="Heading4"/>
      </w:pPr>
      <w:r>
        <w:t xml:space="preserve">Agent — Messaging &amp; Templates (3.10.x)</w:t>
      </w:r>
    </w:p>
    <w:p>
      <w:pPr>
        <w:pStyle w:val="Compact"/>
        <w:numPr>
          <w:ilvl w:val="0"/>
          <w:numId w:val="1046"/>
        </w:numPr>
      </w:pPr>
      <w:r>
        <w:rPr>
          <w:b/>
          <w:bCs/>
        </w:rPr>
        <w:t xml:space="preserve">3.10.1 Agent Inbox</w:t>
      </w:r>
      <w:r>
        <w:t xml:space="preserve"> </w:t>
      </w:r>
      <w:r>
        <w:t xml:space="preserve">— Pattern B. Master-detail on tablet/web.</w:t>
      </w:r>
    </w:p>
    <w:p>
      <w:pPr>
        <w:pStyle w:val="Compact"/>
        <w:numPr>
          <w:ilvl w:val="0"/>
          <w:numId w:val="1046"/>
        </w:numPr>
      </w:pPr>
      <w:r>
        <w:rPr>
          <w:b/>
          <w:bCs/>
        </w:rPr>
        <w:t xml:space="preserve">3.10.2 Conversation Thread (Agent)</w:t>
      </w:r>
      <w:r>
        <w:t xml:space="preserve"> </w:t>
      </w:r>
      <w:r>
        <w:t xml:space="preserve">— Pattern C (chat-style).</w:t>
      </w:r>
    </w:p>
    <w:p>
      <w:pPr>
        <w:pStyle w:val="Compact"/>
        <w:numPr>
          <w:ilvl w:val="0"/>
          <w:numId w:val="1046"/>
        </w:numPr>
      </w:pPr>
      <w:r>
        <w:rPr>
          <w:b/>
          <w:bCs/>
        </w:rPr>
        <w:t xml:space="preserve">3.10.3 Template Picker</w:t>
      </w:r>
      <w:r>
        <w:t xml:space="preserve"> </w:t>
      </w:r>
      <w:r>
        <w:t xml:space="preserve">— Pattern J.</w:t>
      </w:r>
    </w:p>
    <w:p>
      <w:pPr>
        <w:pStyle w:val="Compact"/>
        <w:numPr>
          <w:ilvl w:val="0"/>
          <w:numId w:val="1046"/>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46"/>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46"/>
        </w:numPr>
      </w:pPr>
      <w:r>
        <w:rPr>
          <w:b/>
          <w:bCs/>
        </w:rPr>
        <w:t xml:space="preserve">3.10.6 Bulk Send (Future)</w:t>
      </w:r>
      <w:r>
        <w:t xml:space="preserve"> </w:t>
      </w:r>
      <w:r>
        <w:t xml:space="preserve">— Pattern G.</w:t>
      </w:r>
      <w:r>
        <w:t xml:space="preserve"> </w:t>
      </w:r>
      <w:r>
        <w:rPr>
          <w:b/>
          <w:bCs/>
        </w:rPr>
        <w:t xml:space="preserve">Web-only.</w:t>
      </w:r>
    </w:p>
    <w:bookmarkEnd w:id="239"/>
    <w:bookmarkStart w:id="240" w:name="agent-reporting-3.11.x"/>
    <w:p>
      <w:pPr>
        <w:pStyle w:val="Heading4"/>
      </w:pPr>
      <w:r>
        <w:t xml:space="preserve">Agent — Reporting (3.11.x)</w:t>
      </w:r>
    </w:p>
    <w:p>
      <w:pPr>
        <w:pStyle w:val="Compact"/>
        <w:numPr>
          <w:ilvl w:val="0"/>
          <w:numId w:val="1047"/>
        </w:numPr>
      </w:pPr>
      <w:r>
        <w:rPr>
          <w:b/>
          <w:bCs/>
        </w:rPr>
        <w:t xml:space="preserve">3.11.1 Reports Hub</w:t>
      </w:r>
      <w:r>
        <w:t xml:space="preserve"> </w:t>
      </w:r>
      <w:r>
        <w:t xml:space="preserve">— Pattern D variant (tile grid).</w:t>
      </w:r>
    </w:p>
    <w:p>
      <w:pPr>
        <w:pStyle w:val="Compact"/>
        <w:numPr>
          <w:ilvl w:val="0"/>
          <w:numId w:val="1047"/>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47"/>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bookmarkEnd w:id="240"/>
    <w:bookmarkStart w:id="241" w:name="agent-agent-profile-settings-3.12.x"/>
    <w:p>
      <w:pPr>
        <w:pStyle w:val="Heading4"/>
      </w:pPr>
      <w:r>
        <w:t xml:space="preserve">Agent — Agent Profile &amp; Settings (3.12.x)</w:t>
      </w:r>
    </w:p>
    <w:p>
      <w:pPr>
        <w:pStyle w:val="Compact"/>
        <w:numPr>
          <w:ilvl w:val="0"/>
          <w:numId w:val="1048"/>
        </w:numPr>
      </w:pPr>
      <w:r>
        <w:rPr>
          <w:b/>
          <w:bCs/>
        </w:rPr>
        <w:t xml:space="preserve">3.12.1 Agent Profile / My Account</w:t>
      </w:r>
      <w:r>
        <w:t xml:space="preserve"> </w:t>
      </w:r>
      <w:r>
        <w:t xml:space="preserve">— Pattern A.</w:t>
      </w:r>
    </w:p>
    <w:p>
      <w:pPr>
        <w:pStyle w:val="Compact"/>
        <w:numPr>
          <w:ilvl w:val="0"/>
          <w:numId w:val="1048"/>
        </w:numPr>
      </w:pPr>
      <w:r>
        <w:rPr>
          <w:b/>
          <w:bCs/>
        </w:rPr>
        <w:t xml:space="preserve">3.12.2 Agent Calendar / Availability</w:t>
      </w:r>
      <w:r>
        <w:t xml:space="preserve"> </w:t>
      </w:r>
      <w:r>
        <w:t xml:space="preserve">— Pattern G variant. Week grid is web-primary.</w:t>
      </w:r>
    </w:p>
    <w:p>
      <w:pPr>
        <w:pStyle w:val="Compact"/>
        <w:numPr>
          <w:ilvl w:val="0"/>
          <w:numId w:val="1048"/>
        </w:numPr>
      </w:pPr>
      <w:r>
        <w:rPr>
          <w:b/>
          <w:bCs/>
        </w:rPr>
        <w:t xml:space="preserve">3.12.3 Agent Notification Preferences</w:t>
      </w:r>
      <w:r>
        <w:t xml:space="preserve"> </w:t>
      </w:r>
      <w:r>
        <w:t xml:space="preserve">— Pattern A.</w:t>
      </w:r>
    </w:p>
    <w:p>
      <w:pPr>
        <w:pStyle w:val="Compact"/>
        <w:numPr>
          <w:ilvl w:val="0"/>
          <w:numId w:val="1048"/>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48"/>
        </w:numPr>
      </w:pPr>
      <w:r>
        <w:rPr>
          <w:b/>
          <w:bCs/>
        </w:rPr>
        <w:t xml:space="preserve">3.12.5 Branding Settings</w:t>
      </w:r>
      <w:r>
        <w:t xml:space="preserve"> </w:t>
      </w:r>
      <w:r>
        <w:t xml:space="preserve">— Pattern A. Web-only at MVP.</w:t>
      </w:r>
    </w:p>
    <w:bookmarkEnd w:id="241"/>
    <w:bookmarkEnd w:id="242"/>
    <w:bookmarkStart w:id="243"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3"/>
    <w:bookmarkStart w:id="244"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4"/>
    <w:bookmarkEnd w:id="245"/>
    <w:bookmarkStart w:id="246"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“No payments scheduled yet. Gyasi will add them here once your trip is booked.”</w:t>
      </w:r>
      <w:r>
        <w:t xml:space="preserve"> </w:t>
      </w:r>
      <w:r>
        <w:t xml:space="preserve">/</w:t>
      </w:r>
      <w:r>
        <w:t xml:space="preserve"> </w:t>
      </w:r>
      <w:r>
        <w:t xml:space="preserve">“No trips yet — explore the search to find your next adventure”</w:t>
      </w:r>
      <w:r>
        <w:t xml:space="preserve">).</w:t>
      </w:r>
      <w:r>
        <w:t xml:space="preserve"> </w:t>
      </w:r>
      <w:r>
        <w:rPr>
          <w:i/>
          <w:iCs/>
        </w:rPr>
        <w:t xml:space="preserve">(First example changed 2026-10-16: the old one described a retired §2.4 card screen.)</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6"/>
    <w:bookmarkStart w:id="253" w:name="Xb74a6af959bd762b093e67f6292e88d542d2f7b"/>
    <w:p>
      <w:pPr>
        <w:pStyle w:val="Heading2"/>
      </w:pPr>
      <w:r>
        <w:t xml:space="preserve">6. Navigation &amp; Information Architecture (Overview)</w:t>
      </w:r>
    </w:p>
    <w:bookmarkStart w:id="247"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49"/>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49"/>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49"/>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p>
      <w:pPr>
        <w:pStyle w:val="BlockText"/>
      </w:pPr>
      <w:r>
        <w:rPr>
          <w:b/>
          <w:bCs/>
        </w:rPr>
        <w:t xml:space="preserve">Amended 2026-10-16 — Wallet leaves the rail.</w:t>
      </w:r>
      <w:r>
        <w:t xml:space="preserve"> </w:t>
      </w:r>
      <w:r>
        <w:t xml:space="preserve">Wallet was §2.4’s home, and §2.4 is retired (the app never holds a card). The rail is now five: Trips, Discover, Messages, Documents, Account. Payments live on each trip’s payment timeline (§2.2.3), which is where a client looks for them anyway.</w:t>
      </w:r>
    </w:p>
    <w:bookmarkEnd w:id="247"/>
    <w:bookmarkStart w:id="248"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48"/>
    <w:bookmarkStart w:id="249"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50"/>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50"/>
        </w:numPr>
      </w:pPr>
      <w:r>
        <w:rPr>
          <w:b/>
          <w:bCs/>
        </w:rPr>
        <w:t xml:space="preserve">Four rather than six.</w:t>
      </w:r>
      <w:r>
        <w:t xml:space="preserve"> </w:t>
      </w:r>
      <w:r>
        <w:t xml:space="preserve">Wallet (§2.4) and Documents (§2.5.4) stay on the rail and are reached from the trip screens on mobile.</w:t>
      </w:r>
      <w:r>
        <w:t xml:space="preserve"> </w:t>
      </w:r>
      <w:r>
        <w:rPr>
          <w:i/>
          <w:iCs/>
        </w:rPr>
        <w:t xml:space="preserve">(Amended 2026-10-16: Wallet is gone with §2.4, so the union is five and only Documents is rail-only. The phone’s wallet screens and the Account row that opened them are removed.)</w:t>
      </w:r>
      <w:r>
        <w:t xml:space="preserve"> </w:t>
      </w:r>
      <w:r>
        <w:t xml:space="preserve">A phone bar wants thumb-reachable targets, and §4.2’s 44pt minimum across six tabs leaves nothing for a label.</w:t>
      </w:r>
    </w:p>
    <w:p>
      <w:pPr>
        <w:pStyle w:val="Compact"/>
        <w:numPr>
          <w:ilvl w:val="0"/>
          <w:numId w:val="1050"/>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49"/>
    <w:bookmarkStart w:id="250"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50"/>
    <w:bookmarkStart w:id="251"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1"/>
    <w:bookmarkStart w:id="252"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pPr>
        <w:pStyle w:val="BlockText"/>
      </w:pPr>
      <w:r>
        <w:rPr>
          <w:b/>
          <w:bCs/>
        </w:rPr>
        <w:t xml:space="preserve">Amended 2026-10-15 (§3.10 Stage 3).</w:t>
      </w:r>
      <w:r>
        <w:t xml:space="preserve"> </w:t>
      </w:r>
      <w:r>
        <w:t xml:space="preserve">Messages is built: three of the four tabs are live,</w:t>
      </w:r>
      <w:r>
        <w:t xml:space="preserve"> </w:t>
      </w:r>
      <w:r>
        <w:t xml:space="preserve">and only More (§3.12) is still dimmed. It reads and replies, with internal notes; templates,</w:t>
      </w:r>
      <w:r>
        <w:t xml:space="preserve"> </w:t>
      </w:r>
      <w:r>
        <w:t xml:space="preserve">bulk send and bulk archive stay on the web, as this section’s first line says of template</w:t>
      </w:r>
      <w:r>
        <w:t xml:space="preserve"> </w:t>
      </w:r>
      <w:r>
        <w:t xml:space="preserve">management.</w:t>
      </w:r>
    </w:p>
    <w:p>
      <w:r>
        <w:pict>
          <v:rect style="width:0;height:1.5pt" o:hralign="center" o:hrstd="t" o:hr="t"/>
        </w:pict>
      </w:r>
    </w:p>
    <w:bookmarkEnd w:id="252"/>
    <w:bookmarkEnd w:id="253"/>
    <w:bookmarkStart w:id="254"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2026-10-17T10:52:43Z</dcterms:created>
  <dcterms:modified xsi:type="dcterms:W3CDTF">2026-10-17T10:52:43Z</dcterms:modified>
</cp:coreProperties>
</file>

<file path=docProps/custom.xml><?xml version="1.0" encoding="utf-8"?>
<Properties xmlns="http://schemas.openxmlformats.org/officeDocument/2006/custom-properties" xmlns:vt="http://schemas.openxmlformats.org/officeDocument/2006/docPropsVTypes"/>
</file>