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0D2137"/>
          <w:sz w:val="48"/>
          <w:szCs w:val="48"/>
        </w:rPr>
        <w:t xml:space="preserve">STORY-TAIL ADVENTURES</w:t>
      </w:r>
    </w:p>
    <w:p>
      <w:pPr>
        <w:spacing w:after="120"/>
        <w:jc w:val="center"/>
      </w:pPr>
      <w:r>
        <w:rPr>
          <w:rFonts w:ascii="Arial" w:cs="Arial" w:eastAsia="Arial" w:hAnsi="Arial"/>
          <w:i/>
          <w:iCs/>
          <w:color w:val="1565C0"/>
          <w:sz w:val="24"/>
          <w:szCs w:val="24"/>
        </w:rPr>
        <w:t xml:space="preserve">Making Travel an Adventure</w:t>
      </w:r>
    </w:p>
    <w:p>
      <w:pPr>
        <w:pBdr>
          <w:bottom w:val="single" w:color="F5A623" w:sz="12" w:space="12"/>
        </w:pBdr>
        <w:spacing w:after="720"/>
        <w:jc w:val="center"/>
      </w:pPr>
      <w:r>
        <w:t xml:space="preserve"/>
      </w:r>
    </w:p>
    <w:p>
      <w:pPr>
        <w:spacing w:after="120" w:before="240"/>
        <w:jc w:val="center"/>
      </w:pPr>
      <w:r>
        <w:rPr>
          <w:rFonts w:ascii="Arial" w:cs="Arial" w:eastAsia="Arial" w:hAnsi="Arial"/>
          <w:b/>
          <w:bCs/>
          <w:color w:val="1A1A1A"/>
          <w:sz w:val="40"/>
          <w:szCs w:val="40"/>
        </w:rPr>
        <w:t xml:space="preserve">Screen Inventory</w:t>
      </w:r>
    </w:p>
    <w:p>
      <w:pPr>
        <w:spacing w:after="720"/>
        <w:jc w:val="center"/>
      </w:pPr>
      <w:r>
        <w:rPr>
          <w:rFonts w:ascii="Arial" w:cs="Arial" w:eastAsia="Arial" w:hAnsi="Arial"/>
          <w:color w:val="555555"/>
          <w:sz w:val="26"/>
          <w:szCs w:val="26"/>
        </w:rPr>
        <w:t xml:space="preserve">Web &amp; Mobile CRM Platform — Client &amp; Agent Screens</w:t>
      </w:r>
    </w:p>
    <w:p>
      <w:pPr>
        <w:spacing w:after="4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Document Owner</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Gyasi Story — Owner / Travel Advisor</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Audience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Internal — design, engineering, product</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Version</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1.0 — Draft</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Date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May 14, 2026</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Companion Document</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Story-Tail-Adventures-BRD</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Status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Initial inventory</w:t>
            </w:r>
          </w:p>
        </w:tc>
      </w:tr>
    </w:tbl>
    <w:p>
      <w:r>
        <w:br w:type="page"/>
      </w:r>
    </w:p>
    <w:p>
      <w:pPr>
        <w:pStyle w:val="Heading1"/>
        <w:spacing w:after="180" w:before="360"/>
      </w:pPr>
      <w:r>
        <w:rPr>
          <w:rFonts w:ascii="Arial" w:cs="Arial" w:eastAsia="Arial" w:hAnsi="Arial"/>
          <w:b/>
          <w:bCs/>
          <w:color w:val="0D2137"/>
          <w:sz w:val="32"/>
          <w:szCs w:val="32"/>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Arial" w:cs="Arial" w:eastAsia="Arial" w:hAnsi="Arial"/>
          <w:b/>
          <w:bCs/>
          <w:color w:val="0D2137"/>
          <w:sz w:val="32"/>
          <w:szCs w:val="32"/>
        </w:rPr>
        <w:t xml:space="preserve">How To Read This Document</w:t>
      </w:r>
    </w:p>
    <w:p>
      <w:pPr>
        <w:spacing w:after="100" w:line="280"/>
      </w:pPr>
      <w:r>
        <w:rPr>
          <w:rFonts w:ascii="Arial" w:cs="Arial" w:eastAsia="Arial" w:hAnsi="Arial"/>
          <w:color w:val="1A1A1A"/>
          <w:sz w:val="22"/>
          <w:szCs w:val="22"/>
        </w:rPr>
        <w:t xml:space="preserve">This is a screen-level inventory of the Story-Tail Adventures platform. Every screen the client or agent encounters is described here, organized first by role (Client, Agent) and then by functional area. Each screen entry follows the same shape:</w:t>
      </w:r>
    </w:p>
    <w:p>
      <w:pPr>
        <w:spacing w:after="100" w:line="280"/>
        <w:ind w:left="360"/>
      </w:pPr>
      <w:r>
        <w:rPr>
          <w:rFonts w:ascii="Arial" w:cs="Arial" w:eastAsia="Arial" w:hAnsi="Arial"/>
          <w:color w:val="1A1A1A"/>
          <w:sz w:val="22"/>
          <w:szCs w:val="22"/>
        </w:rPr>
        <w:t xml:space="preserve">Purpose — what the screen exists to do.</w:t>
      </w:r>
    </w:p>
    <w:p>
      <w:pPr>
        <w:spacing w:after="100" w:line="280"/>
        <w:ind w:left="360"/>
      </w:pPr>
      <w:r>
        <w:rPr>
          <w:rFonts w:ascii="Arial" w:cs="Arial" w:eastAsia="Arial" w:hAnsi="Arial"/>
          <w:color w:val="1A1A1A"/>
          <w:sz w:val="22"/>
          <w:szCs w:val="22"/>
        </w:rPr>
        <w:t xml:space="preserve">Primary elements — the major UI components on the screen.</w:t>
      </w:r>
    </w:p>
    <w:p>
      <w:pPr>
        <w:spacing w:after="100" w:line="280"/>
        <w:ind w:left="360"/>
      </w:pPr>
      <w:r>
        <w:rPr>
          <w:rFonts w:ascii="Arial" w:cs="Arial" w:eastAsia="Arial" w:hAnsi="Arial"/>
          <w:color w:val="1A1A1A"/>
          <w:sz w:val="22"/>
          <w:szCs w:val="22"/>
        </w:rPr>
        <w:t xml:space="preserve">Key actions — what the user can do here.</w:t>
      </w:r>
    </w:p>
    <w:p>
      <w:pPr>
        <w:spacing w:after="100" w:line="280"/>
        <w:ind w:left="360"/>
      </w:pPr>
      <w:r>
        <w:rPr>
          <w:rFonts w:ascii="Arial" w:cs="Arial" w:eastAsia="Arial" w:hAnsi="Arial"/>
          <w:color w:val="1A1A1A"/>
          <w:sz w:val="22"/>
          <w:szCs w:val="22"/>
        </w:rPr>
        <w:t xml:space="preserve">Entry points — how a user arrives at this screen.</w:t>
      </w:r>
    </w:p>
    <w:p>
      <w:pPr>
        <w:spacing w:after="100" w:line="280"/>
        <w:ind w:left="360"/>
      </w:pPr>
      <w:r>
        <w:rPr>
          <w:rFonts w:ascii="Arial" w:cs="Arial" w:eastAsia="Arial" w:hAnsi="Arial"/>
          <w:color w:val="1A1A1A"/>
          <w:sz w:val="22"/>
          <w:szCs w:val="22"/>
        </w:rPr>
        <w:t xml:space="preserve">Related screens — where the user typically goes next.</w:t>
      </w:r>
    </w:p>
    <w:p>
      <w:pPr>
        <w:spacing w:after="100" w:line="280"/>
      </w:pPr>
      <w:r>
        <w:rPr>
          <w:rFonts w:ascii="Arial" w:cs="Arial" w:eastAsia="Arial" w:hAnsi="Arial"/>
          <w:color w:val="1A1A1A"/>
          <w:sz w:val="22"/>
          <w:szCs w:val="22"/>
        </w:rP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Responsive design (mobile, tablet, web variants) is covered in Section 4. Cross-cutting concerns — error states, empty states, loading states — appear in Section 5 and apply to every screen in the inventory.</w:t>
      </w:r>
    </w:p>
    <w:p>
      <w:pPr>
        <w:spacing w:after="100" w:line="280"/>
      </w:pPr>
      <w:r>
        <w:rPr>
          <w:rFonts w:ascii="Arial" w:cs="Arial" w:eastAsia="Arial" w:hAnsi="Arial"/>
          <w:color w:val="1A1A1A"/>
          <w:sz w:val="22"/>
          <w:szCs w:val="22"/>
        </w:rPr>
        <w:t xml:space="preserve">Administrator-role screens are out of scope for this document and will be inventoried in a separate companion document.</w:t>
      </w:r>
    </w:p>
    <w:p>
      <w:pPr>
        <w:pStyle w:val="Heading1"/>
        <w:spacing w:after="180" w:before="360"/>
      </w:pPr>
      <w:r>
        <w:rPr>
          <w:rFonts w:ascii="Arial" w:cs="Arial" w:eastAsia="Arial" w:hAnsi="Arial"/>
          <w:b/>
          <w:bCs/>
          <w:color w:val="0D2137"/>
          <w:sz w:val="32"/>
          <w:szCs w:val="32"/>
        </w:rPr>
        <w:t xml:space="preserve">1. Screen Count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2600"/>
      </w:tblGrid>
      <w:tr>
        <w:trPr>
          <w:tblHeader/>
        </w:trPr>
        <w:tc>
          <w:tcPr>
            <w:tcW w:type="dxa" w:w="67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Area</w:t>
            </w:r>
          </w:p>
        </w:tc>
        <w:tc>
          <w:tcPr>
            <w:tcW w:type="dxa" w:w="26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Screens</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Client — Public / Pre-Auth Surface</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7</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Client — Authentication &amp; Onboarding</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14</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Client — Dashboard &amp; Trip Experience</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11</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Client — Self-Guided Search</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10</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Client — Payment &amp; Card Authorization</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7</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Client — Account &amp; Profile</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11</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Client — Messaging</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Client — Mobile-Specific</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8</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Client — Group Trip Coordination (Future-Ready)</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4</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Client total</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75</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 Authentication &amp; Activation</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10</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Agent — Dashboard &amp; Pipeline</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 Client Management (CRM)</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12</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Agent — Trip Builder &amp; Management</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16</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 Proposal &amp; Itinerary</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7</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Agent — Payment &amp; Card Management</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7</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 Commission Tracking</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7</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Agent — Leads</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5</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 Login Support / Account Admin</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7</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Agent — Messaging &amp; Templates</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6</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 Reporting</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8</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Agent — Agent Profile &amp; Settings</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5</w:t>
            </w:r>
          </w:p>
        </w:tc>
      </w:tr>
      <w:tr>
        <w:tc>
          <w:tcPr>
            <w:tcW w:type="dxa" w:w="6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total</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93</w:t>
            </w:r>
          </w:p>
        </w:tc>
      </w:tr>
      <w:tr>
        <w:tc>
          <w:tcPr>
            <w:tcW w:type="dxa" w:w="6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Platform total</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~168 screens</w:t>
            </w:r>
          </w:p>
        </w:tc>
      </w:tr>
    </w:tbl>
    <w:p>
      <w:pPr>
        <w:spacing w:after="100" w:line="280"/>
      </w:pPr>
      <w:r>
        <w:rPr>
          <w:rFonts w:ascii="Arial" w:cs="Arial" w:eastAsia="Arial" w:hAnsi="Arial"/>
          <w:color w:val="1A1A1A"/>
          <w:sz w:val="22"/>
          <w:szCs w:val="22"/>
        </w:rPr>
        <w:t xml:space="preserve">These counts include states, modals, and confirmation screens that meaningfully change what the user sees. They do not count every individual tab within a single screen.</w:t>
      </w:r>
    </w:p>
    <w:p>
      <w:pPr>
        <w:pStyle w:val="Heading1"/>
        <w:spacing w:after="180" w:before="360"/>
      </w:pPr>
      <w:r>
        <w:rPr>
          <w:rFonts w:ascii="Arial" w:cs="Arial" w:eastAsia="Arial" w:hAnsi="Arial"/>
          <w:b/>
          <w:bCs/>
          <w:color w:val="0D2137"/>
          <w:sz w:val="32"/>
          <w:szCs w:val="32"/>
        </w:rPr>
        <w:t xml:space="preserve">2. Client Screens</w:t>
      </w:r>
    </w:p>
    <w:p>
      <w:pPr>
        <w:pStyle w:val="Heading2"/>
        <w:spacing w:after="140" w:before="280"/>
      </w:pPr>
      <w:r>
        <w:rPr>
          <w:rFonts w:ascii="Arial" w:cs="Arial" w:eastAsia="Arial" w:hAnsi="Arial"/>
          <w:b/>
          <w:bCs/>
          <w:color w:val="1565C0"/>
          <w:sz w:val="26"/>
          <w:szCs w:val="26"/>
        </w:rPr>
        <w:t xml:space="preserve">2.0 Public / Pre-Auth Surface</w:t>
      </w:r>
    </w:p>
    <w:p>
      <w:pPr>
        <w:spacing w:after="100" w:line="280"/>
      </w:pPr>
      <w:r>
        <w:rPr>
          <w:rFonts w:ascii="Arial" w:cs="Arial" w:eastAsia="Arial" w:hAnsi="Arial"/>
          <w:b/>
          <w:bCs/>
          <w:color w:val="F5A623"/>
          <w:sz w:val="22"/>
          <w:szCs w:val="22"/>
        </w:rPr>
        <w:t xml:space="preserve">Phase: </w:t>
      </w:r>
      <w:r>
        <w:rPr>
          <w:rFonts w:ascii="Arial" w:cs="Arial" w:eastAsia="Arial" w:hAnsi="Arial"/>
          <w:color w:val="1A1A1A"/>
          <w:sz w:val="22"/>
          <w:szCs w:val="22"/>
        </w:rPr>
        <w:t xml:space="preserve">Most of this section is </w:t>
      </w:r>
      <w:r>
        <w:rPr>
          <w:rFonts w:ascii="Arial" w:cs="Arial" w:eastAsia="Arial" w:hAnsi="Arial"/>
          <w:b/>
          <w:bCs/>
          <w:color w:val="1A1A1A"/>
          <w:sz w:val="22"/>
          <w:szCs w:val="22"/>
        </w:rPr>
        <w:t xml:space="preserve">Phase 2</w:t>
      </w:r>
      <w:r>
        <w:rPr>
          <w:rFonts w:ascii="Arial" w:cs="Arial" w:eastAsia="Arial" w:hAnsi="Arial"/>
          <w:color w:val="1A1A1A"/>
          <w:sz w:val="22"/>
          <w:szCs w:val="22"/>
        </w:rPr>
        <w:t xml:space="preserve"> per BRD Section 13.2 (self-guided search and lead generation). The two MVP-bound screens are 2.0.1 (App Subdomain Public Landing) and 2.0.7 (Footer Pages) — those exist from MVP because the app subdomain needs some unauthenticated front door and legal pages. Screens 2.0.2 through 2.0.6 (About / How It Works, Public Search Landing, Public Search Results, Public Property/Cruise/Tour Detail, Sign-up Gate) ship with the Phase 2 self-guided search release.</w:t>
      </w:r>
    </w:p>
    <w:p>
      <w:pPr>
        <w:spacing w:after="100" w:line="280"/>
      </w:pPr>
      <w:r>
        <w:rPr>
          <w:rFonts w:ascii="Arial" w:cs="Arial" w:eastAsia="Arial" w:hAnsi="Arial"/>
          <w:color w:val="1A1A1A"/>
          <w:sz w:val="22"/>
          <w:szCs w:val="22"/>
        </w:rPr>
        <w:t xml:space="preserve">The screens an unauthenticated visitor encounters before signing in or creating an account. These live at the app subdomain (app.story-tail.com) and complement — but do not replace — the marketing site at adventures.story-tail.com.</w:t>
      </w:r>
    </w:p>
    <w:p>
      <w:pPr>
        <w:spacing w:after="100" w:line="280"/>
      </w:pPr>
      <w:r>
        <w:rPr>
          <w:rFonts w:ascii="Arial" w:cs="Arial" w:eastAsia="Arial" w:hAnsi="Arial"/>
          <w:b/>
          <w:bCs/>
          <w:color w:val="E85D2A"/>
          <w:sz w:val="22"/>
          <w:szCs w:val="22"/>
        </w:rPr>
        <w:t xml:space="preserve">Note on scope: </w:t>
      </w:r>
      <w:r>
        <w:rPr>
          <w:rFonts w:ascii="Arial" w:cs="Arial" w:eastAsia="Arial" w:hAnsi="Arial"/>
          <w:color w:val="1A1A1A"/>
          <w:sz w:val="22"/>
          <w:szCs w:val="22"/>
        </w:rPr>
        <w:t xml:space="preserve">The BRD explicitly puts replacing the marketing site at adventures.story-tail.com out of Phase 1. The public screens here are the pre-auth entry surface for the app subdomain only; they drive registration or visit-back to the marketing site, not duplicate it.</w:t>
      </w:r>
    </w:p>
    <w:p>
      <w:pPr>
        <w:pStyle w:val="Heading3"/>
        <w:spacing w:after="80" w:before="240"/>
      </w:pPr>
      <w:r>
        <w:rPr>
          <w:rFonts w:ascii="Arial" w:cs="Arial" w:eastAsia="Arial" w:hAnsi="Arial"/>
          <w:b/>
          <w:bCs/>
          <w:color w:val="F5A623"/>
          <w:sz w:val="22"/>
          <w:szCs w:val="22"/>
        </w:rPr>
        <w:t xml:space="preserve">2.0.1 </w:t>
      </w:r>
      <w:r>
        <w:rPr>
          <w:rFonts w:ascii="Arial" w:cs="Arial" w:eastAsia="Arial" w:hAnsi="Arial"/>
          <w:b/>
          <w:bCs/>
          <w:color w:val="0D2137"/>
          <w:sz w:val="22"/>
          <w:szCs w:val="22"/>
        </w:rPr>
        <w:t xml:space="preserve">App Subdomain Public Landing</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Greet anonymous visitors at app.story-tail.com and direct them into the right next action.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Brand hero (rotating destination imagery); single-sentence value prop; “Sign in” CTA; “Create an account” CTA; “Take a quick tour” link; “Browse trip ideas” link; footer to marketing site and legal pages.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Sign in; register; browse anonymously; navigate to marketing site; tour.</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Direct URL; marketing-site CTAs; email-footer links from outbound emails.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Login, Registration, Public Search Landing, About / How It Works.</w:t>
      </w:r>
    </w:p>
    <w:p>
      <w:pPr>
        <w:pStyle w:val="Heading3"/>
        <w:spacing w:after="80" w:before="240"/>
      </w:pPr>
      <w:r>
        <w:rPr>
          <w:rFonts w:ascii="Arial" w:cs="Arial" w:eastAsia="Arial" w:hAnsi="Arial"/>
          <w:b/>
          <w:bCs/>
          <w:color w:val="F5A623"/>
          <w:sz w:val="22"/>
          <w:szCs w:val="22"/>
        </w:rPr>
        <w:t xml:space="preserve">2.0.2 </w:t>
      </w:r>
      <w:r>
        <w:rPr>
          <w:rFonts w:ascii="Arial" w:cs="Arial" w:eastAsia="Arial" w:hAnsi="Arial"/>
          <w:b/>
          <w:bCs/>
          <w:color w:val="0D2137"/>
          <w:sz w:val="22"/>
          <w:szCs w:val="22"/>
        </w:rPr>
        <w:t xml:space="preserve">About / How It Works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Explain what the portal does and how working with Gyasi works — readable in under 90 seconds.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Three-step explainer (Ask → Plan Together → Travel); short Gyasi bio with photo; testimonial carousel; FAQ section; “Create an account” CTA at the bottom.</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Read; tap FAQ; register; contact agent.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App Subdomain Public Landing “Take a tour”; nav footer.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Registration, Public Search Landing.</w:t>
      </w:r>
    </w:p>
    <w:p>
      <w:pPr>
        <w:pStyle w:val="Heading3"/>
        <w:spacing w:after="80" w:before="240"/>
      </w:pPr>
      <w:r>
        <w:rPr>
          <w:rFonts w:ascii="Arial" w:cs="Arial" w:eastAsia="Arial" w:hAnsi="Arial"/>
          <w:b/>
          <w:bCs/>
          <w:color w:val="F5A623"/>
          <w:sz w:val="22"/>
          <w:szCs w:val="22"/>
        </w:rPr>
        <w:t xml:space="preserve">2.0.3 </w:t>
      </w:r>
      <w:r>
        <w:rPr>
          <w:rFonts w:ascii="Arial" w:cs="Arial" w:eastAsia="Arial" w:hAnsi="Arial"/>
          <w:b/>
          <w:bCs/>
          <w:color w:val="0D2137"/>
          <w:sz w:val="22"/>
          <w:szCs w:val="22"/>
        </w:rPr>
        <w:t xml:space="preserve">Public Search Landing (No Account)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Let prospective clients browse trip inspiration without an account; nudge them to register at action time.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Same Inspiration Hub layout as 2.4.1 with persistent “Sign in or create an account to save searches” banner; primary search bar; inspiration tiles; featured destinations; trust badges; no saved-searches/favorites sections.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Run a search anonymously; tap an inspiration tile; sign in or register at any time.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App Subdomain Public Landing “Browse trip ideas”; marketing-site search CTA; direct deep link.</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Public Search Results, Registration, Login.</w:t>
      </w:r>
    </w:p>
    <w:p>
      <w:pPr>
        <w:pStyle w:val="Heading3"/>
        <w:spacing w:after="80" w:before="240"/>
      </w:pPr>
      <w:r>
        <w:rPr>
          <w:rFonts w:ascii="Arial" w:cs="Arial" w:eastAsia="Arial" w:hAnsi="Arial"/>
          <w:b/>
          <w:bCs/>
          <w:color w:val="F5A623"/>
          <w:sz w:val="22"/>
          <w:szCs w:val="22"/>
        </w:rPr>
        <w:t xml:space="preserve">2.0.4 </w:t>
      </w:r>
      <w:r>
        <w:rPr>
          <w:rFonts w:ascii="Arial" w:cs="Arial" w:eastAsia="Arial" w:hAnsi="Arial"/>
          <w:b/>
          <w:bCs/>
          <w:color w:val="0D2137"/>
          <w:sz w:val="22"/>
          <w:szCs w:val="22"/>
        </w:rPr>
        <w:t xml:space="preserve">Public Search Results (Browse Anonymously)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Display search results to anonymous visitors with action-gated CTAs.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 rail; result cards (property/cruise/tour); price; “Save for later” buttons that prompt registration; “Request a quote” buttons that prompt registration; soft persistent banner.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Browse; filter; sort; attempt to save or request quote (triggers Sign-up Gate).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Public Search Landing.</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Public Property/Cruise/Tour Detail, Sign-up Gate.</w:t>
      </w:r>
    </w:p>
    <w:p>
      <w:pPr>
        <w:pStyle w:val="Heading3"/>
        <w:spacing w:after="80" w:before="240"/>
      </w:pPr>
      <w:r>
        <w:rPr>
          <w:rFonts w:ascii="Arial" w:cs="Arial" w:eastAsia="Arial" w:hAnsi="Arial"/>
          <w:b/>
          <w:bCs/>
          <w:color w:val="F5A623"/>
          <w:sz w:val="22"/>
          <w:szCs w:val="22"/>
        </w:rPr>
        <w:t xml:space="preserve">2.0.5 </w:t>
      </w:r>
      <w:r>
        <w:rPr>
          <w:rFonts w:ascii="Arial" w:cs="Arial" w:eastAsia="Arial" w:hAnsi="Arial"/>
          <w:b/>
          <w:bCs/>
          <w:color w:val="0D2137"/>
          <w:sz w:val="22"/>
          <w:szCs w:val="22"/>
        </w:rPr>
        <w:t xml:space="preserve">Public Property / Cruise / Tour Detail</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Full detail page for a search result, anonymously viewable.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Same content as authenticated Detail (gallery, description, amenities, itinerary); “Favorite” and “Request a Quote” CTAs prompt registration; “Message Gyasi without an account” lead form.</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View; attempt to favorite/quote (gate); message agent via low-friction lead form.</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Public Search Results.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Sign-up Gate, Quote Request Form (post-auth).</w:t>
      </w:r>
    </w:p>
    <w:p>
      <w:pPr>
        <w:pStyle w:val="Heading3"/>
        <w:spacing w:after="80" w:before="240"/>
      </w:pPr>
      <w:r>
        <w:rPr>
          <w:rFonts w:ascii="Arial" w:cs="Arial" w:eastAsia="Arial" w:hAnsi="Arial"/>
          <w:b/>
          <w:bCs/>
          <w:color w:val="F5A623"/>
          <w:sz w:val="22"/>
          <w:szCs w:val="22"/>
        </w:rPr>
        <w:t xml:space="preserve">2.0.6 </w:t>
      </w:r>
      <w:r>
        <w:rPr>
          <w:rFonts w:ascii="Arial" w:cs="Arial" w:eastAsia="Arial" w:hAnsi="Arial"/>
          <w:b/>
          <w:bCs/>
          <w:color w:val="0D2137"/>
          <w:sz w:val="22"/>
          <w:szCs w:val="22"/>
        </w:rPr>
        <w:t xml:space="preserve">Sign-up Gate / Quote Request Prompt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Convert browsing into account creation at the moment of high intent.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Contextual headline; 3-bullet value prop; inline registration form; social-login options; “Sign in” link; “Continue as guest with just email” fallback (creates lightweight lead).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Register; sign in; submit as guest.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Public Search Results CTAs; Public Property/Cruise/Tour Detail CTAs.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Registration, Login, Welcome / First Login, Quote Request Confirmation.</w:t>
      </w:r>
    </w:p>
    <w:p>
      <w:pPr>
        <w:pStyle w:val="Heading3"/>
        <w:spacing w:after="80" w:before="240"/>
      </w:pPr>
      <w:r>
        <w:rPr>
          <w:rFonts w:ascii="Arial" w:cs="Arial" w:eastAsia="Arial" w:hAnsi="Arial"/>
          <w:b/>
          <w:bCs/>
          <w:color w:val="F5A623"/>
          <w:sz w:val="22"/>
          <w:szCs w:val="22"/>
        </w:rPr>
        <w:t xml:space="preserve">2.0.7 </w:t>
      </w:r>
      <w:r>
        <w:rPr>
          <w:rFonts w:ascii="Arial" w:cs="Arial" w:eastAsia="Arial" w:hAnsi="Arial"/>
          <w:b/>
          <w:bCs/>
          <w:color w:val="0D2137"/>
          <w:sz w:val="22"/>
          <w:szCs w:val="22"/>
        </w:rPr>
        <w:t xml:space="preserve">Footer Pages (Privacy, Terms, Cookies, Accessibility)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Legal and compliance pages reachable from any public or authenticated screen.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Standard legal copy; last-updated date; printable view; back-to-portal link.</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Read; print.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Footer of every screen; explicit consent flows.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Any screen with the global footer.</w:t>
      </w:r>
    </w:p>
    <w:p>
      <w:pPr>
        <w:pStyle w:val="Heading2"/>
        <w:spacing w:after="140" w:before="280"/>
      </w:pPr>
      <w:r>
        <w:rPr>
          <w:rFonts w:ascii="Arial" w:cs="Arial" w:eastAsia="Arial" w:hAnsi="Arial"/>
          <w:b/>
          <w:bCs/>
          <w:color w:val="1565C0"/>
          <w:sz w:val="26"/>
          <w:szCs w:val="26"/>
        </w:rPr>
        <w:t xml:space="preserve">2.1 Authentication &amp; Onboarding</w:t>
      </w:r>
    </w:p>
    <w:p>
      <w:pPr>
        <w:pStyle w:val="Heading3"/>
        <w:spacing w:after="80" w:before="240"/>
      </w:pPr>
      <w:r>
        <w:rPr>
          <w:rFonts w:ascii="Arial" w:cs="Arial" w:eastAsia="Arial" w:hAnsi="Arial"/>
          <w:b/>
          <w:bCs/>
          <w:color w:val="F5A623"/>
          <w:sz w:val="22"/>
          <w:szCs w:val="22"/>
        </w:rPr>
        <w:t xml:space="preserve">2.1.1 </w:t>
      </w:r>
      <w:r>
        <w:rPr>
          <w:rFonts w:ascii="Arial" w:cs="Arial" w:eastAsia="Arial" w:hAnsi="Arial"/>
          <w:b/>
          <w:bCs/>
          <w:color w:val="0D2137"/>
          <w:sz w:val="22"/>
          <w:szCs w:val="22"/>
        </w:rPr>
        <w:t xml:space="preserve">Login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Authenticate a returning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Story-Tail branded header; email field; password field; “Sign in” CTA; “Sign in with Google” and “Sign in with Apple” buttons; “Forgot password?” link; “Create an account” link; legal footer.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Sign in with credentials; sign in with social; navigate to registration or password reset.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App launch; logged-out web visit; deep link to an authenticated screen.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MFA Challenge, Dashboard, Forgot Password, Registration.</w:t>
      </w:r>
    </w:p>
    <w:p>
      <w:pPr>
        <w:pStyle w:val="Heading3"/>
        <w:spacing w:after="80" w:before="240"/>
      </w:pPr>
      <w:r>
        <w:rPr>
          <w:rFonts w:ascii="Arial" w:cs="Arial" w:eastAsia="Arial" w:hAnsi="Arial"/>
          <w:b/>
          <w:bCs/>
          <w:color w:val="F5A623"/>
          <w:sz w:val="22"/>
          <w:szCs w:val="22"/>
        </w:rPr>
        <w:t xml:space="preserve">2.1.2 </w:t>
      </w:r>
      <w:r>
        <w:rPr>
          <w:rFonts w:ascii="Arial" w:cs="Arial" w:eastAsia="Arial" w:hAnsi="Arial"/>
          <w:b/>
          <w:bCs/>
          <w:color w:val="0D2137"/>
          <w:sz w:val="22"/>
          <w:szCs w:val="22"/>
        </w:rPr>
        <w:t xml:space="preserve">Registration / Sign Up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Create a new client account.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Branded header; first/last name; email; password (with strength meter); confirm; TOS/privacy checkbox; “Create account” CTA; social sign-up; link to existing-account sign-in.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Submit registration; sign up via social provider; review terms.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Login screen “Create an account” link; marketing site CTAs; referral links from agent.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Email Verification, Welcome / First Login.</w:t>
      </w:r>
    </w:p>
    <w:p>
      <w:pPr>
        <w:pStyle w:val="Heading3"/>
        <w:spacing w:after="80" w:before="240"/>
      </w:pPr>
      <w:r>
        <w:rPr>
          <w:rFonts w:ascii="Arial" w:cs="Arial" w:eastAsia="Arial" w:hAnsi="Arial"/>
          <w:b/>
          <w:bCs/>
          <w:color w:val="F5A623"/>
          <w:sz w:val="22"/>
          <w:szCs w:val="22"/>
        </w:rPr>
        <w:t xml:space="preserve">2.1.3 </w:t>
      </w:r>
      <w:r>
        <w:rPr>
          <w:rFonts w:ascii="Arial" w:cs="Arial" w:eastAsia="Arial" w:hAnsi="Arial"/>
          <w:b/>
          <w:bCs/>
          <w:color w:val="0D2137"/>
          <w:sz w:val="22"/>
          <w:szCs w:val="22"/>
        </w:rPr>
        <w:t xml:space="preserve">Email Verification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Confirm the client owns the email address they registered with.</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Confirmation message; resend link CTA; help text; option to update email.</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Resend verification; update email; sign out.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Post-registration; after an unverified user tries to access a sensitive feature.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Login, Welcome.</w:t>
      </w:r>
    </w:p>
    <w:p>
      <w:pPr>
        <w:pStyle w:val="Heading3"/>
        <w:spacing w:after="80" w:before="240"/>
      </w:pPr>
      <w:r>
        <w:rPr>
          <w:rFonts w:ascii="Arial" w:cs="Arial" w:eastAsia="Arial" w:hAnsi="Arial"/>
          <w:b/>
          <w:bCs/>
          <w:color w:val="F5A623"/>
          <w:sz w:val="22"/>
          <w:szCs w:val="22"/>
        </w:rPr>
        <w:t xml:space="preserve">2.1.4 </w:t>
      </w:r>
      <w:r>
        <w:rPr>
          <w:rFonts w:ascii="Arial" w:cs="Arial" w:eastAsia="Arial" w:hAnsi="Arial"/>
          <w:b/>
          <w:bCs/>
          <w:color w:val="0D2137"/>
          <w:sz w:val="22"/>
          <w:szCs w:val="22"/>
        </w:rPr>
        <w:t xml:space="preserve">Forgot Password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Initiate password reset.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Email field; “Send reset link” CTA; helper text; link back to login.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Request reset link.</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Login screen “Forgot password?” link.</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Login, Reset Password.</w:t>
      </w:r>
    </w:p>
    <w:p>
      <w:pPr>
        <w:pStyle w:val="Heading3"/>
        <w:spacing w:after="80" w:before="240"/>
      </w:pPr>
      <w:r>
        <w:rPr>
          <w:rFonts w:ascii="Arial" w:cs="Arial" w:eastAsia="Arial" w:hAnsi="Arial"/>
          <w:b/>
          <w:bCs/>
          <w:color w:val="F5A623"/>
          <w:sz w:val="22"/>
          <w:szCs w:val="22"/>
        </w:rPr>
        <w:t xml:space="preserve">2.1.5 </w:t>
      </w:r>
      <w:r>
        <w:rPr>
          <w:rFonts w:ascii="Arial" w:cs="Arial" w:eastAsia="Arial" w:hAnsi="Arial"/>
          <w:b/>
          <w:bCs/>
          <w:color w:val="0D2137"/>
          <w:sz w:val="22"/>
          <w:szCs w:val="22"/>
        </w:rPr>
        <w:t xml:space="preserve">Reset Password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Set a new password from a reset link.</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New password field; confirm; strength meter; “Update password” CTA.</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Set new password.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Tapping the reset link from email.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Login.</w:t>
      </w:r>
    </w:p>
    <w:p>
      <w:pPr>
        <w:pStyle w:val="Heading3"/>
        <w:spacing w:after="80" w:before="240"/>
      </w:pPr>
      <w:r>
        <w:rPr>
          <w:rFonts w:ascii="Arial" w:cs="Arial" w:eastAsia="Arial" w:hAnsi="Arial"/>
          <w:b/>
          <w:bCs/>
          <w:color w:val="F5A623"/>
          <w:sz w:val="22"/>
          <w:szCs w:val="22"/>
        </w:rPr>
        <w:t xml:space="preserve">2.1.6 </w:t>
      </w:r>
      <w:r>
        <w:rPr>
          <w:rFonts w:ascii="Arial" w:cs="Arial" w:eastAsia="Arial" w:hAnsi="Arial"/>
          <w:b/>
          <w:bCs/>
          <w:color w:val="0D2137"/>
          <w:sz w:val="22"/>
          <w:szCs w:val="22"/>
        </w:rPr>
        <w:t xml:space="preserve">MFA Setup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Enable multi-factor authentication. MFA is optional for clients but strongly encouraged once they store a payment card; it is required for agents (see 3.1.6).</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Explanation; method choice (authenticator, SMS, email); QR code or phone entry; backup codes; confirmation field.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Choose method; verify enrollment; download backup codes.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Security Settings (self-initiated); soft prompt after the client adds their first payment card.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Security Settings, MFA Challenge.</w:t>
      </w:r>
    </w:p>
    <w:p>
      <w:pPr>
        <w:pStyle w:val="Heading3"/>
        <w:spacing w:after="80" w:before="240"/>
      </w:pPr>
      <w:r>
        <w:rPr>
          <w:rFonts w:ascii="Arial" w:cs="Arial" w:eastAsia="Arial" w:hAnsi="Arial"/>
          <w:b/>
          <w:bCs/>
          <w:color w:val="F5A623"/>
          <w:sz w:val="22"/>
          <w:szCs w:val="22"/>
        </w:rPr>
        <w:t xml:space="preserve">2.1.7 </w:t>
      </w:r>
      <w:r>
        <w:rPr>
          <w:rFonts w:ascii="Arial" w:cs="Arial" w:eastAsia="Arial" w:hAnsi="Arial"/>
          <w:b/>
          <w:bCs/>
          <w:color w:val="0D2137"/>
          <w:sz w:val="22"/>
          <w:szCs w:val="22"/>
        </w:rPr>
        <w:t xml:space="preserve">MFA Challenge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Validate a second factor during login.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Method indicator; code entry; “Verify” CTA; “Use a backup code”; “Resend code”.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Enter code; switch methods; resend.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Post-credential authentication for MFA-enabled accounts.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Dashboard.</w:t>
      </w:r>
    </w:p>
    <w:p>
      <w:pPr>
        <w:pStyle w:val="Heading3"/>
        <w:spacing w:after="80" w:before="240"/>
      </w:pPr>
      <w:r>
        <w:rPr>
          <w:rFonts w:ascii="Arial" w:cs="Arial" w:eastAsia="Arial" w:hAnsi="Arial"/>
          <w:b/>
          <w:bCs/>
          <w:color w:val="F5A623"/>
          <w:sz w:val="22"/>
          <w:szCs w:val="22"/>
        </w:rPr>
        <w:t xml:space="preserve">2.1.8 </w:t>
      </w:r>
      <w:r>
        <w:rPr>
          <w:rFonts w:ascii="Arial" w:cs="Arial" w:eastAsia="Arial" w:hAnsi="Arial"/>
          <w:b/>
          <w:bCs/>
          <w:color w:val="0D2137"/>
          <w:sz w:val="22"/>
          <w:szCs w:val="22"/>
        </w:rPr>
        <w:t xml:space="preserve">Social Login / Account Linking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Handle social-login email collisions and link accounts.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Notice that an account already exists; option to sign in to link; option to use a different email.</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Sign into existing account; cancel link.</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OAuth callback when email collision is detected.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Login.</w:t>
      </w:r>
    </w:p>
    <w:p>
      <w:pPr>
        <w:pStyle w:val="Heading3"/>
        <w:spacing w:after="80" w:before="240"/>
      </w:pPr>
      <w:r>
        <w:rPr>
          <w:rFonts w:ascii="Arial" w:cs="Arial" w:eastAsia="Arial" w:hAnsi="Arial"/>
          <w:b/>
          <w:bCs/>
          <w:color w:val="F5A623"/>
          <w:sz w:val="22"/>
          <w:szCs w:val="22"/>
        </w:rPr>
        <w:t xml:space="preserve">2.1.9 </w:t>
      </w:r>
      <w:r>
        <w:rPr>
          <w:rFonts w:ascii="Arial" w:cs="Arial" w:eastAsia="Arial" w:hAnsi="Arial"/>
          <w:b/>
          <w:bCs/>
          <w:color w:val="0D2137"/>
          <w:sz w:val="22"/>
          <w:szCs w:val="22"/>
        </w:rPr>
        <w:t xml:space="preserve">Welcome / First Login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Greet the first-time client and orient them.</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Branded hero with personal welcome from Gyasi; 3–5 tour cards; “Get started” CTA; skip link.</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Start onboarding; skip to dashboard.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First successful login after registration.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Profile Completion, Travel Preferences, Dashboard.</w:t>
      </w:r>
    </w:p>
    <w:p>
      <w:pPr>
        <w:pStyle w:val="Heading3"/>
        <w:spacing w:after="80" w:before="240"/>
      </w:pPr>
      <w:r>
        <w:rPr>
          <w:rFonts w:ascii="Arial" w:cs="Arial" w:eastAsia="Arial" w:hAnsi="Arial"/>
          <w:b/>
          <w:bCs/>
          <w:color w:val="F5A623"/>
          <w:sz w:val="22"/>
          <w:szCs w:val="22"/>
        </w:rPr>
        <w:t xml:space="preserve">2.1.10 </w:t>
      </w:r>
      <w:r>
        <w:rPr>
          <w:rFonts w:ascii="Arial" w:cs="Arial" w:eastAsia="Arial" w:hAnsi="Arial"/>
          <w:b/>
          <w:bCs/>
          <w:color w:val="0D2137"/>
          <w:sz w:val="22"/>
          <w:szCs w:val="22"/>
        </w:rPr>
        <w:t xml:space="preserve">Profile Completion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Capture core profile data needed for trip planning.</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Phone; mailing address; DOB; emergency contact; optional passport info; “Save &amp; continue”; “Skip”.</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 profile; skip.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First-time onboarding; account settings.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Travel Preferences, Dashboard, Personal Info Edit.</w:t>
      </w:r>
    </w:p>
    <w:p>
      <w:pPr>
        <w:pStyle w:val="Heading3"/>
        <w:spacing w:after="80" w:before="240"/>
      </w:pPr>
      <w:r>
        <w:rPr>
          <w:rFonts w:ascii="Arial" w:cs="Arial" w:eastAsia="Arial" w:hAnsi="Arial"/>
          <w:b/>
          <w:bCs/>
          <w:color w:val="F5A623"/>
          <w:sz w:val="22"/>
          <w:szCs w:val="22"/>
        </w:rPr>
        <w:t xml:space="preserve">2.1.11 </w:t>
      </w:r>
      <w:r>
        <w:rPr>
          <w:rFonts w:ascii="Arial" w:cs="Arial" w:eastAsia="Arial" w:hAnsi="Arial"/>
          <w:b/>
          <w:bCs/>
          <w:color w:val="0D2137"/>
          <w:sz w:val="22"/>
          <w:szCs w:val="22"/>
        </w:rPr>
        <w:t xml:space="preserve">Travel Preferences Capture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Learn how the client likes to travel.</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Preferred destinations tag picker; travel styles; dietary restrictions; accessibility needs; loyalty programs; budget comfort range; favorite past trips; “Save”.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Tag preferences;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Onboarding; account settings.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Dashboard, Travel Preferences Edit.</w:t>
      </w:r>
    </w:p>
    <w:p>
      <w:pPr>
        <w:pStyle w:val="Heading3"/>
        <w:spacing w:after="80" w:before="240"/>
      </w:pPr>
      <w:r>
        <w:rPr>
          <w:rFonts w:ascii="Arial" w:cs="Arial" w:eastAsia="Arial" w:hAnsi="Arial"/>
          <w:b/>
          <w:bCs/>
          <w:color w:val="F5A623"/>
          <w:sz w:val="22"/>
          <w:szCs w:val="22"/>
        </w:rPr>
        <w:t xml:space="preserve">2.1.12 </w:t>
      </w:r>
      <w:r>
        <w:rPr>
          <w:rFonts w:ascii="Arial" w:cs="Arial" w:eastAsia="Arial" w:hAnsi="Arial"/>
          <w:b/>
          <w:bCs/>
          <w:color w:val="0D2137"/>
          <w:sz w:val="22"/>
          <w:szCs w:val="22"/>
        </w:rPr>
        <w:t xml:space="preserve">Travel Companions / Household Setup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Identify recurring travel companions for future trip pre-fill.</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Add-traveler form; companion list; optional invite to platform.</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Add, edit, remove; invite.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Onboarding (optional); account settings; trip creation flow.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Dashboard, Personal Info Edit.</w:t>
      </w:r>
    </w:p>
    <w:p>
      <w:pPr>
        <w:pStyle w:val="Heading3"/>
        <w:spacing w:after="80" w:before="240"/>
      </w:pPr>
      <w:r>
        <w:rPr>
          <w:rFonts w:ascii="Arial" w:cs="Arial" w:eastAsia="Arial" w:hAnsi="Arial"/>
          <w:b/>
          <w:bCs/>
          <w:color w:val="F5A623"/>
          <w:sz w:val="22"/>
          <w:szCs w:val="22"/>
        </w:rPr>
        <w:t xml:space="preserve">2.1.13 </w:t>
      </w:r>
      <w:r>
        <w:rPr>
          <w:rFonts w:ascii="Arial" w:cs="Arial" w:eastAsia="Arial" w:hAnsi="Arial"/>
          <w:b/>
          <w:bCs/>
          <w:color w:val="0D2137"/>
          <w:sz w:val="22"/>
          <w:szCs w:val="22"/>
        </w:rPr>
        <w:t xml:space="preserve">Connect with Agent / Invite Code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Link the new account to trips the agent already created before the client registered.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Brief explanation; invite code input; “I don’t have a code” link (skips); auto-match notice if platform detects existing records by email; option to message agent.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Enter code; skip; message agent.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Post-registration onboarding; manual access from account settings.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Onboarding Complete, Dashboard, Messages.</w:t>
      </w:r>
    </w:p>
    <w:p>
      <w:pPr>
        <w:pStyle w:val="Heading3"/>
        <w:spacing w:after="80" w:before="240"/>
      </w:pPr>
      <w:r>
        <w:rPr>
          <w:rFonts w:ascii="Arial" w:cs="Arial" w:eastAsia="Arial" w:hAnsi="Arial"/>
          <w:b/>
          <w:bCs/>
          <w:color w:val="F5A623"/>
          <w:sz w:val="22"/>
          <w:szCs w:val="22"/>
        </w:rPr>
        <w:t xml:space="preserve">2.1.14 </w:t>
      </w:r>
      <w:r>
        <w:rPr>
          <w:rFonts w:ascii="Arial" w:cs="Arial" w:eastAsia="Arial" w:hAnsi="Arial"/>
          <w:b/>
          <w:bCs/>
          <w:color w:val="0D2137"/>
          <w:sz w:val="22"/>
          <w:szCs w:val="22"/>
        </w:rPr>
        <w:t xml:space="preserve">Onboarding Complete / “You’re All Set”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Confirm onboarding is done and present a clear next-action map.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Branded success illustration; checklist of what was set up; recommended next actions (“View upcoming trip”, “Explore the search”, “Message Gyasi”); option to fine-tune notifications.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Continue to dashboard; tweak notifications; jump to a featured action.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Completion of Connect with Agent (or skipping it).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Dashboard, Notification Preferences, Search Landing, Trip Detail.</w:t>
      </w:r>
    </w:p>
    <w:p>
      <w:pPr>
        <w:pStyle w:val="Heading2"/>
        <w:spacing w:after="140" w:before="280"/>
      </w:pPr>
      <w:r>
        <w:rPr>
          <w:rFonts w:ascii="Arial" w:cs="Arial" w:eastAsia="Arial" w:hAnsi="Arial"/>
          <w:b/>
          <w:bCs/>
          <w:color w:val="1565C0"/>
          <w:sz w:val="26"/>
          <w:szCs w:val="26"/>
        </w:rPr>
        <w:t xml:space="preserve">2.2 Dashboard &amp; Trip Experience</w:t>
      </w:r>
    </w:p>
    <w:p>
      <w:pPr>
        <w:pStyle w:val="Heading3"/>
        <w:spacing w:after="80" w:before="240"/>
      </w:pPr>
      <w:r>
        <w:rPr>
          <w:rFonts w:ascii="Arial" w:cs="Arial" w:eastAsia="Arial" w:hAnsi="Arial"/>
          <w:b/>
          <w:bCs/>
          <w:color w:val="F5A623"/>
          <w:sz w:val="22"/>
          <w:szCs w:val="22"/>
        </w:rPr>
        <w:t xml:space="preserve">2.2.1 </w:t>
      </w:r>
      <w:r>
        <w:rPr>
          <w:rFonts w:ascii="Arial" w:cs="Arial" w:eastAsia="Arial" w:hAnsi="Arial"/>
          <w:b/>
          <w:bCs/>
          <w:color w:val="0D2137"/>
          <w:sz w:val="22"/>
          <w:szCs w:val="22"/>
        </w:rPr>
        <w:t xml:space="preserve">Client Dashboard / Home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Landing page after login — surfaces what matters right now.</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Greeting; upcoming-trip hero (countdown, dates, weather, CTA); in-planning section; recent activity; message preview; “Explore trips” CTA; brand-aligned hero image.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Tap into upcoming trip; review pending actions; jump to messages; start a search.</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Post-login; bottom nav “Home” on mobile.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 Itinerary Viewer, Messages Inbox, Search Landing.</w:t>
      </w:r>
    </w:p>
    <w:p>
      <w:pPr>
        <w:pStyle w:val="Heading3"/>
        <w:spacing w:after="80" w:before="240"/>
      </w:pPr>
      <w:r>
        <w:rPr>
          <w:rFonts w:ascii="Arial" w:cs="Arial" w:eastAsia="Arial" w:hAnsi="Arial"/>
          <w:b/>
          <w:bCs/>
          <w:color w:val="F5A623"/>
          <w:sz w:val="22"/>
          <w:szCs w:val="22"/>
        </w:rPr>
        <w:t xml:space="preserve">2.2.2 </w:t>
      </w:r>
      <w:r>
        <w:rPr>
          <w:rFonts w:ascii="Arial" w:cs="Arial" w:eastAsia="Arial" w:hAnsi="Arial"/>
          <w:b/>
          <w:bCs/>
          <w:color w:val="0D2137"/>
          <w:sz w:val="22"/>
          <w:szCs w:val="22"/>
        </w:rPr>
        <w:t xml:space="preserve">All Trips List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Single place to find any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Tabs/filters (Upcoming, In Planning, Past, Cancelled); trip cards; sort; search.</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sort; open trip detail.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Dashboard “See all trips”; nav “My Trips”.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3"/>
        <w:spacing w:after="80" w:before="240"/>
      </w:pPr>
      <w:r>
        <w:rPr>
          <w:rFonts w:ascii="Arial" w:cs="Arial" w:eastAsia="Arial" w:hAnsi="Arial"/>
          <w:b/>
          <w:bCs/>
          <w:color w:val="F5A623"/>
          <w:sz w:val="22"/>
          <w:szCs w:val="22"/>
        </w:rPr>
        <w:t xml:space="preserve">2.2.3 </w:t>
      </w:r>
      <w:r>
        <w:rPr>
          <w:rFonts w:ascii="Arial" w:cs="Arial" w:eastAsia="Arial" w:hAnsi="Arial"/>
          <w:b/>
          <w:bCs/>
          <w:color w:val="0D2137"/>
          <w:sz w:val="22"/>
          <w:szCs w:val="22"/>
        </w:rPr>
        <w:t xml:space="preserve">Trip Detail / Overview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Single-pane view of one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Hero image; title; dates; travelers; status; countdown; summary stats; CTAs for Itinerary, Payments, Documents, Messages; agent contact card; agent notes.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itinerary; manage payments; view documents; message agent.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Dashboard hero card; All Trips List; deep link from email.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Viewer, Card Authorization, Trip Documents, Conversation Thread.</w:t>
      </w:r>
    </w:p>
    <w:p>
      <w:pPr>
        <w:pStyle w:val="Heading3"/>
        <w:spacing w:after="80" w:before="240"/>
      </w:pPr>
      <w:r>
        <w:rPr>
          <w:rFonts w:ascii="Arial" w:cs="Arial" w:eastAsia="Arial" w:hAnsi="Arial"/>
          <w:b/>
          <w:bCs/>
          <w:color w:val="F5A623"/>
          <w:sz w:val="22"/>
          <w:szCs w:val="22"/>
        </w:rPr>
        <w:t xml:space="preserve">2.2.4 </w:t>
      </w:r>
      <w:r>
        <w:rPr>
          <w:rFonts w:ascii="Arial" w:cs="Arial" w:eastAsia="Arial" w:hAnsi="Arial"/>
          <w:b/>
          <w:bCs/>
          <w:color w:val="0D2137"/>
          <w:sz w:val="22"/>
          <w:szCs w:val="22"/>
        </w:rPr>
        <w:t xml:space="preserve">Itinerary Viewer (Day-by-Day)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Present the trip itinerary in brand-aligned day-by-day format.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Trip header; day navigator; per-day morning/afternoon/evening blocks; Gyasi’s Tips; important info section; “Download PDF” and “Share” CTAs.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Navigate days; expand activities; download PDF; share secure link.</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dashboard hero CTA; mobile deep link.</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Day Detail, Trip Document Library.</w:t>
      </w:r>
    </w:p>
    <w:p>
      <w:pPr>
        <w:pStyle w:val="Heading3"/>
        <w:spacing w:after="80" w:before="240"/>
      </w:pPr>
      <w:r>
        <w:rPr>
          <w:rFonts w:ascii="Arial" w:cs="Arial" w:eastAsia="Arial" w:hAnsi="Arial"/>
          <w:b/>
          <w:bCs/>
          <w:color w:val="F5A623"/>
          <w:sz w:val="22"/>
          <w:szCs w:val="22"/>
        </w:rPr>
        <w:t xml:space="preserve">2.2.5 </w:t>
      </w:r>
      <w:r>
        <w:rPr>
          <w:rFonts w:ascii="Arial" w:cs="Arial" w:eastAsia="Arial" w:hAnsi="Arial"/>
          <w:b/>
          <w:bCs/>
          <w:color w:val="0D2137"/>
          <w:sz w:val="22"/>
          <w:szCs w:val="22"/>
        </w:rPr>
        <w:t xml:space="preserve">Itinerary Day Detail</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Drill into a single day (heavy mobile use during travel).</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Date/day label; full activity list with maps; weather; confirmations; supplier call/message; offline indicator.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Tap address to open maps; tap phone to call; mark activity done.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Itinerary Viewer day tap.</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Viewer.</w:t>
      </w:r>
    </w:p>
    <w:p>
      <w:pPr>
        <w:pStyle w:val="Heading3"/>
        <w:spacing w:after="80" w:before="240"/>
      </w:pPr>
      <w:r>
        <w:rPr>
          <w:rFonts w:ascii="Arial" w:cs="Arial" w:eastAsia="Arial" w:hAnsi="Arial"/>
          <w:b/>
          <w:bCs/>
          <w:color w:val="F5A623"/>
          <w:sz w:val="22"/>
          <w:szCs w:val="22"/>
        </w:rPr>
        <w:t xml:space="preserve">2.2.6 </w:t>
      </w:r>
      <w:r>
        <w:rPr>
          <w:rFonts w:ascii="Arial" w:cs="Arial" w:eastAsia="Arial" w:hAnsi="Arial"/>
          <w:b/>
          <w:bCs/>
          <w:color w:val="0D2137"/>
          <w:sz w:val="22"/>
          <w:szCs w:val="22"/>
        </w:rPr>
        <w:t xml:space="preserve">Trip Document Library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documents associated with a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Documents grouped by type; thumbnail; uploaded-by indicator; upload CTA; per-doc actions.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View; download; upload; share.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Document Upload, Trip Detail.</w:t>
      </w:r>
    </w:p>
    <w:p>
      <w:pPr>
        <w:pStyle w:val="Heading3"/>
        <w:spacing w:after="80" w:before="240"/>
      </w:pPr>
      <w:r>
        <w:rPr>
          <w:rFonts w:ascii="Arial" w:cs="Arial" w:eastAsia="Arial" w:hAnsi="Arial"/>
          <w:b/>
          <w:bCs/>
          <w:color w:val="F5A623"/>
          <w:sz w:val="22"/>
          <w:szCs w:val="22"/>
        </w:rPr>
        <w:t xml:space="preserve">2.2.7 </w:t>
      </w:r>
      <w:r>
        <w:rPr>
          <w:rFonts w:ascii="Arial" w:cs="Arial" w:eastAsia="Arial" w:hAnsi="Arial"/>
          <w:b/>
          <w:bCs/>
          <w:color w:val="0D2137"/>
          <w:sz w:val="22"/>
          <w:szCs w:val="22"/>
        </w:rPr>
        <w:t xml:space="preserve">Trip Messages / Conversation Thread (Per Trip)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Trip-scoped conversation with the agent.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Thread header; message bubbles; attachments; compose bar; typing indicator; read receipts.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 message; attach; tap quick-reply chips.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Messages Inbox.</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 Messages Inbox.</w:t>
      </w:r>
    </w:p>
    <w:p>
      <w:pPr>
        <w:pStyle w:val="Heading3"/>
        <w:spacing w:after="80" w:before="240"/>
      </w:pPr>
      <w:r>
        <w:rPr>
          <w:rFonts w:ascii="Arial" w:cs="Arial" w:eastAsia="Arial" w:hAnsi="Arial"/>
          <w:b/>
          <w:bCs/>
          <w:color w:val="F5A623"/>
          <w:sz w:val="22"/>
          <w:szCs w:val="22"/>
        </w:rPr>
        <w:t xml:space="preserve">2.2.8 </w:t>
      </w:r>
      <w:r>
        <w:rPr>
          <w:rFonts w:ascii="Arial" w:cs="Arial" w:eastAsia="Arial" w:hAnsi="Arial"/>
          <w:b/>
          <w:bCs/>
          <w:color w:val="0D2137"/>
          <w:sz w:val="22"/>
          <w:szCs w:val="22"/>
        </w:rPr>
        <w:t xml:space="preserve">Empty Trip Component States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When parts of an itinerary are not yet populated.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Friendly empty-state messaging; CTA to ask the agent.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Message agent.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Itinerary Viewer where components are missing.</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w:t>
      </w:r>
    </w:p>
    <w:p>
      <w:pPr>
        <w:pStyle w:val="Heading3"/>
        <w:spacing w:after="80" w:before="240"/>
      </w:pPr>
      <w:r>
        <w:rPr>
          <w:rFonts w:ascii="Arial" w:cs="Arial" w:eastAsia="Arial" w:hAnsi="Arial"/>
          <w:b/>
          <w:bCs/>
          <w:color w:val="F5A623"/>
          <w:sz w:val="22"/>
          <w:szCs w:val="22"/>
        </w:rPr>
        <w:t xml:space="preserve">2.2.9 </w:t>
      </w:r>
      <w:r>
        <w:rPr>
          <w:rFonts w:ascii="Arial" w:cs="Arial" w:eastAsia="Arial" w:hAnsi="Arial"/>
          <w:b/>
          <w:bCs/>
          <w:color w:val="0D2137"/>
          <w:sz w:val="22"/>
          <w:szCs w:val="22"/>
        </w:rPr>
        <w:t xml:space="preserve">Trip Status Change Notification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Landing from a notification when status changes.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Status banner; brief description of what changed; CTA to relevant section.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View proposal / view updated itinerary / authorize payment.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Push or email notification.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 Itinerary Viewer, Card Authorization.</w:t>
      </w:r>
    </w:p>
    <w:p>
      <w:pPr>
        <w:pStyle w:val="Heading3"/>
        <w:spacing w:after="80" w:before="240"/>
      </w:pPr>
      <w:r>
        <w:rPr>
          <w:rFonts w:ascii="Arial" w:cs="Arial" w:eastAsia="Arial" w:hAnsi="Arial"/>
          <w:b/>
          <w:bCs/>
          <w:color w:val="F5A623"/>
          <w:sz w:val="22"/>
          <w:szCs w:val="22"/>
        </w:rPr>
        <w:t xml:space="preserve">2.2.10 </w:t>
      </w:r>
      <w:r>
        <w:rPr>
          <w:rFonts w:ascii="Arial" w:cs="Arial" w:eastAsia="Arial" w:hAnsi="Arial"/>
          <w:b/>
          <w:bCs/>
          <w:color w:val="0D2137"/>
          <w:sz w:val="22"/>
          <w:szCs w:val="22"/>
        </w:rPr>
        <w:t xml:space="preserve">Trip Cancellation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Cancellation summary and next steps.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Cancellation banner; reason (if shared); refund status; agent CTA; archived itinerary access.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Message agent; view archived itinerary.</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for cancelled trips; notification.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w:t>
      </w:r>
    </w:p>
    <w:p>
      <w:pPr>
        <w:pStyle w:val="Heading3"/>
        <w:spacing w:after="80" w:before="240"/>
      </w:pPr>
      <w:r>
        <w:rPr>
          <w:rFonts w:ascii="Arial" w:cs="Arial" w:eastAsia="Arial" w:hAnsi="Arial"/>
          <w:b/>
          <w:bCs/>
          <w:color w:val="F5A623"/>
          <w:sz w:val="22"/>
          <w:szCs w:val="22"/>
        </w:rPr>
        <w:t xml:space="preserve">2.2.11 </w:t>
      </w:r>
      <w:r>
        <w:rPr>
          <w:rFonts w:ascii="Arial" w:cs="Arial" w:eastAsia="Arial" w:hAnsi="Arial"/>
          <w:b/>
          <w:bCs/>
          <w:color w:val="0D2137"/>
          <w:sz w:val="22"/>
          <w:szCs w:val="22"/>
        </w:rPr>
        <w:t xml:space="preserve">Past Trip Detail / Memory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Nostalgic, scaled-back trip detail emphasizing memory and re-booking.</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Trip recap card; uploaded photos; testimonial CTA; “Book a similar trip” CTA.</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Upload photos; submit testimonial; seed a new search.</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All Trips List → Past tab; dashboard “Past trips” section.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Search Landing, Conversation Thread.</w:t>
      </w:r>
    </w:p>
    <w:p>
      <w:pPr>
        <w:pStyle w:val="Heading2"/>
        <w:spacing w:after="140" w:before="280"/>
      </w:pPr>
      <w:r>
        <w:rPr>
          <w:rFonts w:ascii="Arial" w:cs="Arial" w:eastAsia="Arial" w:hAnsi="Arial"/>
          <w:b/>
          <w:bCs/>
          <w:color w:val="1565C0"/>
          <w:sz w:val="26"/>
          <w:szCs w:val="26"/>
        </w:rPr>
        <w:t xml:space="preserve">2.3 Self-Guided Search</w:t>
      </w:r>
    </w:p>
    <w:p>
      <w:pPr>
        <w:spacing w:after="100" w:line="280"/>
      </w:pPr>
      <w:r>
        <w:rPr>
          <w:rFonts w:ascii="Arial" w:cs="Arial" w:eastAsia="Arial" w:hAnsi="Arial"/>
          <w:b/>
          <w:bCs/>
          <w:color w:val="F5A623"/>
          <w:sz w:val="22"/>
          <w:szCs w:val="22"/>
        </w:rPr>
        <w:t xml:space="preserve">Phase: </w:t>
      </w:r>
      <w:r>
        <w:rPr>
          <w:rFonts w:ascii="Arial" w:cs="Arial" w:eastAsia="Arial" w:hAnsi="Arial"/>
          <w:color w:val="1A1A1A"/>
          <w:sz w:val="22"/>
          <w:szCs w:val="22"/>
        </w:rPr>
        <w:t xml:space="preserve">All screens in Section 2.3 are </w:t>
      </w:r>
      <w:r>
        <w:rPr>
          <w:rFonts w:ascii="Arial" w:cs="Arial" w:eastAsia="Arial" w:hAnsi="Arial"/>
          <w:b/>
          <w:bCs/>
          <w:color w:val="1A1A1A"/>
          <w:sz w:val="22"/>
          <w:szCs w:val="22"/>
        </w:rPr>
        <w:t xml:space="preserve">Phase 2</w:t>
      </w:r>
      <w:r>
        <w:rPr>
          <w:rFonts w:ascii="Arial" w:cs="Arial" w:eastAsia="Arial" w:hAnsi="Arial"/>
          <w:color w:val="1A1A1A"/>
          <w:sz w:val="22"/>
          <w:szCs w:val="22"/>
        </w:rPr>
        <w:t xml:space="preserve"> per BRD Section 13.2. They depend on travel API integrations (Amadeus, Hotelbeds, Viator) shipping in Phase 2 and on the Lead / SavedSearch / Favorite entities marked P2 in Data Model Section 4. They do not exist at MVP.</w:t>
      </w:r>
    </w:p>
    <w:p>
      <w:pPr>
        <w:pStyle w:val="Heading3"/>
        <w:spacing w:after="80" w:before="240"/>
      </w:pPr>
      <w:r>
        <w:rPr>
          <w:rFonts w:ascii="Arial" w:cs="Arial" w:eastAsia="Arial" w:hAnsi="Arial"/>
          <w:b/>
          <w:bCs/>
          <w:color w:val="F5A623"/>
          <w:sz w:val="22"/>
          <w:szCs w:val="22"/>
        </w:rPr>
        <w:t xml:space="preserve">2.3.1 </w:t>
      </w:r>
      <w:r>
        <w:rPr>
          <w:rFonts w:ascii="Arial" w:cs="Arial" w:eastAsia="Arial" w:hAnsi="Arial"/>
          <w:b/>
          <w:bCs/>
          <w:color w:val="0D2137"/>
          <w:sz w:val="22"/>
          <w:szCs w:val="22"/>
        </w:rPr>
        <w:t xml:space="preserve">Search Landing / Inspiration Hub</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Entry point for self-guided trip exploration.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Branded hero; primary search bar; curated inspiration tiles; recent searches; featured destinations.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Start a search; tap a tile.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Marketing site link; dashboard “Explore trips”; bottom nav.</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Search Form, Search Results.</w:t>
      </w:r>
    </w:p>
    <w:p>
      <w:pPr>
        <w:pStyle w:val="Heading3"/>
        <w:spacing w:after="80" w:before="240"/>
      </w:pPr>
      <w:r>
        <w:rPr>
          <w:rFonts w:ascii="Arial" w:cs="Arial" w:eastAsia="Arial" w:hAnsi="Arial"/>
          <w:b/>
          <w:bCs/>
          <w:color w:val="F5A623"/>
          <w:sz w:val="22"/>
          <w:szCs w:val="22"/>
        </w:rPr>
        <w:t xml:space="preserve">2.3.2 </w:t>
      </w:r>
      <w:r>
        <w:rPr>
          <w:rFonts w:ascii="Arial" w:cs="Arial" w:eastAsia="Arial" w:hAnsi="Arial"/>
          <w:b/>
          <w:bCs/>
          <w:color w:val="0D2137"/>
          <w:sz w:val="22"/>
          <w:szCs w:val="22"/>
        </w:rPr>
        <w:t xml:space="preserve">Search Form</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Capture the criteria for a self-guided search.</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Destination autocomplete; trip-type chips; dates; flexible-date toggle; travelers; budget slider; preferred style; “Search”.</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Enter criteria; save search; submit.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Search Landing; refining a search.</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Search Results.</w:t>
      </w:r>
    </w:p>
    <w:p>
      <w:pPr>
        <w:pStyle w:val="Heading3"/>
        <w:spacing w:after="80" w:before="240"/>
      </w:pPr>
      <w:r>
        <w:rPr>
          <w:rFonts w:ascii="Arial" w:cs="Arial" w:eastAsia="Arial" w:hAnsi="Arial"/>
          <w:b/>
          <w:bCs/>
          <w:color w:val="F5A623"/>
          <w:sz w:val="22"/>
          <w:szCs w:val="22"/>
        </w:rPr>
        <w:t xml:space="preserve">2.3.3 </w:t>
      </w:r>
      <w:r>
        <w:rPr>
          <w:rFonts w:ascii="Arial" w:cs="Arial" w:eastAsia="Arial" w:hAnsi="Arial"/>
          <w:b/>
          <w:bCs/>
          <w:color w:val="0D2137"/>
          <w:sz w:val="22"/>
          <w:szCs w:val="22"/>
        </w:rPr>
        <w:t xml:space="preserve">Search Results — Hotels &amp; Resorts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Display matching properties.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 rail; map/list toggle; property cards; “Gyasi’s pick” badge; sort.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sort; favorite; open property; request quote.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Search Form; refining filters.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Property Detail, Quote Request, Favorites.</w:t>
      </w:r>
    </w:p>
    <w:p>
      <w:pPr>
        <w:pStyle w:val="Heading3"/>
        <w:spacing w:after="80" w:before="240"/>
      </w:pPr>
      <w:r>
        <w:rPr>
          <w:rFonts w:ascii="Arial" w:cs="Arial" w:eastAsia="Arial" w:hAnsi="Arial"/>
          <w:b/>
          <w:bCs/>
          <w:color w:val="F5A623"/>
          <w:sz w:val="22"/>
          <w:szCs w:val="22"/>
        </w:rPr>
        <w:t xml:space="preserve">2.3.4 </w:t>
      </w:r>
      <w:r>
        <w:rPr>
          <w:rFonts w:ascii="Arial" w:cs="Arial" w:eastAsia="Arial" w:hAnsi="Arial"/>
          <w:b/>
          <w:bCs/>
          <w:color w:val="0D2137"/>
          <w:sz w:val="22"/>
          <w:szCs w:val="22"/>
        </w:rPr>
        <w:t xml:space="preserve">Search Results — Cruises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Display matching cruise itineraries.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 rail; cruise cards (ship image, itinerary stops, dates, price from); sort.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sort; favorite; open cruise; request quote.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Search Form.</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Cruise Detail, Quote Request, Favorites.</w:t>
      </w:r>
    </w:p>
    <w:p>
      <w:pPr>
        <w:pStyle w:val="Heading3"/>
        <w:spacing w:after="80" w:before="240"/>
      </w:pPr>
      <w:r>
        <w:rPr>
          <w:rFonts w:ascii="Arial" w:cs="Arial" w:eastAsia="Arial" w:hAnsi="Arial"/>
          <w:b/>
          <w:bCs/>
          <w:color w:val="F5A623"/>
          <w:sz w:val="22"/>
          <w:szCs w:val="22"/>
        </w:rPr>
        <w:t xml:space="preserve">2.3.5 </w:t>
      </w:r>
      <w:r>
        <w:rPr>
          <w:rFonts w:ascii="Arial" w:cs="Arial" w:eastAsia="Arial" w:hAnsi="Arial"/>
          <w:b/>
          <w:bCs/>
          <w:color w:val="0D2137"/>
          <w:sz w:val="22"/>
          <w:szCs w:val="22"/>
        </w:rPr>
        <w:t xml:space="preserve">Search Results — Flights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Display matching flight options (display-only at MVP).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 rail; flight cards; sort.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Favorite; request quote that includes a flight reference.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Search Form when flights are part of the request.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Quote Request.</w:t>
      </w:r>
    </w:p>
    <w:p>
      <w:pPr>
        <w:pStyle w:val="Heading3"/>
        <w:spacing w:after="80" w:before="240"/>
      </w:pPr>
      <w:r>
        <w:rPr>
          <w:rFonts w:ascii="Arial" w:cs="Arial" w:eastAsia="Arial" w:hAnsi="Arial"/>
          <w:b/>
          <w:bCs/>
          <w:color w:val="F5A623"/>
          <w:sz w:val="22"/>
          <w:szCs w:val="22"/>
        </w:rPr>
        <w:t xml:space="preserve">2.3.6 </w:t>
      </w:r>
      <w:r>
        <w:rPr>
          <w:rFonts w:ascii="Arial" w:cs="Arial" w:eastAsia="Arial" w:hAnsi="Arial"/>
          <w:b/>
          <w:bCs/>
          <w:color w:val="0D2137"/>
          <w:sz w:val="22"/>
          <w:szCs w:val="22"/>
        </w:rPr>
        <w:t xml:space="preserve">Search Results — Tours &amp; Activities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Browse tours/excursions.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 rail; activity cards; sort.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Favorite; open detail; add to quote.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Search Landing → Tours; from a destination page.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Tour Detail, Quote Request.</w:t>
      </w:r>
    </w:p>
    <w:p>
      <w:pPr>
        <w:pStyle w:val="Heading3"/>
        <w:spacing w:after="80" w:before="240"/>
      </w:pPr>
      <w:r>
        <w:rPr>
          <w:rFonts w:ascii="Arial" w:cs="Arial" w:eastAsia="Arial" w:hAnsi="Arial"/>
          <w:b/>
          <w:bCs/>
          <w:color w:val="F5A623"/>
          <w:sz w:val="22"/>
          <w:szCs w:val="22"/>
        </w:rPr>
        <w:t xml:space="preserve">2.3.7 </w:t>
      </w:r>
      <w:r>
        <w:rPr>
          <w:rFonts w:ascii="Arial" w:cs="Arial" w:eastAsia="Arial" w:hAnsi="Arial"/>
          <w:b/>
          <w:bCs/>
          <w:color w:val="0D2137"/>
          <w:sz w:val="22"/>
          <w:szCs w:val="22"/>
        </w:rPr>
        <w:t xml:space="preserve">Property / Cruise / Tour Detail</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Deep dive into a single search result.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Image gallery; description; amenities/itinerary/rooms; reviews; pricing; favorite toggle; “Request a Quote”; “Message Gyasi”.</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Favorite; request quote; message agent.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Any search results screen.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Quote Request, Conversation Thread, Favorites.</w:t>
      </w:r>
    </w:p>
    <w:p>
      <w:pPr>
        <w:pStyle w:val="Heading3"/>
        <w:spacing w:after="80" w:before="240"/>
      </w:pPr>
      <w:r>
        <w:rPr>
          <w:rFonts w:ascii="Arial" w:cs="Arial" w:eastAsia="Arial" w:hAnsi="Arial"/>
          <w:b/>
          <w:bCs/>
          <w:color w:val="F5A623"/>
          <w:sz w:val="22"/>
          <w:szCs w:val="22"/>
        </w:rPr>
        <w:t xml:space="preserve">2.3.8 </w:t>
      </w:r>
      <w:r>
        <w:rPr>
          <w:rFonts w:ascii="Arial" w:cs="Arial" w:eastAsia="Arial" w:hAnsi="Arial"/>
          <w:b/>
          <w:bCs/>
          <w:color w:val="0D2137"/>
          <w:sz w:val="22"/>
          <w:szCs w:val="22"/>
        </w:rPr>
        <w:t xml:space="preserve">Quote Request Form</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Convert a search/favorite into a lead for the agent.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Trip name; destinations; dates; travelers; preferences notes; preferred contact method; budget; favorites to include; “Submit”.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Review pre-filled context; add notes; submit.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Property Detail CTA; Favorites; Search Results “Request quote”.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Quote Request Confirmation.</w:t>
      </w:r>
    </w:p>
    <w:p>
      <w:pPr>
        <w:pStyle w:val="Heading3"/>
        <w:spacing w:after="80" w:before="240"/>
      </w:pPr>
      <w:r>
        <w:rPr>
          <w:rFonts w:ascii="Arial" w:cs="Arial" w:eastAsia="Arial" w:hAnsi="Arial"/>
          <w:b/>
          <w:bCs/>
          <w:color w:val="F5A623"/>
          <w:sz w:val="22"/>
          <w:szCs w:val="22"/>
        </w:rPr>
        <w:t xml:space="preserve">2.3.9 </w:t>
      </w:r>
      <w:r>
        <w:rPr>
          <w:rFonts w:ascii="Arial" w:cs="Arial" w:eastAsia="Arial" w:hAnsi="Arial"/>
          <w:b/>
          <w:bCs/>
          <w:color w:val="0D2137"/>
          <w:sz w:val="22"/>
          <w:szCs w:val="22"/>
        </w:rPr>
        <w:t xml:space="preserve">Quote Request Confirmation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Confirm the quote request and set expectations.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Confirmation message; expected response time; agent contact card; CTA to message or return to dashboard.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Message agent; return to dashboard; start another search.</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Submission of Quote Request Form.</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Dashboard, Messages.</w:t>
      </w:r>
    </w:p>
    <w:p>
      <w:pPr>
        <w:pStyle w:val="Heading3"/>
        <w:spacing w:after="80" w:before="240"/>
      </w:pPr>
      <w:r>
        <w:rPr>
          <w:rFonts w:ascii="Arial" w:cs="Arial" w:eastAsia="Arial" w:hAnsi="Arial"/>
          <w:b/>
          <w:bCs/>
          <w:color w:val="F5A623"/>
          <w:sz w:val="22"/>
          <w:szCs w:val="22"/>
        </w:rPr>
        <w:t xml:space="preserve">2.3.10 </w:t>
      </w:r>
      <w:r>
        <w:rPr>
          <w:rFonts w:ascii="Arial" w:cs="Arial" w:eastAsia="Arial" w:hAnsi="Arial"/>
          <w:b/>
          <w:bCs/>
          <w:color w:val="0D2137"/>
          <w:sz w:val="22"/>
          <w:szCs w:val="22"/>
        </w:rPr>
        <w:t xml:space="preserve">Saved Searches &amp; Favorites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Single place for everything the client has bookmarked.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Tabs for Saved Searches and Favorites; cards; quick-action chips; empty state.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Re-run search; request quote; remove; group by destination.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Search Landing “Saved” link; account menu.</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Search Form, Quote Request, Property Detail.</w:t>
      </w:r>
    </w:p>
    <w:p>
      <w:pPr>
        <w:pStyle w:val="Heading2"/>
        <w:spacing w:after="140" w:before="280"/>
      </w:pPr>
      <w:r>
        <w:rPr>
          <w:rFonts w:ascii="Arial" w:cs="Arial" w:eastAsia="Arial" w:hAnsi="Arial"/>
          <w:b/>
          <w:bCs/>
          <w:color w:val="1565C0"/>
          <w:sz w:val="26"/>
          <w:szCs w:val="26"/>
        </w:rPr>
        <w:t xml:space="preserve">2.4 Payment &amp; Card Authorization</w:t>
      </w:r>
    </w:p>
    <w:p>
      <w:pPr>
        <w:pStyle w:val="Heading3"/>
        <w:spacing w:after="80" w:before="240"/>
      </w:pPr>
      <w:r>
        <w:rPr>
          <w:rFonts w:ascii="Arial" w:cs="Arial" w:eastAsia="Arial" w:hAnsi="Arial"/>
          <w:b/>
          <w:bCs/>
          <w:color w:val="F5A623"/>
          <w:sz w:val="22"/>
          <w:szCs w:val="22"/>
        </w:rPr>
        <w:t xml:space="preserve">2.4.1 </w:t>
      </w:r>
      <w:r>
        <w:rPr>
          <w:rFonts w:ascii="Arial" w:cs="Arial" w:eastAsia="Arial" w:hAnsi="Arial"/>
          <w:b/>
          <w:bCs/>
          <w:color w:val="0D2137"/>
          <w:sz w:val="22"/>
          <w:szCs w:val="22"/>
        </w:rPr>
        <w:t xml:space="preserve">My Cards / Payment Methods List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Show every card the client has authorized and its status.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Card list (brand+last4, nickname, expiration, authorized trips, status); “Add a card” CTA; PCI-aware help text; link to security policy.</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Add a card; view detail; revoke.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menu; from a trip when an authorization is requested.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Add Card, Card Authorization for Trip, Card Use History.</w:t>
      </w:r>
    </w:p>
    <w:p>
      <w:pPr>
        <w:pStyle w:val="Heading3"/>
        <w:spacing w:after="80" w:before="240"/>
      </w:pPr>
      <w:r>
        <w:rPr>
          <w:rFonts w:ascii="Arial" w:cs="Arial" w:eastAsia="Arial" w:hAnsi="Arial"/>
          <w:b/>
          <w:bCs/>
          <w:color w:val="F5A623"/>
          <w:sz w:val="22"/>
          <w:szCs w:val="22"/>
        </w:rPr>
        <w:t xml:space="preserve">2.4.2 </w:t>
      </w:r>
      <w:r>
        <w:rPr>
          <w:rFonts w:ascii="Arial" w:cs="Arial" w:eastAsia="Arial" w:hAnsi="Arial"/>
          <w:b/>
          <w:bCs/>
          <w:color w:val="0D2137"/>
          <w:sz w:val="22"/>
          <w:szCs w:val="22"/>
        </w:rPr>
        <w:t xml:space="preserve">Add Card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Tokenize a new card via Stripe Elements / native Stripe SDK.</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Stripe-hosted card input; cardholder name; optional nickname; explicit consent checkbox (supplier payments only); trust messaging; “Save card”.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Submit card; cancel.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My Cards “Add”; Card Authorization for Trip flow.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My Cards, Card Authorization for Trip.</w:t>
      </w:r>
    </w:p>
    <w:p>
      <w:pPr>
        <w:pStyle w:val="Heading3"/>
        <w:spacing w:after="80" w:before="240"/>
      </w:pPr>
      <w:r>
        <w:rPr>
          <w:rFonts w:ascii="Arial" w:cs="Arial" w:eastAsia="Arial" w:hAnsi="Arial"/>
          <w:b/>
          <w:bCs/>
          <w:color w:val="F5A623"/>
          <w:sz w:val="22"/>
          <w:szCs w:val="22"/>
        </w:rPr>
        <w:t xml:space="preserve">2.4.3 </w:t>
      </w:r>
      <w:r>
        <w:rPr>
          <w:rFonts w:ascii="Arial" w:cs="Arial" w:eastAsia="Arial" w:hAnsi="Arial"/>
          <w:b/>
          <w:bCs/>
          <w:color w:val="0D2137"/>
          <w:sz w:val="22"/>
          <w:szCs w:val="22"/>
        </w:rPr>
        <w:t xml:space="preserve">Card Authorization for Trip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Bind a stored card to a specific trip with a spending limit.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Trip summary; card picker; spending limit; expiry date; explicit consent statement; “Authorize”.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Select card; set limit; consent and authorize.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notification; agent-sent email link.</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My Cards, Add Card, Trip Detail.</w:t>
      </w:r>
    </w:p>
    <w:p>
      <w:pPr>
        <w:pStyle w:val="Heading3"/>
        <w:spacing w:after="80" w:before="240"/>
      </w:pPr>
      <w:r>
        <w:rPr>
          <w:rFonts w:ascii="Arial" w:cs="Arial" w:eastAsia="Arial" w:hAnsi="Arial"/>
          <w:b/>
          <w:bCs/>
          <w:color w:val="F5A623"/>
          <w:sz w:val="22"/>
          <w:szCs w:val="22"/>
        </w:rPr>
        <w:t xml:space="preserve">2.4.4 </w:t>
      </w:r>
      <w:r>
        <w:rPr>
          <w:rFonts w:ascii="Arial" w:cs="Arial" w:eastAsia="Arial" w:hAnsi="Arial"/>
          <w:b/>
          <w:bCs/>
          <w:color w:val="0D2137"/>
          <w:sz w:val="22"/>
          <w:szCs w:val="22"/>
        </w:rPr>
        <w:t xml:space="preserve">Card Authorization Confirmation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Confirm a card has been authorized for a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Success indicator; summary (last4, trip, limit, expiry); “View activity” link; “Done”.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View activity; return to trip.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Submission of Card Authorization for Trip.</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 Card Use History.</w:t>
      </w:r>
    </w:p>
    <w:p>
      <w:pPr>
        <w:pStyle w:val="Heading3"/>
        <w:spacing w:after="80" w:before="240"/>
      </w:pPr>
      <w:r>
        <w:rPr>
          <w:rFonts w:ascii="Arial" w:cs="Arial" w:eastAsia="Arial" w:hAnsi="Arial"/>
          <w:b/>
          <w:bCs/>
          <w:color w:val="F5A623"/>
          <w:sz w:val="22"/>
          <w:szCs w:val="22"/>
        </w:rPr>
        <w:t xml:space="preserve">2.4.5 </w:t>
      </w:r>
      <w:r>
        <w:rPr>
          <w:rFonts w:ascii="Arial" w:cs="Arial" w:eastAsia="Arial" w:hAnsi="Arial"/>
          <w:b/>
          <w:bCs/>
          <w:color w:val="0D2137"/>
          <w:sz w:val="22"/>
          <w:szCs w:val="22"/>
        </w:rPr>
        <w:t xml:space="preserve">Card Use History / Activity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Transparent record of every time a stored card was used.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Timeline (date, agent, supplier, amount, note); filter by card or trip; export CSV.</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tap event for detail.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My Cards card detail; Trip Detail “Payment activity”.</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Card Use Detail.</w:t>
      </w:r>
    </w:p>
    <w:p>
      <w:pPr>
        <w:pStyle w:val="Heading3"/>
        <w:spacing w:after="80" w:before="240"/>
      </w:pPr>
      <w:r>
        <w:rPr>
          <w:rFonts w:ascii="Arial" w:cs="Arial" w:eastAsia="Arial" w:hAnsi="Arial"/>
          <w:b/>
          <w:bCs/>
          <w:color w:val="F5A623"/>
          <w:sz w:val="22"/>
          <w:szCs w:val="22"/>
        </w:rPr>
        <w:t xml:space="preserve">2.4.6 </w:t>
      </w:r>
      <w:r>
        <w:rPr>
          <w:rFonts w:ascii="Arial" w:cs="Arial" w:eastAsia="Arial" w:hAnsi="Arial"/>
          <w:b/>
          <w:bCs/>
          <w:color w:val="0D2137"/>
          <w:sz w:val="22"/>
          <w:szCs w:val="22"/>
        </w:rPr>
        <w:t xml:space="preserve">Card Use Detail / Event Detail</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Drill into a single card-use event.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Full event metadata; agent; supplier; amount; trip context; agent note; flag-as-unfamiliar action.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Flag as unfamiliar; message agent.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Card Use History timeline tap.</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w:t>
      </w:r>
    </w:p>
    <w:p>
      <w:pPr>
        <w:pStyle w:val="Heading3"/>
        <w:spacing w:after="80" w:before="240"/>
      </w:pPr>
      <w:r>
        <w:rPr>
          <w:rFonts w:ascii="Arial" w:cs="Arial" w:eastAsia="Arial" w:hAnsi="Arial"/>
          <w:b/>
          <w:bCs/>
          <w:color w:val="F5A623"/>
          <w:sz w:val="22"/>
          <w:szCs w:val="22"/>
        </w:rPr>
        <w:t xml:space="preserve">2.4.7 </w:t>
      </w:r>
      <w:r>
        <w:rPr>
          <w:rFonts w:ascii="Arial" w:cs="Arial" w:eastAsia="Arial" w:hAnsi="Arial"/>
          <w:b/>
          <w:bCs/>
          <w:color w:val="0D2137"/>
          <w:sz w:val="22"/>
          <w:szCs w:val="22"/>
        </w:rPr>
        <w:t xml:space="preserve">Revoke Card Authorization Confirmation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Final confirmation before revoking a stored card or its trip authorization.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Plain-language explanation of effect; list of trips using card; agent-notification preview; “Revoke”; cancel.</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Revoke; cancel.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My Cards; Card Authorization for Trip edit.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My Cards, Trip Detail.</w:t>
      </w:r>
    </w:p>
    <w:p>
      <w:pPr>
        <w:pStyle w:val="Heading2"/>
        <w:spacing w:after="140" w:before="280"/>
      </w:pPr>
      <w:r>
        <w:rPr>
          <w:rFonts w:ascii="Arial" w:cs="Arial" w:eastAsia="Arial" w:hAnsi="Arial"/>
          <w:b/>
          <w:bCs/>
          <w:color w:val="1565C0"/>
          <w:sz w:val="26"/>
          <w:szCs w:val="26"/>
        </w:rPr>
        <w:t xml:space="preserve">2.5 Account &amp; Profile</w:t>
      </w:r>
    </w:p>
    <w:p>
      <w:pPr>
        <w:pStyle w:val="Heading3"/>
        <w:spacing w:after="80" w:before="240"/>
      </w:pPr>
      <w:r>
        <w:rPr>
          <w:rFonts w:ascii="Arial" w:cs="Arial" w:eastAsia="Arial" w:hAnsi="Arial"/>
          <w:b/>
          <w:bCs/>
          <w:color w:val="F5A623"/>
          <w:sz w:val="22"/>
          <w:szCs w:val="22"/>
        </w:rPr>
        <w:t xml:space="preserve">2.5.1 </w:t>
      </w:r>
      <w:r>
        <w:rPr>
          <w:rFonts w:ascii="Arial" w:cs="Arial" w:eastAsia="Arial" w:hAnsi="Arial"/>
          <w:b/>
          <w:bCs/>
          <w:color w:val="0D2137"/>
          <w:sz w:val="22"/>
          <w:szCs w:val="22"/>
        </w:rPr>
        <w:t xml:space="preserve">Account Overview / My Account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Hub for everything related to the client’s account.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Profile summary card; navigation tiles for Personal Info, Travel Preferences, Travel Documents, Notifications, Security, Connected Accounts, Privacy.</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Navigate to any sub-screen.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Profile icon in main nav.</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All account sub-screens.</w:t>
      </w:r>
    </w:p>
    <w:p>
      <w:pPr>
        <w:pStyle w:val="Heading3"/>
        <w:spacing w:after="80" w:before="240"/>
      </w:pPr>
      <w:r>
        <w:rPr>
          <w:rFonts w:ascii="Arial" w:cs="Arial" w:eastAsia="Arial" w:hAnsi="Arial"/>
          <w:b/>
          <w:bCs/>
          <w:color w:val="F5A623"/>
          <w:sz w:val="22"/>
          <w:szCs w:val="22"/>
        </w:rPr>
        <w:t xml:space="preserve">2.5.2 </w:t>
      </w:r>
      <w:r>
        <w:rPr>
          <w:rFonts w:ascii="Arial" w:cs="Arial" w:eastAsia="Arial" w:hAnsi="Arial"/>
          <w:b/>
          <w:bCs/>
          <w:color w:val="0D2137"/>
          <w:sz w:val="22"/>
          <w:szCs w:val="22"/>
        </w:rPr>
        <w:t xml:space="preserve">Personal Info Edit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Edit name, email, phone, mailing address, DOB, emergency contact.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Form fields; “Save”; “Cancel”; sensitive-field warnings (email change requires verification).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Update fields;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Email Verification (if email changed).</w:t>
      </w:r>
    </w:p>
    <w:p>
      <w:pPr>
        <w:pStyle w:val="Heading3"/>
        <w:spacing w:after="80" w:before="240"/>
      </w:pPr>
      <w:r>
        <w:rPr>
          <w:rFonts w:ascii="Arial" w:cs="Arial" w:eastAsia="Arial" w:hAnsi="Arial"/>
          <w:b/>
          <w:bCs/>
          <w:color w:val="F5A623"/>
          <w:sz w:val="22"/>
          <w:szCs w:val="22"/>
        </w:rPr>
        <w:t xml:space="preserve">2.5.3 </w:t>
      </w:r>
      <w:r>
        <w:rPr>
          <w:rFonts w:ascii="Arial" w:cs="Arial" w:eastAsia="Arial" w:hAnsi="Arial"/>
          <w:b/>
          <w:bCs/>
          <w:color w:val="0D2137"/>
          <w:sz w:val="22"/>
          <w:szCs w:val="22"/>
        </w:rPr>
        <w:t xml:space="preserve">Travel Preferences Edit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Edit preferences captured during onboarding.</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Same fields as Travel Preferences Capture; “Save”.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Update;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Dashboard.</w:t>
      </w:r>
    </w:p>
    <w:p>
      <w:pPr>
        <w:pStyle w:val="Heading3"/>
        <w:spacing w:after="80" w:before="240"/>
      </w:pPr>
      <w:r>
        <w:rPr>
          <w:rFonts w:ascii="Arial" w:cs="Arial" w:eastAsia="Arial" w:hAnsi="Arial"/>
          <w:b/>
          <w:bCs/>
          <w:color w:val="F5A623"/>
          <w:sz w:val="22"/>
          <w:szCs w:val="22"/>
        </w:rPr>
        <w:t xml:space="preserve">2.5.4 </w:t>
      </w:r>
      <w:r>
        <w:rPr>
          <w:rFonts w:ascii="Arial" w:cs="Arial" w:eastAsia="Arial" w:hAnsi="Arial"/>
          <w:b/>
          <w:bCs/>
          <w:color w:val="0D2137"/>
          <w:sz w:val="22"/>
          <w:szCs w:val="22"/>
        </w:rPr>
        <w:t xml:space="preserve">Travel Documents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Manage uploaded travel documents.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Document list with thumbnails; expiration warnings; “Upload”; per-doc actions.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Upload; view; share; delete.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 Trip Document Library.</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Document Upload.</w:t>
      </w:r>
    </w:p>
    <w:p>
      <w:pPr>
        <w:pStyle w:val="Heading3"/>
        <w:spacing w:after="80" w:before="240"/>
      </w:pPr>
      <w:r>
        <w:rPr>
          <w:rFonts w:ascii="Arial" w:cs="Arial" w:eastAsia="Arial" w:hAnsi="Arial"/>
          <w:b/>
          <w:bCs/>
          <w:color w:val="F5A623"/>
          <w:sz w:val="22"/>
          <w:szCs w:val="22"/>
        </w:rPr>
        <w:t xml:space="preserve">2.5.5 </w:t>
      </w:r>
      <w:r>
        <w:rPr>
          <w:rFonts w:ascii="Arial" w:cs="Arial" w:eastAsia="Arial" w:hAnsi="Arial"/>
          <w:b/>
          <w:bCs/>
          <w:color w:val="0D2137"/>
          <w:sz w:val="22"/>
          <w:szCs w:val="22"/>
        </w:rPr>
        <w:t xml:space="preserve">Document Upload / Camera Capture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Upload a new document, from file picker or camera.</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Document type picker; picker/camera shutter; preview; OCR-extracted fields; “Save”.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Capture or pick; review extracted fields;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Travel Documents; Trip Document Library “Upload”.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Travel Documents, Trip Document Library.</w:t>
      </w:r>
    </w:p>
    <w:p>
      <w:pPr>
        <w:pStyle w:val="Heading3"/>
        <w:spacing w:after="80" w:before="240"/>
      </w:pPr>
      <w:r>
        <w:rPr>
          <w:rFonts w:ascii="Arial" w:cs="Arial" w:eastAsia="Arial" w:hAnsi="Arial"/>
          <w:b/>
          <w:bCs/>
          <w:color w:val="F5A623"/>
          <w:sz w:val="22"/>
          <w:szCs w:val="22"/>
        </w:rPr>
        <w:t xml:space="preserve">2.5.6 </w:t>
      </w:r>
      <w:r>
        <w:rPr>
          <w:rFonts w:ascii="Arial" w:cs="Arial" w:eastAsia="Arial" w:hAnsi="Arial"/>
          <w:b/>
          <w:bCs/>
          <w:color w:val="0D2137"/>
          <w:sz w:val="22"/>
          <w:szCs w:val="22"/>
        </w:rPr>
        <w:t xml:space="preserve">Notification Preferences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Control which notifications are sent and through which channels.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Channel-by-category matrix; master toggle; “Save”.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Toggle per channel/category;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Dashboard.</w:t>
      </w:r>
    </w:p>
    <w:p>
      <w:pPr>
        <w:pStyle w:val="Heading3"/>
        <w:spacing w:after="80" w:before="240"/>
      </w:pPr>
      <w:r>
        <w:rPr>
          <w:rFonts w:ascii="Arial" w:cs="Arial" w:eastAsia="Arial" w:hAnsi="Arial"/>
          <w:b/>
          <w:bCs/>
          <w:color w:val="F5A623"/>
          <w:sz w:val="22"/>
          <w:szCs w:val="22"/>
        </w:rPr>
        <w:t xml:space="preserve">2.5.7 </w:t>
      </w:r>
      <w:r>
        <w:rPr>
          <w:rFonts w:ascii="Arial" w:cs="Arial" w:eastAsia="Arial" w:hAnsi="Arial"/>
          <w:b/>
          <w:bCs/>
          <w:color w:val="0D2137"/>
          <w:sz w:val="22"/>
          <w:szCs w:val="22"/>
        </w:rPr>
        <w:t xml:space="preserve">Security Settings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Manage password, MFA, and active sessions.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Change password; MFA enable/disable; active sessions list; suspicious-activity log; sign-out-of-all.</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Change password; enroll/disable MFA; sign out a session.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MFA Setup, Login.</w:t>
      </w:r>
    </w:p>
    <w:p>
      <w:pPr>
        <w:pStyle w:val="Heading3"/>
        <w:spacing w:after="80" w:before="240"/>
      </w:pPr>
      <w:r>
        <w:rPr>
          <w:rFonts w:ascii="Arial" w:cs="Arial" w:eastAsia="Arial" w:hAnsi="Arial"/>
          <w:b/>
          <w:bCs/>
          <w:color w:val="F5A623"/>
          <w:sz w:val="22"/>
          <w:szCs w:val="22"/>
        </w:rPr>
        <w:t xml:space="preserve">2.5.8 </w:t>
      </w:r>
      <w:r>
        <w:rPr>
          <w:rFonts w:ascii="Arial" w:cs="Arial" w:eastAsia="Arial" w:hAnsi="Arial"/>
          <w:b/>
          <w:bCs/>
          <w:color w:val="0D2137"/>
          <w:sz w:val="22"/>
          <w:szCs w:val="22"/>
        </w:rPr>
        <w:t xml:space="preserve">Connected Accounts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Manage social login linkages.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Google link state; Apple link state; connect/disconnect actions.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Connect; disconnect.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Login.</w:t>
      </w:r>
    </w:p>
    <w:p>
      <w:pPr>
        <w:pStyle w:val="Heading3"/>
        <w:spacing w:after="80" w:before="240"/>
      </w:pPr>
      <w:r>
        <w:rPr>
          <w:rFonts w:ascii="Arial" w:cs="Arial" w:eastAsia="Arial" w:hAnsi="Arial"/>
          <w:b/>
          <w:bCs/>
          <w:color w:val="F5A623"/>
          <w:sz w:val="22"/>
          <w:szCs w:val="22"/>
        </w:rPr>
        <w:t xml:space="preserve">2.5.9 </w:t>
      </w:r>
      <w:r>
        <w:rPr>
          <w:rFonts w:ascii="Arial" w:cs="Arial" w:eastAsia="Arial" w:hAnsi="Arial"/>
          <w:b/>
          <w:bCs/>
          <w:color w:val="0D2137"/>
          <w:sz w:val="22"/>
          <w:szCs w:val="22"/>
        </w:rPr>
        <w:t xml:space="preserve">Privacy &amp; Data Export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Honor CCPA-style data rights.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“Download my data” CTA; explanation; export status; tracking preferences.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Request data export; manage tracking preferences.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Account Overview.</w:t>
      </w:r>
    </w:p>
    <w:p>
      <w:pPr>
        <w:pStyle w:val="Heading3"/>
        <w:spacing w:after="80" w:before="240"/>
      </w:pPr>
      <w:r>
        <w:rPr>
          <w:rFonts w:ascii="Arial" w:cs="Arial" w:eastAsia="Arial" w:hAnsi="Arial"/>
          <w:b/>
          <w:bCs/>
          <w:color w:val="F5A623"/>
          <w:sz w:val="22"/>
          <w:szCs w:val="22"/>
        </w:rPr>
        <w:t xml:space="preserve">2.5.10 </w:t>
      </w:r>
      <w:r>
        <w:rPr>
          <w:rFonts w:ascii="Arial" w:cs="Arial" w:eastAsia="Arial" w:hAnsi="Arial"/>
          <w:b/>
          <w:bCs/>
          <w:color w:val="0D2137"/>
          <w:sz w:val="22"/>
          <w:szCs w:val="22"/>
        </w:rPr>
        <w:t xml:space="preserve">Account Closure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Delete or deactivate the account.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Closure warning; reason; password re-entry; “Close my account” CTA; final confirmation.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Close account.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Privacy &amp; Data Export.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Login (after closure).</w:t>
      </w:r>
    </w:p>
    <w:p>
      <w:pPr>
        <w:pStyle w:val="Heading3"/>
        <w:spacing w:after="80" w:before="240"/>
      </w:pPr>
      <w:r>
        <w:rPr>
          <w:rFonts w:ascii="Arial" w:cs="Arial" w:eastAsia="Arial" w:hAnsi="Arial"/>
          <w:b/>
          <w:bCs/>
          <w:color w:val="F5A623"/>
          <w:sz w:val="22"/>
          <w:szCs w:val="22"/>
        </w:rPr>
        <w:t xml:space="preserve">2.5.11 </w:t>
      </w:r>
      <w:r>
        <w:rPr>
          <w:rFonts w:ascii="Arial" w:cs="Arial" w:eastAsia="Arial" w:hAnsi="Arial"/>
          <w:b/>
          <w:bCs/>
          <w:color w:val="0D2137"/>
          <w:sz w:val="22"/>
          <w:szCs w:val="22"/>
        </w:rPr>
        <w:t xml:space="preserve">Help &amp; Support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Access help articles, FAQs, and contact the agent or platform support.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Search; FAQ categories; “Message Gyasi”; “Email platform support”; legal links.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Search; open article; message agent; email support.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Overview; nav footer.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w:t>
      </w:r>
    </w:p>
    <w:p>
      <w:pPr>
        <w:pStyle w:val="Heading2"/>
        <w:spacing w:after="140" w:before="280"/>
      </w:pPr>
      <w:r>
        <w:rPr>
          <w:rFonts w:ascii="Arial" w:cs="Arial" w:eastAsia="Arial" w:hAnsi="Arial"/>
          <w:b/>
          <w:bCs/>
          <w:color w:val="1565C0"/>
          <w:sz w:val="26"/>
          <w:szCs w:val="26"/>
        </w:rPr>
        <w:t xml:space="preserve">2.6 Messaging</w:t>
      </w:r>
    </w:p>
    <w:p>
      <w:pPr>
        <w:pStyle w:val="Heading3"/>
        <w:spacing w:after="80" w:before="240"/>
      </w:pPr>
      <w:r>
        <w:rPr>
          <w:rFonts w:ascii="Arial" w:cs="Arial" w:eastAsia="Arial" w:hAnsi="Arial"/>
          <w:b/>
          <w:bCs/>
          <w:color w:val="F5A623"/>
          <w:sz w:val="22"/>
          <w:szCs w:val="22"/>
        </w:rPr>
        <w:t xml:space="preserve">2.6.1 </w:t>
      </w:r>
      <w:r>
        <w:rPr>
          <w:rFonts w:ascii="Arial" w:cs="Arial" w:eastAsia="Arial" w:hAnsi="Arial"/>
          <w:b/>
          <w:bCs/>
          <w:color w:val="0D2137"/>
          <w:sz w:val="22"/>
          <w:szCs w:val="22"/>
        </w:rPr>
        <w:t xml:space="preserve">Messages Inbox</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conversations the client has with the agent.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Conversation list (agent photo, last message preview, timestamp, unread indicator); search; filter by trip; archive.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conversation; archive; search.</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Bottom nav “Messages” on mobile; nav menu on web.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w:t>
      </w:r>
    </w:p>
    <w:p>
      <w:pPr>
        <w:pStyle w:val="Heading3"/>
        <w:spacing w:after="80" w:before="240"/>
      </w:pPr>
      <w:r>
        <w:rPr>
          <w:rFonts w:ascii="Arial" w:cs="Arial" w:eastAsia="Arial" w:hAnsi="Arial"/>
          <w:b/>
          <w:bCs/>
          <w:color w:val="F5A623"/>
          <w:sz w:val="22"/>
          <w:szCs w:val="22"/>
        </w:rPr>
        <w:t xml:space="preserve">2.6.2 </w:t>
      </w:r>
      <w:r>
        <w:rPr>
          <w:rFonts w:ascii="Arial" w:cs="Arial" w:eastAsia="Arial" w:hAnsi="Arial"/>
          <w:b/>
          <w:bCs/>
          <w:color w:val="0D2137"/>
          <w:sz w:val="22"/>
          <w:szCs w:val="22"/>
        </w:rPr>
        <w:t xml:space="preserve">Conversation Thread (Client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Threaded conversation with the agent for a trip or lead.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Thread header; message bubbles; attachments; compose bar; typing indicator; quick-reply chips; link to the related trip.</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 message; attach; tap quick reply; open trip.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Messages Inbox; Trip Detail; notification.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3"/>
        <w:spacing w:after="80" w:before="240"/>
      </w:pPr>
      <w:r>
        <w:rPr>
          <w:rFonts w:ascii="Arial" w:cs="Arial" w:eastAsia="Arial" w:hAnsi="Arial"/>
          <w:b/>
          <w:bCs/>
          <w:color w:val="F5A623"/>
          <w:sz w:val="22"/>
          <w:szCs w:val="22"/>
        </w:rPr>
        <w:t xml:space="preserve">2.6.3 </w:t>
      </w:r>
      <w:r>
        <w:rPr>
          <w:rFonts w:ascii="Arial" w:cs="Arial" w:eastAsia="Arial" w:hAnsi="Arial"/>
          <w:b/>
          <w:bCs/>
          <w:color w:val="0D2137"/>
          <w:sz w:val="22"/>
          <w:szCs w:val="22"/>
        </w:rPr>
        <w:t xml:space="preserve">New Conversation / Start a Message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Initiate a new message (especially pre-trip).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Subject (optional); message body; “Send”; helper text on expected response.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Help &amp; Support “Message Gyasi”; Account “Contact agent”.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w:t>
      </w:r>
    </w:p>
    <w:p>
      <w:pPr>
        <w:pStyle w:val="Heading2"/>
        <w:spacing w:after="140" w:before="280"/>
      </w:pPr>
      <w:r>
        <w:rPr>
          <w:rFonts w:ascii="Arial" w:cs="Arial" w:eastAsia="Arial" w:hAnsi="Arial"/>
          <w:b/>
          <w:bCs/>
          <w:color w:val="1565C0"/>
          <w:sz w:val="26"/>
          <w:szCs w:val="26"/>
        </w:rPr>
        <w:t xml:space="preserve">2.7 Mobile-Specific Screens</w:t>
      </w:r>
    </w:p>
    <w:p>
      <w:pPr>
        <w:spacing w:after="100" w:line="280"/>
      </w:pPr>
      <w:r>
        <w:rPr>
          <w:rFonts w:ascii="Arial" w:cs="Arial" w:eastAsia="Arial" w:hAnsi="Arial"/>
          <w:color w:val="1A1A1A"/>
          <w:sz w:val="22"/>
          <w:szCs w:val="22"/>
        </w:rPr>
        <w:t xml:space="preserve">These screens exist only on the mobile app or are meaningfully different on mobile.</w:t>
      </w:r>
    </w:p>
    <w:p>
      <w:pPr>
        <w:spacing w:after="100" w:line="280"/>
      </w:pPr>
      <w:r>
        <w:rPr>
          <w:rFonts w:ascii="Arial" w:cs="Arial" w:eastAsia="Arial" w:hAnsi="Arial"/>
          <w:b/>
          <w:bCs/>
          <w:color w:val="F5A623"/>
          <w:sz w:val="22"/>
          <w:szCs w:val="22"/>
        </w:rPr>
        <w:t xml:space="preserve">Phase note on offline: </w:t>
      </w:r>
      <w:r>
        <w:rPr>
          <w:rFonts w:ascii="Arial" w:cs="Arial" w:eastAsia="Arial" w:hAnsi="Arial"/>
          <w:color w:val="1A1A1A"/>
          <w:sz w:val="22"/>
          <w:szCs w:val="22"/>
        </w:rPr>
        <w:t xml:space="preserve">The SqlDelight-based offline cache architecture is built in Phase 1 (see Data Model Section 21.5) so mobile work is responsive and resilient to brief network drops. The dedicated </w:t>
      </w:r>
      <w:r>
        <w:rPr>
          <w:rFonts w:ascii="Arial" w:cs="Arial" w:eastAsia="Arial" w:hAnsi="Arial"/>
          <w:b/>
          <w:bCs/>
          <w:color w:val="1A1A1A"/>
          <w:sz w:val="22"/>
          <w:szCs w:val="22"/>
        </w:rPr>
        <w:t xml:space="preserve">offline UI</w:t>
      </w:r>
      <w:r>
        <w:rPr>
          <w:rFonts w:ascii="Arial" w:cs="Arial" w:eastAsia="Arial" w:hAnsi="Arial"/>
          <w:color w:val="1A1A1A"/>
          <w:sz w:val="22"/>
          <w:szCs w:val="22"/>
        </w:rPr>
        <w:t xml:space="preserve"> — the Offline Itinerary View (2.7.1), the “Last synced” timestamps, and the offline indicators — ships in Phase 3 per BRD Section 13.3.</w:t>
      </w:r>
    </w:p>
    <w:p>
      <w:pPr>
        <w:pStyle w:val="Heading3"/>
        <w:spacing w:after="80" w:before="240"/>
      </w:pPr>
      <w:r>
        <w:rPr>
          <w:rFonts w:ascii="Arial" w:cs="Arial" w:eastAsia="Arial" w:hAnsi="Arial"/>
          <w:b/>
          <w:bCs/>
          <w:color w:val="F5A623"/>
          <w:sz w:val="22"/>
          <w:szCs w:val="22"/>
        </w:rPr>
        <w:t xml:space="preserve">2.7.1 </w:t>
      </w:r>
      <w:r>
        <w:rPr>
          <w:rFonts w:ascii="Arial" w:cs="Arial" w:eastAsia="Arial" w:hAnsi="Arial"/>
          <w:b/>
          <w:bCs/>
          <w:color w:val="0D2137"/>
          <w:sz w:val="22"/>
          <w:szCs w:val="22"/>
        </w:rPr>
        <w:t xml:space="preserve">Offline Itinerary View (Phase 3)</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Show the cached itinerary when no connectivity. Phase 3 — the cache architecture is MVP; the dedicated offline screen and indicators ship in Phase 3.</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Itinerary content with offline indicator; “Last synced” timestamp; instructions for unavailable content.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View itinerary; tap to call from cached numbers.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Itinerary Viewer when offline.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Viewer.</w:t>
      </w:r>
    </w:p>
    <w:p>
      <w:pPr>
        <w:pStyle w:val="Heading3"/>
        <w:spacing w:after="80" w:before="240"/>
      </w:pPr>
      <w:r>
        <w:rPr>
          <w:rFonts w:ascii="Arial" w:cs="Arial" w:eastAsia="Arial" w:hAnsi="Arial"/>
          <w:b/>
          <w:bCs/>
          <w:color w:val="F5A623"/>
          <w:sz w:val="22"/>
          <w:szCs w:val="22"/>
        </w:rPr>
        <w:t xml:space="preserve">2.7.2 </w:t>
      </w:r>
      <w:r>
        <w:rPr>
          <w:rFonts w:ascii="Arial" w:cs="Arial" w:eastAsia="Arial" w:hAnsi="Arial"/>
          <w:b/>
          <w:bCs/>
          <w:color w:val="0D2137"/>
          <w:sz w:val="22"/>
          <w:szCs w:val="22"/>
        </w:rPr>
        <w:t xml:space="preserve">Quick Call Advisor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One-tap call to the advisor.</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Big call button; advisor photo; hours; alternate message CTA; emergency-contact alternate.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Call; message; view emergency contacts.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Floating “Help” button; Trip Detail on mobile.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 Emergency Contacts.</w:t>
      </w:r>
    </w:p>
    <w:p>
      <w:pPr>
        <w:pStyle w:val="Heading3"/>
        <w:spacing w:after="80" w:before="240"/>
      </w:pPr>
      <w:r>
        <w:rPr>
          <w:rFonts w:ascii="Arial" w:cs="Arial" w:eastAsia="Arial" w:hAnsi="Arial"/>
          <w:b/>
          <w:bCs/>
          <w:color w:val="F5A623"/>
          <w:sz w:val="22"/>
          <w:szCs w:val="22"/>
        </w:rPr>
        <w:t xml:space="preserve">2.7.3 </w:t>
      </w:r>
      <w:r>
        <w:rPr>
          <w:rFonts w:ascii="Arial" w:cs="Arial" w:eastAsia="Arial" w:hAnsi="Arial"/>
          <w:b/>
          <w:bCs/>
          <w:color w:val="0D2137"/>
          <w:sz w:val="22"/>
          <w:szCs w:val="22"/>
        </w:rPr>
        <w:t xml:space="preserve">Emergency Contacts (Mobile)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Travel-safety contacts visible offline.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Advisor; hotel front desk; supplier emergency line; police/consulate; insurance hotline.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Tap to call.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“Emergency contacts”; Quick Call.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Quick Call.</w:t>
      </w:r>
    </w:p>
    <w:p>
      <w:pPr>
        <w:pStyle w:val="Heading3"/>
        <w:spacing w:after="80" w:before="240"/>
      </w:pPr>
      <w:r>
        <w:rPr>
          <w:rFonts w:ascii="Arial" w:cs="Arial" w:eastAsia="Arial" w:hAnsi="Arial"/>
          <w:b/>
          <w:bCs/>
          <w:color w:val="F5A623"/>
          <w:sz w:val="22"/>
          <w:szCs w:val="22"/>
        </w:rPr>
        <w:t xml:space="preserve">2.7.4 </w:t>
      </w:r>
      <w:r>
        <w:rPr>
          <w:rFonts w:ascii="Arial" w:cs="Arial" w:eastAsia="Arial" w:hAnsi="Arial"/>
          <w:b/>
          <w:bCs/>
          <w:color w:val="0D2137"/>
          <w:sz w:val="22"/>
          <w:szCs w:val="22"/>
        </w:rPr>
        <w:t xml:space="preserve">Push Notification Permission Prompt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Soft-ask precursor to native OS prompt.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Soft-ask screen (value prop); “Yes, enable” → native; “Maybe later”.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Trigger native prompt; defer.</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Post-onboarding; after first trip booked.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Notification Preferences.</w:t>
      </w:r>
    </w:p>
    <w:p>
      <w:pPr>
        <w:pStyle w:val="Heading3"/>
        <w:spacing w:after="80" w:before="240"/>
      </w:pPr>
      <w:r>
        <w:rPr>
          <w:rFonts w:ascii="Arial" w:cs="Arial" w:eastAsia="Arial" w:hAnsi="Arial"/>
          <w:b/>
          <w:bCs/>
          <w:color w:val="F5A623"/>
          <w:sz w:val="22"/>
          <w:szCs w:val="22"/>
        </w:rPr>
        <w:t xml:space="preserve">2.7.5 </w:t>
      </w:r>
      <w:r>
        <w:rPr>
          <w:rFonts w:ascii="Arial" w:cs="Arial" w:eastAsia="Arial" w:hAnsi="Arial"/>
          <w:b/>
          <w:bCs/>
          <w:color w:val="0D2137"/>
          <w:sz w:val="22"/>
          <w:szCs w:val="22"/>
        </w:rPr>
        <w:t xml:space="preserve">Biometric Login Setup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Enable Face ID / Touch ID / fingerprint login.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Explanation; “Enable” CTA; success state.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Enable biometric.</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Post-onboarding; Security Settings on mobile.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Security Settings.</w:t>
      </w:r>
    </w:p>
    <w:p>
      <w:pPr>
        <w:pStyle w:val="Heading3"/>
        <w:spacing w:after="80" w:before="240"/>
      </w:pPr>
      <w:r>
        <w:rPr>
          <w:rFonts w:ascii="Arial" w:cs="Arial" w:eastAsia="Arial" w:hAnsi="Arial"/>
          <w:b/>
          <w:bCs/>
          <w:color w:val="F5A623"/>
          <w:sz w:val="22"/>
          <w:szCs w:val="22"/>
        </w:rPr>
        <w:t xml:space="preserve">2.7.6 </w:t>
      </w:r>
      <w:r>
        <w:rPr>
          <w:rFonts w:ascii="Arial" w:cs="Arial" w:eastAsia="Arial" w:hAnsi="Arial"/>
          <w:b/>
          <w:bCs/>
          <w:color w:val="0D2137"/>
          <w:sz w:val="22"/>
          <w:szCs w:val="22"/>
        </w:rPr>
        <w:t xml:space="preserve">Calendar Sync</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Sync trip events to the native calendar.</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Toggle; explanation; per-trip override.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Enable/disable sync.</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Notification Preferences; Trip Detail “Add to calendar”.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Notification Preferences.</w:t>
      </w:r>
    </w:p>
    <w:p>
      <w:pPr>
        <w:pStyle w:val="Heading3"/>
        <w:spacing w:after="80" w:before="240"/>
      </w:pPr>
      <w:r>
        <w:rPr>
          <w:rFonts w:ascii="Arial" w:cs="Arial" w:eastAsia="Arial" w:hAnsi="Arial"/>
          <w:b/>
          <w:bCs/>
          <w:color w:val="F5A623"/>
          <w:sz w:val="22"/>
          <w:szCs w:val="22"/>
        </w:rPr>
        <w:t xml:space="preserve">2.7.7 </w:t>
      </w:r>
      <w:r>
        <w:rPr>
          <w:rFonts w:ascii="Arial" w:cs="Arial" w:eastAsia="Arial" w:hAnsi="Arial"/>
          <w:b/>
          <w:bCs/>
          <w:color w:val="0D2137"/>
          <w:sz w:val="22"/>
          <w:szCs w:val="22"/>
        </w:rPr>
        <w:t xml:space="preserve">In-App Settings (Mobile)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Mobile-specific app preferences.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Biometric toggle; push toggle; data-saver mode; “Clear cache”; about/version.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Toggle preferences; clear cache.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Profile menu on mobile.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Notification Preferences, Security Settings.</w:t>
      </w:r>
    </w:p>
    <w:p>
      <w:pPr>
        <w:pStyle w:val="Heading3"/>
        <w:spacing w:after="80" w:before="240"/>
      </w:pPr>
      <w:r>
        <w:rPr>
          <w:rFonts w:ascii="Arial" w:cs="Arial" w:eastAsia="Arial" w:hAnsi="Arial"/>
          <w:b/>
          <w:bCs/>
          <w:color w:val="F5A623"/>
          <w:sz w:val="22"/>
          <w:szCs w:val="22"/>
        </w:rPr>
        <w:t xml:space="preserve">2.7.8 </w:t>
      </w:r>
      <w:r>
        <w:rPr>
          <w:rFonts w:ascii="Arial" w:cs="Arial" w:eastAsia="Arial" w:hAnsi="Arial"/>
          <w:b/>
          <w:bCs/>
          <w:color w:val="0D2137"/>
          <w:sz w:val="22"/>
          <w:szCs w:val="22"/>
        </w:rPr>
        <w:t xml:space="preserve">App Update Required</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Block usage on outdated app versions.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Branded message; “Update now” linking to store; minimal copy.</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Tap to update.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App launch on outdated version.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None (blocking).</w:t>
      </w:r>
    </w:p>
    <w:p>
      <w:pPr>
        <w:pStyle w:val="Heading2"/>
        <w:spacing w:after="140" w:before="280"/>
      </w:pPr>
      <w:r>
        <w:rPr>
          <w:rFonts w:ascii="Arial" w:cs="Arial" w:eastAsia="Arial" w:hAnsi="Arial"/>
          <w:b/>
          <w:bCs/>
          <w:color w:val="1565C0"/>
          <w:sz w:val="26"/>
          <w:szCs w:val="26"/>
        </w:rPr>
        <w:t xml:space="preserve">2.8 Group Trip Coordination (Phase 3)</w:t>
      </w:r>
    </w:p>
    <w:p>
      <w:pPr>
        <w:spacing w:after="100" w:line="280"/>
      </w:pPr>
      <w:r>
        <w:rPr>
          <w:rFonts w:ascii="Arial" w:cs="Arial" w:eastAsia="Arial" w:hAnsi="Arial"/>
          <w:b/>
          <w:bCs/>
          <w:color w:val="F5A623"/>
          <w:sz w:val="22"/>
          <w:szCs w:val="22"/>
        </w:rPr>
        <w:t xml:space="preserve">Phase: </w:t>
      </w:r>
      <w:r>
        <w:rPr>
          <w:rFonts w:ascii="Arial" w:cs="Arial" w:eastAsia="Arial" w:hAnsi="Arial"/>
          <w:color w:val="1A1A1A"/>
          <w:sz w:val="22"/>
          <w:szCs w:val="22"/>
        </w:rPr>
        <w:t xml:space="preserve">Phase 3 per BRD Section 13.3. Scoped now so initial information architecture can accommodate, but these screens do not ship at MVP.</w:t>
      </w:r>
    </w:p>
    <w:p>
      <w:pPr>
        <w:spacing w:after="100" w:line="280"/>
      </w:pPr>
      <w:r>
        <w:rPr>
          <w:rFonts w:ascii="Arial" w:cs="Arial" w:eastAsia="Arial" w:hAnsi="Arial"/>
          <w:b/>
          <w:bCs/>
          <w:color w:val="E85D2A"/>
          <w:sz w:val="22"/>
          <w:szCs w:val="22"/>
        </w:rPr>
        <w:t xml:space="preserve">Important disambiguation: </w:t>
      </w:r>
      <w:r>
        <w:rPr>
          <w:rFonts w:ascii="Arial" w:cs="Arial" w:eastAsia="Arial" w:hAnsi="Arial"/>
          <w:color w:val="1A1A1A"/>
          <w:sz w:val="22"/>
          <w:szCs w:val="22"/>
        </w:rPr>
        <w:t xml:space="preserve">A trip with trip_type = 'group' (e.g., 'Smith Family Reunion') is a single-trip designation managed entirely by the agent and is available at MVP. The screens in this section describe something different — the </w:t>
      </w:r>
      <w:r>
        <w:rPr>
          <w:rFonts w:ascii="Arial" w:cs="Arial" w:eastAsia="Arial" w:hAnsi="Arial"/>
          <w:b/>
          <w:bCs/>
          <w:color w:val="1A1A1A"/>
          <w:sz w:val="22"/>
          <w:szCs w:val="22"/>
        </w:rPr>
        <w:t xml:space="preserve">multi-client coordination feature</w:t>
      </w:r>
      <w:r>
        <w:rPr>
          <w:rFonts w:ascii="Arial" w:cs="Arial" w:eastAsia="Arial" w:hAnsi="Arial"/>
          <w:color w:val="1A1A1A"/>
          <w:sz w:val="22"/>
          <w:szCs w:val="22"/>
        </w:rPr>
        <w:t xml:space="preserve"> where multiple traveler accounts share an itinerary, exchange messages in a group chat, and invite co-travelers without accounts. The trip-type and the coordination feature are independent concepts.</w:t>
      </w:r>
    </w:p>
    <w:p>
      <w:pPr>
        <w:pStyle w:val="Heading3"/>
        <w:spacing w:after="80" w:before="240"/>
      </w:pPr>
      <w:r>
        <w:rPr>
          <w:rFonts w:ascii="Arial" w:cs="Arial" w:eastAsia="Arial" w:hAnsi="Arial"/>
          <w:b/>
          <w:bCs/>
          <w:color w:val="F5A623"/>
          <w:sz w:val="22"/>
          <w:szCs w:val="22"/>
        </w:rPr>
        <w:t xml:space="preserve">2.8.1 </w:t>
      </w:r>
      <w:r>
        <w:rPr>
          <w:rFonts w:ascii="Arial" w:cs="Arial" w:eastAsia="Arial" w:hAnsi="Arial"/>
          <w:b/>
          <w:bCs/>
          <w:color w:val="0D2137"/>
          <w:sz w:val="22"/>
          <w:szCs w:val="22"/>
        </w:rPr>
        <w:t xml:space="preserve">Group Trip Overview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Show a group trip’s shared context to all participants.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Shared itinerary; participant roster; group messages tab; payment-share status.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shared itinerary; open group chat.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when group flag is set.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Group Chat, Itinerary Viewer.</w:t>
      </w:r>
    </w:p>
    <w:p>
      <w:pPr>
        <w:pStyle w:val="Heading3"/>
        <w:spacing w:after="80" w:before="240"/>
      </w:pPr>
      <w:r>
        <w:rPr>
          <w:rFonts w:ascii="Arial" w:cs="Arial" w:eastAsia="Arial" w:hAnsi="Arial"/>
          <w:b/>
          <w:bCs/>
          <w:color w:val="F5A623"/>
          <w:sz w:val="22"/>
          <w:szCs w:val="22"/>
        </w:rPr>
        <w:t xml:space="preserve">2.8.2 </w:t>
      </w:r>
      <w:r>
        <w:rPr>
          <w:rFonts w:ascii="Arial" w:cs="Arial" w:eastAsia="Arial" w:hAnsi="Arial"/>
          <w:b/>
          <w:bCs/>
          <w:color w:val="0D2137"/>
          <w:sz w:val="22"/>
          <w:szCs w:val="22"/>
        </w:rPr>
        <w:t xml:space="preserve">Co-Traveler Invitation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Invite co-travelers to view a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Invite form; permission level; send via email; copy link.</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 invite.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Group Trip Overview “Invite”.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Group Trip Overview.</w:t>
      </w:r>
    </w:p>
    <w:p>
      <w:pPr>
        <w:pStyle w:val="Heading3"/>
        <w:spacing w:after="80" w:before="240"/>
      </w:pPr>
      <w:r>
        <w:rPr>
          <w:rFonts w:ascii="Arial" w:cs="Arial" w:eastAsia="Arial" w:hAnsi="Arial"/>
          <w:b/>
          <w:bCs/>
          <w:color w:val="F5A623"/>
          <w:sz w:val="22"/>
          <w:szCs w:val="22"/>
        </w:rPr>
        <w:t xml:space="preserve">2.8.3 </w:t>
      </w:r>
      <w:r>
        <w:rPr>
          <w:rFonts w:ascii="Arial" w:cs="Arial" w:eastAsia="Arial" w:hAnsi="Arial"/>
          <w:b/>
          <w:bCs/>
          <w:color w:val="0D2137"/>
          <w:sz w:val="22"/>
          <w:szCs w:val="22"/>
        </w:rPr>
        <w:t xml:space="preserve">Group Chat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Group conversation for trip coordination.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Threaded group conversation; participant indicators; agent in-thread or not.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 tag; share location.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Group Trip Overview.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Group Trip Overview.</w:t>
      </w:r>
    </w:p>
    <w:p>
      <w:pPr>
        <w:pStyle w:val="Heading3"/>
        <w:spacing w:after="80" w:before="240"/>
      </w:pPr>
      <w:r>
        <w:rPr>
          <w:rFonts w:ascii="Arial" w:cs="Arial" w:eastAsia="Arial" w:hAnsi="Arial"/>
          <w:b/>
          <w:bCs/>
          <w:color w:val="F5A623"/>
          <w:sz w:val="22"/>
          <w:szCs w:val="22"/>
        </w:rPr>
        <w:t xml:space="preserve">2.8.4 </w:t>
      </w:r>
      <w:r>
        <w:rPr>
          <w:rFonts w:ascii="Arial" w:cs="Arial" w:eastAsia="Arial" w:hAnsi="Arial"/>
          <w:b/>
          <w:bCs/>
          <w:color w:val="0D2137"/>
          <w:sz w:val="22"/>
          <w:szCs w:val="22"/>
        </w:rPr>
        <w:t xml:space="preserve">Co-Traveler View (Limited)</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Read-only view for invited co-travelers without full accounts.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Itinerary (read-only); emergency contacts; agent contact CTA.</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View; contact agent.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Magic link from invitation.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Viewer.</w:t>
      </w:r>
    </w:p>
    <w:p>
      <w:r>
        <w:br w:type="page"/>
      </w:r>
    </w:p>
    <w:p>
      <w:pPr>
        <w:pStyle w:val="Heading1"/>
        <w:spacing w:after="180" w:before="360"/>
      </w:pPr>
      <w:r>
        <w:rPr>
          <w:rFonts w:ascii="Arial" w:cs="Arial" w:eastAsia="Arial" w:hAnsi="Arial"/>
          <w:b/>
          <w:bCs/>
          <w:color w:val="0D2137"/>
          <w:sz w:val="32"/>
          <w:szCs w:val="32"/>
        </w:rPr>
        <w:t xml:space="preserve">3. Agent Screens</w:t>
      </w:r>
    </w:p>
    <w:p>
      <w:pPr>
        <w:pStyle w:val="Heading2"/>
        <w:spacing w:after="140" w:before="280"/>
      </w:pPr>
      <w:r>
        <w:rPr>
          <w:rFonts w:ascii="Arial" w:cs="Arial" w:eastAsia="Arial" w:hAnsi="Arial"/>
          <w:b/>
          <w:bCs/>
          <w:color w:val="1565C0"/>
          <w:sz w:val="26"/>
          <w:szCs w:val="26"/>
        </w:rPr>
        <w:t xml:space="preserve">3.1 Authentication &amp; Activation</w:t>
      </w:r>
    </w:p>
    <w:p>
      <w:pPr>
        <w:spacing w:after="100" w:line="280"/>
      </w:pPr>
      <w:r>
        <w:rPr>
          <w:rFonts w:ascii="Arial" w:cs="Arial" w:eastAsia="Arial" w:hAnsi="Arial"/>
          <w:color w:val="1A1A1A"/>
          <w:sz w:val="22"/>
          <w:szCs w:val="22"/>
        </w:rPr>
        <w:t xml:space="preserve">Covers day-to-day authentication and the first-run experience when a new advisor is provisioned. At MVP this matters only for Gyasi, but designing the flow now makes adding advisors in Phase 3+ a configuration change rather than a redesign.</w:t>
      </w:r>
    </w:p>
    <w:p>
      <w:pPr>
        <w:pStyle w:val="Heading3"/>
        <w:spacing w:after="80" w:before="240"/>
      </w:pPr>
      <w:r>
        <w:rPr>
          <w:rFonts w:ascii="Arial" w:cs="Arial" w:eastAsia="Arial" w:hAnsi="Arial"/>
          <w:b/>
          <w:bCs/>
          <w:color w:val="F5A623"/>
          <w:sz w:val="22"/>
          <w:szCs w:val="22"/>
        </w:rPr>
        <w:t xml:space="preserve">3.1.1 </w:t>
      </w:r>
      <w:r>
        <w:rPr>
          <w:rFonts w:ascii="Arial" w:cs="Arial" w:eastAsia="Arial" w:hAnsi="Arial"/>
          <w:b/>
          <w:bCs/>
          <w:color w:val="0D2137"/>
          <w:sz w:val="22"/>
          <w:szCs w:val="22"/>
        </w:rPr>
        <w:t xml:space="preserve">Agent Login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Authenticate an advisor.</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Email; password; “Sign in” CTA; “Forgot password?”; MFA-required messaging.</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Sign in.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Logged-out web visit; mobile app launch (agent mode).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Agent MFA Challenge.</w:t>
      </w:r>
    </w:p>
    <w:p>
      <w:pPr>
        <w:pStyle w:val="Heading3"/>
        <w:spacing w:after="80" w:before="240"/>
      </w:pPr>
      <w:r>
        <w:rPr>
          <w:rFonts w:ascii="Arial" w:cs="Arial" w:eastAsia="Arial" w:hAnsi="Arial"/>
          <w:b/>
          <w:bCs/>
          <w:color w:val="F5A623"/>
          <w:sz w:val="22"/>
          <w:szCs w:val="22"/>
        </w:rPr>
        <w:t xml:space="preserve">3.1.2 </w:t>
      </w:r>
      <w:r>
        <w:rPr>
          <w:rFonts w:ascii="Arial" w:cs="Arial" w:eastAsia="Arial" w:hAnsi="Arial"/>
          <w:b/>
          <w:bCs/>
          <w:color w:val="0D2137"/>
          <w:sz w:val="22"/>
          <w:szCs w:val="22"/>
        </w:rPr>
        <w:t xml:space="preserve">Agent MFA Challenge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Validate MFA — required for agents.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Code entry; “Use backup code” link.</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Verify.</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Post-credential authentication.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Agent Dashboard.</w:t>
      </w:r>
    </w:p>
    <w:p>
      <w:pPr>
        <w:pStyle w:val="Heading3"/>
        <w:spacing w:after="80" w:before="240"/>
      </w:pPr>
      <w:r>
        <w:rPr>
          <w:rFonts w:ascii="Arial" w:cs="Arial" w:eastAsia="Arial" w:hAnsi="Arial"/>
          <w:b/>
          <w:bCs/>
          <w:color w:val="F5A623"/>
          <w:sz w:val="22"/>
          <w:szCs w:val="22"/>
        </w:rPr>
        <w:t xml:space="preserve">3.1.3 </w:t>
      </w:r>
      <w:r>
        <w:rPr>
          <w:rFonts w:ascii="Arial" w:cs="Arial" w:eastAsia="Arial" w:hAnsi="Arial"/>
          <w:b/>
          <w:bCs/>
          <w:color w:val="0D2137"/>
          <w:sz w:val="22"/>
          <w:szCs w:val="22"/>
        </w:rPr>
        <w:t xml:space="preserve">Agent Password Reset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Reset password flow for agents.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Email; reset link; new password.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Reset.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Agent Login “Forgot password?”.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Agent Login.</w:t>
      </w:r>
    </w:p>
    <w:p>
      <w:pPr>
        <w:pStyle w:val="Heading3"/>
        <w:spacing w:after="80" w:before="240"/>
      </w:pPr>
      <w:r>
        <w:rPr>
          <w:rFonts w:ascii="Arial" w:cs="Arial" w:eastAsia="Arial" w:hAnsi="Arial"/>
          <w:b/>
          <w:bCs/>
          <w:color w:val="F5A623"/>
          <w:sz w:val="22"/>
          <w:szCs w:val="22"/>
        </w:rPr>
        <w:t xml:space="preserve">3.1.4 </w:t>
      </w:r>
      <w:r>
        <w:rPr>
          <w:rFonts w:ascii="Arial" w:cs="Arial" w:eastAsia="Arial" w:hAnsi="Arial"/>
          <w:b/>
          <w:bCs/>
          <w:color w:val="0D2137"/>
          <w:sz w:val="22"/>
          <w:szCs w:val="22"/>
        </w:rPr>
        <w:t xml:space="preserve">Agent Invitation / Activation Link</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Landing screen when a newly invited agent clicks the activation link in their invitation email.</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Branded welcome; agent name from invite; explanation; “Begin activation” CTA; “This isn’t me” flag link.</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Begin activation; flag.</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Invitation email link (token-bound, single-use, expiring).</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Account Activation - Set Password.</w:t>
      </w:r>
    </w:p>
    <w:p>
      <w:pPr>
        <w:pStyle w:val="Heading3"/>
        <w:spacing w:after="80" w:before="240"/>
      </w:pPr>
      <w:r>
        <w:rPr>
          <w:rFonts w:ascii="Arial" w:cs="Arial" w:eastAsia="Arial" w:hAnsi="Arial"/>
          <w:b/>
          <w:bCs/>
          <w:color w:val="F5A623"/>
          <w:sz w:val="22"/>
          <w:szCs w:val="22"/>
        </w:rPr>
        <w:t xml:space="preserve">3.1.5 </w:t>
      </w:r>
      <w:r>
        <w:rPr>
          <w:rFonts w:ascii="Arial" w:cs="Arial" w:eastAsia="Arial" w:hAnsi="Arial"/>
          <w:b/>
          <w:bCs/>
          <w:color w:val="0D2137"/>
          <w:sz w:val="22"/>
          <w:szCs w:val="22"/>
        </w:rPr>
        <w:t xml:space="preserve">Account Activation — Set Password</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Initial password setup for a newly activating agent.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Email (read-only); new password; confirm; strength meter; terms-of-service / agent-policy acceptance; “Activate account”.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Set password; accept terms.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Agent Invitation / Activation Link.</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Mandatory MFA Setup.</w:t>
      </w:r>
    </w:p>
    <w:p>
      <w:pPr>
        <w:pStyle w:val="Heading3"/>
        <w:spacing w:after="80" w:before="240"/>
      </w:pPr>
      <w:r>
        <w:rPr>
          <w:rFonts w:ascii="Arial" w:cs="Arial" w:eastAsia="Arial" w:hAnsi="Arial"/>
          <w:b/>
          <w:bCs/>
          <w:color w:val="F5A623"/>
          <w:sz w:val="22"/>
          <w:szCs w:val="22"/>
        </w:rPr>
        <w:t xml:space="preserve">3.1.6 </w:t>
      </w:r>
      <w:r>
        <w:rPr>
          <w:rFonts w:ascii="Arial" w:cs="Arial" w:eastAsia="Arial" w:hAnsi="Arial"/>
          <w:b/>
          <w:bCs/>
          <w:color w:val="0D2137"/>
          <w:sz w:val="22"/>
          <w:szCs w:val="22"/>
        </w:rPr>
        <w:t xml:space="preserve">Mandatory MFA Setup (Agents)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Force MFA enrollment before the agent can access any client data — non-skippable for agents.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Explanation; method choice (authenticator strongly recommended; SMS flagged); QR code or phone; verification code; backup codes with explicit “I have saved these” confirmation.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Choose method; enroll; verify; save backup codes.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Account Activation flow.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Agent Profile Setup.</w:t>
      </w:r>
    </w:p>
    <w:p>
      <w:pPr>
        <w:pStyle w:val="Heading3"/>
        <w:spacing w:after="80" w:before="240"/>
      </w:pPr>
      <w:r>
        <w:rPr>
          <w:rFonts w:ascii="Arial" w:cs="Arial" w:eastAsia="Arial" w:hAnsi="Arial"/>
          <w:b/>
          <w:bCs/>
          <w:color w:val="F5A623"/>
          <w:sz w:val="22"/>
          <w:szCs w:val="22"/>
        </w:rPr>
        <w:t xml:space="preserve">3.1.7 </w:t>
      </w:r>
      <w:r>
        <w:rPr>
          <w:rFonts w:ascii="Arial" w:cs="Arial" w:eastAsia="Arial" w:hAnsi="Arial"/>
          <w:b/>
          <w:bCs/>
          <w:color w:val="0D2137"/>
          <w:sz w:val="22"/>
          <w:szCs w:val="22"/>
        </w:rPr>
        <w:t xml:space="preserve">Agent Profile Setup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Capture profile data that will appear in client communications.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Profile photo upload (with crop); display name; pronouns (optional); phone with verification; short client-facing bio; social links; “Save &amp; continue”; “Skip for now”.</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Upload photo; fill profile;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Mandatory MFA Setup completion.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Availability &amp; Calendar Setup.</w:t>
      </w:r>
    </w:p>
    <w:p>
      <w:pPr>
        <w:pStyle w:val="Heading3"/>
        <w:spacing w:after="80" w:before="240"/>
      </w:pPr>
      <w:r>
        <w:rPr>
          <w:rFonts w:ascii="Arial" w:cs="Arial" w:eastAsia="Arial" w:hAnsi="Arial"/>
          <w:b/>
          <w:bCs/>
          <w:color w:val="F5A623"/>
          <w:sz w:val="22"/>
          <w:szCs w:val="22"/>
        </w:rPr>
        <w:t xml:space="preserve">3.1.8 </w:t>
      </w:r>
      <w:r>
        <w:rPr>
          <w:rFonts w:ascii="Arial" w:cs="Arial" w:eastAsia="Arial" w:hAnsi="Arial"/>
          <w:b/>
          <w:bCs/>
          <w:color w:val="0D2137"/>
          <w:sz w:val="22"/>
          <w:szCs w:val="22"/>
        </w:rPr>
        <w:t xml:space="preserve">Availability &amp; Calendar Setup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Set working hours, time zone, and optional calendar sync.</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Time zone picker; weekly availability grid; response-time expectation toggle; calendar sync toggles (Google, Apple) with OAuth handoff; “Save &amp; continue”.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Set hours; sync calendar;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Agent Profile Setup completion.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Email Signature Setup.</w:t>
      </w:r>
    </w:p>
    <w:p>
      <w:pPr>
        <w:pStyle w:val="Heading3"/>
        <w:spacing w:after="80" w:before="240"/>
      </w:pPr>
      <w:r>
        <w:rPr>
          <w:rFonts w:ascii="Arial" w:cs="Arial" w:eastAsia="Arial" w:hAnsi="Arial"/>
          <w:b/>
          <w:bCs/>
          <w:color w:val="F5A623"/>
          <w:sz w:val="22"/>
          <w:szCs w:val="22"/>
        </w:rPr>
        <w:t xml:space="preserve">3.1.9 </w:t>
      </w:r>
      <w:r>
        <w:rPr>
          <w:rFonts w:ascii="Arial" w:cs="Arial" w:eastAsia="Arial" w:hAnsi="Arial"/>
          <w:b/>
          <w:bCs/>
          <w:color w:val="0D2137"/>
          <w:sz w:val="22"/>
          <w:szCs w:val="22"/>
        </w:rPr>
        <w:t xml:space="preserve">Email Signature Setup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Configure the signature appended to outbound email.</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Rich text editor pre-loaded with the default Story-Tail Adventures signature template (Gyasi, Travel Advisor | Story-Tail Adventures | Hosted by Inteletravel | adventures.story-tail.com); editable fields with merge tags; live preview (desktop and mobile email); “Save”.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Customize signature; preview;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Availability &amp; Calendar Setup completion.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Welcome Tour / First-Run.</w:t>
      </w:r>
    </w:p>
    <w:p>
      <w:pPr>
        <w:pStyle w:val="Heading3"/>
        <w:spacing w:after="80" w:before="240"/>
      </w:pPr>
      <w:r>
        <w:rPr>
          <w:rFonts w:ascii="Arial" w:cs="Arial" w:eastAsia="Arial" w:hAnsi="Arial"/>
          <w:b/>
          <w:bCs/>
          <w:color w:val="F5A623"/>
          <w:sz w:val="22"/>
          <w:szCs w:val="22"/>
        </w:rPr>
        <w:t xml:space="preserve">3.1.10 </w:t>
      </w:r>
      <w:r>
        <w:rPr>
          <w:rFonts w:ascii="Arial" w:cs="Arial" w:eastAsia="Arial" w:hAnsi="Arial"/>
          <w:b/>
          <w:bCs/>
          <w:color w:val="0D2137"/>
          <w:sz w:val="22"/>
          <w:szCs w:val="22"/>
        </w:rPr>
        <w:t xml:space="preserve">Welcome Tour / First-Run Walkthrough</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Orient the agent to the workspace.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5–7 step coachmark tour over the live dashboard; “Skip tour”; “Restart from Help” message; final “You’re all set” with first-day task list.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Step through tour; skip; jump to a first-day task.</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Email Signature Setup completion.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Agent Dashboard, Client List (Import), Trip Template Library.</w:t>
      </w:r>
    </w:p>
    <w:p>
      <w:pPr>
        <w:pStyle w:val="Heading2"/>
        <w:spacing w:after="140" w:before="280"/>
      </w:pPr>
      <w:r>
        <w:rPr>
          <w:rFonts w:ascii="Arial" w:cs="Arial" w:eastAsia="Arial" w:hAnsi="Arial"/>
          <w:b/>
          <w:bCs/>
          <w:color w:val="1565C0"/>
          <w:sz w:val="26"/>
          <w:szCs w:val="26"/>
        </w:rPr>
        <w:t xml:space="preserve">3.2 Dashboard &amp; Pipeline</w:t>
      </w:r>
    </w:p>
    <w:p>
      <w:pPr>
        <w:pStyle w:val="Heading3"/>
        <w:spacing w:after="80" w:before="240"/>
      </w:pPr>
      <w:r>
        <w:rPr>
          <w:rFonts w:ascii="Arial" w:cs="Arial" w:eastAsia="Arial" w:hAnsi="Arial"/>
          <w:b/>
          <w:bCs/>
          <w:color w:val="F5A623"/>
          <w:sz w:val="22"/>
          <w:szCs w:val="22"/>
        </w:rPr>
        <w:t xml:space="preserve">3.2.1 </w:t>
      </w:r>
      <w:r>
        <w:rPr>
          <w:rFonts w:ascii="Arial" w:cs="Arial" w:eastAsia="Arial" w:hAnsi="Arial"/>
          <w:b/>
          <w:bCs/>
          <w:color w:val="0D2137"/>
          <w:sz w:val="22"/>
          <w:szCs w:val="22"/>
        </w:rPr>
        <w:t xml:space="preserve">Agent Dashboard / Worklist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Action-oriented home for the advisor.</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Greeting; KPI strip (commission this month, active trips, new leads, unread messages); sections: Proposals awaiting response, Payments due, New leads, Travelers departing in 30 days, Recent messages.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Tap into any item; quick-add (new trip, client, lead).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Post-login; nav “Home”.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Every other agent screen as a destination.</w:t>
      </w:r>
    </w:p>
    <w:p>
      <w:pPr>
        <w:pStyle w:val="Heading3"/>
        <w:spacing w:after="80" w:before="240"/>
      </w:pPr>
      <w:r>
        <w:rPr>
          <w:rFonts w:ascii="Arial" w:cs="Arial" w:eastAsia="Arial" w:hAnsi="Arial"/>
          <w:b/>
          <w:bCs/>
          <w:color w:val="F5A623"/>
          <w:sz w:val="22"/>
          <w:szCs w:val="22"/>
        </w:rPr>
        <w:t xml:space="preserve">3.2.2 </w:t>
      </w:r>
      <w:r>
        <w:rPr>
          <w:rFonts w:ascii="Arial" w:cs="Arial" w:eastAsia="Arial" w:hAnsi="Arial"/>
          <w:b/>
          <w:bCs/>
          <w:color w:val="0D2137"/>
          <w:sz w:val="22"/>
          <w:szCs w:val="22"/>
        </w:rPr>
        <w:t xml:space="preserve">Pipeline / Funnel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Visual representation of all trips by stage.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Columns for Inquiry, Proposal Sent, Booked, In Progress, Completed; drag-and-drop; cards with quick info.</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Move stage; open trip.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“Pipeline”.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3"/>
        <w:spacing w:after="80" w:before="240"/>
      </w:pPr>
      <w:r>
        <w:rPr>
          <w:rFonts w:ascii="Arial" w:cs="Arial" w:eastAsia="Arial" w:hAnsi="Arial"/>
          <w:b/>
          <w:bCs/>
          <w:color w:val="F5A623"/>
          <w:sz w:val="22"/>
          <w:szCs w:val="22"/>
        </w:rPr>
        <w:t xml:space="preserve">3.2.3 </w:t>
      </w:r>
      <w:r>
        <w:rPr>
          <w:rFonts w:ascii="Arial" w:cs="Arial" w:eastAsia="Arial" w:hAnsi="Arial"/>
          <w:b/>
          <w:bCs/>
          <w:color w:val="0D2137"/>
          <w:sz w:val="22"/>
          <w:szCs w:val="22"/>
        </w:rPr>
        <w:t xml:space="preserve">Calendar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Calendar of trips and key dates.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Month/week/agenda toggle; trip departures/returns; payment due dates; availability blocks.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Tap event; create event.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“Calendar”.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2"/>
        <w:spacing w:after="140" w:before="280"/>
      </w:pPr>
      <w:r>
        <w:rPr>
          <w:rFonts w:ascii="Arial" w:cs="Arial" w:eastAsia="Arial" w:hAnsi="Arial"/>
          <w:b/>
          <w:bCs/>
          <w:color w:val="1565C0"/>
          <w:sz w:val="26"/>
          <w:szCs w:val="26"/>
        </w:rPr>
        <w:t xml:space="preserve">3.3 Client Management (CRM)</w:t>
      </w:r>
    </w:p>
    <w:p>
      <w:pPr>
        <w:pStyle w:val="Heading3"/>
        <w:spacing w:after="80" w:before="240"/>
      </w:pPr>
      <w:r>
        <w:rPr>
          <w:rFonts w:ascii="Arial" w:cs="Arial" w:eastAsia="Arial" w:hAnsi="Arial"/>
          <w:b/>
          <w:bCs/>
          <w:color w:val="F5A623"/>
          <w:sz w:val="22"/>
          <w:szCs w:val="22"/>
        </w:rPr>
        <w:t xml:space="preserve">3.3.1 </w:t>
      </w:r>
      <w:r>
        <w:rPr>
          <w:rFonts w:ascii="Arial" w:cs="Arial" w:eastAsia="Arial" w:hAnsi="Arial"/>
          <w:b/>
          <w:bCs/>
          <w:color w:val="0D2137"/>
          <w:sz w:val="22"/>
          <w:szCs w:val="22"/>
        </w:rPr>
        <w:t xml:space="preserve">Client List / Roster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Searchable list of all clients owned by the agent.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Search; filters; rows (name, email, last trip, next trip, LTV); bulk-select; “Add client”.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Search; filter; open client; bulk-tag; bulk-message.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“Clients”.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Detail, Create Client.</w:t>
      </w:r>
    </w:p>
    <w:p>
      <w:pPr>
        <w:pStyle w:val="Heading3"/>
        <w:spacing w:after="80" w:before="240"/>
      </w:pPr>
      <w:r>
        <w:rPr>
          <w:rFonts w:ascii="Arial" w:cs="Arial" w:eastAsia="Arial" w:hAnsi="Arial"/>
          <w:b/>
          <w:bCs/>
          <w:color w:val="F5A623"/>
          <w:sz w:val="22"/>
          <w:szCs w:val="22"/>
        </w:rPr>
        <w:t xml:space="preserve">3.3.2 </w:t>
      </w:r>
      <w:r>
        <w:rPr>
          <w:rFonts w:ascii="Arial" w:cs="Arial" w:eastAsia="Arial" w:hAnsi="Arial"/>
          <w:b/>
          <w:bCs/>
          <w:color w:val="0D2137"/>
          <w:sz w:val="22"/>
          <w:szCs w:val="22"/>
        </w:rPr>
        <w:t xml:space="preserve">Client Detail / Profile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Single-pane view of a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Header card (photo, name, contact, LTV, tags); tabs: Overview, Trips, Messages, Documents, Notes, Activity Log; quick actions.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Navigate tabs; quick actions.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List; Lead conversion.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All client sub-screens, Trip Detail, Conversation Thread.</w:t>
      </w:r>
    </w:p>
    <w:p>
      <w:pPr>
        <w:pStyle w:val="Heading3"/>
        <w:spacing w:after="80" w:before="240"/>
      </w:pPr>
      <w:r>
        <w:rPr>
          <w:rFonts w:ascii="Arial" w:cs="Arial" w:eastAsia="Arial" w:hAnsi="Arial"/>
          <w:b/>
          <w:bCs/>
          <w:color w:val="F5A623"/>
          <w:sz w:val="22"/>
          <w:szCs w:val="22"/>
        </w:rPr>
        <w:t xml:space="preserve">3.3.3 </w:t>
      </w:r>
      <w:r>
        <w:rPr>
          <w:rFonts w:ascii="Arial" w:cs="Arial" w:eastAsia="Arial" w:hAnsi="Arial"/>
          <w:b/>
          <w:bCs/>
          <w:color w:val="0D2137"/>
          <w:sz w:val="22"/>
          <w:szCs w:val="22"/>
        </w:rPr>
        <w:t xml:space="preserve">Client Overview Tab</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Snapshot of profile and preferences.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Contact info; addresses; important dates; preferences; household/companions; loyalty programs.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Edit any section.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Edit Client.</w:t>
      </w:r>
    </w:p>
    <w:p>
      <w:pPr>
        <w:pStyle w:val="Heading3"/>
        <w:spacing w:after="80" w:before="240"/>
      </w:pPr>
      <w:r>
        <w:rPr>
          <w:rFonts w:ascii="Arial" w:cs="Arial" w:eastAsia="Arial" w:hAnsi="Arial"/>
          <w:b/>
          <w:bCs/>
          <w:color w:val="F5A623"/>
          <w:sz w:val="22"/>
          <w:szCs w:val="22"/>
        </w:rPr>
        <w:t xml:space="preserve">3.3.4 </w:t>
      </w:r>
      <w:r>
        <w:rPr>
          <w:rFonts w:ascii="Arial" w:cs="Arial" w:eastAsia="Arial" w:hAnsi="Arial"/>
          <w:b/>
          <w:bCs/>
          <w:color w:val="0D2137"/>
          <w:sz w:val="22"/>
          <w:szCs w:val="22"/>
        </w:rPr>
        <w:t xml:space="preserve">Client Trips Tab</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trips for this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Tabs (active, past); trip cards.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trip; create new trip for this client.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 Create New Trip.</w:t>
      </w:r>
    </w:p>
    <w:p>
      <w:pPr>
        <w:pStyle w:val="Heading3"/>
        <w:spacing w:after="80" w:before="240"/>
      </w:pPr>
      <w:r>
        <w:rPr>
          <w:rFonts w:ascii="Arial" w:cs="Arial" w:eastAsia="Arial" w:hAnsi="Arial"/>
          <w:b/>
          <w:bCs/>
          <w:color w:val="F5A623"/>
          <w:sz w:val="22"/>
          <w:szCs w:val="22"/>
        </w:rPr>
        <w:t xml:space="preserve">3.3.5 </w:t>
      </w:r>
      <w:r>
        <w:rPr>
          <w:rFonts w:ascii="Arial" w:cs="Arial" w:eastAsia="Arial" w:hAnsi="Arial"/>
          <w:b/>
          <w:bCs/>
          <w:color w:val="0D2137"/>
          <w:sz w:val="22"/>
          <w:szCs w:val="22"/>
        </w:rPr>
        <w:t xml:space="preserve">Client Messages Tab</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conversations with this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Thread list with previews.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thread; start new thread.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Agent Conversation Thread.</w:t>
      </w:r>
    </w:p>
    <w:p>
      <w:pPr>
        <w:pStyle w:val="Heading3"/>
        <w:spacing w:after="80" w:before="240"/>
      </w:pPr>
      <w:r>
        <w:rPr>
          <w:rFonts w:ascii="Arial" w:cs="Arial" w:eastAsia="Arial" w:hAnsi="Arial"/>
          <w:b/>
          <w:bCs/>
          <w:color w:val="F5A623"/>
          <w:sz w:val="22"/>
          <w:szCs w:val="22"/>
        </w:rPr>
        <w:t xml:space="preserve">3.3.6 </w:t>
      </w:r>
      <w:r>
        <w:rPr>
          <w:rFonts w:ascii="Arial" w:cs="Arial" w:eastAsia="Arial" w:hAnsi="Arial"/>
          <w:b/>
          <w:bCs/>
          <w:color w:val="0D2137"/>
          <w:sz w:val="22"/>
          <w:szCs w:val="22"/>
        </w:rPr>
        <w:t xml:space="preserve">Client Documents Tab</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documents associated with the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Document list; filters by type and trip.</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View, download, share.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Document Upload.</w:t>
      </w:r>
    </w:p>
    <w:p>
      <w:pPr>
        <w:pStyle w:val="Heading3"/>
        <w:spacing w:after="80" w:before="240"/>
      </w:pPr>
      <w:r>
        <w:rPr>
          <w:rFonts w:ascii="Arial" w:cs="Arial" w:eastAsia="Arial" w:hAnsi="Arial"/>
          <w:b/>
          <w:bCs/>
          <w:color w:val="F5A623"/>
          <w:sz w:val="22"/>
          <w:szCs w:val="22"/>
        </w:rPr>
        <w:t xml:space="preserve">3.3.7 </w:t>
      </w:r>
      <w:r>
        <w:rPr>
          <w:rFonts w:ascii="Arial" w:cs="Arial" w:eastAsia="Arial" w:hAnsi="Arial"/>
          <w:b/>
          <w:bCs/>
          <w:color w:val="0D2137"/>
          <w:sz w:val="22"/>
          <w:szCs w:val="22"/>
        </w:rPr>
        <w:t xml:space="preserve">Client Notes Tab</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Internal notes only the agent sees.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Note list with timestamps; rich text editor for new note.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Add, edit, delete.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None.</w:t>
      </w:r>
    </w:p>
    <w:p>
      <w:pPr>
        <w:pStyle w:val="Heading3"/>
        <w:spacing w:after="80" w:before="240"/>
      </w:pPr>
      <w:r>
        <w:rPr>
          <w:rFonts w:ascii="Arial" w:cs="Arial" w:eastAsia="Arial" w:hAnsi="Arial"/>
          <w:b/>
          <w:bCs/>
          <w:color w:val="F5A623"/>
          <w:sz w:val="22"/>
          <w:szCs w:val="22"/>
        </w:rPr>
        <w:t xml:space="preserve">3.3.8 </w:t>
      </w:r>
      <w:r>
        <w:rPr>
          <w:rFonts w:ascii="Arial" w:cs="Arial" w:eastAsia="Arial" w:hAnsi="Arial"/>
          <w:b/>
          <w:bCs/>
          <w:color w:val="0D2137"/>
          <w:sz w:val="22"/>
          <w:szCs w:val="22"/>
        </w:rPr>
        <w:t xml:space="preserve">Client Activity Log</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Audit-style timeline of significant events for this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Timeline (logins, payment authorizations, status changes, agent actions); filter.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tap event for detail.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Audit Event Detail.</w:t>
      </w:r>
    </w:p>
    <w:p>
      <w:pPr>
        <w:pStyle w:val="Heading3"/>
        <w:spacing w:after="80" w:before="240"/>
      </w:pPr>
      <w:r>
        <w:rPr>
          <w:rFonts w:ascii="Arial" w:cs="Arial" w:eastAsia="Arial" w:hAnsi="Arial"/>
          <w:b/>
          <w:bCs/>
          <w:color w:val="F5A623"/>
          <w:sz w:val="22"/>
          <w:szCs w:val="22"/>
        </w:rPr>
        <w:t xml:space="preserve">3.3.9 </w:t>
      </w:r>
      <w:r>
        <w:rPr>
          <w:rFonts w:ascii="Arial" w:cs="Arial" w:eastAsia="Arial" w:hAnsi="Arial"/>
          <w:b/>
          <w:bCs/>
          <w:color w:val="0D2137"/>
          <w:sz w:val="22"/>
          <w:szCs w:val="22"/>
        </w:rPr>
        <w:t xml:space="preserve">Create Client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Add a new client record.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Required (name, email); optional (phone, address, DOB, important dates, preferences, tags); “Invite to portal” toggle.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 save and create trip.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List “Add”; Lead conversion.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Detail.</w:t>
      </w:r>
    </w:p>
    <w:p>
      <w:pPr>
        <w:pStyle w:val="Heading3"/>
        <w:spacing w:after="80" w:before="240"/>
      </w:pPr>
      <w:r>
        <w:rPr>
          <w:rFonts w:ascii="Arial" w:cs="Arial" w:eastAsia="Arial" w:hAnsi="Arial"/>
          <w:b/>
          <w:bCs/>
          <w:color w:val="F5A623"/>
          <w:sz w:val="22"/>
          <w:szCs w:val="22"/>
        </w:rPr>
        <w:t xml:space="preserve">3.3.10 </w:t>
      </w:r>
      <w:r>
        <w:rPr>
          <w:rFonts w:ascii="Arial" w:cs="Arial" w:eastAsia="Arial" w:hAnsi="Arial"/>
          <w:b/>
          <w:bCs/>
          <w:color w:val="0D2137"/>
          <w:sz w:val="22"/>
          <w:szCs w:val="22"/>
        </w:rPr>
        <w:t xml:space="preserve">Edit Client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Modify an existing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Same as Create Client.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 cancel.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 edit actions.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Detail.</w:t>
      </w:r>
    </w:p>
    <w:p>
      <w:pPr>
        <w:pStyle w:val="Heading3"/>
        <w:spacing w:after="80" w:before="240"/>
      </w:pPr>
      <w:r>
        <w:rPr>
          <w:rFonts w:ascii="Arial" w:cs="Arial" w:eastAsia="Arial" w:hAnsi="Arial"/>
          <w:b/>
          <w:bCs/>
          <w:color w:val="F5A623"/>
          <w:sz w:val="22"/>
          <w:szCs w:val="22"/>
        </w:rPr>
        <w:t xml:space="preserve">3.3.11 </w:t>
      </w:r>
      <w:r>
        <w:rPr>
          <w:rFonts w:ascii="Arial" w:cs="Arial" w:eastAsia="Arial" w:hAnsi="Arial"/>
          <w:b/>
          <w:bCs/>
          <w:color w:val="0D2137"/>
          <w:sz w:val="22"/>
          <w:szCs w:val="22"/>
        </w:rPr>
        <w:t xml:space="preserve">Merge Clients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Combine two client records.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Source and target picker; field-by-field winner picker; preview; “Merge” with confirmation.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Pick winning values; merge.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List; Client Detail; Login Support tools.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Detail.</w:t>
      </w:r>
    </w:p>
    <w:p>
      <w:pPr>
        <w:pStyle w:val="Heading3"/>
        <w:spacing w:after="80" w:before="240"/>
      </w:pPr>
      <w:r>
        <w:rPr>
          <w:rFonts w:ascii="Arial" w:cs="Arial" w:eastAsia="Arial" w:hAnsi="Arial"/>
          <w:b/>
          <w:bCs/>
          <w:color w:val="F5A623"/>
          <w:sz w:val="22"/>
          <w:szCs w:val="22"/>
        </w:rPr>
        <w:t xml:space="preserve">3.3.12 </w:t>
      </w:r>
      <w:r>
        <w:rPr>
          <w:rFonts w:ascii="Arial" w:cs="Arial" w:eastAsia="Arial" w:hAnsi="Arial"/>
          <w:b/>
          <w:bCs/>
          <w:color w:val="0D2137"/>
          <w:sz w:val="22"/>
          <w:szCs w:val="22"/>
        </w:rPr>
        <w:t xml:space="preserve">Archive / Restore Client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Hide a client without deleting.</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Archive confirmation; reason; restore from “Archived” filter.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Archive; restore.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 “More actions”.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List.</w:t>
      </w:r>
    </w:p>
    <w:p>
      <w:pPr>
        <w:pStyle w:val="Heading2"/>
        <w:spacing w:after="140" w:before="280"/>
      </w:pPr>
      <w:r>
        <w:rPr>
          <w:rFonts w:ascii="Arial" w:cs="Arial" w:eastAsia="Arial" w:hAnsi="Arial"/>
          <w:b/>
          <w:bCs/>
          <w:color w:val="1565C0"/>
          <w:sz w:val="26"/>
          <w:szCs w:val="26"/>
        </w:rPr>
        <w:t xml:space="preserve">3.4 Trip Builder &amp; Management</w:t>
      </w:r>
    </w:p>
    <w:p>
      <w:pPr>
        <w:spacing w:after="100" w:line="280"/>
      </w:pPr>
      <w:r>
        <w:rPr>
          <w:rFonts w:ascii="Arial" w:cs="Arial" w:eastAsia="Arial" w:hAnsi="Arial"/>
          <w:b/>
          <w:bCs/>
          <w:color w:val="F5A623"/>
          <w:sz w:val="22"/>
          <w:szCs w:val="22"/>
        </w:rPr>
        <w:t xml:space="preserve">Phase note on API search tabs: </w:t>
      </w:r>
      <w:r>
        <w:rPr>
          <w:rFonts w:ascii="Arial" w:cs="Arial" w:eastAsia="Arial" w:hAnsi="Arial"/>
          <w:color w:val="1A1A1A"/>
          <w:sz w:val="22"/>
          <w:szCs w:val="22"/>
        </w:rPr>
        <w:t xml:space="preserve">Screens 3.4.5 through 3.4.8 each describe a “Search” tab (Amadeus, Hotelbeds, Widgety, Viator) and a “Manual” tab. Per BRD Section 13.1, the </w:t>
      </w:r>
      <w:r>
        <w:rPr>
          <w:rFonts w:ascii="Arial" w:cs="Arial" w:eastAsia="Arial" w:hAnsi="Arial"/>
          <w:b/>
          <w:bCs/>
          <w:color w:val="1A1A1A"/>
          <w:sz w:val="22"/>
          <w:szCs w:val="22"/>
        </w:rPr>
        <w:t xml:space="preserve">Manual</w:t>
      </w:r>
      <w:r>
        <w:rPr>
          <w:rFonts w:ascii="Arial" w:cs="Arial" w:eastAsia="Arial" w:hAnsi="Arial"/>
          <w:color w:val="1A1A1A"/>
          <w:sz w:val="22"/>
          <w:szCs w:val="22"/>
        </w:rPr>
        <w:t xml:space="preserve"> tab is the Phase 1 (MVP) path — agents enter components by hand. The </w:t>
      </w:r>
      <w:r>
        <w:rPr>
          <w:rFonts w:ascii="Arial" w:cs="Arial" w:eastAsia="Arial" w:hAnsi="Arial"/>
          <w:b/>
          <w:bCs/>
          <w:color w:val="1A1A1A"/>
          <w:sz w:val="22"/>
          <w:szCs w:val="22"/>
        </w:rPr>
        <w:t xml:space="preserve">Search</w:t>
      </w:r>
      <w:r>
        <w:rPr>
          <w:rFonts w:ascii="Arial" w:cs="Arial" w:eastAsia="Arial" w:hAnsi="Arial"/>
          <w:color w:val="1A1A1A"/>
          <w:sz w:val="22"/>
          <w:szCs w:val="22"/>
        </w:rPr>
        <w:t xml:space="preserve"> tab integrations are Phase 2 per BRD Section 13.2. At MVP, the screens still exist with the Search tab visible but disabled or labeled “Coming in Phase 2”; this avoids reshaping the trip-builder UI when search is added.</w:t>
      </w:r>
    </w:p>
    <w:p>
      <w:pPr>
        <w:pStyle w:val="Heading3"/>
        <w:spacing w:after="80" w:before="240"/>
      </w:pPr>
      <w:r>
        <w:rPr>
          <w:rFonts w:ascii="Arial" w:cs="Arial" w:eastAsia="Arial" w:hAnsi="Arial"/>
          <w:b/>
          <w:bCs/>
          <w:color w:val="F5A623"/>
          <w:sz w:val="22"/>
          <w:szCs w:val="22"/>
        </w:rPr>
        <w:t xml:space="preserve">3.4.1 </w:t>
      </w:r>
      <w:r>
        <w:rPr>
          <w:rFonts w:ascii="Arial" w:cs="Arial" w:eastAsia="Arial" w:hAnsi="Arial"/>
          <w:b/>
          <w:bCs/>
          <w:color w:val="0D2137"/>
          <w:sz w:val="22"/>
          <w:szCs w:val="22"/>
        </w:rPr>
        <w:t xml:space="preserve">Trip List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trips owned by the agent.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Search; filters; columns (client, destination, dates, status, total, commission, last activity); bulk actions.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Search; filter; open trip; create new trip.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“Trips”.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3"/>
        <w:spacing w:after="80" w:before="240"/>
      </w:pPr>
      <w:r>
        <w:rPr>
          <w:rFonts w:ascii="Arial" w:cs="Arial" w:eastAsia="Arial" w:hAnsi="Arial"/>
          <w:b/>
          <w:bCs/>
          <w:color w:val="F5A623"/>
          <w:sz w:val="22"/>
          <w:szCs w:val="22"/>
        </w:rPr>
        <w:t xml:space="preserve">3.4.2 </w:t>
      </w:r>
      <w:r>
        <w:rPr>
          <w:rFonts w:ascii="Arial" w:cs="Arial" w:eastAsia="Arial" w:hAnsi="Arial"/>
          <w:b/>
          <w:bCs/>
          <w:color w:val="0D2137"/>
          <w:sz w:val="22"/>
          <w:szCs w:val="22"/>
        </w:rPr>
        <w:t xml:space="preserve">Trip Detail (Agent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operational detail for a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Header (client, dates, status, total, commission); tabs: Overview, Components, Itinerary, Payments, Documents, Messages, Notes, Activity; status-change menu; quick actions.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Edit; change status; navigate tabs.</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List; Client Trips Tab; Pipeline; Calendar; Lead Conversion.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All trip sub-screens.</w:t>
      </w:r>
    </w:p>
    <w:p>
      <w:pPr>
        <w:pStyle w:val="Heading3"/>
        <w:spacing w:after="80" w:before="240"/>
      </w:pPr>
      <w:r>
        <w:rPr>
          <w:rFonts w:ascii="Arial" w:cs="Arial" w:eastAsia="Arial" w:hAnsi="Arial"/>
          <w:b/>
          <w:bCs/>
          <w:color w:val="F5A623"/>
          <w:sz w:val="22"/>
          <w:szCs w:val="22"/>
        </w:rPr>
        <w:t xml:space="preserve">3.4.3 </w:t>
      </w:r>
      <w:r>
        <w:rPr>
          <w:rFonts w:ascii="Arial" w:cs="Arial" w:eastAsia="Arial" w:hAnsi="Arial"/>
          <w:b/>
          <w:bCs/>
          <w:color w:val="0D2137"/>
          <w:sz w:val="22"/>
          <w:szCs w:val="22"/>
        </w:rPr>
        <w:t xml:space="preserve">Create New Trip — Type Selector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Choose what kind of trip to build.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Trip-type tiles (Cruise, All-Inclusive, Multi-Destination, Group, Custom); template option; client picker; “Next”.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Pick type; pick template; pick client; continue.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Dashboard “Create trip”; Client Detail “New trip”; Lead conversion.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 Workspace.</w:t>
      </w:r>
    </w:p>
    <w:p>
      <w:pPr>
        <w:pStyle w:val="Heading3"/>
        <w:spacing w:after="80" w:before="240"/>
      </w:pPr>
      <w:r>
        <w:rPr>
          <w:rFonts w:ascii="Arial" w:cs="Arial" w:eastAsia="Arial" w:hAnsi="Arial"/>
          <w:b/>
          <w:bCs/>
          <w:color w:val="F5A623"/>
          <w:sz w:val="22"/>
          <w:szCs w:val="22"/>
        </w:rPr>
        <w:t xml:space="preserve">3.4.4 </w:t>
      </w:r>
      <w:r>
        <w:rPr>
          <w:rFonts w:ascii="Arial" w:cs="Arial" w:eastAsia="Arial" w:hAnsi="Arial"/>
          <w:b/>
          <w:bCs/>
          <w:color w:val="0D2137"/>
          <w:sz w:val="22"/>
          <w:szCs w:val="22"/>
        </w:rPr>
        <w:t xml:space="preserve">Trip Builder Workspace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Main canvas for assembling a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Trip header (editable); component list; “Add component” CTA; price total; commission projection; save state indicator.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Add component; reorder; edit; save draft; preview proposal.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Create New Trip flow; Trip Detail “Edit components”.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Add Trip Component, Edit Trip Component, Itinerary Editor, Proposal Builder.</w:t>
      </w:r>
    </w:p>
    <w:p>
      <w:pPr>
        <w:pStyle w:val="Heading3"/>
        <w:spacing w:after="80" w:before="240"/>
      </w:pPr>
      <w:r>
        <w:rPr>
          <w:rFonts w:ascii="Arial" w:cs="Arial" w:eastAsia="Arial" w:hAnsi="Arial"/>
          <w:b/>
          <w:bCs/>
          <w:color w:val="F5A623"/>
          <w:sz w:val="22"/>
          <w:szCs w:val="22"/>
        </w:rPr>
        <w:t xml:space="preserve">3.4.5 </w:t>
      </w:r>
      <w:r>
        <w:rPr>
          <w:rFonts w:ascii="Arial" w:cs="Arial" w:eastAsia="Arial" w:hAnsi="Arial"/>
          <w:b/>
          <w:bCs/>
          <w:color w:val="0D2137"/>
          <w:sz w:val="22"/>
          <w:szCs w:val="22"/>
        </w:rPr>
        <w:t xml:space="preserve">Add Trip Component — Flight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Add a flight via Amadeus search or manual entry.</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Tab: Search | Manual; search form (origin, destination, dates, pax, cabin); result list; manual form; “Add to trip”.</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Search or enter manually; pick result;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 “Add component”.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3.4.6 </w:t>
      </w:r>
      <w:r>
        <w:rPr>
          <w:rFonts w:ascii="Arial" w:cs="Arial" w:eastAsia="Arial" w:hAnsi="Arial"/>
          <w:b/>
          <w:bCs/>
          <w:color w:val="0D2137"/>
          <w:sz w:val="22"/>
          <w:szCs w:val="22"/>
        </w:rPr>
        <w:t xml:space="preserve">Add Trip Component — Hotel/Resort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Add a hotel/resort via Hotelbeds search or manual entry.</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Tab: Search | Manual; search form; property cards; rate/room picker; manual form.</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Search or enter manually; pick;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3.4.7 </w:t>
      </w:r>
      <w:r>
        <w:rPr>
          <w:rFonts w:ascii="Arial" w:cs="Arial" w:eastAsia="Arial" w:hAnsi="Arial"/>
          <w:b/>
          <w:bCs/>
          <w:color w:val="0D2137"/>
          <w:sz w:val="22"/>
          <w:szCs w:val="22"/>
        </w:rPr>
        <w:t xml:space="preserve">Add Trip Component — Cruise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Add a cruise (Widgety display + manual booking detail at MVP).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Cruise picker (line, ship, date); Widgety-sourced itinerary preview; manual fields (booking ref, cabin, dining time, gratuities, cost, commission).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Pick cruise; enter booking;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3.4.8 </w:t>
      </w:r>
      <w:r>
        <w:rPr>
          <w:rFonts w:ascii="Arial" w:cs="Arial" w:eastAsia="Arial" w:hAnsi="Arial"/>
          <w:b/>
          <w:bCs/>
          <w:color w:val="0D2137"/>
          <w:sz w:val="22"/>
          <w:szCs w:val="22"/>
        </w:rPr>
        <w:t xml:space="preserve">Add Trip Component — Excursion / Tour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Add an activity from Viator or manual entry.</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Tab: Search | Manual; search form; activity cards; manual fields.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Pick or enter;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3.4.9 </w:t>
      </w:r>
      <w:r>
        <w:rPr>
          <w:rFonts w:ascii="Arial" w:cs="Arial" w:eastAsia="Arial" w:hAnsi="Arial"/>
          <w:b/>
          <w:bCs/>
          <w:color w:val="0D2137"/>
          <w:sz w:val="22"/>
          <w:szCs w:val="22"/>
        </w:rPr>
        <w:t xml:space="preserve">Add Trip Component — Transfer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Add an airport transfer or ground transport (manual at MVP).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Manual form (supplier, type, pickup, drop-off, date/time, cost).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3.4.10 </w:t>
      </w:r>
      <w:r>
        <w:rPr>
          <w:rFonts w:ascii="Arial" w:cs="Arial" w:eastAsia="Arial" w:hAnsi="Arial"/>
          <w:b/>
          <w:bCs/>
          <w:color w:val="0D2137"/>
          <w:sz w:val="22"/>
          <w:szCs w:val="22"/>
        </w:rPr>
        <w:t xml:space="preserve">Add Trip Component — Insurance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Add a travel insurance referral or policy reference.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Provider picker; policy reference; coverage summary; “Add”.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3.4.11 </w:t>
      </w:r>
      <w:r>
        <w:rPr>
          <w:rFonts w:ascii="Arial" w:cs="Arial" w:eastAsia="Arial" w:hAnsi="Arial"/>
          <w:b/>
          <w:bCs/>
          <w:color w:val="0D2137"/>
          <w:sz w:val="22"/>
          <w:szCs w:val="22"/>
        </w:rPr>
        <w:t xml:space="preserve">Add Trip Component — Other / Custom</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Catch-all for anything the structured types don’t cover.</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Free-form name; date; time; cost; notes.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3.4.12 </w:t>
      </w:r>
      <w:r>
        <w:rPr>
          <w:rFonts w:ascii="Arial" w:cs="Arial" w:eastAsia="Arial" w:hAnsi="Arial"/>
          <w:b/>
          <w:bCs/>
          <w:color w:val="0D2137"/>
          <w:sz w:val="22"/>
          <w:szCs w:val="22"/>
        </w:rPr>
        <w:t xml:space="preserve">Edit Trip Component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Modify an existing component.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Same form as the corresponding “Add” screen, pre-filled.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 remove from trip.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 component tap.</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3.4.13 </w:t>
      </w:r>
      <w:r>
        <w:rPr>
          <w:rFonts w:ascii="Arial" w:cs="Arial" w:eastAsia="Arial" w:hAnsi="Arial"/>
          <w:b/>
          <w:bCs/>
          <w:color w:val="0D2137"/>
          <w:sz w:val="22"/>
          <w:szCs w:val="22"/>
        </w:rPr>
        <w:t xml:space="preserve">Trip Template Library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Manage reusable trip templates.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Template list with previews; create from existing trip; edit; delete.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Create, edit, apply, delete.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 “Save as template”; Create New Trip “From template”; nav “Templates”.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w:t>
      </w:r>
    </w:p>
    <w:p>
      <w:pPr>
        <w:pStyle w:val="Heading3"/>
        <w:spacing w:after="80" w:before="240"/>
      </w:pPr>
      <w:r>
        <w:rPr>
          <w:rFonts w:ascii="Arial" w:cs="Arial" w:eastAsia="Arial" w:hAnsi="Arial"/>
          <w:b/>
          <w:bCs/>
          <w:color w:val="F5A623"/>
          <w:sz w:val="22"/>
          <w:szCs w:val="22"/>
        </w:rPr>
        <w:t xml:space="preserve">3.4.14 </w:t>
      </w:r>
      <w:r>
        <w:rPr>
          <w:rFonts w:ascii="Arial" w:cs="Arial" w:eastAsia="Arial" w:hAnsi="Arial"/>
          <w:b/>
          <w:bCs/>
          <w:color w:val="0D2137"/>
          <w:sz w:val="22"/>
          <w:szCs w:val="22"/>
        </w:rPr>
        <w:t xml:space="preserve">Itinerary Editor (Agent)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Translate trip components into a presentable day-by-day itinerary.</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Day-by-day timeline; drag-to-reorder activities; per-block editor; “Gyasi’s Tip” callout editor; auto-generate from components CTA.</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Auto-generate; manually edit; reorder; add tip;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“Itinerary”; Trip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Preview, Trip Builder.</w:t>
      </w:r>
    </w:p>
    <w:p>
      <w:pPr>
        <w:pStyle w:val="Heading3"/>
        <w:spacing w:after="80" w:before="240"/>
      </w:pPr>
      <w:r>
        <w:rPr>
          <w:rFonts w:ascii="Arial" w:cs="Arial" w:eastAsia="Arial" w:hAnsi="Arial"/>
          <w:b/>
          <w:bCs/>
          <w:color w:val="F5A623"/>
          <w:sz w:val="22"/>
          <w:szCs w:val="22"/>
        </w:rPr>
        <w:t xml:space="preserve">3.4.15 </w:t>
      </w:r>
      <w:r>
        <w:rPr>
          <w:rFonts w:ascii="Arial" w:cs="Arial" w:eastAsia="Arial" w:hAnsi="Arial"/>
          <w:b/>
          <w:bCs/>
          <w:color w:val="0D2137"/>
          <w:sz w:val="22"/>
          <w:szCs w:val="22"/>
        </w:rPr>
        <w:t xml:space="preserve">Trip Payment Schedule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Manage deposit and final-payment dates; remind the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Schedule rows (date, amount, paid Y/N, paid date); reminder cadence toggle.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Add row; edit; trigger reminder.</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“Payments”.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Card Use Log, Conversation Thread.</w:t>
      </w:r>
    </w:p>
    <w:p>
      <w:pPr>
        <w:pStyle w:val="Heading3"/>
        <w:spacing w:after="80" w:before="240"/>
      </w:pPr>
      <w:r>
        <w:rPr>
          <w:rFonts w:ascii="Arial" w:cs="Arial" w:eastAsia="Arial" w:hAnsi="Arial"/>
          <w:b/>
          <w:bCs/>
          <w:color w:val="F5A623"/>
          <w:sz w:val="22"/>
          <w:szCs w:val="22"/>
        </w:rPr>
        <w:t xml:space="preserve">3.4.16 </w:t>
      </w:r>
      <w:r>
        <w:rPr>
          <w:rFonts w:ascii="Arial" w:cs="Arial" w:eastAsia="Arial" w:hAnsi="Arial"/>
          <w:b/>
          <w:bCs/>
          <w:color w:val="0D2137"/>
          <w:sz w:val="22"/>
          <w:szCs w:val="22"/>
        </w:rPr>
        <w:t xml:space="preserve">Cancel / Archive Trip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Mark a trip as cancelled with reason and refund tracking.</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Cancellation reason; refund status; supplier-side action checklist; “Confirm cancellation”.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Cancel; archive.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“More actions”.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2"/>
        <w:spacing w:after="140" w:before="280"/>
      </w:pPr>
      <w:r>
        <w:rPr>
          <w:rFonts w:ascii="Arial" w:cs="Arial" w:eastAsia="Arial" w:hAnsi="Arial"/>
          <w:b/>
          <w:bCs/>
          <w:color w:val="1565C0"/>
          <w:sz w:val="26"/>
          <w:szCs w:val="26"/>
        </w:rPr>
        <w:t xml:space="preserve">3.5 Proposal &amp; Itinerary</w:t>
      </w:r>
    </w:p>
    <w:p>
      <w:pPr>
        <w:pStyle w:val="Heading3"/>
        <w:spacing w:after="80" w:before="240"/>
      </w:pPr>
      <w:r>
        <w:rPr>
          <w:rFonts w:ascii="Arial" w:cs="Arial" w:eastAsia="Arial" w:hAnsi="Arial"/>
          <w:b/>
          <w:bCs/>
          <w:color w:val="F5A623"/>
          <w:sz w:val="22"/>
          <w:szCs w:val="22"/>
        </w:rPr>
        <w:t xml:space="preserve">3.5.1 </w:t>
      </w:r>
      <w:r>
        <w:rPr>
          <w:rFonts w:ascii="Arial" w:cs="Arial" w:eastAsia="Arial" w:hAnsi="Arial"/>
          <w:b/>
          <w:bCs/>
          <w:color w:val="0D2137"/>
          <w:sz w:val="22"/>
          <w:szCs w:val="22"/>
        </w:rPr>
        <w:t xml:space="preserve">Proposal Builder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Compose the proposal the client will receive.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Cover header editor (hero image, title, opening note); component selector; pricing summary; “Time-sensitive” toggle; closing note editor.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Edit; preview; 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Builder “Preview proposal”; Trip Detail “Send proposal”.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Proposal Preview, Send Proposal.</w:t>
      </w:r>
    </w:p>
    <w:p>
      <w:pPr>
        <w:pStyle w:val="Heading3"/>
        <w:spacing w:after="80" w:before="240"/>
      </w:pPr>
      <w:r>
        <w:rPr>
          <w:rFonts w:ascii="Arial" w:cs="Arial" w:eastAsia="Arial" w:hAnsi="Arial"/>
          <w:b/>
          <w:bCs/>
          <w:color w:val="F5A623"/>
          <w:sz w:val="22"/>
          <w:szCs w:val="22"/>
        </w:rPr>
        <w:t xml:space="preserve">3.5.2 </w:t>
      </w:r>
      <w:r>
        <w:rPr>
          <w:rFonts w:ascii="Arial" w:cs="Arial" w:eastAsia="Arial" w:hAnsi="Arial"/>
          <w:b/>
          <w:bCs/>
          <w:color w:val="0D2137"/>
          <w:sz w:val="22"/>
          <w:szCs w:val="22"/>
        </w:rPr>
        <w:t xml:space="preserve">Proposal Preview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Show the proposal exactly as the client will see it.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Read-only render of the proposal in client styling.</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Return to builder; proceed to 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Proposal Builder.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Send Proposal.</w:t>
      </w:r>
    </w:p>
    <w:p>
      <w:pPr>
        <w:pStyle w:val="Heading3"/>
        <w:spacing w:after="80" w:before="240"/>
      </w:pPr>
      <w:r>
        <w:rPr>
          <w:rFonts w:ascii="Arial" w:cs="Arial" w:eastAsia="Arial" w:hAnsi="Arial"/>
          <w:b/>
          <w:bCs/>
          <w:color w:val="F5A623"/>
          <w:sz w:val="22"/>
          <w:szCs w:val="22"/>
        </w:rPr>
        <w:t xml:space="preserve">3.5.3 </w:t>
      </w:r>
      <w:r>
        <w:rPr>
          <w:rFonts w:ascii="Arial" w:cs="Arial" w:eastAsia="Arial" w:hAnsi="Arial"/>
          <w:b/>
          <w:bCs/>
          <w:color w:val="0D2137"/>
          <w:sz w:val="22"/>
          <w:szCs w:val="22"/>
        </w:rPr>
        <w:t xml:space="preserve">Send Proposal</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Email the proposal to the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Recipient; CC/BCC; templated subject and body (editable); “Send”; option to schedule.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 schedule.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Proposal Preview.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Proposal Sent Confirmation.</w:t>
      </w:r>
    </w:p>
    <w:p>
      <w:pPr>
        <w:pStyle w:val="Heading3"/>
        <w:spacing w:after="80" w:before="240"/>
      </w:pPr>
      <w:r>
        <w:rPr>
          <w:rFonts w:ascii="Arial" w:cs="Arial" w:eastAsia="Arial" w:hAnsi="Arial"/>
          <w:b/>
          <w:bCs/>
          <w:color w:val="F5A623"/>
          <w:sz w:val="22"/>
          <w:szCs w:val="22"/>
        </w:rPr>
        <w:t xml:space="preserve">3.5.4 </w:t>
      </w:r>
      <w:r>
        <w:rPr>
          <w:rFonts w:ascii="Arial" w:cs="Arial" w:eastAsia="Arial" w:hAnsi="Arial"/>
          <w:b/>
          <w:bCs/>
          <w:color w:val="0D2137"/>
          <w:sz w:val="22"/>
          <w:szCs w:val="22"/>
        </w:rPr>
        <w:t xml:space="preserve">Proposal Sent Confirmation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Confirm the email left and surface next steps.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Success message; “Track engagement” (open/click tracking); “Back to trip”.</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Track; back to trip.</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Send Proposal completion.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3"/>
        <w:spacing w:after="80" w:before="240"/>
      </w:pPr>
      <w:r>
        <w:rPr>
          <w:rFonts w:ascii="Arial" w:cs="Arial" w:eastAsia="Arial" w:hAnsi="Arial"/>
          <w:b/>
          <w:bCs/>
          <w:color w:val="F5A623"/>
          <w:sz w:val="22"/>
          <w:szCs w:val="22"/>
        </w:rPr>
        <w:t xml:space="preserve">3.5.5 </w:t>
      </w:r>
      <w:r>
        <w:rPr>
          <w:rFonts w:ascii="Arial" w:cs="Arial" w:eastAsia="Arial" w:hAnsi="Arial"/>
          <w:b/>
          <w:bCs/>
          <w:color w:val="0D2137"/>
          <w:sz w:val="22"/>
          <w:szCs w:val="22"/>
        </w:rPr>
        <w:t xml:space="preserve">Itinerary Auto-Generator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Translate components into a draft day-by-day itinerary.</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Day-by-day preview; toggles (transit times, free-time blocks, tip placeholders); “Generate”.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Generate; refine;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Itinerary Editor “Auto-generate”.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Editor.</w:t>
      </w:r>
    </w:p>
    <w:p>
      <w:pPr>
        <w:pStyle w:val="Heading3"/>
        <w:spacing w:after="80" w:before="240"/>
      </w:pPr>
      <w:r>
        <w:rPr>
          <w:rFonts w:ascii="Arial" w:cs="Arial" w:eastAsia="Arial" w:hAnsi="Arial"/>
          <w:b/>
          <w:bCs/>
          <w:color w:val="F5A623"/>
          <w:sz w:val="22"/>
          <w:szCs w:val="22"/>
        </w:rPr>
        <w:t xml:space="preserve">3.5.6 </w:t>
      </w:r>
      <w:r>
        <w:rPr>
          <w:rFonts w:ascii="Arial" w:cs="Arial" w:eastAsia="Arial" w:hAnsi="Arial"/>
          <w:b/>
          <w:bCs/>
          <w:color w:val="0D2137"/>
          <w:sz w:val="22"/>
          <w:szCs w:val="22"/>
        </w:rPr>
        <w:t xml:space="preserve">Itinerary Preview (Agent)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Read-only render of the itinerary in client styling for QA.</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Mirror of Client Itinerary Viewer.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Back to editor; publish update.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Itinerary Editor “Preview”.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Itinerary Editor, Publish Update.</w:t>
      </w:r>
    </w:p>
    <w:p>
      <w:pPr>
        <w:pStyle w:val="Heading3"/>
        <w:spacing w:after="80" w:before="240"/>
      </w:pPr>
      <w:r>
        <w:rPr>
          <w:rFonts w:ascii="Arial" w:cs="Arial" w:eastAsia="Arial" w:hAnsi="Arial"/>
          <w:b/>
          <w:bCs/>
          <w:color w:val="F5A623"/>
          <w:sz w:val="22"/>
          <w:szCs w:val="22"/>
        </w:rPr>
        <w:t xml:space="preserve">3.5.7 </w:t>
      </w:r>
      <w:r>
        <w:rPr>
          <w:rFonts w:ascii="Arial" w:cs="Arial" w:eastAsia="Arial" w:hAnsi="Arial"/>
          <w:b/>
          <w:bCs/>
          <w:color w:val="0D2137"/>
          <w:sz w:val="22"/>
          <w:szCs w:val="22"/>
        </w:rPr>
        <w:t xml:space="preserve">Publish Itinerary Update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Push an updated itinerary live with optional client notification.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Diff summary; notify client checkbox; custom note to client; “Publish”.</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Publish; cancel.</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Itinerary Editor “Save and publish”.</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2"/>
        <w:spacing w:after="140" w:before="280"/>
      </w:pPr>
      <w:r>
        <w:rPr>
          <w:rFonts w:ascii="Arial" w:cs="Arial" w:eastAsia="Arial" w:hAnsi="Arial"/>
          <w:b/>
          <w:bCs/>
          <w:color w:val="1565C0"/>
          <w:sz w:val="26"/>
          <w:szCs w:val="26"/>
        </w:rPr>
        <w:t xml:space="preserve">3.6 Payment &amp; Card Management (Agent)</w:t>
      </w:r>
    </w:p>
    <w:p>
      <w:pPr>
        <w:pStyle w:val="Heading3"/>
        <w:spacing w:after="80" w:before="240"/>
      </w:pPr>
      <w:r>
        <w:rPr>
          <w:rFonts w:ascii="Arial" w:cs="Arial" w:eastAsia="Arial" w:hAnsi="Arial"/>
          <w:b/>
          <w:bCs/>
          <w:color w:val="F5A623"/>
          <w:sz w:val="22"/>
          <w:szCs w:val="22"/>
        </w:rPr>
        <w:t xml:space="preserve">3.6.1 </w:t>
      </w:r>
      <w:r>
        <w:rPr>
          <w:rFonts w:ascii="Arial" w:cs="Arial" w:eastAsia="Arial" w:hAnsi="Arial"/>
          <w:b/>
          <w:bCs/>
          <w:color w:val="0D2137"/>
          <w:sz w:val="22"/>
          <w:szCs w:val="22"/>
        </w:rPr>
        <w:t xml:space="preserve">Card Vault (Per Trip)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Show authorized cards for the trip.</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Card list (brand+last4, nickname, authorized spend remaining, expires); “Request authorization” CTA.</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Request authorization; view card detail; reveal PAN (audited); log a use.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Trip Detail “Payments”.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Request Card Authorization, Reveal Card Number, Log Card Use.</w:t>
      </w:r>
    </w:p>
    <w:p>
      <w:pPr>
        <w:pStyle w:val="Heading3"/>
        <w:spacing w:after="80" w:before="240"/>
      </w:pPr>
      <w:r>
        <w:rPr>
          <w:rFonts w:ascii="Arial" w:cs="Arial" w:eastAsia="Arial" w:hAnsi="Arial"/>
          <w:b/>
          <w:bCs/>
          <w:color w:val="F5A623"/>
          <w:sz w:val="22"/>
          <w:szCs w:val="22"/>
        </w:rPr>
        <w:t xml:space="preserve">3.6.2 </w:t>
      </w:r>
      <w:r>
        <w:rPr>
          <w:rFonts w:ascii="Arial" w:cs="Arial" w:eastAsia="Arial" w:hAnsi="Arial"/>
          <w:b/>
          <w:bCs/>
          <w:color w:val="0D2137"/>
          <w:sz w:val="22"/>
          <w:szCs w:val="22"/>
        </w:rPr>
        <w:t xml:space="preserve">Request Card Authorization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Send the client a secure link to authorize a card.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Spending limit input; expiration date; personal note; preview of message; “Send request”.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Card Vault “Request authorization”.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Authorization Request Sent.</w:t>
      </w:r>
    </w:p>
    <w:p>
      <w:pPr>
        <w:pStyle w:val="Heading3"/>
        <w:spacing w:after="80" w:before="240"/>
      </w:pPr>
      <w:r>
        <w:rPr>
          <w:rFonts w:ascii="Arial" w:cs="Arial" w:eastAsia="Arial" w:hAnsi="Arial"/>
          <w:b/>
          <w:bCs/>
          <w:color w:val="F5A623"/>
          <w:sz w:val="22"/>
          <w:szCs w:val="22"/>
        </w:rPr>
        <w:t xml:space="preserve">3.6.3 </w:t>
      </w:r>
      <w:r>
        <w:rPr>
          <w:rFonts w:ascii="Arial" w:cs="Arial" w:eastAsia="Arial" w:hAnsi="Arial"/>
          <w:b/>
          <w:bCs/>
          <w:color w:val="0D2137"/>
          <w:sz w:val="22"/>
          <w:szCs w:val="22"/>
        </w:rPr>
        <w:t xml:space="preserve">Authorization Request Sent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Confirm the request and track state.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Confirmation; pending status; resend option.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Resend; back.</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Request Card Authorization.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Card Vault.</w:t>
      </w:r>
    </w:p>
    <w:p>
      <w:pPr>
        <w:pStyle w:val="Heading3"/>
        <w:spacing w:after="80" w:before="240"/>
      </w:pPr>
      <w:r>
        <w:rPr>
          <w:rFonts w:ascii="Arial" w:cs="Arial" w:eastAsia="Arial" w:hAnsi="Arial"/>
          <w:b/>
          <w:bCs/>
          <w:color w:val="F5A623"/>
          <w:sz w:val="22"/>
          <w:szCs w:val="22"/>
        </w:rPr>
        <w:t xml:space="preserve">3.6.4 </w:t>
      </w:r>
      <w:r>
        <w:rPr>
          <w:rFonts w:ascii="Arial" w:cs="Arial" w:eastAsia="Arial" w:hAnsi="Arial"/>
          <w:b/>
          <w:bCs/>
          <w:color w:val="0D2137"/>
          <w:sz w:val="22"/>
          <w:szCs w:val="22"/>
        </w:rPr>
        <w:t xml:space="preserve">Reveal Card Number (Audited)</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One-time-reveal of the PAN for supplier-portal use; every reveal audited.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Justification field (required: supplier, amount, reason); MFA step-up; revealed PAN with copy button; auto-hide countdown.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Reveal; copy; close.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Card Vault “Use card”.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Log Card Use.</w:t>
      </w:r>
    </w:p>
    <w:p>
      <w:pPr>
        <w:pStyle w:val="Heading3"/>
        <w:spacing w:after="80" w:before="240"/>
      </w:pPr>
      <w:r>
        <w:rPr>
          <w:rFonts w:ascii="Arial" w:cs="Arial" w:eastAsia="Arial" w:hAnsi="Arial"/>
          <w:b/>
          <w:bCs/>
          <w:color w:val="F5A623"/>
          <w:sz w:val="22"/>
          <w:szCs w:val="22"/>
        </w:rPr>
        <w:t xml:space="preserve">3.6.5 </w:t>
      </w:r>
      <w:r>
        <w:rPr>
          <w:rFonts w:ascii="Arial" w:cs="Arial" w:eastAsia="Arial" w:hAnsi="Arial"/>
          <w:b/>
          <w:bCs/>
          <w:color w:val="0D2137"/>
          <w:sz w:val="22"/>
          <w:szCs w:val="22"/>
        </w:rPr>
        <w:t xml:space="preserve">Log Card Use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Record that a card was used to pay a supplier.</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Supplier; amount; date; reference number; note; receipt upload; “Log”.</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Log.</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Reveal Card Number flow; Card Vault.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Card Use Log.</w:t>
      </w:r>
    </w:p>
    <w:p>
      <w:pPr>
        <w:pStyle w:val="Heading3"/>
        <w:spacing w:after="80" w:before="240"/>
      </w:pPr>
      <w:r>
        <w:rPr>
          <w:rFonts w:ascii="Arial" w:cs="Arial" w:eastAsia="Arial" w:hAnsi="Arial"/>
          <w:b/>
          <w:bCs/>
          <w:color w:val="F5A623"/>
          <w:sz w:val="22"/>
          <w:szCs w:val="22"/>
        </w:rPr>
        <w:t xml:space="preserve">3.6.6 </w:t>
      </w:r>
      <w:r>
        <w:rPr>
          <w:rFonts w:ascii="Arial" w:cs="Arial" w:eastAsia="Arial" w:hAnsi="Arial"/>
          <w:b/>
          <w:bCs/>
          <w:color w:val="0D2137"/>
          <w:sz w:val="22"/>
          <w:szCs w:val="22"/>
        </w:rPr>
        <w:t xml:space="preserve">Card Use Log (Per Trip / Per Card)</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Read-only audit log of every card use.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Event list; filter by card or trip; export.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export.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Card Vault; Trip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Audit Event Detail.</w:t>
      </w:r>
    </w:p>
    <w:p>
      <w:pPr>
        <w:pStyle w:val="Heading3"/>
        <w:spacing w:after="80" w:before="240"/>
      </w:pPr>
      <w:r>
        <w:rPr>
          <w:rFonts w:ascii="Arial" w:cs="Arial" w:eastAsia="Arial" w:hAnsi="Arial"/>
          <w:b/>
          <w:bCs/>
          <w:color w:val="F5A623"/>
          <w:sz w:val="22"/>
          <w:szCs w:val="22"/>
        </w:rPr>
        <w:t xml:space="preserve">3.6.7 </w:t>
      </w:r>
      <w:r>
        <w:rPr>
          <w:rFonts w:ascii="Arial" w:cs="Arial" w:eastAsia="Arial" w:hAnsi="Arial"/>
          <w:b/>
          <w:bCs/>
          <w:color w:val="0D2137"/>
          <w:sz w:val="22"/>
          <w:szCs w:val="22"/>
        </w:rPr>
        <w:t xml:space="preserve">Set or Update Spending Limit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Modify the spending limit on an existing card authorization (re-consent required).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Current limit; new limit; note; re-consent required indicator; “Request update”.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 re-consent request.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Card Vault “Adjust limit”.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Authorization Request Sent.</w:t>
      </w:r>
    </w:p>
    <w:p>
      <w:pPr>
        <w:pStyle w:val="Heading2"/>
        <w:spacing w:after="140" w:before="280"/>
      </w:pPr>
      <w:r>
        <w:rPr>
          <w:rFonts w:ascii="Arial" w:cs="Arial" w:eastAsia="Arial" w:hAnsi="Arial"/>
          <w:b/>
          <w:bCs/>
          <w:color w:val="1565C0"/>
          <w:sz w:val="26"/>
          <w:szCs w:val="26"/>
        </w:rPr>
        <w:t xml:space="preserve">3.7 Commission Tracking</w:t>
      </w:r>
    </w:p>
    <w:p>
      <w:pPr>
        <w:pStyle w:val="Heading3"/>
        <w:spacing w:after="80" w:before="240"/>
      </w:pPr>
      <w:r>
        <w:rPr>
          <w:rFonts w:ascii="Arial" w:cs="Arial" w:eastAsia="Arial" w:hAnsi="Arial"/>
          <w:b/>
          <w:bCs/>
          <w:color w:val="F5A623"/>
          <w:sz w:val="22"/>
          <w:szCs w:val="22"/>
        </w:rPr>
        <w:t xml:space="preserve">3.7.1 </w:t>
      </w:r>
      <w:r>
        <w:rPr>
          <w:rFonts w:ascii="Arial" w:cs="Arial" w:eastAsia="Arial" w:hAnsi="Arial"/>
          <w:b/>
          <w:bCs/>
          <w:color w:val="0D2137"/>
          <w:sz w:val="22"/>
          <w:szCs w:val="22"/>
        </w:rPr>
        <w:t xml:space="preserve">Commission Dashboard</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At-a-glance commission performance.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KPI cards (this month earned, this month received, YTD, pipeline forecast); trend chart; status breakdown.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Drill into any metric.</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“Commissions”; Agent Dashboard.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Commission List.</w:t>
      </w:r>
    </w:p>
    <w:p>
      <w:pPr>
        <w:pStyle w:val="Heading3"/>
        <w:spacing w:after="80" w:before="240"/>
      </w:pPr>
      <w:r>
        <w:rPr>
          <w:rFonts w:ascii="Arial" w:cs="Arial" w:eastAsia="Arial" w:hAnsi="Arial"/>
          <w:b/>
          <w:bCs/>
          <w:color w:val="F5A623"/>
          <w:sz w:val="22"/>
          <w:szCs w:val="22"/>
        </w:rPr>
        <w:t xml:space="preserve">3.7.2 </w:t>
      </w:r>
      <w:r>
        <w:rPr>
          <w:rFonts w:ascii="Arial" w:cs="Arial" w:eastAsia="Arial" w:hAnsi="Arial"/>
          <w:b/>
          <w:bCs/>
          <w:color w:val="0D2137"/>
          <w:sz w:val="22"/>
          <w:szCs w:val="22"/>
        </w:rPr>
        <w:t xml:space="preserve">Commission List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commission entries.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Filters (supplier, status, trip, date range); columns (trip, client, supplier, gross, rate, expected, status); export.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export; tap entry.</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Commission Dashboard; Trip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Commission Detail.</w:t>
      </w:r>
    </w:p>
    <w:p>
      <w:pPr>
        <w:pStyle w:val="Heading3"/>
        <w:spacing w:after="80" w:before="240"/>
      </w:pPr>
      <w:r>
        <w:rPr>
          <w:rFonts w:ascii="Arial" w:cs="Arial" w:eastAsia="Arial" w:hAnsi="Arial"/>
          <w:b/>
          <w:bCs/>
          <w:color w:val="F5A623"/>
          <w:sz w:val="22"/>
          <w:szCs w:val="22"/>
        </w:rPr>
        <w:t xml:space="preserve">3.7.3 </w:t>
      </w:r>
      <w:r>
        <w:rPr>
          <w:rFonts w:ascii="Arial" w:cs="Arial" w:eastAsia="Arial" w:hAnsi="Arial"/>
          <w:b/>
          <w:bCs/>
          <w:color w:val="0D2137"/>
          <w:sz w:val="22"/>
          <w:szCs w:val="22"/>
        </w:rPr>
        <w:t xml:space="preserve">Commission Detail / Edit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View and edit a single commission record.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Trip link; supplier; gross; rate; expected; payment terms; status; received; received date; notes.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Edit; mark received; link to Inteletravel report.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Commission List.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Detail.</w:t>
      </w:r>
    </w:p>
    <w:p>
      <w:pPr>
        <w:pStyle w:val="Heading3"/>
        <w:spacing w:after="80" w:before="240"/>
      </w:pPr>
      <w:r>
        <w:rPr>
          <w:rFonts w:ascii="Arial" w:cs="Arial" w:eastAsia="Arial" w:hAnsi="Arial"/>
          <w:b/>
          <w:bCs/>
          <w:color w:val="F5A623"/>
          <w:sz w:val="22"/>
          <w:szCs w:val="22"/>
        </w:rPr>
        <w:t xml:space="preserve">3.7.4 </w:t>
      </w:r>
      <w:r>
        <w:rPr>
          <w:rFonts w:ascii="Arial" w:cs="Arial" w:eastAsia="Arial" w:hAnsi="Arial"/>
          <w:b/>
          <w:bCs/>
          <w:color w:val="0D2137"/>
          <w:sz w:val="22"/>
          <w:szCs w:val="22"/>
        </w:rPr>
        <w:t xml:space="preserve">Add Commission Entry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Manually add a commission expectation.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Same fields as Commission Detail.</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Commission List “Add”; Trip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Commission Detail.</w:t>
      </w:r>
    </w:p>
    <w:p>
      <w:pPr>
        <w:pStyle w:val="Heading3"/>
        <w:spacing w:after="80" w:before="240"/>
      </w:pPr>
      <w:r>
        <w:rPr>
          <w:rFonts w:ascii="Arial" w:cs="Arial" w:eastAsia="Arial" w:hAnsi="Arial"/>
          <w:b/>
          <w:bCs/>
          <w:color w:val="F5A623"/>
          <w:sz w:val="22"/>
          <w:szCs w:val="22"/>
        </w:rPr>
        <w:t xml:space="preserve">3.7.5 </w:t>
      </w:r>
      <w:r>
        <w:rPr>
          <w:rFonts w:ascii="Arial" w:cs="Arial" w:eastAsia="Arial" w:hAnsi="Arial"/>
          <w:b/>
          <w:bCs/>
          <w:color w:val="0D2137"/>
          <w:sz w:val="22"/>
          <w:szCs w:val="22"/>
        </w:rPr>
        <w:t xml:space="preserve">Inteletravel CSV Import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Bulk-import the periodic commission statement.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File picker; field-mapping screen; preview of matched/unmatched rows; “Import”.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Upload; map fields; import.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Commission Dashboard; Reconciliation View.</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Reconciliation View.</w:t>
      </w:r>
    </w:p>
    <w:p>
      <w:pPr>
        <w:pStyle w:val="Heading3"/>
        <w:spacing w:after="80" w:before="240"/>
      </w:pPr>
      <w:r>
        <w:rPr>
          <w:rFonts w:ascii="Arial" w:cs="Arial" w:eastAsia="Arial" w:hAnsi="Arial"/>
          <w:b/>
          <w:bCs/>
          <w:color w:val="F5A623"/>
          <w:sz w:val="22"/>
          <w:szCs w:val="22"/>
        </w:rPr>
        <w:t xml:space="preserve">3.7.6 </w:t>
      </w:r>
      <w:r>
        <w:rPr>
          <w:rFonts w:ascii="Arial" w:cs="Arial" w:eastAsia="Arial" w:hAnsi="Arial"/>
          <w:b/>
          <w:bCs/>
          <w:color w:val="0D2137"/>
          <w:sz w:val="22"/>
          <w:szCs w:val="22"/>
        </w:rPr>
        <w:t xml:space="preserve">Reconciliation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Match imported rows against expected commissions.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Side-by-side list (Inteletravel row | platform match | confidence); auto-match indicator; manual-match; unmatched section.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Confirm match; manually match; flag discrepancy.</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Post-import; Commission Dashboard.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Commission Detail.</w:t>
      </w:r>
    </w:p>
    <w:p>
      <w:pPr>
        <w:pStyle w:val="Heading3"/>
        <w:spacing w:after="80" w:before="240"/>
      </w:pPr>
      <w:r>
        <w:rPr>
          <w:rFonts w:ascii="Arial" w:cs="Arial" w:eastAsia="Arial" w:hAnsi="Arial"/>
          <w:b/>
          <w:bCs/>
          <w:color w:val="F5A623"/>
          <w:sz w:val="22"/>
          <w:szCs w:val="22"/>
        </w:rPr>
        <w:t xml:space="preserve">3.7.7 </w:t>
      </w:r>
      <w:r>
        <w:rPr>
          <w:rFonts w:ascii="Arial" w:cs="Arial" w:eastAsia="Arial" w:hAnsi="Arial"/>
          <w:b/>
          <w:bCs/>
          <w:color w:val="0D2137"/>
          <w:sz w:val="22"/>
          <w:szCs w:val="22"/>
        </w:rPr>
        <w:t xml:space="preserve">Commission Forecast / Pipeline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Project commission revenue from pipeline.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Forecast chart; pipeline breakdown by stage; confidence weighting per stage.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Adjust weighting.</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Commission Dashboard.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Pipeline.</w:t>
      </w:r>
    </w:p>
    <w:p>
      <w:pPr>
        <w:pStyle w:val="Heading2"/>
        <w:spacing w:after="140" w:before="280"/>
      </w:pPr>
      <w:r>
        <w:rPr>
          <w:rFonts w:ascii="Arial" w:cs="Arial" w:eastAsia="Arial" w:hAnsi="Arial"/>
          <w:b/>
          <w:bCs/>
          <w:color w:val="1565C0"/>
          <w:sz w:val="26"/>
          <w:szCs w:val="26"/>
        </w:rPr>
        <w:t xml:space="preserve">3.8 Leads</w:t>
      </w:r>
    </w:p>
    <w:p>
      <w:pPr>
        <w:spacing w:after="100" w:line="280"/>
      </w:pPr>
      <w:r>
        <w:rPr>
          <w:rFonts w:ascii="Arial" w:cs="Arial" w:eastAsia="Arial" w:hAnsi="Arial"/>
          <w:b/>
          <w:bCs/>
          <w:color w:val="F5A623"/>
          <w:sz w:val="22"/>
          <w:szCs w:val="22"/>
        </w:rPr>
        <w:t xml:space="preserve">Phase: </w:t>
      </w:r>
      <w:r>
        <w:rPr>
          <w:rFonts w:ascii="Arial" w:cs="Arial" w:eastAsia="Arial" w:hAnsi="Arial"/>
          <w:color w:val="1A1A1A"/>
          <w:sz w:val="22"/>
          <w:szCs w:val="22"/>
        </w:rPr>
        <w:t xml:space="preserve">All screens in Section 3.8 are </w:t>
      </w:r>
      <w:r>
        <w:rPr>
          <w:rFonts w:ascii="Arial" w:cs="Arial" w:eastAsia="Arial" w:hAnsi="Arial"/>
          <w:b/>
          <w:bCs/>
          <w:color w:val="1A1A1A"/>
          <w:sz w:val="22"/>
          <w:szCs w:val="22"/>
        </w:rPr>
        <w:t xml:space="preserve">Phase 2</w:t>
      </w:r>
      <w:r>
        <w:rPr>
          <w:rFonts w:ascii="Arial" w:cs="Arial" w:eastAsia="Arial" w:hAnsi="Arial"/>
          <w:color w:val="1A1A1A"/>
          <w:sz w:val="22"/>
          <w:szCs w:val="22"/>
        </w:rPr>
        <w:t xml:space="preserve"> 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Heading3"/>
        <w:spacing w:after="80" w:before="240"/>
      </w:pPr>
      <w:r>
        <w:rPr>
          <w:rFonts w:ascii="Arial" w:cs="Arial" w:eastAsia="Arial" w:hAnsi="Arial"/>
          <w:b/>
          <w:bCs/>
          <w:color w:val="F5A623"/>
          <w:sz w:val="22"/>
          <w:szCs w:val="22"/>
        </w:rPr>
        <w:t xml:space="preserve">3.8.1 </w:t>
      </w:r>
      <w:r>
        <w:rPr>
          <w:rFonts w:ascii="Arial" w:cs="Arial" w:eastAsia="Arial" w:hAnsi="Arial"/>
          <w:b/>
          <w:bCs/>
          <w:color w:val="0D2137"/>
          <w:sz w:val="22"/>
          <w:szCs w:val="22"/>
        </w:rPr>
        <w:t xml:space="preserve">Leads Inbox</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new quote-request leads from self-guided search.</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Filters (status, source, date); rows (name, destination, dates, source, age of lead); SLA indicator.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lead; bulk-archive.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“Leads”; Agent Dashboard.</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Lead Detail.</w:t>
      </w:r>
    </w:p>
    <w:p>
      <w:pPr>
        <w:pStyle w:val="Heading3"/>
        <w:spacing w:after="80" w:before="240"/>
      </w:pPr>
      <w:r>
        <w:rPr>
          <w:rFonts w:ascii="Arial" w:cs="Arial" w:eastAsia="Arial" w:hAnsi="Arial"/>
          <w:b/>
          <w:bCs/>
          <w:color w:val="F5A623"/>
          <w:sz w:val="22"/>
          <w:szCs w:val="22"/>
        </w:rPr>
        <w:t xml:space="preserve">3.8.2 </w:t>
      </w:r>
      <w:r>
        <w:rPr>
          <w:rFonts w:ascii="Arial" w:cs="Arial" w:eastAsia="Arial" w:hAnsi="Arial"/>
          <w:b/>
          <w:bCs/>
          <w:color w:val="0D2137"/>
          <w:sz w:val="22"/>
          <w:szCs w:val="22"/>
        </w:rPr>
        <w:t xml:space="preserve">Lead Detail</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Everything about a single lead.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Contact info; trip request summary; favorites/search context; client account state; message thread; conversion actions.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Convert to trip; convert to client only; reject; assign.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Leads Inbox.</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Convert Lead to Trip, Create Client.</w:t>
      </w:r>
    </w:p>
    <w:p>
      <w:pPr>
        <w:pStyle w:val="Heading3"/>
        <w:spacing w:after="80" w:before="240"/>
      </w:pPr>
      <w:r>
        <w:rPr>
          <w:rFonts w:ascii="Arial" w:cs="Arial" w:eastAsia="Arial" w:hAnsi="Arial"/>
          <w:b/>
          <w:bCs/>
          <w:color w:val="F5A623"/>
          <w:sz w:val="22"/>
          <w:szCs w:val="22"/>
        </w:rPr>
        <w:t xml:space="preserve">3.8.3 </w:t>
      </w:r>
      <w:r>
        <w:rPr>
          <w:rFonts w:ascii="Arial" w:cs="Arial" w:eastAsia="Arial" w:hAnsi="Arial"/>
          <w:b/>
          <w:bCs/>
          <w:color w:val="0D2137"/>
          <w:sz w:val="22"/>
          <w:szCs w:val="22"/>
        </w:rPr>
        <w:t xml:space="preserve">Convert Lead to Trip</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Promote a lead into the trip pipeline.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Client picker (existing or create new); trip-type pre-fill from lead; “Continue to builder”.</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Convert.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Lead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Builder, Create Client.</w:t>
      </w:r>
    </w:p>
    <w:p>
      <w:pPr>
        <w:pStyle w:val="Heading3"/>
        <w:spacing w:after="80" w:before="240"/>
      </w:pPr>
      <w:r>
        <w:rPr>
          <w:rFonts w:ascii="Arial" w:cs="Arial" w:eastAsia="Arial" w:hAnsi="Arial"/>
          <w:b/>
          <w:bCs/>
          <w:color w:val="F5A623"/>
          <w:sz w:val="22"/>
          <w:szCs w:val="22"/>
        </w:rPr>
        <w:t xml:space="preserve">3.8.4 </w:t>
      </w:r>
      <w:r>
        <w:rPr>
          <w:rFonts w:ascii="Arial" w:cs="Arial" w:eastAsia="Arial" w:hAnsi="Arial"/>
          <w:b/>
          <w:bCs/>
          <w:color w:val="0D2137"/>
          <w:sz w:val="22"/>
          <w:szCs w:val="22"/>
        </w:rPr>
        <w:t xml:space="preserve">Reject / Archive Lead</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Dispose of leads that won’t convert.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Reason field with common reasons; optional client-notification template.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Reject; archive.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Lead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Leads Inbox.</w:t>
      </w:r>
    </w:p>
    <w:p>
      <w:pPr>
        <w:pStyle w:val="Heading3"/>
        <w:spacing w:after="80" w:before="240"/>
      </w:pPr>
      <w:r>
        <w:rPr>
          <w:rFonts w:ascii="Arial" w:cs="Arial" w:eastAsia="Arial" w:hAnsi="Arial"/>
          <w:b/>
          <w:bCs/>
          <w:color w:val="F5A623"/>
          <w:sz w:val="22"/>
          <w:szCs w:val="22"/>
        </w:rPr>
        <w:t xml:space="preserve">3.8.5 </w:t>
      </w:r>
      <w:r>
        <w:rPr>
          <w:rFonts w:ascii="Arial" w:cs="Arial" w:eastAsia="Arial" w:hAnsi="Arial"/>
          <w:b/>
          <w:bCs/>
          <w:color w:val="0D2137"/>
          <w:sz w:val="22"/>
          <w:szCs w:val="22"/>
        </w:rPr>
        <w:t xml:space="preserve">Lead Source Analytics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Where leads come from.</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Source breakdown chart; conversion rate per source; time-to-first-contact.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by date.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Reports Hub.</w:t>
      </w:r>
    </w:p>
    <w:p>
      <w:pPr>
        <w:pStyle w:val="Heading2"/>
        <w:spacing w:after="140" w:before="280"/>
      </w:pPr>
      <w:r>
        <w:rPr>
          <w:rFonts w:ascii="Arial" w:cs="Arial" w:eastAsia="Arial" w:hAnsi="Arial"/>
          <w:b/>
          <w:bCs/>
          <w:color w:val="1565C0"/>
          <w:sz w:val="26"/>
          <w:szCs w:val="26"/>
        </w:rPr>
        <w:t xml:space="preserve">3.9 Login Support / Account Administration</w:t>
      </w:r>
    </w:p>
    <w:p>
      <w:pPr>
        <w:spacing w:after="100" w:line="280"/>
      </w:pPr>
      <w:r>
        <w:rPr>
          <w:rFonts w:ascii="Arial" w:cs="Arial" w:eastAsia="Arial" w:hAnsi="Arial"/>
          <w:color w:val="1A1A1A"/>
          <w:sz w:val="22"/>
          <w:szCs w:val="22"/>
        </w:rPr>
        <w:t xml:space="preserve">These tools let the agent help less-technical clients with login issues.</w:t>
      </w:r>
    </w:p>
    <w:p>
      <w:pPr>
        <w:pStyle w:val="Heading3"/>
        <w:spacing w:after="80" w:before="240"/>
      </w:pPr>
      <w:r>
        <w:rPr>
          <w:rFonts w:ascii="Arial" w:cs="Arial" w:eastAsia="Arial" w:hAnsi="Arial"/>
          <w:b/>
          <w:bCs/>
          <w:color w:val="F5A623"/>
          <w:sz w:val="22"/>
          <w:szCs w:val="22"/>
        </w:rPr>
        <w:t xml:space="preserve">3.9.1 </w:t>
      </w:r>
      <w:r>
        <w:rPr>
          <w:rFonts w:ascii="Arial" w:cs="Arial" w:eastAsia="Arial" w:hAnsi="Arial"/>
          <w:b/>
          <w:bCs/>
          <w:color w:val="0D2137"/>
          <w:sz w:val="22"/>
          <w:szCs w:val="22"/>
        </w:rPr>
        <w:t xml:space="preserve">Client Account Management Screen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Per-client admin actions.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Account status; last login; MFA status; active sessions; quick-action buttons (Send Reset Link, Send Magic Link, Verify Email, Lock Account, Merge Accounts).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Trigger any admin action.</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Detail “Account admin”.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All sub-screens below.</w:t>
      </w:r>
    </w:p>
    <w:p>
      <w:pPr>
        <w:pStyle w:val="Heading3"/>
        <w:spacing w:after="80" w:before="240"/>
      </w:pPr>
      <w:r>
        <w:rPr>
          <w:rFonts w:ascii="Arial" w:cs="Arial" w:eastAsia="Arial" w:hAnsi="Arial"/>
          <w:b/>
          <w:bCs/>
          <w:color w:val="F5A623"/>
          <w:sz w:val="22"/>
          <w:szCs w:val="22"/>
        </w:rPr>
        <w:t xml:space="preserve">3.9.2 </w:t>
      </w:r>
      <w:r>
        <w:rPr>
          <w:rFonts w:ascii="Arial" w:cs="Arial" w:eastAsia="Arial" w:hAnsi="Arial"/>
          <w:b/>
          <w:bCs/>
          <w:color w:val="0D2137"/>
          <w:sz w:val="22"/>
          <w:szCs w:val="22"/>
        </w:rPr>
        <w:t xml:space="preserve">Initiate Password Reset (Agent → Client)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Trigger a password reset email on the client’s behalf.</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Confirmation prompt; explanation (password not visible to agent); “Send reset link”.</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Account Management.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Account Management.</w:t>
      </w:r>
    </w:p>
    <w:p>
      <w:pPr>
        <w:pStyle w:val="Heading3"/>
        <w:spacing w:after="80" w:before="240"/>
      </w:pPr>
      <w:r>
        <w:rPr>
          <w:rFonts w:ascii="Arial" w:cs="Arial" w:eastAsia="Arial" w:hAnsi="Arial"/>
          <w:b/>
          <w:bCs/>
          <w:color w:val="F5A623"/>
          <w:sz w:val="22"/>
          <w:szCs w:val="22"/>
        </w:rPr>
        <w:t xml:space="preserve">3.9.3 </w:t>
      </w:r>
      <w:r>
        <w:rPr>
          <w:rFonts w:ascii="Arial" w:cs="Arial" w:eastAsia="Arial" w:hAnsi="Arial"/>
          <w:b/>
          <w:bCs/>
          <w:color w:val="0D2137"/>
          <w:sz w:val="22"/>
          <w:szCs w:val="22"/>
        </w:rPr>
        <w:t xml:space="preserve">Send Magic Link Login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Email a one-time login link to the client.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Expiration; one-time-use indicator; “Send”.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Account Management.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Account Management.</w:t>
      </w:r>
    </w:p>
    <w:p>
      <w:pPr>
        <w:pStyle w:val="Heading3"/>
        <w:spacing w:after="80" w:before="240"/>
      </w:pPr>
      <w:r>
        <w:rPr>
          <w:rFonts w:ascii="Arial" w:cs="Arial" w:eastAsia="Arial" w:hAnsi="Arial"/>
          <w:b/>
          <w:bCs/>
          <w:color w:val="F5A623"/>
          <w:sz w:val="22"/>
          <w:szCs w:val="22"/>
        </w:rPr>
        <w:t xml:space="preserve">3.9.4 </w:t>
      </w:r>
      <w:r>
        <w:rPr>
          <w:rFonts w:ascii="Arial" w:cs="Arial" w:eastAsia="Arial" w:hAnsi="Arial"/>
          <w:b/>
          <w:bCs/>
          <w:color w:val="0D2137"/>
          <w:sz w:val="22"/>
          <w:szCs w:val="22"/>
        </w:rPr>
        <w:t xml:space="preserve">Verify Email Manually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Mark an unverified email as verified after out-of-band confirmation.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Confirmation prompt; audit-log notice.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Verify.</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Account Management.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Account Management.</w:t>
      </w:r>
    </w:p>
    <w:p>
      <w:pPr>
        <w:pStyle w:val="Heading3"/>
        <w:spacing w:after="80" w:before="240"/>
      </w:pPr>
      <w:r>
        <w:rPr>
          <w:rFonts w:ascii="Arial" w:cs="Arial" w:eastAsia="Arial" w:hAnsi="Arial"/>
          <w:b/>
          <w:bCs/>
          <w:color w:val="F5A623"/>
          <w:sz w:val="22"/>
          <w:szCs w:val="22"/>
        </w:rPr>
        <w:t xml:space="preserve">3.9.5 </w:t>
      </w:r>
      <w:r>
        <w:rPr>
          <w:rFonts w:ascii="Arial" w:cs="Arial" w:eastAsia="Arial" w:hAnsi="Arial"/>
          <w:b/>
          <w:bCs/>
          <w:color w:val="0D2137"/>
          <w:sz w:val="22"/>
          <w:szCs w:val="22"/>
        </w:rPr>
        <w:t xml:space="preserve">Lock / Unlock Client Account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Temporarily prevent login (e.g., suspected fraud).</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Reason field; “Lock”/“Unlock” CTA; audit-log notice.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Toggle lock.</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Account Management.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Account Management.</w:t>
      </w:r>
    </w:p>
    <w:p>
      <w:pPr>
        <w:pStyle w:val="Heading3"/>
        <w:spacing w:after="80" w:before="240"/>
      </w:pPr>
      <w:r>
        <w:rPr>
          <w:rFonts w:ascii="Arial" w:cs="Arial" w:eastAsia="Arial" w:hAnsi="Arial"/>
          <w:b/>
          <w:bCs/>
          <w:color w:val="F5A623"/>
          <w:sz w:val="22"/>
          <w:szCs w:val="22"/>
        </w:rPr>
        <w:t xml:space="preserve">3.9.6 </w:t>
      </w:r>
      <w:r>
        <w:rPr>
          <w:rFonts w:ascii="Arial" w:cs="Arial" w:eastAsia="Arial" w:hAnsi="Arial"/>
          <w:b/>
          <w:bCs/>
          <w:color w:val="0D2137"/>
          <w:sz w:val="22"/>
          <w:szCs w:val="22"/>
        </w:rPr>
        <w:t xml:space="preserve">Client Login Activity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Review recent logins for fraud investigation.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Login timeline (date, IP, device, location); suspicious-event highlights.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flag event.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Account Management.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Audit Event Detail.</w:t>
      </w:r>
    </w:p>
    <w:p>
      <w:pPr>
        <w:pStyle w:val="Heading3"/>
        <w:spacing w:after="80" w:before="240"/>
      </w:pPr>
      <w:r>
        <w:rPr>
          <w:rFonts w:ascii="Arial" w:cs="Arial" w:eastAsia="Arial" w:hAnsi="Arial"/>
          <w:b/>
          <w:bCs/>
          <w:color w:val="F5A623"/>
          <w:sz w:val="22"/>
          <w:szCs w:val="22"/>
        </w:rPr>
        <w:t xml:space="preserve">3.9.7 </w:t>
      </w:r>
      <w:r>
        <w:rPr>
          <w:rFonts w:ascii="Arial" w:cs="Arial" w:eastAsia="Arial" w:hAnsi="Arial"/>
          <w:b/>
          <w:bCs/>
          <w:color w:val="0D2137"/>
          <w:sz w:val="22"/>
          <w:szCs w:val="22"/>
        </w:rPr>
        <w:t xml:space="preserve">Merge Duplicate Accounts (Agent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Same flow as 3.3.11 accessed from Login Support.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As in 3.3.11.</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Merge.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Client Account Management.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Detail.</w:t>
      </w:r>
    </w:p>
    <w:p>
      <w:pPr>
        <w:pStyle w:val="Heading2"/>
        <w:spacing w:after="140" w:before="280"/>
      </w:pPr>
      <w:r>
        <w:rPr>
          <w:rFonts w:ascii="Arial" w:cs="Arial" w:eastAsia="Arial" w:hAnsi="Arial"/>
          <w:b/>
          <w:bCs/>
          <w:color w:val="1565C0"/>
          <w:sz w:val="26"/>
          <w:szCs w:val="26"/>
        </w:rPr>
        <w:t xml:space="preserve">3.10 Messaging &amp; Templates</w:t>
      </w:r>
    </w:p>
    <w:p>
      <w:pPr>
        <w:pStyle w:val="Heading3"/>
        <w:spacing w:after="80" w:before="240"/>
      </w:pPr>
      <w:r>
        <w:rPr>
          <w:rFonts w:ascii="Arial" w:cs="Arial" w:eastAsia="Arial" w:hAnsi="Arial"/>
          <w:b/>
          <w:bCs/>
          <w:color w:val="F5A623"/>
          <w:sz w:val="22"/>
          <w:szCs w:val="22"/>
        </w:rPr>
        <w:t xml:space="preserve">3.10.1 </w:t>
      </w:r>
      <w:r>
        <w:rPr>
          <w:rFonts w:ascii="Arial" w:cs="Arial" w:eastAsia="Arial" w:hAnsi="Arial"/>
          <w:b/>
          <w:bCs/>
          <w:color w:val="0D2137"/>
          <w:sz w:val="22"/>
          <w:szCs w:val="22"/>
        </w:rPr>
        <w:t xml:space="preserve">Agent Inbox</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All client messages.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Filters; rows (client, last message, trip, timestamp, SLA indicator); search.</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thread; bulk-archive.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“Messages”.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Conversation Thread (Agent View).</w:t>
      </w:r>
    </w:p>
    <w:p>
      <w:pPr>
        <w:pStyle w:val="Heading3"/>
        <w:spacing w:after="80" w:before="240"/>
      </w:pPr>
      <w:r>
        <w:rPr>
          <w:rFonts w:ascii="Arial" w:cs="Arial" w:eastAsia="Arial" w:hAnsi="Arial"/>
          <w:b/>
          <w:bCs/>
          <w:color w:val="F5A623"/>
          <w:sz w:val="22"/>
          <w:szCs w:val="22"/>
        </w:rPr>
        <w:t xml:space="preserve">3.10.2 </w:t>
      </w:r>
      <w:r>
        <w:rPr>
          <w:rFonts w:ascii="Arial" w:cs="Arial" w:eastAsia="Arial" w:hAnsi="Arial"/>
          <w:b/>
          <w:bCs/>
          <w:color w:val="0D2137"/>
          <w:sz w:val="22"/>
          <w:szCs w:val="22"/>
        </w:rPr>
        <w:t xml:space="preserve">Conversation Thread (Agent View)</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Threaded message view from the agent side.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Thread header (client, trip link); bubbles; templated-reply picker; attachment; internal-note toggle; send.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 attach; insert template; add internal note.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Agent Inbox; Client Detail; Trip Detail.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Template Picker.</w:t>
      </w:r>
    </w:p>
    <w:p>
      <w:pPr>
        <w:pStyle w:val="Heading3"/>
        <w:spacing w:after="80" w:before="240"/>
      </w:pPr>
      <w:r>
        <w:rPr>
          <w:rFonts w:ascii="Arial" w:cs="Arial" w:eastAsia="Arial" w:hAnsi="Arial"/>
          <w:b/>
          <w:bCs/>
          <w:color w:val="F5A623"/>
          <w:sz w:val="22"/>
          <w:szCs w:val="22"/>
        </w:rPr>
        <w:t xml:space="preserve">3.10.3 </w:t>
      </w:r>
      <w:r>
        <w:rPr>
          <w:rFonts w:ascii="Arial" w:cs="Arial" w:eastAsia="Arial" w:hAnsi="Arial"/>
          <w:b/>
          <w:bCs/>
          <w:color w:val="0D2137"/>
          <w:sz w:val="22"/>
          <w:szCs w:val="22"/>
        </w:rPr>
        <w:t xml:space="preserve">Template Picker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Insert a templated message into a conversation or new email.</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Searchable template list; preview with merge-field substitution.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Insert; edit before 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Conversation Thread “Insert template”; Send Proposal.</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Template Library.</w:t>
      </w:r>
    </w:p>
    <w:p>
      <w:pPr>
        <w:pStyle w:val="Heading3"/>
        <w:spacing w:after="80" w:before="240"/>
      </w:pPr>
      <w:r>
        <w:rPr>
          <w:rFonts w:ascii="Arial" w:cs="Arial" w:eastAsia="Arial" w:hAnsi="Arial"/>
          <w:b/>
          <w:bCs/>
          <w:color w:val="F5A623"/>
          <w:sz w:val="22"/>
          <w:szCs w:val="22"/>
        </w:rPr>
        <w:t xml:space="preserve">3.10.4 </w:t>
      </w:r>
      <w:r>
        <w:rPr>
          <w:rFonts w:ascii="Arial" w:cs="Arial" w:eastAsia="Arial" w:hAnsi="Arial"/>
          <w:b/>
          <w:bCs/>
          <w:color w:val="0D2137"/>
          <w:sz w:val="22"/>
          <w:szCs w:val="22"/>
        </w:rPr>
        <w:t xml:space="preserve">Template Library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Manage reusable email/message templates.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Template list grouped by stage (Lead Response, Proposal, Booking, Pre-Trip, Post-Trip, Payment Reminder); “Create new template”.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Create; edit; archive.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“Templates” (under Settings).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Template Editor.</w:t>
      </w:r>
    </w:p>
    <w:p>
      <w:pPr>
        <w:pStyle w:val="Heading3"/>
        <w:spacing w:after="80" w:before="240"/>
      </w:pPr>
      <w:r>
        <w:rPr>
          <w:rFonts w:ascii="Arial" w:cs="Arial" w:eastAsia="Arial" w:hAnsi="Arial"/>
          <w:b/>
          <w:bCs/>
          <w:color w:val="F5A623"/>
          <w:sz w:val="22"/>
          <w:szCs w:val="22"/>
        </w:rPr>
        <w:t xml:space="preserve">3.10.5 </w:t>
      </w:r>
      <w:r>
        <w:rPr>
          <w:rFonts w:ascii="Arial" w:cs="Arial" w:eastAsia="Arial" w:hAnsi="Arial"/>
          <w:b/>
          <w:bCs/>
          <w:color w:val="0D2137"/>
          <w:sz w:val="22"/>
          <w:szCs w:val="22"/>
        </w:rPr>
        <w:t xml:space="preserve">Template Editor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Compose or edit a template.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Subject; body (rich text with merge fields); preview with sample data; tags.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 preview; archive.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Template Library.</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Template Library.</w:t>
      </w:r>
    </w:p>
    <w:p>
      <w:pPr>
        <w:pStyle w:val="Heading3"/>
        <w:spacing w:after="80" w:before="240"/>
      </w:pPr>
      <w:r>
        <w:rPr>
          <w:rFonts w:ascii="Arial" w:cs="Arial" w:eastAsia="Arial" w:hAnsi="Arial"/>
          <w:b/>
          <w:bCs/>
          <w:color w:val="F5A623"/>
          <w:sz w:val="22"/>
          <w:szCs w:val="22"/>
        </w:rPr>
        <w:t xml:space="preserve">3.10.6 </w:t>
      </w:r>
      <w:r>
        <w:rPr>
          <w:rFonts w:ascii="Arial" w:cs="Arial" w:eastAsia="Arial" w:hAnsi="Arial"/>
          <w:b/>
          <w:bCs/>
          <w:color w:val="0D2137"/>
          <w:sz w:val="22"/>
          <w:szCs w:val="22"/>
        </w:rPr>
        <w:t xml:space="preserve">Bulk Send (Future)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Mass-message a segment of clients.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Recipient segment builder; template picker; preview; send.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Send.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 Client List bulk action.</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Template Library.</w:t>
      </w:r>
    </w:p>
    <w:p>
      <w:pPr>
        <w:pStyle w:val="Heading2"/>
        <w:spacing w:after="140" w:before="280"/>
      </w:pPr>
      <w:r>
        <w:rPr>
          <w:rFonts w:ascii="Arial" w:cs="Arial" w:eastAsia="Arial" w:hAnsi="Arial"/>
          <w:b/>
          <w:bCs/>
          <w:color w:val="1565C0"/>
          <w:sz w:val="26"/>
          <w:szCs w:val="26"/>
        </w:rPr>
        <w:t xml:space="preserve">3.11 Reporting</w:t>
      </w:r>
    </w:p>
    <w:p>
      <w:pPr>
        <w:pStyle w:val="Heading3"/>
        <w:spacing w:after="80" w:before="240"/>
      </w:pPr>
      <w:r>
        <w:rPr>
          <w:rFonts w:ascii="Arial" w:cs="Arial" w:eastAsia="Arial" w:hAnsi="Arial"/>
          <w:b/>
          <w:bCs/>
          <w:color w:val="F5A623"/>
          <w:sz w:val="22"/>
          <w:szCs w:val="22"/>
        </w:rPr>
        <w:t xml:space="preserve">3.11.1 </w:t>
      </w:r>
      <w:r>
        <w:rPr>
          <w:rFonts w:ascii="Arial" w:cs="Arial" w:eastAsia="Arial" w:hAnsi="Arial"/>
          <w:b/>
          <w:bCs/>
          <w:color w:val="0D2137"/>
          <w:sz w:val="22"/>
          <w:szCs w:val="22"/>
        </w:rPr>
        <w:t xml:space="preserve">Reports Hub</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Entry point to every report.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Tiles for each report; favorites; recent.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Open report.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Nav “Reports”.</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All report screens below.</w:t>
      </w:r>
    </w:p>
    <w:p>
      <w:pPr>
        <w:pStyle w:val="Heading3"/>
        <w:spacing w:after="80" w:before="240"/>
      </w:pPr>
      <w:r>
        <w:rPr>
          <w:rFonts w:ascii="Arial" w:cs="Arial" w:eastAsia="Arial" w:hAnsi="Arial"/>
          <w:b/>
          <w:bCs/>
          <w:color w:val="F5A623"/>
          <w:sz w:val="22"/>
          <w:szCs w:val="22"/>
        </w:rPr>
        <w:t xml:space="preserve">3.11.2 </w:t>
      </w:r>
      <w:r>
        <w:rPr>
          <w:rFonts w:ascii="Arial" w:cs="Arial" w:eastAsia="Arial" w:hAnsi="Arial"/>
          <w:b/>
          <w:bCs/>
          <w:color w:val="0D2137"/>
          <w:sz w:val="22"/>
          <w:szCs w:val="22"/>
        </w:rPr>
        <w:t xml:space="preserve">Revenue by Month</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Revenue trend by month.</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Line/bar chart; year-over-year toggle; export.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export.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Reports Hub.</w:t>
      </w:r>
    </w:p>
    <w:p>
      <w:pPr>
        <w:pStyle w:val="Heading3"/>
        <w:spacing w:after="80" w:before="240"/>
      </w:pPr>
      <w:r>
        <w:rPr>
          <w:rFonts w:ascii="Arial" w:cs="Arial" w:eastAsia="Arial" w:hAnsi="Arial"/>
          <w:b/>
          <w:bCs/>
          <w:color w:val="F5A623"/>
          <w:sz w:val="22"/>
          <w:szCs w:val="22"/>
        </w:rPr>
        <w:t xml:space="preserve">3.11.3 </w:t>
      </w:r>
      <w:r>
        <w:rPr>
          <w:rFonts w:ascii="Arial" w:cs="Arial" w:eastAsia="Arial" w:hAnsi="Arial"/>
          <w:b/>
          <w:bCs/>
          <w:color w:val="0D2137"/>
          <w:sz w:val="22"/>
          <w:szCs w:val="22"/>
        </w:rPr>
        <w:t xml:space="preserve">Commission by Supplier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Commission share by supplier.</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Bar chart; table; export.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export.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Commission List.</w:t>
      </w:r>
    </w:p>
    <w:p>
      <w:pPr>
        <w:pStyle w:val="Heading3"/>
        <w:spacing w:after="80" w:before="240"/>
      </w:pPr>
      <w:r>
        <w:rPr>
          <w:rFonts w:ascii="Arial" w:cs="Arial" w:eastAsia="Arial" w:hAnsi="Arial"/>
          <w:b/>
          <w:bCs/>
          <w:color w:val="F5A623"/>
          <w:sz w:val="22"/>
          <w:szCs w:val="22"/>
        </w:rPr>
        <w:t xml:space="preserve">3.11.4 </w:t>
      </w:r>
      <w:r>
        <w:rPr>
          <w:rFonts w:ascii="Arial" w:cs="Arial" w:eastAsia="Arial" w:hAnsi="Arial"/>
          <w:b/>
          <w:bCs/>
          <w:color w:val="0D2137"/>
          <w:sz w:val="22"/>
          <w:szCs w:val="22"/>
        </w:rPr>
        <w:t xml:space="preserve">Top Destinations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Most-booked destinations.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Ranked list with trip count and revenue; map visualization.</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export.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Trip List.</w:t>
      </w:r>
    </w:p>
    <w:p>
      <w:pPr>
        <w:pStyle w:val="Heading3"/>
        <w:spacing w:after="80" w:before="240"/>
      </w:pPr>
      <w:r>
        <w:rPr>
          <w:rFonts w:ascii="Arial" w:cs="Arial" w:eastAsia="Arial" w:hAnsi="Arial"/>
          <w:b/>
          <w:bCs/>
          <w:color w:val="F5A623"/>
          <w:sz w:val="22"/>
          <w:szCs w:val="22"/>
        </w:rPr>
        <w:t xml:space="preserve">3.11.5 </w:t>
      </w:r>
      <w:r>
        <w:rPr>
          <w:rFonts w:ascii="Arial" w:cs="Arial" w:eastAsia="Arial" w:hAnsi="Arial"/>
          <w:b/>
          <w:bCs/>
          <w:color w:val="0D2137"/>
          <w:sz w:val="22"/>
          <w:szCs w:val="22"/>
        </w:rPr>
        <w:t xml:space="preserve">Client Lifetime Value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Highest-value clients and cohort patterns.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Client ranking; cohort analysis; export.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Filter; drill into client.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Client Detail.</w:t>
      </w:r>
    </w:p>
    <w:p>
      <w:pPr>
        <w:pStyle w:val="Heading3"/>
        <w:spacing w:after="80" w:before="240"/>
      </w:pPr>
      <w:r>
        <w:rPr>
          <w:rFonts w:ascii="Arial" w:cs="Arial" w:eastAsia="Arial" w:hAnsi="Arial"/>
          <w:b/>
          <w:bCs/>
          <w:color w:val="F5A623"/>
          <w:sz w:val="22"/>
          <w:szCs w:val="22"/>
        </w:rPr>
        <w:t xml:space="preserve">3.11.6 </w:t>
      </w:r>
      <w:r>
        <w:rPr>
          <w:rFonts w:ascii="Arial" w:cs="Arial" w:eastAsia="Arial" w:hAnsi="Arial"/>
          <w:b/>
          <w:bCs/>
          <w:color w:val="0D2137"/>
          <w:sz w:val="22"/>
          <w:szCs w:val="22"/>
        </w:rPr>
        <w:t xml:space="preserve">Conversion Funnel</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Lead → Proposal → Booked → Travelled conversion.</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Funnel chart; per-stage drop-off; export.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Drill into stage.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Pipeline.</w:t>
      </w:r>
    </w:p>
    <w:p>
      <w:pPr>
        <w:pStyle w:val="Heading3"/>
        <w:spacing w:after="80" w:before="240"/>
      </w:pPr>
      <w:r>
        <w:rPr>
          <w:rFonts w:ascii="Arial" w:cs="Arial" w:eastAsia="Arial" w:hAnsi="Arial"/>
          <w:b/>
          <w:bCs/>
          <w:color w:val="F5A623"/>
          <w:sz w:val="22"/>
          <w:szCs w:val="22"/>
        </w:rPr>
        <w:t xml:space="preserve">3.11.7 </w:t>
      </w:r>
      <w:r>
        <w:rPr>
          <w:rFonts w:ascii="Arial" w:cs="Arial" w:eastAsia="Arial" w:hAnsi="Arial"/>
          <w:b/>
          <w:bCs/>
          <w:color w:val="0D2137"/>
          <w:sz w:val="22"/>
          <w:szCs w:val="22"/>
        </w:rPr>
        <w:t xml:space="preserve">Pipeline Value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Forecast value of open pipeline.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Forecast chart; per-stage weighting; export.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Adjust weighting; export.</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Pipeline.</w:t>
      </w:r>
    </w:p>
    <w:p>
      <w:pPr>
        <w:pStyle w:val="Heading3"/>
        <w:spacing w:after="80" w:before="240"/>
      </w:pPr>
      <w:r>
        <w:rPr>
          <w:rFonts w:ascii="Arial" w:cs="Arial" w:eastAsia="Arial" w:hAnsi="Arial"/>
          <w:b/>
          <w:bCs/>
          <w:color w:val="F5A623"/>
          <w:sz w:val="22"/>
          <w:szCs w:val="22"/>
        </w:rPr>
        <w:t xml:space="preserve">3.11.8 </w:t>
      </w:r>
      <w:r>
        <w:rPr>
          <w:rFonts w:ascii="Arial" w:cs="Arial" w:eastAsia="Arial" w:hAnsi="Arial"/>
          <w:b/>
          <w:bCs/>
          <w:color w:val="0D2137"/>
          <w:sz w:val="22"/>
          <w:szCs w:val="22"/>
        </w:rPr>
        <w:t xml:space="preserve">Export Center</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Generate and download CSV/Excel exports.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Export type picker; date range; “Generate”; export history list.</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Generate; download.</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Reports Hub; any report “Export”.</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Reports Hub.</w:t>
      </w:r>
    </w:p>
    <w:p>
      <w:pPr>
        <w:pStyle w:val="Heading2"/>
        <w:spacing w:after="140" w:before="280"/>
      </w:pPr>
      <w:r>
        <w:rPr>
          <w:rFonts w:ascii="Arial" w:cs="Arial" w:eastAsia="Arial" w:hAnsi="Arial"/>
          <w:b/>
          <w:bCs/>
          <w:color w:val="1565C0"/>
          <w:sz w:val="26"/>
          <w:szCs w:val="26"/>
        </w:rPr>
        <w:t xml:space="preserve">3.12 Agent Profile &amp; Settings</w:t>
      </w:r>
    </w:p>
    <w:p>
      <w:pPr>
        <w:pStyle w:val="Heading3"/>
        <w:spacing w:after="80" w:before="240"/>
      </w:pPr>
      <w:r>
        <w:rPr>
          <w:rFonts w:ascii="Arial" w:cs="Arial" w:eastAsia="Arial" w:hAnsi="Arial"/>
          <w:b/>
          <w:bCs/>
          <w:color w:val="F5A623"/>
          <w:sz w:val="22"/>
          <w:szCs w:val="22"/>
        </w:rPr>
        <w:t xml:space="preserve">3.12.1 </w:t>
      </w:r>
      <w:r>
        <w:rPr>
          <w:rFonts w:ascii="Arial" w:cs="Arial" w:eastAsia="Arial" w:hAnsi="Arial"/>
          <w:b/>
          <w:bCs/>
          <w:color w:val="0D2137"/>
          <w:sz w:val="22"/>
          <w:szCs w:val="22"/>
        </w:rPr>
        <w:t xml:space="preserve">Agent Profile / My Account</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Manage personal info, photo, contact channels.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Photo upload; name; email; phone; bio (used in client comms); social links.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Edit;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Profile menu.</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Email Signature, Notification Preferences (Agent), Security.</w:t>
      </w:r>
    </w:p>
    <w:p>
      <w:pPr>
        <w:pStyle w:val="Heading3"/>
        <w:spacing w:after="80" w:before="240"/>
      </w:pPr>
      <w:r>
        <w:rPr>
          <w:rFonts w:ascii="Arial" w:cs="Arial" w:eastAsia="Arial" w:hAnsi="Arial"/>
          <w:b/>
          <w:bCs/>
          <w:color w:val="F5A623"/>
          <w:sz w:val="22"/>
          <w:szCs w:val="22"/>
        </w:rPr>
        <w:t xml:space="preserve">3.12.2 </w:t>
      </w:r>
      <w:r>
        <w:rPr>
          <w:rFonts w:ascii="Arial" w:cs="Arial" w:eastAsia="Arial" w:hAnsi="Arial"/>
          <w:b/>
          <w:bCs/>
          <w:color w:val="0D2137"/>
          <w:sz w:val="22"/>
          <w:szCs w:val="22"/>
        </w:rPr>
        <w:t xml:space="preserve">Agent Calendar / Availability</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Set working hours and out-of-office.</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Weekly availability grid; OOO scheduler; calendar sync (Google/Apple).</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Edit availability; schedule OOO.</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Profile menu; Calendar.</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Calendar View.</w:t>
      </w:r>
    </w:p>
    <w:p>
      <w:pPr>
        <w:pStyle w:val="Heading3"/>
        <w:spacing w:after="80" w:before="240"/>
      </w:pPr>
      <w:r>
        <w:rPr>
          <w:rFonts w:ascii="Arial" w:cs="Arial" w:eastAsia="Arial" w:hAnsi="Arial"/>
          <w:b/>
          <w:bCs/>
          <w:color w:val="F5A623"/>
          <w:sz w:val="22"/>
          <w:szCs w:val="22"/>
        </w:rPr>
        <w:t xml:space="preserve">3.12.3 </w:t>
      </w:r>
      <w:r>
        <w:rPr>
          <w:rFonts w:ascii="Arial" w:cs="Arial" w:eastAsia="Arial" w:hAnsi="Arial"/>
          <w:b/>
          <w:bCs/>
          <w:color w:val="0D2137"/>
          <w:sz w:val="22"/>
          <w:szCs w:val="22"/>
        </w:rPr>
        <w:t xml:space="preserve">Agent Notification Preferences</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Control alerts the agent receives.</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Channel matrix (email, push, SMS) by category (Lead, Message, Status Change, Payment Activity, Commission Received).</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Toggle; 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Profile menu.</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Profile.</w:t>
      </w:r>
    </w:p>
    <w:p>
      <w:pPr>
        <w:pStyle w:val="Heading3"/>
        <w:spacing w:after="80" w:before="240"/>
      </w:pPr>
      <w:r>
        <w:rPr>
          <w:rFonts w:ascii="Arial" w:cs="Arial" w:eastAsia="Arial" w:hAnsi="Arial"/>
          <w:b/>
          <w:bCs/>
          <w:color w:val="F5A623"/>
          <w:sz w:val="22"/>
          <w:szCs w:val="22"/>
        </w:rPr>
        <w:t xml:space="preserve">3.12.4 </w:t>
      </w:r>
      <w:r>
        <w:rPr>
          <w:rFonts w:ascii="Arial" w:cs="Arial" w:eastAsia="Arial" w:hAnsi="Arial"/>
          <w:b/>
          <w:bCs/>
          <w:color w:val="0D2137"/>
          <w:sz w:val="22"/>
          <w:szCs w:val="22"/>
        </w:rPr>
        <w:t xml:space="preserve">Email Signature Configuration</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Standard signature for all outbound email.</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Rich-text editor with merge fields; live preview.</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Profile menu.</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Template Editor.</w:t>
      </w:r>
    </w:p>
    <w:p>
      <w:pPr>
        <w:pStyle w:val="Heading3"/>
        <w:spacing w:after="80" w:before="240"/>
      </w:pPr>
      <w:r>
        <w:rPr>
          <w:rFonts w:ascii="Arial" w:cs="Arial" w:eastAsia="Arial" w:hAnsi="Arial"/>
          <w:b/>
          <w:bCs/>
          <w:color w:val="F5A623"/>
          <w:sz w:val="22"/>
          <w:szCs w:val="22"/>
        </w:rPr>
        <w:t xml:space="preserve">3.12.5 </w:t>
      </w:r>
      <w:r>
        <w:rPr>
          <w:rFonts w:ascii="Arial" w:cs="Arial" w:eastAsia="Arial" w:hAnsi="Arial"/>
          <w:b/>
          <w:bCs/>
          <w:color w:val="0D2137"/>
          <w:sz w:val="22"/>
          <w:szCs w:val="22"/>
        </w:rPr>
        <w:t xml:space="preserve">Branding Settings (Multi-Agent Future)</w:t>
      </w:r>
    </w:p>
    <w:p>
      <w:pPr>
        <w:spacing w:after="60" w:line="280"/>
        <w:ind w:left="200"/>
      </w:pPr>
      <w:r>
        <w:rPr>
          <w:rFonts w:ascii="Arial" w:cs="Arial" w:eastAsia="Arial" w:hAnsi="Arial"/>
          <w:b/>
          <w:bCs/>
          <w:color w:val="1565C0"/>
          <w:sz w:val="20"/>
          <w:szCs w:val="20"/>
        </w:rPr>
        <w:t xml:space="preserve">Purpose: </w:t>
      </w:r>
      <w:r>
        <w:rPr>
          <w:rFonts w:ascii="Arial" w:cs="Arial" w:eastAsia="Arial" w:hAnsi="Arial"/>
          <w:color w:val="1A1A1A"/>
          <w:sz w:val="20"/>
          <w:szCs w:val="20"/>
        </w:rPr>
        <w:t xml:space="preserve">Per-agent overrides while preserving the master brand (multi-agent).</w:t>
      </w:r>
    </w:p>
    <w:p>
      <w:pPr>
        <w:spacing w:after="60" w:line="280"/>
        <w:ind w:left="200"/>
      </w:pPr>
      <w:r>
        <w:rPr>
          <w:rFonts w:ascii="Arial" w:cs="Arial" w:eastAsia="Arial" w:hAnsi="Arial"/>
          <w:b/>
          <w:bCs/>
          <w:color w:val="1565C0"/>
          <w:sz w:val="20"/>
          <w:szCs w:val="20"/>
        </w:rPr>
        <w:t xml:space="preserve">Primary elements: </w:t>
      </w:r>
      <w:r>
        <w:rPr>
          <w:rFonts w:ascii="Arial" w:cs="Arial" w:eastAsia="Arial" w:hAnsi="Arial"/>
          <w:color w:val="1A1A1A"/>
          <w:sz w:val="20"/>
          <w:szCs w:val="20"/>
        </w:rPr>
        <w:t xml:space="preserve">Logo override; signature overrides; brand-guide constraints.</w:t>
      </w:r>
    </w:p>
    <w:p>
      <w:pPr>
        <w:spacing w:after="60" w:line="280"/>
        <w:ind w:left="200"/>
      </w:pPr>
      <w:r>
        <w:rPr>
          <w:rFonts w:ascii="Arial" w:cs="Arial" w:eastAsia="Arial" w:hAnsi="Arial"/>
          <w:b/>
          <w:bCs/>
          <w:color w:val="1565C0"/>
          <w:sz w:val="20"/>
          <w:szCs w:val="20"/>
        </w:rPr>
        <w:t xml:space="preserve">Key actions: </w:t>
      </w:r>
      <w:r>
        <w:rPr>
          <w:rFonts w:ascii="Arial" w:cs="Arial" w:eastAsia="Arial" w:hAnsi="Arial"/>
          <w:color w:val="1A1A1A"/>
          <w:sz w:val="20"/>
          <w:szCs w:val="20"/>
        </w:rPr>
        <w:t xml:space="preserve">Save.</w:t>
      </w:r>
    </w:p>
    <w:p>
      <w:pPr>
        <w:spacing w:after="60" w:line="280"/>
        <w:ind w:left="200"/>
      </w:pPr>
      <w:r>
        <w:rPr>
          <w:rFonts w:ascii="Arial" w:cs="Arial" w:eastAsia="Arial" w:hAnsi="Arial"/>
          <w:b/>
          <w:bCs/>
          <w:color w:val="1565C0"/>
          <w:sz w:val="20"/>
          <w:szCs w:val="20"/>
        </w:rPr>
        <w:t xml:space="preserve">Entry points: </w:t>
      </w:r>
      <w:r>
        <w:rPr>
          <w:rFonts w:ascii="Arial" w:cs="Arial" w:eastAsia="Arial" w:hAnsi="Arial"/>
          <w:color w:val="1A1A1A"/>
          <w:sz w:val="20"/>
          <w:szCs w:val="20"/>
        </w:rPr>
        <w:t xml:space="preserve">Profile menu (when applicable).</w:t>
      </w:r>
    </w:p>
    <w:p>
      <w:pPr>
        <w:spacing w:after="60" w:line="280"/>
        <w:ind w:left="200"/>
      </w:pPr>
      <w:r>
        <w:rPr>
          <w:rFonts w:ascii="Arial" w:cs="Arial" w:eastAsia="Arial" w:hAnsi="Arial"/>
          <w:b/>
          <w:bCs/>
          <w:color w:val="1565C0"/>
          <w:sz w:val="20"/>
          <w:szCs w:val="20"/>
        </w:rPr>
        <w:t xml:space="preserve">Related screens: </w:t>
      </w:r>
      <w:r>
        <w:rPr>
          <w:rFonts w:ascii="Arial" w:cs="Arial" w:eastAsia="Arial" w:hAnsi="Arial"/>
          <w:color w:val="1A1A1A"/>
          <w:sz w:val="20"/>
          <w:szCs w:val="20"/>
        </w:rPr>
        <w:t xml:space="preserve">Profile.</w:t>
      </w:r>
    </w:p>
    <w:p>
      <w:r>
        <w:br w:type="page"/>
      </w:r>
    </w:p>
    <w:p>
      <w:pPr>
        <w:pStyle w:val="Heading1"/>
        <w:spacing w:after="180" w:before="360"/>
      </w:pPr>
      <w:r>
        <w:rPr>
          <w:rFonts w:ascii="Arial" w:cs="Arial" w:eastAsia="Arial" w:hAnsi="Arial"/>
          <w:b/>
          <w:bCs/>
          <w:color w:val="0D2137"/>
          <w:sz w:val="32"/>
          <w:szCs w:val="32"/>
        </w:rPr>
        <w:t xml:space="preserve">4. Responsive Design — Mobile, Tablet, Web</w:t>
      </w:r>
    </w:p>
    <w:p>
      <w:pPr>
        <w:spacing w:after="100" w:line="280"/>
      </w:pPr>
      <w:r>
        <w:rPr>
          <w:rFonts w:ascii="Arial" w:cs="Arial" w:eastAsia="Arial" w:hAnsi="Arial"/>
          <w:color w:val="1A1A1A"/>
          <w:sz w:val="22"/>
          <w:szCs w:val="22"/>
        </w:rPr>
        <w:t xml:space="preserve">Every screen ships in three responsive variants: mobile, tablet, and web (desktop). This section defines the breakpoints, universal principles, and named reusable patterns that the variants follow, plus a per-screen mapping showing which pattern each screen uses and any meaningful deviations.</w:t>
      </w:r>
    </w:p>
    <w:p>
      <w:pPr>
        <w:spacing w:after="100" w:line="280"/>
      </w:pPr>
      <w:r>
        <w:rPr>
          <w:rFonts w:ascii="Arial" w:cs="Arial" w:eastAsia="Arial" w:hAnsi="Arial"/>
          <w:color w:val="1A1A1A"/>
          <w:sz w:val="22"/>
          <w:szCs w:val="22"/>
        </w:rPr>
        <w:t xml:space="preserve">This approach (define patterns once, map screens to patterns) is intentional. Triplicating every screen description for three viewports would balloon the document. Designers and engineers should read Section 4.3 to internalize the patterns, then use Section 4.4 to look up the specific behavior for any screen.</w:t>
      </w:r>
    </w:p>
    <w:p>
      <w:pPr>
        <w:pStyle w:val="Heading2"/>
        <w:spacing w:after="140" w:before="280"/>
      </w:pPr>
      <w:r>
        <w:rPr>
          <w:rFonts w:ascii="Arial" w:cs="Arial" w:eastAsia="Arial" w:hAnsi="Arial"/>
          <w:b/>
          <w:bCs/>
          <w:color w:val="1565C0"/>
          <w:sz w:val="26"/>
          <w:szCs w:val="26"/>
        </w:rPr>
        <w:t xml:space="preserve">4.1 Breakpoints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900"/>
        <w:gridCol w:w="2560"/>
      </w:tblGrid>
      <w:tr>
        <w:trPr>
          <w:tblHeader/>
        </w:trPr>
        <w:tc>
          <w:tcPr>
            <w:tcW w:type="dxa" w:w="20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Variant</w:t>
            </w:r>
          </w:p>
        </w:tc>
        <w:tc>
          <w:tcPr>
            <w:tcW w:type="dxa" w:w="19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Width</w:t>
            </w:r>
          </w:p>
        </w:tc>
        <w:tc>
          <w:tcPr>
            <w:tcW w:type="dxa" w:w="29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Target Devices</w:t>
            </w:r>
          </w:p>
        </w:tc>
        <w:tc>
          <w:tcPr>
            <w:tcW w:type="dxa" w:w="25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Primary Interaction</w:t>
            </w:r>
          </w:p>
        </w:tc>
      </w:tr>
      <w:tr>
        <w:tc>
          <w:tcPr>
            <w:tcW w:type="dxa" w:w="2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&lt; 768px</w:t>
            </w:r>
          </w:p>
        </w:tc>
        <w:tc>
          <w:tcPr>
            <w:tcW w:type="dxa" w:w="2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iPhone, Android phones</w:t>
            </w:r>
          </w:p>
        </w:tc>
        <w:tc>
          <w:tcPr>
            <w:tcW w:type="dxa" w:w="25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Touch, portrait, thumb reach</w:t>
            </w:r>
          </w:p>
        </w:tc>
      </w:tr>
      <w:tr>
        <w:tc>
          <w:tcPr>
            <w:tcW w:type="dxa" w:w="2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Tablet</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768px – 1199px</w:t>
            </w:r>
          </w:p>
        </w:tc>
        <w:tc>
          <w:tcPr>
            <w:tcW w:type="dxa" w:w="2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iPad, Android tablets, small laptops</w:t>
            </w:r>
          </w:p>
        </w:tc>
        <w:tc>
          <w:tcPr>
            <w:tcW w:type="dxa" w:w="25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Touch + occasional mouse, both orientations</w:t>
            </w:r>
          </w:p>
        </w:tc>
      </w:tr>
      <w:tr>
        <w:tc>
          <w:tcPr>
            <w:tcW w:type="dxa" w:w="2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Web (Desktop)</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 1200px</w:t>
            </w:r>
          </w:p>
        </w:tc>
        <w:tc>
          <w:tcPr>
            <w:tcW w:type="dxa" w:w="2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Desktop browsers, large laptops</w:t>
            </w:r>
          </w:p>
        </w:tc>
        <w:tc>
          <w:tcPr>
            <w:tcW w:type="dxa" w:w="25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Mouse + keyboard, hover states, multi-pane</w:t>
            </w:r>
          </w:p>
        </w:tc>
      </w:tr>
    </w:tbl>
    <w:p>
      <w:pPr>
        <w:spacing w:after="100" w:line="280"/>
      </w:pPr>
      <w:r>
        <w:rPr>
          <w:rFonts w:ascii="Arial" w:cs="Arial" w:eastAsia="Arial" w:hAnsi="Arial"/>
          <w:color w:val="1A1A1A"/>
          <w:sz w:val="22"/>
          <w:szCs w:val="22"/>
        </w:rPr>
        <w:t xml:space="preserve">In Compose Multiplatform terms these map to WindowWidthSizeClass.Compact, Medium, and Expanded — which makes the implementation contract straightforward across the KMP shared module.</w:t>
      </w:r>
    </w:p>
    <w:p>
      <w:pPr>
        <w:pStyle w:val="Heading2"/>
        <w:spacing w:after="140" w:before="280"/>
      </w:pPr>
      <w:r>
        <w:rPr>
          <w:rFonts w:ascii="Arial" w:cs="Arial" w:eastAsia="Arial" w:hAnsi="Arial"/>
          <w:b/>
          <w:bCs/>
          <w:color w:val="1565C0"/>
          <w:sz w:val="26"/>
          <w:szCs w:val="26"/>
        </w:rPr>
        <w:t xml:space="preserve">4.2 Universal Principles</w:t>
      </w:r>
    </w:p>
    <w:p>
      <w:pPr>
        <w:spacing w:after="100" w:line="280"/>
      </w:pPr>
      <w:r>
        <w:rPr>
          <w:rFonts w:ascii="Arial" w:cs="Arial" w:eastAsia="Arial" w:hAnsi="Arial"/>
          <w:color w:val="1A1A1A"/>
          <w:sz w:val="22"/>
          <w:szCs w:val="22"/>
        </w:rPr>
        <w:t xml:space="preserve">These apply to every screen regardless of viewport:</w:t>
      </w:r>
    </w:p>
    <w:p>
      <w:pPr>
        <w:spacing w:after="100" w:line="280"/>
      </w:pPr>
      <w:r>
        <w:rPr>
          <w:rFonts w:ascii="Arial" w:cs="Arial" w:eastAsia="Arial" w:hAnsi="Arial"/>
          <w:b/>
          <w:bCs/>
          <w:color w:val="1A1A1A"/>
          <w:sz w:val="22"/>
          <w:szCs w:val="22"/>
        </w:rPr>
        <w:t xml:space="preserve">Brand fidelity is constant. </w:t>
      </w:r>
      <w:r>
        <w:rPr>
          <w:rFonts w:ascii="Arial" w:cs="Arial" w:eastAsia="Arial" w:hAnsi="Arial"/>
          <w:color w:val="1A1A1A"/>
          <w:sz w:val="22"/>
          <w:szCs w:val="22"/>
        </w:rPr>
        <w:t xml:space="preserve">Colors, typography, logo placement, and tone do not change between viewports. Visual hierarchy may shift but the brand should feel like one product across all three.</w:t>
      </w:r>
    </w:p>
    <w:p>
      <w:pPr>
        <w:spacing w:after="100" w:line="280"/>
      </w:pPr>
      <w:r>
        <w:rPr>
          <w:rFonts w:ascii="Arial" w:cs="Arial" w:eastAsia="Arial" w:hAnsi="Arial"/>
          <w:b/>
          <w:bCs/>
          <w:color w:val="1A1A1A"/>
          <w:sz w:val="22"/>
          <w:szCs w:val="22"/>
        </w:rPr>
        <w:t xml:space="preserve">Touch-first targets on mobile and tablet. </w:t>
      </w:r>
      <w:r>
        <w:rPr>
          <w:rFonts w:ascii="Arial" w:cs="Arial" w:eastAsia="Arial" w:hAnsi="Arial"/>
          <w:color w:val="1A1A1A"/>
          <w:sz w:val="22"/>
          <w:szCs w:val="22"/>
        </w:rPr>
        <w:t xml:space="preserve">All interactive elements meet a minimum 44×44pt target on touch viewports. Web may use smaller targets where mouse precision is assumed but should match touch sizing for primary CTAs.</w:t>
      </w:r>
    </w:p>
    <w:p>
      <w:pPr>
        <w:spacing w:after="100" w:line="280"/>
      </w:pPr>
      <w:r>
        <w:rPr>
          <w:rFonts w:ascii="Arial" w:cs="Arial" w:eastAsia="Arial" w:hAnsi="Arial"/>
          <w:b/>
          <w:bCs/>
          <w:color w:val="1A1A1A"/>
          <w:sz w:val="22"/>
          <w:szCs w:val="22"/>
        </w:rPr>
        <w:t xml:space="preserve">Content parity, not feature parity. </w:t>
      </w:r>
      <w:r>
        <w:rPr>
          <w:rFonts w:ascii="Arial" w:cs="Arial" w:eastAsia="Arial" w:hAnsi="Arial"/>
          <w:color w:val="1A1A1A"/>
          <w:sz w:val="22"/>
          <w:szCs w:val="22"/>
        </w:rPr>
        <w:t xml:space="preserve">Mobile and web show the same information about any given object, but mobile may surface less at once through progressive disclosure. The user must never be told “this feature requires a desktop” unless the activity is genuinely desk-bound (see Section 4.5).</w:t>
      </w:r>
    </w:p>
    <w:p>
      <w:pPr>
        <w:spacing w:after="100" w:line="280"/>
      </w:pPr>
      <w:r>
        <w:rPr>
          <w:rFonts w:ascii="Arial" w:cs="Arial" w:eastAsia="Arial" w:hAnsi="Arial"/>
          <w:b/>
          <w:bCs/>
          <w:color w:val="1A1A1A"/>
          <w:sz w:val="22"/>
          <w:szCs w:val="22"/>
        </w:rPr>
        <w:t xml:space="preserve">Navigation morphs, doesn’t disappear. </w:t>
      </w:r>
      <w:r>
        <w:rPr>
          <w:rFonts w:ascii="Arial" w:cs="Arial" w:eastAsia="Arial" w:hAnsi="Arial"/>
          <w:color w:val="1A1A1A"/>
          <w:sz w:val="22"/>
          <w:szCs w:val="22"/>
        </w:rPr>
        <w:t xml:space="preserve">Bottom tab bar on mobile, hybrid (bottom tabs or collapsible side nav depending on orientation) on tablet, persistent left rail on web. Top utility bar is present on all viewports.</w:t>
      </w:r>
    </w:p>
    <w:p>
      <w:pPr>
        <w:spacing w:after="100" w:line="280"/>
      </w:pPr>
      <w:r>
        <w:rPr>
          <w:rFonts w:ascii="Arial" w:cs="Arial" w:eastAsia="Arial" w:hAnsi="Arial"/>
          <w:b/>
          <w:bCs/>
          <w:color w:val="1A1A1A"/>
          <w:sz w:val="22"/>
          <w:szCs w:val="22"/>
        </w:rPr>
        <w:t xml:space="preserve">Forms wrap, never overflow. </w:t>
      </w:r>
      <w:r>
        <w:rPr>
          <w:rFonts w:ascii="Arial" w:cs="Arial" w:eastAsia="Arial" w:hAnsi="Arial"/>
          <w:color w:val="1A1A1A"/>
          <w:sz w:val="22"/>
          <w:szCs w:val="22"/>
        </w:rPr>
        <w:t xml:space="preserve">All form layouts collapse to single column on mobile, two-column where helpful on tablet, multi-column or side-by-side labels on web. No horizontal scrolling on data tables — they reformat into stacked cards on mobile and tablet.</w:t>
      </w:r>
    </w:p>
    <w:p>
      <w:pPr>
        <w:spacing w:after="100" w:line="280"/>
      </w:pPr>
      <w:r>
        <w:rPr>
          <w:rFonts w:ascii="Arial" w:cs="Arial" w:eastAsia="Arial" w:hAnsi="Arial"/>
          <w:b/>
          <w:bCs/>
          <w:color w:val="1A1A1A"/>
          <w:sz w:val="22"/>
          <w:szCs w:val="22"/>
        </w:rPr>
        <w:t xml:space="preserve">Tablets get the most design attention. </w:t>
      </w:r>
      <w:r>
        <w:rPr>
          <w:rFonts w:ascii="Arial" w:cs="Arial" w:eastAsia="Arial" w:hAnsi="Arial"/>
          <w:color w:val="1A1A1A"/>
          <w:sz w:val="22"/>
          <w:szCs w:val="22"/>
        </w:rPr>
        <w:t xml:space="preserve">Tablet is the variant most likely to be under-designed because it falls between two obvious targets. Treat it as a first-class design problem.</w:t>
      </w:r>
    </w:p>
    <w:p>
      <w:pPr>
        <w:spacing w:after="100" w:line="280"/>
      </w:pPr>
      <w:r>
        <w:rPr>
          <w:rFonts w:ascii="Arial" w:cs="Arial" w:eastAsia="Arial" w:hAnsi="Arial"/>
          <w:b/>
          <w:bCs/>
          <w:color w:val="1A1A1A"/>
          <w:sz w:val="22"/>
          <w:szCs w:val="22"/>
        </w:rPr>
        <w:t xml:space="preserve">Keyboard and hover on web. </w:t>
      </w:r>
      <w:r>
        <w:rPr>
          <w:rFonts w:ascii="Arial" w:cs="Arial" w:eastAsia="Arial" w:hAnsi="Arial"/>
          <w:color w:val="1A1A1A"/>
          <w:sz w:val="22"/>
          <w:szCs w:val="22"/>
        </w:rPr>
        <w:t xml:space="preserve">Web variants get hover states, keyboard shortcuts, right-click context menus on data rows, and drag-and-drop affordances. None of those exist on mobile or tablet.</w:t>
      </w:r>
    </w:p>
    <w:p>
      <w:pPr>
        <w:spacing w:after="100" w:line="280"/>
      </w:pPr>
      <w:r>
        <w:rPr>
          <w:rFonts w:ascii="Arial" w:cs="Arial" w:eastAsia="Arial" w:hAnsi="Arial"/>
          <w:b/>
          <w:bCs/>
          <w:color w:val="1A1A1A"/>
          <w:sz w:val="22"/>
          <w:szCs w:val="22"/>
        </w:rPr>
        <w:t xml:space="preserve">Offline-aware on mobile. </w:t>
      </w:r>
      <w:r>
        <w:rPr>
          <w:rFonts w:ascii="Arial" w:cs="Arial" w:eastAsia="Arial" w:hAnsi="Arial"/>
          <w:color w:val="1A1A1A"/>
          <w:sz w:val="22"/>
          <w:szCs w:val="22"/>
        </w:rPr>
        <w:t xml:space="preserve">Only the mobile variant aggressively caches content for offline use. Tablet variants of the native iOS and Android apps inherit the same offline cache; the web app (any viewport) is always online by assumption — there is no PWA installation flow at MVP.</w:t>
      </w:r>
    </w:p>
    <w:p>
      <w:pPr>
        <w:pStyle w:val="Heading2"/>
        <w:spacing w:after="140" w:before="280"/>
      </w:pPr>
      <w:r>
        <w:rPr>
          <w:rFonts w:ascii="Arial" w:cs="Arial" w:eastAsia="Arial" w:hAnsi="Arial"/>
          <w:b/>
          <w:bCs/>
          <w:color w:val="1565C0"/>
          <w:sz w:val="26"/>
          <w:szCs w:val="26"/>
        </w:rPr>
        <w:t xml:space="preserve">4.3 Reusable Responsive Patterns</w:t>
      </w:r>
    </w:p>
    <w:p>
      <w:pPr>
        <w:spacing w:after="100" w:line="280"/>
      </w:pPr>
      <w:r>
        <w:rPr>
          <w:rFonts w:ascii="Arial" w:cs="Arial" w:eastAsia="Arial" w:hAnsi="Arial"/>
          <w:color w:val="1A1A1A"/>
          <w:sz w:val="22"/>
          <w:szCs w:val="22"/>
        </w:rPr>
        <w:t xml:space="preserve">The following named patterns cover the responsive behavior of the vast majority of screens. Section 4.4 maps each screen to a pattern and notes any deviations.</w:t>
      </w:r>
    </w:p>
    <w:p>
      <w:pPr>
        <w:pStyle w:val="Heading3"/>
        <w:spacing w:after="80" w:before="220"/>
      </w:pPr>
      <w:r>
        <w:rPr>
          <w:rFonts w:ascii="Arial" w:cs="Arial" w:eastAsia="Arial" w:hAnsi="Arial"/>
          <w:b/>
          <w:bCs/>
          <w:color w:val="F5A623"/>
          <w:sz w:val="22"/>
          <w:szCs w:val="22"/>
        </w:rPr>
        <w:t xml:space="preserve">Pattern A — </w:t>
      </w:r>
      <w:r>
        <w:rPr>
          <w:rFonts w:ascii="Arial" w:cs="Arial" w:eastAsia="Arial" w:hAnsi="Arial"/>
          <w:b/>
          <w:bCs/>
          <w:color w:val="0D2137"/>
          <w:sz w:val="22"/>
          <w:szCs w:val="22"/>
        </w:rPr>
        <w:t xml:space="preserve">Auth / Simple Form</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Login, registration, MFA, password reset, single-purpose forms.</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Single full-width column; full-screen; branded header at top; primary CTA fixed near keyboard; social-login stacked; 56pt tap targets; keyboard-aware scroll; password manager autofill optimized.</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Centered card (~480pt wide) on branded background; social-login side-by-side; both orientations supported.</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Two-column split: brand illustration on left, form panel (~400pt) on right. Persistent legal footer. Enter key submits.</w:t>
      </w:r>
    </w:p>
    <w:p>
      <w:pPr>
        <w:pStyle w:val="Heading3"/>
        <w:spacing w:after="80" w:before="220"/>
      </w:pPr>
      <w:r>
        <w:rPr>
          <w:rFonts w:ascii="Arial" w:cs="Arial" w:eastAsia="Arial" w:hAnsi="Arial"/>
          <w:b/>
          <w:bCs/>
          <w:color w:val="F5A623"/>
          <w:sz w:val="22"/>
          <w:szCs w:val="22"/>
        </w:rPr>
        <w:t xml:space="preserve">Pattern B — </w:t>
      </w:r>
      <w:r>
        <w:rPr>
          <w:rFonts w:ascii="Arial" w:cs="Arial" w:eastAsia="Arial" w:hAnsi="Arial"/>
          <w:b/>
          <w:bCs/>
          <w:color w:val="0D2137"/>
          <w:sz w:val="22"/>
          <w:szCs w:val="22"/>
        </w:rPr>
        <w:t xml:space="preserve">List / Index</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Trip lists, client rosters, message inboxes, lead inboxes, commission lists.</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Vertical list of cards (one per row); pull-to-refresh; filter and search collapsed behind icon buttons; sort opens a bottom sheet.</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Two-column card grid (portrait) or master-detail split (landscape) where tapping a row opens detail on the right. Filters expanded into top bar.</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True data table with sortable headers, sticky header row, row-hover, right-click context menu, keyboard navigation, bulk-select checkboxes, persistent filter sidebar where applicable.</w:t>
      </w:r>
    </w:p>
    <w:p>
      <w:pPr>
        <w:pStyle w:val="Heading3"/>
        <w:spacing w:after="80" w:before="220"/>
      </w:pPr>
      <w:r>
        <w:rPr>
          <w:rFonts w:ascii="Arial" w:cs="Arial" w:eastAsia="Arial" w:hAnsi="Arial"/>
          <w:b/>
          <w:bCs/>
          <w:color w:val="F5A623"/>
          <w:sz w:val="22"/>
          <w:szCs w:val="22"/>
        </w:rPr>
        <w:t xml:space="preserve">Pattern C — </w:t>
      </w:r>
      <w:r>
        <w:rPr>
          <w:rFonts w:ascii="Arial" w:cs="Arial" w:eastAsia="Arial" w:hAnsi="Arial"/>
          <w:b/>
          <w:bCs/>
          <w:color w:val="0D2137"/>
          <w:sz w:val="22"/>
          <w:szCs w:val="22"/>
        </w:rPr>
        <w:t xml:space="preserve">Detail / Master-Detail</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Trip Detail, Client Detail, Lead Detail, Commission Detail.</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Full-screen detail; back button to list; tabs as horizontal scrollable strip; sub-sections collapsible accordions.</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Landscape: master-detail (list 1/3, detail 2/3). Portrait: full-screen detail with breadcrumb back. Tabs visible horizontal strip.</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Detail page with persistent left navigation; tabs as horizontal buttons; secondary info in right rail; keyboard shortcuts to switch tabs.</w:t>
      </w:r>
    </w:p>
    <w:p>
      <w:pPr>
        <w:pStyle w:val="Heading3"/>
        <w:spacing w:after="80" w:before="220"/>
      </w:pPr>
      <w:r>
        <w:rPr>
          <w:rFonts w:ascii="Arial" w:cs="Arial" w:eastAsia="Arial" w:hAnsi="Arial"/>
          <w:b/>
          <w:bCs/>
          <w:color w:val="F5A623"/>
          <w:sz w:val="22"/>
          <w:szCs w:val="22"/>
        </w:rPr>
        <w:t xml:space="preserve">Pattern D — </w:t>
      </w:r>
      <w:r>
        <w:rPr>
          <w:rFonts w:ascii="Arial" w:cs="Arial" w:eastAsia="Arial" w:hAnsi="Arial"/>
          <w:b/>
          <w:bCs/>
          <w:color w:val="0D2137"/>
          <w:sz w:val="22"/>
          <w:szCs w:val="22"/>
        </w:rPr>
        <w:t xml:space="preserve">Dashboard</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Client Dashboard, Agent Worklist, Commission Dashboard, Reports Hub.</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Vertically stacked sections; KPI cards in horizontal carousel; each section has “See all”; charts simplified to sparklines.</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Two-column grid where KPI strip spans full width at top and sections fill below; charts richer than mobile.</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Three- or four-column grid; KPI strip with full charts inline; configurable widget layout for agent dashboard; full visualization.</w:t>
      </w:r>
    </w:p>
    <w:p>
      <w:pPr>
        <w:pStyle w:val="Heading3"/>
        <w:spacing w:after="80" w:before="220"/>
      </w:pPr>
      <w:r>
        <w:rPr>
          <w:rFonts w:ascii="Arial" w:cs="Arial" w:eastAsia="Arial" w:hAnsi="Arial"/>
          <w:b/>
          <w:bCs/>
          <w:color w:val="F5A623"/>
          <w:sz w:val="22"/>
          <w:szCs w:val="22"/>
        </w:rPr>
        <w:t xml:space="preserve">Pattern E — </w:t>
      </w:r>
      <w:r>
        <w:rPr>
          <w:rFonts w:ascii="Arial" w:cs="Arial" w:eastAsia="Arial" w:hAnsi="Arial"/>
          <w:b/>
          <w:bCs/>
          <w:color w:val="0D2137"/>
          <w:sz w:val="22"/>
          <w:szCs w:val="22"/>
        </w:rPr>
        <w:t xml:space="preserve">Editor / Builder</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Trip Builder Workspace, Itinerary Editor, Proposal Builder, Template Editor, Email Signature Editor.</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Single-pane editing; workspace fills screen; pickers as full-height bottom sheets; auto-save aggressive; preview as separate full-screen mode.</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Split view in landscape: workspace on left (~60%) + contextual panel on right (~40%). Portrait collapses to mobile-style with a side panel toggle.</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Three-pane layout: left rail (asset library), center workspace, right rail (properties or live preview). Drag-and-drop, multi-select, keyboard nudging.</w:t>
      </w:r>
    </w:p>
    <w:p>
      <w:pPr>
        <w:pStyle w:val="Heading3"/>
        <w:spacing w:after="80" w:before="220"/>
      </w:pPr>
      <w:r>
        <w:rPr>
          <w:rFonts w:ascii="Arial" w:cs="Arial" w:eastAsia="Arial" w:hAnsi="Arial"/>
          <w:b/>
          <w:bCs/>
          <w:color w:val="F5A623"/>
          <w:sz w:val="22"/>
          <w:szCs w:val="22"/>
        </w:rPr>
        <w:t xml:space="preserve">Pattern F — </w:t>
      </w:r>
      <w:r>
        <w:rPr>
          <w:rFonts w:ascii="Arial" w:cs="Arial" w:eastAsia="Arial" w:hAnsi="Arial"/>
          <w:b/>
          <w:bCs/>
          <w:color w:val="0D2137"/>
          <w:sz w:val="22"/>
          <w:szCs w:val="22"/>
        </w:rPr>
        <w:t xml:space="preserve">Search &amp; Results</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Search Form, all Search Results screens, Public Search variants.</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Search form as full-screen sheet; results as vertical list of large cards; filters open as bottom sheet; map view is full-screen toggle.</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Search form persistent at top (collapsible); results in two-column grid; map/list toggle reveals map on right (1/2) in landscape; filters in collapsible side drawer.</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Persistent left filter rail; three- or four-column result grid; map view occupies right half with synchronized hover; pagination or infinite scroll.</w:t>
      </w:r>
    </w:p>
    <w:p>
      <w:pPr>
        <w:pStyle w:val="Heading3"/>
        <w:spacing w:after="80" w:before="220"/>
      </w:pPr>
      <w:r>
        <w:rPr>
          <w:rFonts w:ascii="Arial" w:cs="Arial" w:eastAsia="Arial" w:hAnsi="Arial"/>
          <w:b/>
          <w:bCs/>
          <w:color w:val="F5A623"/>
          <w:sz w:val="22"/>
          <w:szCs w:val="22"/>
        </w:rPr>
        <w:t xml:space="preserve">Pattern G — </w:t>
      </w:r>
      <w:r>
        <w:rPr>
          <w:rFonts w:ascii="Arial" w:cs="Arial" w:eastAsia="Arial" w:hAnsi="Arial"/>
          <w:b/>
          <w:bCs/>
          <w:color w:val="0D2137"/>
          <w:sz w:val="22"/>
          <w:szCs w:val="22"/>
        </w:rPr>
        <w:t xml:space="preserve">Wizard / Multi-Step</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Onboarding (client and agent), Create New Trip flow, Convert Lead to Trip, Quote Request Form.</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One step per screen, full-screen; progress indicator at top; back/next CTAs at bottom; save progress and resume.</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Same step-per-screen approach with more breathing room; progress indicator shows all steps; preview/summary panel on the right where applicable.</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All steps visible as left-rail stepper; current step in main area; summary panel on right; can jump back to completed steps; keyboard navigation.</w:t>
      </w:r>
    </w:p>
    <w:p>
      <w:pPr>
        <w:pStyle w:val="Heading3"/>
        <w:spacing w:after="80" w:before="220"/>
      </w:pPr>
      <w:r>
        <w:rPr>
          <w:rFonts w:ascii="Arial" w:cs="Arial" w:eastAsia="Arial" w:hAnsi="Arial"/>
          <w:b/>
          <w:bCs/>
          <w:color w:val="F5A623"/>
          <w:sz w:val="22"/>
          <w:szCs w:val="22"/>
        </w:rPr>
        <w:t xml:space="preserve">Pattern H — </w:t>
      </w:r>
      <w:r>
        <w:rPr>
          <w:rFonts w:ascii="Arial" w:cs="Arial" w:eastAsia="Arial" w:hAnsi="Arial"/>
          <w:b/>
          <w:bCs/>
          <w:color w:val="0D2137"/>
          <w:sz w:val="22"/>
          <w:szCs w:val="22"/>
        </w:rPr>
        <w:t xml:space="preserve">Marketing / Public Page</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App Subdomain Public Landing, About / How It Works, Footer Pages.</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Single column; hero scales full-width; content stacked; CTAs full-width; testimonial carousel swipeable; sticky bottom CTA.</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Hero with two-column layout where appropriate; content sections may use two-column grids; CTAs centered.</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Full marketing layouts with multi-column sections, parallax-light hero, side-by-side image/text blocks, testimonial grids; SEO-optimized server-rendered.</w:t>
      </w:r>
    </w:p>
    <w:p>
      <w:pPr>
        <w:pStyle w:val="Heading3"/>
        <w:spacing w:after="80" w:before="220"/>
      </w:pPr>
      <w:r>
        <w:rPr>
          <w:rFonts w:ascii="Arial" w:cs="Arial" w:eastAsia="Arial" w:hAnsi="Arial"/>
          <w:b/>
          <w:bCs/>
          <w:color w:val="F5A623"/>
          <w:sz w:val="22"/>
          <w:szCs w:val="22"/>
        </w:rPr>
        <w:t xml:space="preserve">Pattern I — </w:t>
      </w:r>
      <w:r>
        <w:rPr>
          <w:rFonts w:ascii="Arial" w:cs="Arial" w:eastAsia="Arial" w:hAnsi="Arial"/>
          <w:b/>
          <w:bCs/>
          <w:color w:val="0D2137"/>
          <w:sz w:val="22"/>
          <w:szCs w:val="22"/>
        </w:rPr>
        <w:t xml:space="preserve">Reading / Content</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Itinerary Viewer, Itinerary Day Detail, Past Trip Memory View, About / How It Works.</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Single-column reading width; generous line height; large readable type (17pt body); day navigator as horizontal scrollable chips; activities as full-width cards.</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Reading width capped (~640pt) with margins; day navigator visible as sidebar in landscape, chip strip in portrait; activities as cards with left-aligned images.</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Two-column: day navigator and overview on left (sticky), content on right with reading width capped (~720pt); “Download PDF” and “Share” in sticky header.</w:t>
      </w:r>
    </w:p>
    <w:p>
      <w:pPr>
        <w:pStyle w:val="Heading3"/>
        <w:spacing w:after="80" w:before="220"/>
      </w:pPr>
      <w:r>
        <w:rPr>
          <w:rFonts w:ascii="Arial" w:cs="Arial" w:eastAsia="Arial" w:hAnsi="Arial"/>
          <w:b/>
          <w:bCs/>
          <w:color w:val="F5A623"/>
          <w:sz w:val="22"/>
          <w:szCs w:val="22"/>
        </w:rPr>
        <w:t xml:space="preserve">Pattern J — </w:t>
      </w:r>
      <w:r>
        <w:rPr>
          <w:rFonts w:ascii="Arial" w:cs="Arial" w:eastAsia="Arial" w:hAnsi="Arial"/>
          <w:b/>
          <w:bCs/>
          <w:color w:val="0D2137"/>
          <w:sz w:val="22"/>
          <w:szCs w:val="22"/>
        </w:rPr>
        <w:t xml:space="preserve">Modal / Sheet / Confirmation</w:t>
      </w:r>
    </w:p>
    <w:p>
      <w:pPr>
        <w:spacing w:after="60" w:line="280"/>
        <w:ind w:left="200"/>
      </w:pPr>
      <w:r>
        <w:rPr>
          <w:rFonts w:ascii="Arial" w:cs="Arial" w:eastAsia="Arial" w:hAnsi="Arial"/>
          <w:b/>
          <w:bCs/>
          <w:color w:val="1565C0"/>
          <w:sz w:val="20"/>
          <w:szCs w:val="20"/>
        </w:rPr>
        <w:t xml:space="preserve">Used for: </w:t>
      </w:r>
      <w:r>
        <w:rPr>
          <w:rFonts w:ascii="Arial" w:cs="Arial" w:eastAsia="Arial" w:hAnsi="Arial"/>
          <w:i/>
          <w:iCs/>
          <w:color w:val="555555"/>
          <w:sz w:val="20"/>
          <w:szCs w:val="20"/>
        </w:rPr>
        <w:t xml:space="preserve">Confirmations (revoke card, cancel trip), reveals (card PAN), gates (sign-up prompt), pickers, interrupts.</w:t>
      </w:r>
    </w:p>
    <w:p>
      <w:pPr>
        <w:spacing w:after="60" w:line="280"/>
        <w:ind w:left="200"/>
      </w:pPr>
      <w:r>
        <w:rPr>
          <w:rFonts w:ascii="Arial" w:cs="Arial" w:eastAsia="Arial" w:hAnsi="Arial"/>
          <w:b/>
          <w:bCs/>
          <w:color w:val="1565C0"/>
          <w:sz w:val="20"/>
          <w:szCs w:val="20"/>
        </w:rPr>
        <w:t xml:space="preserve">Mobile: </w:t>
      </w:r>
      <w:r>
        <w:rPr>
          <w:rFonts w:ascii="Arial" w:cs="Arial" w:eastAsia="Arial" w:hAnsi="Arial"/>
          <w:color w:val="1A1A1A"/>
          <w:sz w:val="20"/>
          <w:szCs w:val="20"/>
        </w:rPr>
        <w:t xml:space="preserve">Full-screen modal or full-height bottom sheet; cancel top-left, primary top-right or persistent bottom button; swipe-down to dismiss for non-destructive sheets.</w:t>
      </w:r>
    </w:p>
    <w:p>
      <w:pPr>
        <w:spacing w:after="60" w:line="280"/>
        <w:ind w:left="200"/>
      </w:pPr>
      <w:r>
        <w:rPr>
          <w:rFonts w:ascii="Arial" w:cs="Arial" w:eastAsia="Arial" w:hAnsi="Arial"/>
          <w:b/>
          <w:bCs/>
          <w:color w:val="1565C0"/>
          <w:sz w:val="20"/>
          <w:szCs w:val="20"/>
        </w:rPr>
        <w:t xml:space="preserve">Tablet: </w:t>
      </w:r>
      <w:r>
        <w:rPr>
          <w:rFonts w:ascii="Arial" w:cs="Arial" w:eastAsia="Arial" w:hAnsi="Arial"/>
          <w:color w:val="1A1A1A"/>
          <w:sz w:val="20"/>
          <w:szCs w:val="20"/>
        </w:rPr>
        <w:t xml:space="preserve">Centered modal (~600pt) over dimmed background; picker-style modals may use wider layout with preview.</w:t>
      </w:r>
    </w:p>
    <w:p>
      <w:pPr>
        <w:spacing w:after="120" w:line="280"/>
        <w:ind w:left="200"/>
      </w:pPr>
      <w:r>
        <w:rPr>
          <w:rFonts w:ascii="Arial" w:cs="Arial" w:eastAsia="Arial" w:hAnsi="Arial"/>
          <w:b/>
          <w:bCs/>
          <w:color w:val="1565C0"/>
          <w:sz w:val="20"/>
          <w:szCs w:val="20"/>
        </w:rPr>
        <w:t xml:space="preserve">Web: </w:t>
      </w:r>
      <w:r>
        <w:rPr>
          <w:rFonts w:ascii="Arial" w:cs="Arial" w:eastAsia="Arial" w:hAnsi="Arial"/>
          <w:color w:val="1A1A1A"/>
          <w:sz w:val="20"/>
          <w:szCs w:val="20"/>
        </w:rPr>
        <w:t xml:space="preserve">Centered modal (~480–720pt) with explicit close button and cancel/primary buttons in lower-right; Escape dismisses; focus trapped while modal is open.</w:t>
      </w:r>
    </w:p>
    <w:p>
      <w:pPr>
        <w:pStyle w:val="Heading2"/>
        <w:spacing w:after="140" w:before="280"/>
      </w:pPr>
      <w:r>
        <w:rPr>
          <w:rFonts w:ascii="Arial" w:cs="Arial" w:eastAsia="Arial" w:hAnsi="Arial"/>
          <w:b/>
          <w:bCs/>
          <w:color w:val="1565C0"/>
          <w:sz w:val="26"/>
          <w:szCs w:val="26"/>
        </w:rPr>
        <w:t xml:space="preserve">4.4 Per-Screen Variant Mapping</w:t>
      </w:r>
    </w:p>
    <w:p>
      <w:pPr>
        <w:spacing w:after="100" w:line="280"/>
      </w:pPr>
      <w:r>
        <w:rPr>
          <w:rFonts w:ascii="Arial" w:cs="Arial" w:eastAsia="Arial" w:hAnsi="Arial"/>
          <w:color w:val="1A1A1A"/>
          <w:sz w:val="22"/>
          <w:szCs w:val="22"/>
        </w:rPr>
        <w:t xml:space="preserve">Each screen’s pattern assignment and any meaningful deviations. Where a deviation is not noted, the screen follows the named pattern’s defaults exactly.</w:t>
      </w:r>
    </w:p>
    <w:p>
      <w:pPr>
        <w:pStyle w:val="Heading3"/>
        <w:spacing w:after="80" w:before="200"/>
      </w:pPr>
      <w:r>
        <w:rPr>
          <w:rFonts w:ascii="Arial" w:cs="Arial" w:eastAsia="Arial" w:hAnsi="Arial"/>
          <w:b/>
          <w:bCs/>
          <w:color w:val="0D2137"/>
          <w:sz w:val="22"/>
          <w:szCs w:val="22"/>
        </w:rPr>
        <w:t xml:space="preserve">Client — Public / Pre-Auth (2.0.x)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2.0.1 App Subdomain Public Landing</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H</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sticky CTA is “Sign in”; tablet adds “Take a tour”; web full hero with rotating imagery.</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2.0.2 About / How It Works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FAQ uses accordion on mobile/tablet, two-column on web.</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2.0.3 Public Search Landing</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 (entry)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“sign in to save” banner as sticky bottom strip; tablet/web: top banner with dismiss.</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2.0.4 Public Search Results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Save/quote CTAs trigger Sign-up Gate (J) on all viewports.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2.0.5 Public Property/Cruise/Tour Detail</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“Message Gyasi without an account” is sticky bottom on mobile, side rail on tablet/web.</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2.0.6 Sign-up Gate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 full-height bottom sheet; tablet/web: centered modal.</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2.0.7 Footer Pages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 (simplified)</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Identical content; mobile uses larger type.</w:t>
            </w:r>
          </w:p>
        </w:tc>
      </w:tr>
    </w:tbl>
    <w:p>
      <w:pPr>
        <w:pStyle w:val="Heading3"/>
        <w:spacing w:after="80" w:before="200"/>
      </w:pPr>
      <w:r>
        <w:rPr>
          <w:rFonts w:ascii="Arial" w:cs="Arial" w:eastAsia="Arial" w:hAnsi="Arial"/>
          <w:b/>
          <w:bCs/>
          <w:color w:val="0D2137"/>
          <w:sz w:val="22"/>
          <w:szCs w:val="22"/>
        </w:rPr>
        <w:t xml:space="preserve">Client — Authentication &amp; Onboarding (2.1.x)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2.1.1 Login</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2.1.2 Registration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Web shows password strength inline; mobile below field.</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2.1.3 Email Verification</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Simplified — single message + CTA.</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2.1.4 Forgot Password</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2.1.5 Reset Password</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2.1.6 MFA Setup</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QR code large/centered on tablet/web; sized for device on mobile.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2.1.7 MFA Challenge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Code input uses native numeric keyboard on mobile.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2.1.8 Social Login / Linking</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Modal-like.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2.1.9 Welcome / First Login</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is full-screen carousel; tablet/web shows multiple cards.</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2.1.10 Profile Completion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2.1.11 Travel Preferences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Tag pickers: scrollable chip groups on mobile, multi-column grids on tablet/web.</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2.1.12 Travel Companions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2.1.13 Connect with Agent / Invite Code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2.1.14 Onboarding Complete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G (final)</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Recommended actions stack on mobile, 2x2 on tablet, row on web.</w:t>
            </w:r>
          </w:p>
        </w:tc>
      </w:tr>
    </w:tbl>
    <w:p>
      <w:pPr>
        <w:pStyle w:val="Heading3"/>
        <w:spacing w:after="80" w:before="200"/>
      </w:pPr>
      <w:r>
        <w:rPr>
          <w:rFonts w:ascii="Arial" w:cs="Arial" w:eastAsia="Arial" w:hAnsi="Arial"/>
          <w:b/>
          <w:bCs/>
          <w:color w:val="0D2137"/>
          <w:sz w:val="22"/>
          <w:szCs w:val="22"/>
        </w:rPr>
        <w:t xml:space="preserve">Client — Dashboard &amp; Trip Experience (2.2.x)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2.2.1 Client Dashboard / Home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hero countdown full-width; tablet/web alongside today’s weather widget.</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2.2.2 All Trips List</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2.2.3 Trip Detail / Overview</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2.2.4 Itinerary Viewer</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2.2.5 Itinerary Day Detail</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Maps full-screen on mobile, inline on tablet/web.</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2.2.6 Trip Document Library</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Thumbnails grid on tablet/web; list on mobile.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2.2.7 Trip Messages / Thread</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J-adjacent (chat)</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full-screen; tablet/web inline in Trip Detail side rail.</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2.2.8 Empty Component States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Inline</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Identical content across viewports.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2.2.9 Trip Status Change Notification</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sheet; tablet/web modal.</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2.2.10 Trip Cancellation View</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 variant</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2.2.11 Past Trip Memory View</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 + gallery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Photo grid: 1-col mobile, 3-col tablet, 4-col web.</w:t>
            </w:r>
          </w:p>
        </w:tc>
      </w:tr>
    </w:tbl>
    <w:p>
      <w:pPr>
        <w:pStyle w:val="Heading3"/>
        <w:spacing w:after="80" w:before="200"/>
      </w:pPr>
      <w:r>
        <w:rPr>
          <w:rFonts w:ascii="Arial" w:cs="Arial" w:eastAsia="Arial" w:hAnsi="Arial"/>
          <w:b/>
          <w:bCs/>
          <w:color w:val="0D2137"/>
          <w:sz w:val="22"/>
          <w:szCs w:val="22"/>
        </w:rPr>
        <w:t xml:space="preserve">Client — Self-Guided Search (2.3.x)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2.3.1 Search Landing / Inspiration Hub</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 (entry)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single column with hero. Tablet: 2-col inspiration grid. Web: 3-4 col grid with filter sidebar.</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2.3.2 Search Form</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2.3.3–2.3.6 Search Results (Hotels/Cruises/Flights/Tours)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2.3.7 Property / Cruise / Tour Detail</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Image gallery swipeable on mobile, lightbox on tablet/web.</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2.3.8 Quote Request Form</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2.3.9 Quote Request Confirmation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2.3.10 Saved Searches &amp; Favorites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Client — Payment &amp; Card Authorization (2.4.x)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2.4.1 My Cards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Visual card-shaped tiles on all viewports.</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2.4.2 Add Card</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Stripe Elements responsive natively; mobile uses native payment keyboard.</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2.4.3 Card Authorization for Trip</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 + J (consent)</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2.4.4 Authorization Confirmation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2.4.5 Card Use History</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2.4.6 Card Use Detail</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 variant</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2.4.7 Revoke Card Authorization</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Always a modal/sheet because consequential.</w:t>
            </w:r>
          </w:p>
        </w:tc>
      </w:tr>
    </w:tbl>
    <w:p>
      <w:pPr>
        <w:pStyle w:val="Heading3"/>
        <w:spacing w:after="80" w:before="200"/>
      </w:pPr>
      <w:r>
        <w:rPr>
          <w:rFonts w:ascii="Arial" w:cs="Arial" w:eastAsia="Arial" w:hAnsi="Arial"/>
          <w:b/>
          <w:bCs/>
          <w:color w:val="0D2137"/>
          <w:sz w:val="22"/>
          <w:szCs w:val="22"/>
        </w:rPr>
        <w:t xml:space="preserve">Client — Account &amp; Profile (2.5.x)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2.5.1 Account Overview</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 variant</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list of tiles. Tablet/web: grid.</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2.5.2 Personal Info Edit</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2.5.3 Travel Preferences Edit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Same chip behavior as 2.1.11.</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2.5.4 Travel Documents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Thumbnail grid on tablet/web.</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2.5.5 Document Upload / Camera Capture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native camera; tablet: camera or file picker; web: file picker.</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2.5.6 Notification Preferences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 (matrix)</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Stacked toggles on mobile; matrix table on tablet/web.</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2.5.7 Security Settings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2.5.8 Connected Accounts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2.5.9 Privacy &amp; Data Export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2.5.10 Account Closure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 (destructive)</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2.5.11 Help &amp; Support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 + B (FAQ)</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Client — Messaging (2.6.x)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2.6.1 Messages Inbox</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Master-detail on tablet landscape and web.</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2.6.2 Conversation Thread</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 (chat)</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 full-screen; tablet/web inline with inbox.</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2.6.3 New Conversation</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Client — Mobile-Specific (2.7.x)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2.7.1 Offline Itinerary</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 + offline</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Mobile-only (tablet PWA inherits).</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2.7.2 Quick Call Advisor</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Mobile-only.</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2.7.3 Emergency Contacts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Mobile-only.</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2.7.4 Push Notification Permission Prompt</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Mobile-only.</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2.7.5 Biometric Login Setup</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Mobile-only; web uses password manager.</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2.7.6 Calendar Sync</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Mobile-only at MVP.</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2.7.7 In-App Settings (Mobile)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Mobile-only.</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2.7.8 App Update Required</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Full-screen blocker</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Mobile-only.</w:t>
            </w:r>
          </w:p>
        </w:tc>
      </w:tr>
    </w:tbl>
    <w:p>
      <w:pPr>
        <w:pStyle w:val="Heading3"/>
        <w:spacing w:after="80" w:before="200"/>
      </w:pPr>
      <w:r>
        <w:rPr>
          <w:rFonts w:ascii="Arial" w:cs="Arial" w:eastAsia="Arial" w:hAnsi="Arial"/>
          <w:b/>
          <w:bCs/>
          <w:color w:val="0D2137"/>
          <w:sz w:val="22"/>
          <w:szCs w:val="22"/>
        </w:rPr>
        <w:t xml:space="preserve">Client — Group Trip Coordination (2.8.x)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2.8.1 Group Trip Overview</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2.8.2 Co-Traveler Invitation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2.8.3 Group Chat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 variant</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Multiple participants.</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2.8.4 Co-Traveler View (Limited)</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Authentication &amp; Activation (3.1.x)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3.1.1 Agent Login</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3.1.2 Agent MFA Challenge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3.1.3 Agent Password Reset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3.1.4 Agent Invitation / Activation Link</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3.1.5 Account Activation — Set Password</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3.1.6 Mandatory MFA Setup</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QR centered/large; backup codes printable on web.</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3.1.7 Agent Profile Setup</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3.1.8 Availability &amp; Calendar Setup</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Web: true week grid; mobile: day-by-day stack; tablet: hybrid.</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3.1.9 Email Signature Setup</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E (editor)</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Web-primary; mobile/tablet support viewing and minor edits.</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3.1.10 Welcome Tour / First-Run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G + coachmarks</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Coachmarks adjust to viewport-specific UI.</w:t>
            </w:r>
          </w:p>
        </w:tc>
      </w:tr>
    </w:tbl>
    <w:p>
      <w:pPr>
        <w:pStyle w:val="Heading3"/>
        <w:spacing w:after="80" w:before="200"/>
      </w:pPr>
      <w:r>
        <w:rPr>
          <w:rFonts w:ascii="Arial" w:cs="Arial" w:eastAsia="Arial" w:hAnsi="Arial"/>
          <w:b/>
          <w:bCs/>
          <w:color w:val="0D2137"/>
          <w:sz w:val="22"/>
          <w:szCs w:val="22"/>
        </w:rPr>
        <w:t xml:space="preserve">Agent — Dashboard &amp; Pipeline (3.2.x)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3.2.1 Agent Dashboard / Worklist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3.2.2 Pipeline / Funnel</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 variant</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 stage-picker (swipe between stages). Tablet: 2-3 stages with horizontal scroll. Web: full kanban with drag-and-drop.</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3.2.3 Calendar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 variant</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agenda default; tablet: week; web: month default.</w:t>
            </w:r>
          </w:p>
        </w:tc>
      </w:tr>
    </w:tbl>
    <w:p>
      <w:pPr>
        <w:pStyle w:val="Heading3"/>
        <w:spacing w:after="80" w:before="200"/>
      </w:pPr>
      <w:r>
        <w:rPr>
          <w:rFonts w:ascii="Arial" w:cs="Arial" w:eastAsia="Arial" w:hAnsi="Arial"/>
          <w:b/>
          <w:bCs/>
          <w:color w:val="0D2137"/>
          <w:sz w:val="22"/>
          <w:szCs w:val="22"/>
        </w:rPr>
        <w:t xml:space="preserve">Agent — Client Management (3.3.x)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3.3.1 Client List / Roster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3.3.2 Client Detail / Profile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3.3.3–3.3.8 Client tabs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 variants</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full-screen per tab; tablet/web: tabs visible; web may show two tabs side-by-side.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3.3.9 Create Client</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3.3.10 Edit Client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3.3.11 Merge Clients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Web-preferred; mobile gets a “Best done on desktop” warning.</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3.3.12 Archive / Restore Client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Trip Builder &amp; Management (3.4.x)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3.4.1 Trip List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3.4.2 Trip Detail (Agent View)</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3.4.3 Create New Trip — Type Selector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3.4.4 Trip Builder Workspace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E (web-primary)</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Mobile: vertical list + bottom-sheet add. Tablet: comfortable in landscape. Web: deep-work surface.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3.4.5–3.4.12 Component Add/Edit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 in E</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Search-based adds use F inside the builder.</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3.4.13 Trip Template Library</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 + E</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Web-only at MVP for editing; mobile/tablet browse and apply.</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3.4.14 Itinerary Editor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E (web-primary)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3.4.15 Trip Payment Schedule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3.4.16 Cancel / Archive Trip</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Proposal &amp; Itinerary (3.5.x)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3.5.1 Proposal Builder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E (web-primary)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3.5.2 Proposal Preview</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3.5.3 Send Proposal</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3.5.4 Proposal Sent Confirmation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3.5.5 Itinerary Auto-Generator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E (web-primary)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Mobile/tablet: preview only.</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3.5.6 Itinerary Preview (Agent)</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3.5.7 Publish Itinerary Update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Payment &amp; Card Management (3.6.x)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3.6.1 Card Vault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Visual card tiles.</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3.6.2 Request Card Authorization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3.6.3 Authorization Request Sent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3.6.4 Reveal Card Number (Audited)</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Critical security — MFA step-up modal, dimmed bg, auto-hide on all viewports. Clipboard API with 60s auto-clear.</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3.6.5 Log Card Use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quick entry + camera receipt capture.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3.6.6 Card Use Log</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3.6.7 Set or Update Spending Limit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Commission Tracking (3.7.x)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3.7.1 Commission Dashboard</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3.7.2 Commission List</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3.7.3 Commission Detail / Edit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3.7.4 Add Commission Entry</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3.7.5 Inteletravel CSV Import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 (web-only)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redirect to web.</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3.7.6 Reconciliation View</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 variant</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Web-primary; tablet landscape OK; mobile read-only.</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3.7.7 Commission Forecast / Pipeline</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Leads (3.8.x)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3.8.1 Leads Inbox</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3.8.2 Lead Detail</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3.8.3 Convert Lead to Trip</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3.8.4 Reject / Archive Lead</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3.8.5 Lead Source Analytics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Login Support (3.9.x)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3.9.1 Client Account Management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 variant</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3.9.2–3.9.5 Reset / Magic Link / Verify / Lock</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Confirmation modals.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3.9.6 Client Login Activity</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3.9.7 Merge Duplicate Accounts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Same as 3.3.11</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Web-preferred.</w:t>
            </w:r>
          </w:p>
        </w:tc>
      </w:tr>
    </w:tbl>
    <w:p>
      <w:pPr>
        <w:pStyle w:val="Heading3"/>
        <w:spacing w:after="80" w:before="200"/>
      </w:pPr>
      <w:r>
        <w:rPr>
          <w:rFonts w:ascii="Arial" w:cs="Arial" w:eastAsia="Arial" w:hAnsi="Arial"/>
          <w:b/>
          <w:bCs/>
          <w:color w:val="0D2137"/>
          <w:sz w:val="22"/>
          <w:szCs w:val="22"/>
        </w:rPr>
        <w:t xml:space="preserve">Agent — Messaging &amp; Templates (3.10.x)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3.10.1 Agent Inbox</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Master-detail on tablet/web.</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3.10.2 Conversation Thread (Agent)</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 (chat)</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3.10.3 Template Picker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J</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3.10.4 Template Library</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 (web-primary)</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3.10.5 Template Editor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E (web-only at MVP)</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3.10.6 Bulk Send (Future)</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G (web-only)</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3"/>
        <w:spacing w:after="80" w:before="200"/>
      </w:pPr>
      <w:r>
        <w:rPr>
          <w:rFonts w:ascii="Arial" w:cs="Arial" w:eastAsia="Arial" w:hAnsi="Arial"/>
          <w:b/>
          <w:bCs/>
          <w:color w:val="0D2137"/>
          <w:sz w:val="22"/>
          <w:szCs w:val="22"/>
        </w:rPr>
        <w:t xml:space="preserve">Agent — Reporting (3.11.x)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3.11.1 Reports Hub</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 (tile grid)</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3.11.2–3.11.7 Individual Reports</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D variants</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Web-primary; mobile: summary KPIs; tablet: basic interaction.</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3.11.8 Export Center</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 (web-only)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Downloads on web.</w:t>
            </w:r>
          </w:p>
        </w:tc>
      </w:tr>
    </w:tbl>
    <w:p>
      <w:pPr>
        <w:pStyle w:val="Heading3"/>
        <w:spacing w:after="80" w:before="200"/>
      </w:pPr>
      <w:r>
        <w:rPr>
          <w:rFonts w:ascii="Arial" w:cs="Arial" w:eastAsia="Arial" w:hAnsi="Arial"/>
          <w:b/>
          <w:bCs/>
          <w:color w:val="0D2137"/>
          <w:sz w:val="22"/>
          <w:szCs w:val="22"/>
        </w:rPr>
        <w:t xml:space="preserve">Agent — Agent Profile &amp; Settings (3.12.x)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rPr>
          <w:tblHeader/>
        </w:trPr>
        <w:tc>
          <w:tcPr>
            <w:tcW w:type="dxa" w:w="3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4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3.12.1 Agent Profile / My Account</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3.12.2 Agent Calendar / Availability</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G variant</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Week grid web-primary.</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3.12.3 Agent Notification Preferences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3.12.4 Email Signature Configuration</w:t>
            </w:r>
          </w:p>
        </w:tc>
        <w:tc>
          <w:tcPr>
            <w:tcW w:type="dxa" w:w="1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E (web-primary)</w:t>
            </w:r>
          </w:p>
        </w:tc>
        <w:tc>
          <w:tcPr>
            <w:tcW w:type="dxa" w:w="4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w:t>
            </w:r>
          </w:p>
        </w:tc>
      </w:tr>
      <w:tr>
        <w:tc>
          <w:tcPr>
            <w:tcW w:type="dxa" w:w="3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3.12.5 Branding Settings</w:t>
            </w:r>
          </w:p>
        </w:tc>
        <w:tc>
          <w:tcPr>
            <w:tcW w:type="dxa" w:w="1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 (web-only)</w:t>
            </w:r>
          </w:p>
        </w:tc>
        <w:tc>
          <w:tcPr>
            <w:tcW w:type="dxa" w:w="4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t>
            </w:r>
          </w:p>
        </w:tc>
      </w:tr>
    </w:tbl>
    <w:p>
      <w:pPr>
        <w:pStyle w:val="Heading2"/>
        <w:spacing w:after="140" w:before="280"/>
      </w:pPr>
      <w:r>
        <w:rPr>
          <w:rFonts w:ascii="Arial" w:cs="Arial" w:eastAsia="Arial" w:hAnsi="Arial"/>
          <w:b/>
          <w:bCs/>
          <w:color w:val="1565C0"/>
          <w:sz w:val="26"/>
          <w:szCs w:val="26"/>
        </w:rPr>
        <w:t xml:space="preserve">4.5 Web-Only and Mobile-Only Screens (Summary)</w:t>
      </w:r>
    </w:p>
    <w:p>
      <w:pPr>
        <w:spacing w:after="100" w:line="280"/>
      </w:pPr>
      <w:r>
        <w:rPr>
          <w:rFonts w:ascii="Arial" w:cs="Arial" w:eastAsia="Arial" w:hAnsi="Arial"/>
          <w:color w:val="1A1A1A"/>
          <w:sz w:val="22"/>
          <w:szCs w:val="22"/>
        </w:rPr>
        <w:t xml:space="preserve">Screens intentionally not built for all three viewports at MVP. Phase 2+ may expand coverage; the BRD’s “agent on mobile is for triage only” stance drives most of these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1960"/>
      </w:tblGrid>
      <w:tr>
        <w:trPr>
          <w:tblHeader/>
        </w:trPr>
        <w:tc>
          <w:tcPr>
            <w:tcW w:type="dxa" w:w="36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Screen</w:t>
            </w:r>
          </w:p>
        </w:tc>
        <w:tc>
          <w:tcPr>
            <w:tcW w:type="dxa" w:w="19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Mobile</w:t>
            </w:r>
          </w:p>
        </w:tc>
        <w:tc>
          <w:tcPr>
            <w:tcW w:type="dxa" w:w="19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Tablet</w:t>
            </w:r>
          </w:p>
        </w:tc>
        <w:tc>
          <w:tcPr>
            <w:tcW w:type="dxa" w:w="1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Web</w:t>
            </w:r>
          </w:p>
        </w:tc>
      </w:tr>
      <w:tr>
        <w:tc>
          <w:tcPr>
            <w:tcW w:type="dxa" w:w="3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Trip Template Library (3.4.13 — edit)</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View only</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View only</w:t>
            </w:r>
          </w:p>
        </w:tc>
        <w:tc>
          <w:tcPr>
            <w:tcW w:type="dxa" w:w="1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Itinerary Auto-Generator (3.5.5)</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Preview only</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Inteletravel CSV Import (3.7.5)</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Redirect</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Reconciliation View (3.7.6)</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Read-only</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Template Editor (3.10.5)</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View only</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View only</w:t>
            </w:r>
          </w:p>
        </w:tc>
        <w:tc>
          <w:tcPr>
            <w:tcW w:type="dxa" w:w="1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Bulk Send (3.10.6)</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Not available</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Not available</w:t>
            </w:r>
          </w:p>
        </w:tc>
        <w:tc>
          <w:tcPr>
            <w:tcW w:type="dxa" w:w="1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Reports — detail views (3.11.x)</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Summary only</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Basic</w:t>
            </w:r>
          </w:p>
        </w:tc>
        <w:tc>
          <w:tcPr>
            <w:tcW w:type="dxa" w:w="1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Export Center (3.11.8)</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Initiate only</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Initiate only</w:t>
            </w:r>
          </w:p>
        </w:tc>
        <w:tc>
          <w:tcPr>
            <w:tcW w:type="dxa" w:w="1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Branding Settings (3.12.5)</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Not available</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Not available</w:t>
            </w:r>
          </w:p>
        </w:tc>
        <w:tc>
          <w:tcPr>
            <w:tcW w:type="dxa" w:w="1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r>
      <w:tr>
        <w:tc>
          <w:tcPr>
            <w:tcW w:type="dxa" w:w="3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Offline Itinerary (2.7.1) — Phase 3</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 (Android tablet app)</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 (Android tablet app)</w:t>
            </w:r>
          </w:p>
        </w:tc>
        <w:tc>
          <w:tcPr>
            <w:tcW w:type="dxa" w:w="1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n/a</w:t>
            </w:r>
          </w:p>
        </w:tc>
      </w:tr>
      <w:tr>
        <w:tc>
          <w:tcPr>
            <w:tcW w:type="dxa" w:w="3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Quick Call Advisor (2.7.2)</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Tap-to-call</w:t>
            </w:r>
          </w:p>
        </w:tc>
        <w:tc>
          <w:tcPr>
            <w:tcW w:type="dxa" w:w="1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n/a</w:t>
            </w:r>
          </w:p>
        </w:tc>
      </w:tr>
      <w:tr>
        <w:tc>
          <w:tcPr>
            <w:tcW w:type="dxa" w:w="3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Emergency Contacts (2.7.3)</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n/a</w:t>
            </w:r>
          </w:p>
        </w:tc>
      </w:tr>
      <w:tr>
        <w:tc>
          <w:tcPr>
            <w:tcW w:type="dxa" w:w="3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Biometric Login (2.7.5)</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Where supported</w:t>
            </w:r>
          </w:p>
        </w:tc>
        <w:tc>
          <w:tcPr>
            <w:tcW w:type="dxa" w:w="1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Password manager</w:t>
            </w:r>
          </w:p>
        </w:tc>
      </w:tr>
      <w:tr>
        <w:tc>
          <w:tcPr>
            <w:tcW w:type="dxa" w:w="3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App Update Required (2.7.8)</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Full</w:t>
            </w:r>
          </w:p>
        </w:tc>
        <w:tc>
          <w:tcPr>
            <w:tcW w:type="dxa" w:w="1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n/a</w:t>
            </w:r>
          </w:p>
        </w:tc>
      </w:tr>
    </w:tbl>
    <w:p>
      <w:pPr>
        <w:pStyle w:val="Heading2"/>
        <w:spacing w:after="140" w:before="280"/>
      </w:pPr>
      <w:r>
        <w:rPr>
          <w:rFonts w:ascii="Arial" w:cs="Arial" w:eastAsia="Arial" w:hAnsi="Arial"/>
          <w:b/>
          <w:bCs/>
          <w:color w:val="1565C0"/>
          <w:sz w:val="26"/>
          <w:szCs w:val="26"/>
        </w:rPr>
        <w:t xml:space="preserve">4.6 Implementation Notes for Kotlin Multiplatform</w:t>
      </w:r>
    </w:p>
    <w:p>
      <w:pPr>
        <w:spacing w:after="100" w:line="280"/>
      </w:pPr>
      <w:r>
        <w:rPr>
          <w:rFonts w:ascii="Arial" w:cs="Arial" w:eastAsia="Arial" w:hAnsi="Arial"/>
          <w:b/>
          <w:bCs/>
          <w:color w:val="1A1A1A"/>
          <w:sz w:val="22"/>
          <w:szCs w:val="22"/>
        </w:rPr>
        <w:t xml:space="preserve">One shared layout token system, three render targets. </w:t>
      </w:r>
      <w:r>
        <w:rPr>
          <w:rFonts w:ascii="Arial" w:cs="Arial" w:eastAsia="Arial" w:hAnsi="Arial"/>
          <w:color w:val="1A1A1A"/>
          <w:sz w:val="22"/>
          <w:szCs w:val="22"/>
        </w:rPr>
        <w:t xml:space="preserve">Define spacing, type, and breakpoint tokens in the shared module so Compose Multiplatform (mobile), Compose Multiplatform for Web or Kotlin/JS + React (web), and tablet variants all reference the same source of truth.</w:t>
      </w:r>
    </w:p>
    <w:p>
      <w:pPr>
        <w:spacing w:after="100" w:line="280"/>
      </w:pPr>
      <w:r>
        <w:rPr>
          <w:rFonts w:ascii="Arial" w:cs="Arial" w:eastAsia="Arial" w:hAnsi="Arial"/>
          <w:b/>
          <w:bCs/>
          <w:color w:val="1A1A1A"/>
          <w:sz w:val="22"/>
          <w:szCs w:val="22"/>
        </w:rPr>
        <w:t xml:space="preserve">Window size class drives variant selection. </w:t>
      </w:r>
      <w:r>
        <w:rPr>
          <w:rFonts w:ascii="Arial" w:cs="Arial" w:eastAsia="Arial" w:hAnsi="Arial"/>
          <w:color w:val="1A1A1A"/>
          <w:sz w:val="22"/>
          <w:szCs w:val="22"/>
        </w:rPr>
        <w:t xml:space="preserve">Use Compose Material’s WindowSizeClass (Compact / Medium / Expanded) as the single switch that drives Pattern selection. This makes the breakpoints in Section 4.1 a single configuration point.</w:t>
      </w:r>
    </w:p>
    <w:p>
      <w:pPr>
        <w:spacing w:after="100" w:line="280"/>
      </w:pPr>
      <w:r>
        <w:rPr>
          <w:rFonts w:ascii="Arial" w:cs="Arial" w:eastAsia="Arial" w:hAnsi="Arial"/>
          <w:b/>
          <w:bCs/>
          <w:color w:val="1A1A1A"/>
          <w:sz w:val="22"/>
          <w:szCs w:val="22"/>
        </w:rPr>
        <w:t xml:space="preserve">Web SEO needs server rendering for public screens. </w:t>
      </w:r>
      <w:r>
        <w:rPr>
          <w:rFonts w:ascii="Arial" w:cs="Arial" w:eastAsia="Arial" w:hAnsi="Arial"/>
          <w:color w:val="1A1A1A"/>
          <w:sz w:val="22"/>
          <w:szCs w:val="22"/>
        </w:rPr>
        <w:t xml:space="preserve">All Pattern H screens must render server-side for SEO. Use Kotlin/JS + React (or Next.js with calls to the Ktor backend) for these surfaces; use Compose Multiplatform for Web for the authenticated portal. Patterns apply equally — only the rendering technology differs.</w:t>
      </w:r>
    </w:p>
    <w:p>
      <w:r>
        <w:br w:type="page"/>
      </w:r>
    </w:p>
    <w:p>
      <w:pPr>
        <w:pStyle w:val="Heading1"/>
        <w:spacing w:after="180" w:before="360"/>
      </w:pPr>
      <w:r>
        <w:rPr>
          <w:rFonts w:ascii="Arial" w:cs="Arial" w:eastAsia="Arial" w:hAnsi="Arial"/>
          <w:b/>
          <w:bCs/>
          <w:color w:val="0D2137"/>
          <w:sz w:val="32"/>
          <w:szCs w:val="32"/>
        </w:rPr>
        <w:t xml:space="preserve">5. Cross-Cutting Screen States</w:t>
      </w:r>
    </w:p>
    <w:p>
      <w:pPr>
        <w:spacing w:after="100" w:line="280"/>
      </w:pPr>
      <w:r>
        <w:rPr>
          <w:rFonts w:ascii="Arial" w:cs="Arial" w:eastAsia="Arial" w:hAnsi="Arial"/>
          <w:color w:val="1A1A1A"/>
          <w:sz w:val="22"/>
          <w:szCs w:val="22"/>
        </w:rPr>
        <w:t xml:space="preserve">Every screen in this inventory must consider four states beyond the “happy path”:</w:t>
      </w:r>
    </w:p>
    <w:p>
      <w:pPr>
        <w:spacing w:after="100" w:line="280"/>
      </w:pPr>
      <w:r>
        <w:rPr>
          <w:rFonts w:ascii="Arial" w:cs="Arial" w:eastAsia="Arial" w:hAnsi="Arial"/>
          <w:b/>
          <w:bCs/>
          <w:color w:val="1565C0"/>
          <w:sz w:val="22"/>
          <w:szCs w:val="22"/>
        </w:rPr>
        <w:t xml:space="preserve">Loading state. </w:t>
      </w:r>
      <w:r>
        <w:rPr>
          <w:rFonts w:ascii="Arial" w:cs="Arial" w:eastAsia="Arial" w:hAnsi="Arial"/>
          <w:color w:val="1A1A1A"/>
          <w:sz w:val="22"/>
          <w:szCs w:val="22"/>
        </w:rPr>
        <w:t xml:space="preserve">Skeleton placeholders that match the screen’s layout; brand-aligned progress indicators; avoid spinner-on-blank wherever possible because it hides what is coming.</w:t>
      </w:r>
    </w:p>
    <w:p>
      <w:pPr>
        <w:spacing w:after="100" w:line="280"/>
      </w:pPr>
      <w:r>
        <w:rPr>
          <w:rFonts w:ascii="Arial" w:cs="Arial" w:eastAsia="Arial" w:hAnsi="Arial"/>
          <w:b/>
          <w:bCs/>
          <w:color w:val="1565C0"/>
          <w:sz w:val="22"/>
          <w:szCs w:val="22"/>
        </w:rPr>
        <w:t xml:space="preserve">Empty state. </w:t>
      </w:r>
      <w:r>
        <w:rPr>
          <w:rFonts w:ascii="Arial" w:cs="Arial" w:eastAsia="Arial" w:hAnsi="Arial"/>
          <w:color w:val="1A1A1A"/>
          <w:sz w:val="22"/>
          <w:szCs w:val="22"/>
        </w:rPr>
        <w:t xml:space="preserve">A friendly, branded illustration with a one-line explanation of why the screen is empty and a clear CTA to populate it (e.g., “You haven’t authorized any cards yet — add one when an agent requests it”).</w:t>
      </w:r>
    </w:p>
    <w:p>
      <w:pPr>
        <w:spacing w:after="100" w:line="280"/>
      </w:pPr>
      <w:r>
        <w:rPr>
          <w:rFonts w:ascii="Arial" w:cs="Arial" w:eastAsia="Arial" w:hAnsi="Arial"/>
          <w:b/>
          <w:bCs/>
          <w:color w:val="1565C0"/>
          <w:sz w:val="22"/>
          <w:szCs w:val="22"/>
        </w:rPr>
        <w:t xml:space="preserve">Error state. </w:t>
      </w:r>
      <w:r>
        <w:rPr>
          <w:rFonts w:ascii="Arial" w:cs="Arial" w:eastAsia="Arial" w:hAnsi="Arial"/>
          <w:color w:val="1A1A1A"/>
          <w:sz w:val="22"/>
          <w:szCs w:val="22"/>
        </w:rPr>
        <w:t xml:space="preserve">Plain-language description; never expose stack traces; retry CTA where applicable; “Message Gyasi” CTA as a fallback escalation path. Use Tropical Orange (#E85D2A) for inline error highlights — Storybook Red is reserved for branding accents.</w:t>
      </w:r>
    </w:p>
    <w:p>
      <w:pPr>
        <w:spacing w:after="100" w:line="280"/>
      </w:pPr>
      <w:r>
        <w:rPr>
          <w:rFonts w:ascii="Arial" w:cs="Arial" w:eastAsia="Arial" w:hAnsi="Arial"/>
          <w:b/>
          <w:bCs/>
          <w:color w:val="1565C0"/>
          <w:sz w:val="22"/>
          <w:szCs w:val="22"/>
        </w:rPr>
        <w:t xml:space="preserve">Permissions / unauthorized state. </w:t>
      </w:r>
      <w:r>
        <w:rPr>
          <w:rFonts w:ascii="Arial" w:cs="Arial" w:eastAsia="Arial" w:hAnsi="Arial"/>
          <w:color w:val="1A1A1A"/>
          <w:sz w:val="22"/>
          <w:szCs w:val="22"/>
        </w:rPr>
        <w:t xml:space="preserve">When a client tries to access an agent screen, or vice versa, present a clear “You don’t have access to this view” with the appropriate redirect.</w:t>
      </w:r>
    </w:p>
    <w:p>
      <w:pPr>
        <w:spacing w:after="100" w:line="280"/>
      </w:pPr>
      <w:r>
        <w:rPr>
          <w:rFonts w:ascii="Arial" w:cs="Arial" w:eastAsia="Arial" w:hAnsi="Arial"/>
          <w:color w:val="1A1A1A"/>
          <w:sz w:val="22"/>
          <w:szCs w:val="22"/>
        </w:rPr>
        <w:t xml:space="preserve">In addition, three more states apply selectively:</w:t>
      </w:r>
    </w:p>
    <w:p>
      <w:pPr>
        <w:spacing w:after="100" w:line="280"/>
      </w:pPr>
      <w:r>
        <w:rPr>
          <w:rFonts w:ascii="Arial" w:cs="Arial" w:eastAsia="Arial" w:hAnsi="Arial"/>
          <w:b/>
          <w:bCs/>
          <w:color w:val="2E9B5E"/>
          <w:sz w:val="22"/>
          <w:szCs w:val="22"/>
        </w:rPr>
        <w:t xml:space="preserve">Offline state (mobile). </w:t>
      </w:r>
      <w:r>
        <w:rPr>
          <w:rFonts w:ascii="Arial" w:cs="Arial" w:eastAsia="Arial" w:hAnsi="Arial"/>
          <w:color w:val="1A1A1A"/>
          <w:sz w:val="22"/>
          <w:szCs w:val="22"/>
        </w:rPr>
        <w:t xml:space="preserve">Cached content where available; “Offline — last synced X minutes ago” banner; queued-action indicator.</w:t>
      </w:r>
    </w:p>
    <w:p>
      <w:pPr>
        <w:spacing w:after="100" w:line="280"/>
      </w:pPr>
      <w:r>
        <w:rPr>
          <w:rFonts w:ascii="Arial" w:cs="Arial" w:eastAsia="Arial" w:hAnsi="Arial"/>
          <w:b/>
          <w:bCs/>
          <w:color w:val="2E9B5E"/>
          <w:sz w:val="22"/>
          <w:szCs w:val="22"/>
        </w:rPr>
        <w:t xml:space="preserve">Stale data state. </w:t>
      </w:r>
      <w:r>
        <w:rPr>
          <w:rFonts w:ascii="Arial" w:cs="Arial" w:eastAsia="Arial" w:hAnsi="Arial"/>
          <w:color w:val="1A1A1A"/>
          <w:sz w:val="22"/>
          <w:szCs w:val="22"/>
        </w:rPr>
        <w:t xml:space="preserve">When displayed data may be out of date (e.g., cached travel API result older than its TTL), show a “Refresh” affordance with the last-updated timestamp.</w:t>
      </w:r>
    </w:p>
    <w:p>
      <w:pPr>
        <w:spacing w:after="100" w:line="280"/>
      </w:pPr>
      <w:r>
        <w:rPr>
          <w:rFonts w:ascii="Arial" w:cs="Arial" w:eastAsia="Arial" w:hAnsi="Arial"/>
          <w:b/>
          <w:bCs/>
          <w:color w:val="2E9B5E"/>
          <w:sz w:val="22"/>
          <w:szCs w:val="22"/>
        </w:rPr>
        <w:t xml:space="preserve">Maintenance / read-only mode. </w:t>
      </w:r>
      <w:r>
        <w:rPr>
          <w:rFonts w:ascii="Arial" w:cs="Arial" w:eastAsia="Arial" w:hAnsi="Arial"/>
          <w:color w:val="1A1A1A"/>
          <w:sz w:val="22"/>
          <w:szCs w:val="22"/>
        </w:rPr>
        <w:t xml:space="preserve">Full-screen banner during deploys or maintenance windows; degraded features clearly labeled.</w:t>
      </w:r>
    </w:p>
    <w:p>
      <w:pPr>
        <w:pStyle w:val="Heading1"/>
        <w:spacing w:after="180" w:before="360"/>
      </w:pPr>
      <w:r>
        <w:rPr>
          <w:rFonts w:ascii="Arial" w:cs="Arial" w:eastAsia="Arial" w:hAnsi="Arial"/>
          <w:b/>
          <w:bCs/>
          <w:color w:val="0D2137"/>
          <w:sz w:val="32"/>
          <w:szCs w:val="32"/>
        </w:rPr>
        <w:t xml:space="preserve">6. Navigation &amp; Information Architecture</w:t>
      </w:r>
    </w:p>
    <w:p>
      <w:pPr>
        <w:pStyle w:val="Heading2"/>
        <w:spacing w:after="140" w:before="280"/>
      </w:pPr>
      <w:r>
        <w:rPr>
          <w:rFonts w:ascii="Arial" w:cs="Arial" w:eastAsia="Arial" w:hAnsi="Arial"/>
          <w:b/>
          <w:bCs/>
          <w:color w:val="1565C0"/>
          <w:sz w:val="26"/>
          <w:szCs w:val="26"/>
        </w:rPr>
        <w:t xml:space="preserve">6.1 Client Web Navigation</w:t>
      </w:r>
    </w:p>
    <w:p>
      <w:pPr>
        <w:spacing w:after="100" w:line="280"/>
      </w:pPr>
      <w:r>
        <w:rPr>
          <w:rFonts w:ascii="Arial" w:cs="Arial" w:eastAsia="Arial" w:hAnsi="Arial"/>
          <w:color w:val="1A1A1A"/>
          <w:sz w:val="22"/>
          <w:szCs w:val="22"/>
        </w:rPr>
        <w:t xml:space="preserve">Top nav: Logo, Trips, Search, Messages, Profile menu (with Account submenu).</w:t>
      </w:r>
    </w:p>
    <w:p>
      <w:pPr>
        <w:pStyle w:val="Heading2"/>
        <w:spacing w:after="140" w:before="280"/>
      </w:pPr>
      <w:r>
        <w:rPr>
          <w:rFonts w:ascii="Arial" w:cs="Arial" w:eastAsia="Arial" w:hAnsi="Arial"/>
          <w:b/>
          <w:bCs/>
          <w:color w:val="1565C0"/>
          <w:sz w:val="26"/>
          <w:szCs w:val="26"/>
        </w:rPr>
        <w:t xml:space="preserve">6.2 Client Tablet Navigation</w:t>
      </w:r>
    </w:p>
    <w:p>
      <w:pPr>
        <w:spacing w:after="100" w:line="280"/>
      </w:pPr>
      <w:r>
        <w:rPr>
          <w:rFonts w:ascii="Arial" w:cs="Arial" w:eastAsia="Arial" w:hAnsi="Arial"/>
          <w:color w:val="1A1A1A"/>
          <w:sz w:val="22"/>
          <w:szCs w:val="22"/>
        </w:rPr>
        <w:t xml:space="preserve">Top nav identical to web in landscape; collapses to a hybrid (top bar + drawer) in portrait. Bottom tab bar appears in portrait at the lower end of tablet sizes.</w:t>
      </w:r>
    </w:p>
    <w:p>
      <w:pPr>
        <w:pStyle w:val="Heading2"/>
        <w:spacing w:after="140" w:before="280"/>
      </w:pPr>
      <w:r>
        <w:rPr>
          <w:rFonts w:ascii="Arial" w:cs="Arial" w:eastAsia="Arial" w:hAnsi="Arial"/>
          <w:b/>
          <w:bCs/>
          <w:color w:val="1565C0"/>
          <w:sz w:val="26"/>
          <w:szCs w:val="26"/>
        </w:rPr>
        <w:t xml:space="preserve">6.3 Client Mobile Navigation</w:t>
      </w:r>
    </w:p>
    <w:p>
      <w:pPr>
        <w:spacing w:after="100" w:line="280"/>
      </w:pPr>
      <w:r>
        <w:rPr>
          <w:rFonts w:ascii="Arial" w:cs="Arial" w:eastAsia="Arial" w:hAnsi="Arial"/>
          <w:color w:val="1A1A1A"/>
          <w:sz w:val="22"/>
          <w:szCs w:val="22"/>
        </w:rPr>
        <w:t xml:space="preserve">Bottom tab bar: Home, Trips, Search, Messages, Profile. Floating “Help” button persists across screens.</w:t>
      </w:r>
    </w:p>
    <w:p>
      <w:pPr>
        <w:pStyle w:val="Heading2"/>
        <w:spacing w:after="140" w:before="280"/>
      </w:pPr>
      <w:r>
        <w:rPr>
          <w:rFonts w:ascii="Arial" w:cs="Arial" w:eastAsia="Arial" w:hAnsi="Arial"/>
          <w:b/>
          <w:bCs/>
          <w:color w:val="1565C0"/>
          <w:sz w:val="26"/>
          <w:szCs w:val="26"/>
        </w:rPr>
        <w:t xml:space="preserve">6.4 Agent Web Navigation</w:t>
      </w:r>
    </w:p>
    <w:p>
      <w:pPr>
        <w:spacing w:after="100" w:line="280"/>
      </w:pPr>
      <w:r>
        <w:rPr>
          <w:rFonts w:ascii="Arial" w:cs="Arial" w:eastAsia="Arial" w:hAnsi="Arial"/>
          <w:color w:val="1A1A1A"/>
          <w:sz w:val="22"/>
          <w:szCs w:val="22"/>
        </w:rPr>
        <w:t xml:space="preserve">Left rail: Dashboard, Pipeline, Calendar, Clients, Trips, Leads, Messages, Commissions, Reports, Templates, Settings. Top utility bar: search, quick-add, notifications, profile menu.</w:t>
      </w:r>
    </w:p>
    <w:p>
      <w:pPr>
        <w:pStyle w:val="Heading2"/>
        <w:spacing w:after="140" w:before="280"/>
      </w:pPr>
      <w:r>
        <w:rPr>
          <w:rFonts w:ascii="Arial" w:cs="Arial" w:eastAsia="Arial" w:hAnsi="Arial"/>
          <w:b/>
          <w:bCs/>
          <w:color w:val="1565C0"/>
          <w:sz w:val="26"/>
          <w:szCs w:val="26"/>
        </w:rPr>
        <w:t xml:space="preserve">6.5 Agent Tablet Navigation</w:t>
      </w:r>
    </w:p>
    <w:p>
      <w:pPr>
        <w:spacing w:after="100" w:line="280"/>
      </w:pPr>
      <w:r>
        <w:rPr>
          <w:rFonts w:ascii="Arial" w:cs="Arial" w:eastAsia="Arial" w:hAnsi="Arial"/>
          <w:color w:val="1A1A1A"/>
          <w:sz w:val="22"/>
          <w:szCs w:val="22"/>
        </w:rPr>
        <w:t xml:space="preserve">Collapsible left rail (icon-only by default, expands on hover/tap); top utility bar present. Landscape behaves like compressed web; portrait collapses to bottom tab bar with deeper nav in a drawer.</w:t>
      </w:r>
    </w:p>
    <w:p>
      <w:pPr>
        <w:pStyle w:val="Heading2"/>
        <w:spacing w:after="140" w:before="280"/>
      </w:pPr>
      <w:r>
        <w:rPr>
          <w:rFonts w:ascii="Arial" w:cs="Arial" w:eastAsia="Arial" w:hAnsi="Arial"/>
          <w:b/>
          <w:bCs/>
          <w:color w:val="1565C0"/>
          <w:sz w:val="26"/>
          <w:szCs w:val="26"/>
        </w:rPr>
        <w:t xml:space="preserve">6.6 Agent Mobile Navigation</w:t>
      </w:r>
    </w:p>
    <w:p>
      <w:pPr>
        <w:spacing w:after="100" w:line="280"/>
      </w:pPr>
      <w:r>
        <w:rPr>
          <w:rFonts w:ascii="Arial" w:cs="Arial" w:eastAsia="Arial" w:hAnsi="Arial"/>
          <w:color w:val="1A1A1A"/>
          <w:sz w:val="22"/>
          <w:szCs w:val="22"/>
        </w:rPr>
        <w:t xml:space="preserve">The mobile experience for agents at MVP is intentionally narrower than web — designed for on-the-go tasks rather than deep work. Bottom tab bar: Worklist, Clients, Messages, More. Full pipeline, reporting, and template management remain web-only at MVP.</w:t>
      </w:r>
    </w:p>
    <w:p>
      <w:pPr>
        <w:pStyle w:val="Heading1"/>
        <w:spacing w:after="180" w:before="360"/>
      </w:pPr>
      <w:r>
        <w:rPr>
          <w:rFonts w:ascii="Arial" w:cs="Arial" w:eastAsia="Arial" w:hAnsi="Arial"/>
          <w:b/>
          <w:bCs/>
          <w:color w:val="0D2137"/>
          <w:sz w:val="32"/>
          <w:szCs w:val="32"/>
        </w:rPr>
        <w:t xml:space="preserve">7. Open Questions</w:t>
      </w:r>
    </w:p>
    <w:p>
      <w:pPr>
        <w:spacing w:after="100" w:line="280"/>
      </w:pPr>
      <w:r>
        <w:rPr>
          <w:rFonts w:ascii="Arial" w:cs="Arial" w:eastAsia="Arial" w:hAnsi="Arial"/>
          <w:color w:val="1A1A1A"/>
          <w:sz w:val="22"/>
          <w:szCs w:val="22"/>
        </w:rPr>
        <w:t xml:space="preserve">Decisions to settle before final design and engineering begin:</w:t>
      </w:r>
    </w:p>
    <w:p>
      <w:pPr>
        <w:spacing w:after="100" w:line="280"/>
      </w:pPr>
      <w:r>
        <w:rPr>
          <w:rFonts w:ascii="Arial" w:cs="Arial" w:eastAsia="Arial" w:hAnsi="Arial"/>
          <w:b/>
          <w:bCs/>
          <w:color w:val="1A1A1A"/>
          <w:sz w:val="22"/>
          <w:szCs w:val="22"/>
        </w:rPr>
        <w:t xml:space="preserve">Multi-language support. </w:t>
      </w:r>
      <w:r>
        <w:rPr>
          <w:rFonts w:ascii="Arial" w:cs="Arial" w:eastAsia="Arial" w:hAnsi="Arial"/>
          <w:color w:val="1A1A1A"/>
          <w:sz w:val="22"/>
          <w:szCs w:val="22"/>
        </w:rPr>
        <w:t xml:space="preserve">Many travel clients are bilingual or international. Is Spanish a Phase 1 requirement? Affects text expansion and locale-specific dates/currency across every screen.</w:t>
      </w:r>
    </w:p>
    <w:p>
      <w:pPr>
        <w:spacing w:after="100" w:line="280"/>
      </w:pPr>
      <w:r>
        <w:rPr>
          <w:rFonts w:ascii="Arial" w:cs="Arial" w:eastAsia="Arial" w:hAnsi="Arial"/>
          <w:b/>
          <w:bCs/>
          <w:color w:val="1A1A1A"/>
          <w:sz w:val="22"/>
          <w:szCs w:val="22"/>
        </w:rPr>
        <w:t xml:space="preserve">Currency display. </w:t>
      </w:r>
      <w:r>
        <w:rPr>
          <w:rFonts w:ascii="Arial" w:cs="Arial" w:eastAsia="Arial" w:hAnsi="Arial"/>
          <w:color w:val="1A1A1A"/>
          <w:sz w:val="22"/>
          <w:szCs w:val="22"/>
        </w:rPr>
        <w:t xml:space="preserve">USD-first is the default, but Caribbean suppliers may quote in EUR or local currency. Display original, converted, or both?</w:t>
      </w:r>
    </w:p>
    <w:p>
      <w:pPr>
        <w:spacing w:after="100" w:line="280"/>
      </w:pPr>
      <w:r>
        <w:rPr>
          <w:rFonts w:ascii="Arial" w:cs="Arial" w:eastAsia="Arial" w:hAnsi="Arial"/>
          <w:b/>
          <w:bCs/>
          <w:color w:val="1A1A1A"/>
          <w:sz w:val="22"/>
          <w:szCs w:val="22"/>
        </w:rPr>
        <w:t xml:space="preserve">Client app “lite” experience. </w:t>
      </w:r>
      <w:r>
        <w:rPr>
          <w:rFonts w:ascii="Arial" w:cs="Arial" w:eastAsia="Arial" w:hAnsi="Arial"/>
          <w:color w:val="1A1A1A"/>
          <w:sz w:val="22"/>
          <w:szCs w:val="22"/>
        </w:rPr>
        <w:t xml:space="preserve">Should there be a read-only access mode for invited co-travelers without accounts (magic-link itinerary view)? Affects 2.8.2 and 2.8.4.</w:t>
      </w:r>
    </w:p>
    <w:p>
      <w:pPr>
        <w:spacing w:after="100" w:line="280"/>
      </w:pPr>
      <w:r>
        <w:rPr>
          <w:rFonts w:ascii="Arial" w:cs="Arial" w:eastAsia="Arial" w:hAnsi="Arial"/>
          <w:b/>
          <w:bCs/>
          <w:color w:val="1A1A1A"/>
          <w:sz w:val="22"/>
          <w:szCs w:val="22"/>
        </w:rPr>
        <w:t xml:space="preserve">Agent-on-mobile scope. </w:t>
      </w:r>
      <w:r>
        <w:rPr>
          <w:rFonts w:ascii="Arial" w:cs="Arial" w:eastAsia="Arial" w:hAnsi="Arial"/>
          <w:color w:val="1A1A1A"/>
          <w:sz w:val="22"/>
          <w:szCs w:val="22"/>
        </w:rPr>
        <w:t xml:space="preserve">How deep should the agent mobile experience go? Current plan limits it to triage tasks; if agents build trips on mobile, additional screens are needed.</w:t>
      </w:r>
    </w:p>
    <w:p>
      <w:pPr>
        <w:spacing w:after="100" w:line="280"/>
      </w:pPr>
      <w:r>
        <w:rPr>
          <w:rFonts w:ascii="Arial" w:cs="Arial" w:eastAsia="Arial" w:hAnsi="Arial"/>
          <w:b/>
          <w:bCs/>
          <w:color w:val="1A1A1A"/>
          <w:sz w:val="22"/>
          <w:szCs w:val="22"/>
        </w:rPr>
        <w:t xml:space="preserve">Whitelabeling. </w:t>
      </w:r>
      <w:r>
        <w:rPr>
          <w:rFonts w:ascii="Arial" w:cs="Arial" w:eastAsia="Arial" w:hAnsi="Arial"/>
          <w:color w:val="1A1A1A"/>
          <w:sz w:val="22"/>
          <w:szCs w:val="22"/>
        </w:rPr>
        <w:t xml:space="preserve">If Story-Tail Adventures ever offers the platform to other independent advisors (Phase 4+), screens will need a “brand owner” parameter throughout.</w:t>
      </w:r>
    </w:p>
    <w:p>
      <w:pPr>
        <w:spacing w:after="100" w:line="280"/>
      </w:pPr>
      <w:r>
        <w:rPr>
          <w:rFonts w:ascii="Arial" w:cs="Arial" w:eastAsia="Arial" w:hAnsi="Arial"/>
          <w:b/>
          <w:bCs/>
          <w:color w:val="1A1A1A"/>
          <w:sz w:val="22"/>
          <w:szCs w:val="22"/>
        </w:rPr>
        <w:t xml:space="preserve">Notification screen specificity. </w:t>
      </w:r>
      <w:r>
        <w:rPr>
          <w:rFonts w:ascii="Arial" w:cs="Arial" w:eastAsia="Arial" w:hAnsi="Arial"/>
          <w:color w:val="1A1A1A"/>
          <w:sz w:val="22"/>
          <w:szCs w:val="22"/>
        </w:rPr>
        <w:t xml:space="preserve">Every push notification could deep-link to a unique screen state. A full notification-to-screen map should be authored alongside this document.</w:t>
      </w:r>
    </w:p>
    <w:p>
      <w:pPr>
        <w:pBdr>
          <w:bottom w:val="single" w:color="F5A623" w:sz="8" w:space="1"/>
        </w:pBdr>
        <w:spacing w:after="240" w:before="240"/>
      </w:pPr>
      <w:r>
        <w:t xml:space="preserve"/>
      </w:r>
    </w:p>
    <w:p>
      <w:pPr>
        <w:spacing w:before="120"/>
        <w:jc w:val="center"/>
      </w:pPr>
      <w:r>
        <w:rPr>
          <w:rFonts w:ascii="Arial" w:cs="Arial" w:eastAsia="Arial" w:hAnsi="Arial"/>
          <w:i/>
          <w:iCs/>
          <w:color w:val="1565C0"/>
          <w:sz w:val="20"/>
          <w:szCs w:val="20"/>
        </w:rPr>
        <w:t xml:space="preserve">Story-Tail Adventures — Making Travel an Adventure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i/>
        <w:iCs/>
        <w:color w:val="555555"/>
        <w:sz w:val="16"/>
        <w:szCs w:val="16"/>
      </w:rPr>
      <w:t xml:space="preserve">Confidential — Internal Use Only</w:t>
    </w:r>
    <w:r>
      <w:rPr>
        <w:rFonts w:ascii="Arial" w:cs="Arial" w:eastAsia="Arial" w:hAnsi="Arial"/>
        <w:color w:val="555555"/>
        <w:sz w:val="16"/>
        <w:szCs w:val="16"/>
      </w:rPr>
      <w:t xml:space="preserve">	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5A623" w:sz="6" w:space="4"/>
      </w:pBdr>
      <w:tabs>
        <w:tab w:val="right" w:pos="9026"/>
      </w:tabs>
    </w:pPr>
    <w:r>
      <w:rPr>
        <w:rFonts w:ascii="Arial" w:cs="Arial" w:eastAsia="Arial" w:hAnsi="Arial"/>
        <w:b/>
        <w:bCs/>
        <w:color w:val="0D2137"/>
        <w:sz w:val="18"/>
        <w:szCs w:val="18"/>
      </w:rPr>
      <w:t xml:space="preserve">Story-Tail Adventures — Screen Inventory</w:t>
    </w:r>
    <w:r>
      <w:rPr>
        <w:rFonts w:ascii="Arial" w:cs="Arial" w:eastAsia="Arial" w:hAnsi="Arial"/>
        <w:color w:val="555555"/>
        <w:sz w:val="18"/>
        <w:szCs w:val="18"/>
      </w:rPr>
      <w:t xml:space="preserve">	Client &amp; Agent Screens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D2137"/>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565C0"/>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0D21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Inventory — Story-Tail Adventures Web &amp; Mobile CRM</dc:title>
  <dc:creator>Story-Tail Adventures</dc:creator>
  <dc:description>Comprehensive screen-level inventory for client and agent experiences.</dc:description>
  <cp:lastModifiedBy>Un-named</cp:lastModifiedBy>
  <cp:revision>1</cp:revision>
  <dcterms:created xsi:type="dcterms:W3CDTF">2026-05-14T20:43:06.717Z</dcterms:created>
  <dcterms:modified xsi:type="dcterms:W3CDTF">2026-05-14T20:43:06.717Z</dcterms:modified>
</cp:coreProperties>
</file>

<file path=docProps/custom.xml><?xml version="1.0" encoding="utf-8"?>
<Properties xmlns="http://schemas.openxmlformats.org/officeDocument/2006/custom-properties" xmlns:vt="http://schemas.openxmlformats.org/officeDocument/2006/docPropsVTypes"/>
</file>