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БИЗНЕС-ТРЕБОВАНИЯ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04040"/>
          <w:sz w:val="40"/>
          <w:szCs w:val="40"/>
        </w:rPr>
        <w:t xml:space="preserve">Агрегатор фотостудий</w:t>
      </w:r>
    </w:p>
    <w:p>
      <w:pPr>
        <w:jc w:val="center"/>
      </w:pPr>
      <w:r>
        <w:rPr>
          <w:rFonts w:ascii="Arial" w:cs="Arial" w:eastAsia="Arial" w:hAnsi="Arial"/>
          <w:color w:val="404040"/>
          <w:sz w:val="40"/>
          <w:szCs w:val="40"/>
        </w:rPr>
        <w:t xml:space="preserve">с онлайн-бронированием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Версия 1.0</w:t>
      </w: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Январь 2026</w:t>
      </w:r>
    </w:p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pStyle w:val="Heading2"/>
      </w:pPr>
      <w:r>
        <w:t xml:space="preserve">1.1 Описание проблемы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рынке фотоуслуг существует ряд проблем, затрудняющих взаимодействие между участниками: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Отсутствие единой платформы для поиска фотостудий с актуальной информацией о доступности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Необходимость обзвона множества студий для уточнения свободных дат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Сложность поиска студии под конкретный тип съёмки (семейная, Love Story, коммерческая, праздничная)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Простаивание слотов у фотостудий из-за неэффективного продвижения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Отсутствие прозрачной системы сравнения цен и условий</w:t>
      </w:r>
    </w:p>
    <w:p>
      <w:pPr>
        <w:spacing w:after="200"/>
      </w:pPr>
    </w:p>
    <w:p>
      <w:pPr>
        <w:pStyle w:val="Heading2"/>
      </w:pPr>
      <w:r>
        <w:t xml:space="preserve">1.2 Гипотеза продукта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Если создать сервис, в котором можно быстро найти все фотостудии города в одном месте, выбрать дату и тип съёмки, то клиенты получат удобный инструмент бронирования, а фотостудии — эффективный канал привлечения клиентов и управления расписанием.</w:t>
      </w:r>
    </w:p>
    <w:p>
      <w:pPr>
        <w:pStyle w:val="Heading2"/>
      </w:pPr>
      <w:r>
        <w:t xml:space="preserve">1.3 Описание продукта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Веб-платформа агрегации фотостудий с функцией онлайн-бронирования, позволяющая клиентам находить, сравнивать и бронировать фотостудии в режиме реального времени, а владельцам студий — управлять расписанием и привлекать новых клиентов.</w:t>
      </w:r>
    </w:p>
    <w:p>
      <w:pPr>
        <w:pStyle w:val="Heading1"/>
      </w:pPr>
      <w:r>
        <w:t xml:space="preserve">2. Целевая аудитория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Сегмент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Потребность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Текущая боль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Клиенты (B2C)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Найти подходящую студию на нужную дату по оптимальной цене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Обзвон десятков студий, разрозненная информация, невозможность сравнения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Фотографы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Найти студию под конкретный тип съёмки с нужным оборудованием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 единой базы с актуальным расписанием и техническими характеристиками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Фотостудии (B2B)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Заполнить слоты, привлечь клиентов, управлять расписанием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Простаивающие часы, ручное управление бронями, высокая стоимость привлечения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Бизнес-цели</w:t>
      </w:r>
    </w:p>
    <w:p>
      <w:pPr>
        <w:pStyle w:val="Heading2"/>
      </w:pPr>
      <w:r>
        <w:t xml:space="preserve">3.1 Стратегические цели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Стать основным каналом поиска и бронирования фотостудий в целевом городе за 12 месяцев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Подключить не менее 70% активных фотостудий города в первые 6 месяцев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Выйти на операционную прибыльность к 18 месяцу работы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Достичь GMV (оборота) в 9 млн рублей в месяц к концу первого года</w:t>
      </w:r>
    </w:p>
    <w:p>
      <w:pPr>
        <w:spacing w:after="200"/>
      </w:pPr>
    </w:p>
    <w:p>
      <w:pPr>
        <w:pStyle w:val="Heading2"/>
      </w:pPr>
      <w:r>
        <w:t xml:space="preserve">3.2 Ключевые метрики успеха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Целевое значение (6 мес)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Целевое значение (12 мес)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Количество студий на платформе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Количество бронирований в месяц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1 200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Конверсия посещение → заявка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NPS клиентов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30+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Доля повторных бронирований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Стейкхолдеры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Стейкхолдер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Интерес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Клиенты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Конечные пользователи, ищущие студии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Удобство поиска, прозрачность цен, надёжность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Фотостудии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Поставщики услуг, управляющие расписанием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Привлечение клиентов, заполнение слотов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Фотографы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Клиенты и партнёры студий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Быстрый поиск студий под задачи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Команда продукта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Разработка и поддержка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 качественного продукта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Инвесторы/владельцы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Финансирование и стратегия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Возврат инвестиций, рост бизнеса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Функциональные требования</w:t>
      </w:r>
    </w:p>
    <w:p>
      <w:pPr>
        <w:pStyle w:val="Heading2"/>
      </w:pPr>
      <w:r>
        <w:t xml:space="preserve">5.1 Функционал для клиентов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Каталог студий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с карточками студий, фото, описанием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городу, дате, типу съёмки, цене, площади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Карточка студии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Детальная информация: фото, цены, адрес, оборудование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Календарь доступности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Просмотр свободных слотов на выбранную дату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Онлайн-бронирование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Заявка на бронь с контактными данными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Личный кабинет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История бронирований, избранное, профиль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Отзывы и рейтинги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Оценки и комментарии после посещения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Карта студий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Поиск по карте с геолокацией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Could have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Функционал для фотостудий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Регистрация студии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Форма регистрации с модерацией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Профиль студии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Редактирование описания, фото, цен, услуг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Календарь доступности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Управление слотами и расписанием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Управление бронями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Просмотр, подтверждение, отклонение заявок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Уведомления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Email/SMS о новых бронях и изменениях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Аналитика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Статистика просмотров, бронирований, конверсии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Could have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Инструменты продвижения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Премиум-размещение, спецпредложения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Could have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Нефункциональные требования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Целевое 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Время загрузки страницы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более 3 секунд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Доступность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Uptime сервиса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Масштабируемость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Одновременных пользователей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 10 000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Адаптивность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Корректная работа на устройствах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Desktop, tablet, mobile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Безопасность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Защита персональных данных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Соответствие 152-ФЗ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Локализация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Язык интерфейса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Русский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Ограничения и допущения</w:t>
      </w:r>
    </w:p>
    <w:p>
      <w:pPr>
        <w:pStyle w:val="Heading2"/>
      </w:pPr>
      <w:r>
        <w:t xml:space="preserve">7.1 Ограничения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MVP запускается только в веб-версии (без мобильного приложения)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Первоначальный запуск в одном городе с населением от 1 млн человек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Онлайн-оплата не входит в MVP — реализуется на втором этапе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Бюджет на разработку MVP: до 2 млн рублей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Срок разработки MVP: не более 3 месяцев</w:t>
      </w:r>
    </w:p>
    <w:p>
      <w:pPr>
        <w:spacing w:after="200"/>
      </w:pPr>
    </w:p>
    <w:p>
      <w:pPr>
        <w:pStyle w:val="Heading2"/>
      </w:pPr>
      <w:r>
        <w:t xml:space="preserve">7.2 Допущения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Фотостудии готовы регистрироваться на бесплатной платформе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Студии будут поддерживать актуальность календаря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Существует достаточный спрос на услуги фотостудий в целевом городе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Клиенты готовы использовать онлайн-платформу для бронирования</w:t>
      </w:r>
    </w:p>
    <w:p>
      <w:pPr>
        <w:spacing w:after="200"/>
      </w:pPr>
    </w:p>
    <w:p>
      <w:pPr>
        <w:pStyle w:val="Heading1"/>
      </w:pPr>
      <w:r>
        <w:t xml:space="preserve">8. Критерии приёмки</w:t>
      </w:r>
    </w:p>
    <w:p>
      <w:pPr>
        <w:pStyle w:val="Heading2"/>
      </w:pPr>
      <w:r>
        <w:t xml:space="preserve">8.1 Критерии успеха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Минимум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Зарегистрированных студий за первый месяц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Заявок на бронирование за первый месяц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Конверсия из посещения в заявку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NPS клиентов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Глоссарий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Minimum Viable Product — минимально жизнеспособный продукт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GMV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Gross Merchandise Volume — общий объём транзакций на платформе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Promoter Score — индекс потребительской лояльности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Acquisition Cost — стоимость привлечения клиента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Слот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Временной интервал для бронирования (обычно 1-2 часа)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B2C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Business-to-Consumer — взаимодействие бизнеса с конечным потребителем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B2B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Business-to-Business — взаимодействие между бизнесами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10. Согласование документа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Данный документ бизнес-требований согласован следующими участниками: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430"/>
        <w:gridCol w:w="1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ФИО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Дата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Подпись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Владелец продукта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Руководитель проекта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Технический директор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Заказчик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20"/>
        <w:szCs w:val="20"/>
      </w:rPr>
      <w:t xml:space="preserve">Страница </w:t>
    </w:r>
    <w:r>
      <w:rPr>
        <w:rFonts w:ascii="Arial" w:cs="Arial" w:eastAsia="Arial" w:hAnsi="Arial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20"/>
        <w:szCs w:val="20"/>
      </w:rPr>
      <w:t xml:space="preserve">Бизнес-требования: Агрегатор фотостудий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2026-01-15T17:33:19.275Z</dcterms:created>
  <dcterms:modified xsi:type="dcterms:W3CDTF">2026-01-15T17:33:19.275Z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