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5501" w14:textId="77777777" w:rsidR="00D31E2D" w:rsidRDefault="00D31E2D" w:rsidP="00762E6F">
      <w:pPr>
        <w:contextualSpacing/>
        <w:jc w:val="center"/>
        <w:rPr>
          <w:b/>
        </w:rPr>
      </w:pPr>
      <w:r w:rsidRPr="00762E6F">
        <w:rPr>
          <w:b/>
        </w:rPr>
        <w:t>Updating XML Serialization</w:t>
      </w:r>
    </w:p>
    <w:p w14:paraId="339FD1C5" w14:textId="77777777" w:rsidR="00762E6F" w:rsidRPr="00762E6F" w:rsidRDefault="00762E6F" w:rsidP="00762E6F">
      <w:pPr>
        <w:contextualSpacing/>
        <w:jc w:val="center"/>
        <w:rPr>
          <w:sz w:val="18"/>
          <w:szCs w:val="18"/>
        </w:rPr>
      </w:pPr>
      <w:r w:rsidRPr="00762E6F">
        <w:rPr>
          <w:sz w:val="18"/>
          <w:szCs w:val="18"/>
        </w:rPr>
        <w:t>Last Updated: 5/1/2018</w:t>
      </w:r>
    </w:p>
    <w:p w14:paraId="153F3435" w14:textId="77777777" w:rsidR="00762E6F" w:rsidRDefault="00762E6F"/>
    <w:p w14:paraId="34C28D3A" w14:textId="77777777" w:rsidR="00D31E2D" w:rsidRDefault="00D31E2D">
      <w:proofErr w:type="spellStart"/>
      <w:r>
        <w:t>Simbionic</w:t>
      </w:r>
      <w:proofErr w:type="spellEnd"/>
      <w:r>
        <w:t xml:space="preserve"> uses XSLT templates to automatically generate the XML readers and writers used for XML serialization (see project directory ‘</w:t>
      </w:r>
      <w:proofErr w:type="spellStart"/>
      <w:r>
        <w:t>xslt</w:t>
      </w:r>
      <w:proofErr w:type="spellEnd"/>
      <w:r>
        <w:t xml:space="preserve">’). To update the </w:t>
      </w:r>
      <w:proofErr w:type="spellStart"/>
      <w:r>
        <w:t>Simbionic</w:t>
      </w:r>
      <w:proofErr w:type="spellEnd"/>
      <w:r>
        <w:t xml:space="preserve"> XML representation follow the next 3 steps:</w:t>
      </w:r>
    </w:p>
    <w:p w14:paraId="26B0B7D9" w14:textId="7D5333BA" w:rsidR="00D31E2D" w:rsidRDefault="00D31E2D" w:rsidP="00D31E2D">
      <w:pPr>
        <w:pStyle w:val="ListParagraph"/>
        <w:numPr>
          <w:ilvl w:val="0"/>
          <w:numId w:val="1"/>
        </w:numPr>
      </w:pPr>
      <w:r w:rsidRPr="00F8065E">
        <w:rPr>
          <w:b/>
        </w:rPr>
        <w:t xml:space="preserve">Update the </w:t>
      </w:r>
      <w:proofErr w:type="spellStart"/>
      <w:r w:rsidRPr="00F8065E">
        <w:rPr>
          <w:b/>
        </w:rPr>
        <w:t>Simbionic</w:t>
      </w:r>
      <w:proofErr w:type="spellEnd"/>
      <w:r w:rsidRPr="00F8065E">
        <w:rPr>
          <w:b/>
        </w:rPr>
        <w:t xml:space="preserve"> model</w:t>
      </w:r>
      <w:r>
        <w:t>: classes under</w:t>
      </w:r>
      <w:r w:rsidR="00F8065E">
        <w:t xml:space="preserve"> </w:t>
      </w:r>
      <w:proofErr w:type="spellStart"/>
      <w:proofErr w:type="gramStart"/>
      <w:r w:rsidRPr="00D31E2D">
        <w:t>com.stottlerhenke</w:t>
      </w:r>
      <w:proofErr w:type="gramEnd"/>
      <w:r w:rsidRPr="00D31E2D">
        <w:t>.simbionic.common.xmlConverters.model</w:t>
      </w:r>
      <w:proofErr w:type="spellEnd"/>
    </w:p>
    <w:p w14:paraId="7BF46EDD" w14:textId="07935A8F" w:rsidR="00990866" w:rsidRDefault="00990866" w:rsidP="00990866">
      <w:pPr>
        <w:pStyle w:val="ListParagraph"/>
        <w:numPr>
          <w:ilvl w:val="1"/>
          <w:numId w:val="1"/>
        </w:numPr>
      </w:pPr>
      <w:r>
        <w:t xml:space="preserve">Handle renaming or other special cases in </w:t>
      </w:r>
      <w:proofErr w:type="spellStart"/>
      <w:r>
        <w:t>xslt</w:t>
      </w:r>
      <w:proofErr w:type="spellEnd"/>
      <w:r>
        <w:t>/renames.xsl as necessary.</w:t>
      </w:r>
    </w:p>
    <w:p w14:paraId="6489C823" w14:textId="77777777" w:rsidR="00F8065E" w:rsidRDefault="00F8065E" w:rsidP="00D31E2D">
      <w:pPr>
        <w:pStyle w:val="ListParagraph"/>
        <w:numPr>
          <w:ilvl w:val="0"/>
          <w:numId w:val="1"/>
        </w:numPr>
      </w:pPr>
      <w:r w:rsidRPr="00F8065E">
        <w:rPr>
          <w:b/>
        </w:rPr>
        <w:t xml:space="preserve">Update the </w:t>
      </w:r>
      <w:proofErr w:type="spellStart"/>
      <w:r w:rsidRPr="00F8065E">
        <w:rPr>
          <w:b/>
        </w:rPr>
        <w:t>Simbionic</w:t>
      </w:r>
      <w:proofErr w:type="spellEnd"/>
      <w:r w:rsidRPr="00F8065E">
        <w:rPr>
          <w:b/>
        </w:rPr>
        <w:t xml:space="preserve"> schema</w:t>
      </w:r>
      <w:r>
        <w:t xml:space="preserve">: file </w:t>
      </w:r>
      <w:proofErr w:type="spellStart"/>
      <w:r>
        <w:t>xslt</w:t>
      </w:r>
      <w:proofErr w:type="spellEnd"/>
      <w:r>
        <w:t>/input/SimbionicJava.xsd</w:t>
      </w:r>
    </w:p>
    <w:p w14:paraId="14CFCB6C" w14:textId="77777777" w:rsidR="00F8065E" w:rsidRDefault="00F8065E" w:rsidP="00D31E2D">
      <w:pPr>
        <w:pStyle w:val="ListParagraph"/>
        <w:numPr>
          <w:ilvl w:val="0"/>
          <w:numId w:val="1"/>
        </w:numPr>
      </w:pPr>
      <w:r w:rsidRPr="00F8065E">
        <w:rPr>
          <w:b/>
        </w:rPr>
        <w:t xml:space="preserve">Run </w:t>
      </w:r>
      <w:proofErr w:type="spellStart"/>
      <w:r w:rsidRPr="00F8065E">
        <w:rPr>
          <w:b/>
        </w:rPr>
        <w:t>xslt</w:t>
      </w:r>
      <w:proofErr w:type="spellEnd"/>
      <w:r w:rsidRPr="00F8065E">
        <w:rPr>
          <w:b/>
        </w:rPr>
        <w:t>/generateAll.bat</w:t>
      </w:r>
      <w:r>
        <w:t xml:space="preserve">:  this will generate the needed readers and </w:t>
      </w:r>
    </w:p>
    <w:p w14:paraId="02BBA682" w14:textId="77777777" w:rsidR="00F8065E" w:rsidRDefault="00F8065E" w:rsidP="00F8065E">
      <w:proofErr w:type="gramStart"/>
      <w:r>
        <w:t>Next</w:t>
      </w:r>
      <w:proofErr w:type="gramEnd"/>
      <w:r>
        <w:t xml:space="preserve"> we describe the first two steps above.</w:t>
      </w:r>
    </w:p>
    <w:p w14:paraId="73EF8C82" w14:textId="77777777" w:rsidR="00F8065E" w:rsidRDefault="00F8065E" w:rsidP="00F8065E">
      <w:pPr>
        <w:pStyle w:val="Heading1"/>
      </w:pPr>
      <w:r>
        <w:t xml:space="preserve">Update the </w:t>
      </w:r>
      <w:proofErr w:type="spellStart"/>
      <w:r>
        <w:t>Simbionic</w:t>
      </w:r>
      <w:proofErr w:type="spellEnd"/>
      <w:r>
        <w:t xml:space="preserve"> model</w:t>
      </w:r>
    </w:p>
    <w:p w14:paraId="47EE5BC7" w14:textId="77777777" w:rsidR="00F8065E" w:rsidRDefault="00F8065E" w:rsidP="00F8065E">
      <w:r>
        <w:t>Add new classes or update fields to the classes under the package</w:t>
      </w:r>
    </w:p>
    <w:p w14:paraId="1E43B823" w14:textId="77777777" w:rsidR="00F8065E" w:rsidRDefault="00F8065E" w:rsidP="00F8065E">
      <w:r>
        <w:t xml:space="preserve"> </w:t>
      </w:r>
      <w:proofErr w:type="spellStart"/>
      <w:proofErr w:type="gramStart"/>
      <w:r w:rsidRPr="00F8065E">
        <w:t>com.stottlerhenke</w:t>
      </w:r>
      <w:proofErr w:type="gramEnd"/>
      <w:r w:rsidRPr="00F8065E">
        <w:t>.simbionic.common.xmlConverters.model</w:t>
      </w:r>
      <w:proofErr w:type="spellEnd"/>
      <w:r>
        <w:t>.</w:t>
      </w:r>
    </w:p>
    <w:p w14:paraId="26FBDE33" w14:textId="77777777" w:rsidR="00F8065E" w:rsidRDefault="00F8065E" w:rsidP="00F8065E">
      <w:r>
        <w:t xml:space="preserve">Provide accessor for fields using a Java beam convention. For example, for a field ‘description’ have accessor’s </w:t>
      </w:r>
      <w:proofErr w:type="spellStart"/>
      <w:r>
        <w:t>setDecription</w:t>
      </w:r>
      <w:proofErr w:type="spellEnd"/>
      <w:r>
        <w:t xml:space="preserve"> and </w:t>
      </w:r>
      <w:proofErr w:type="spellStart"/>
      <w:r>
        <w:t>getDescription</w:t>
      </w:r>
      <w:proofErr w:type="spellEnd"/>
      <w:r>
        <w:t xml:space="preserve">. </w:t>
      </w:r>
    </w:p>
    <w:p w14:paraId="278808F2" w14:textId="77777777" w:rsidR="00F8065E" w:rsidRDefault="00F8065E" w:rsidP="00990866">
      <w:pPr>
        <w:pStyle w:val="Heading2"/>
      </w:pPr>
      <w:r w:rsidRPr="00F8065E">
        <w:t>Notes</w:t>
      </w:r>
      <w:r>
        <w:t xml:space="preserve">: </w:t>
      </w:r>
    </w:p>
    <w:p w14:paraId="28CBEB28" w14:textId="77777777" w:rsidR="00F8065E" w:rsidRDefault="00F8065E" w:rsidP="00F8065E">
      <w:pPr>
        <w:pStyle w:val="ListParagraph"/>
        <w:numPr>
          <w:ilvl w:val="0"/>
          <w:numId w:val="2"/>
        </w:numPr>
      </w:pPr>
      <w:r>
        <w:t xml:space="preserve">Some classes under the model package include XML tags like </w:t>
      </w:r>
      <w:r w:rsidRPr="00F8065E">
        <w:t>@</w:t>
      </w:r>
      <w:proofErr w:type="spellStart"/>
      <w:r w:rsidRPr="00F8065E">
        <w:t>XmlAccessorType</w:t>
      </w:r>
      <w:proofErr w:type="spellEnd"/>
      <w:r>
        <w:t xml:space="preserve">, </w:t>
      </w:r>
      <w:r w:rsidRPr="00F8065E">
        <w:t>@</w:t>
      </w:r>
      <w:proofErr w:type="spellStart"/>
      <w:r w:rsidRPr="00F8065E">
        <w:t>XmlType</w:t>
      </w:r>
      <w:proofErr w:type="spellEnd"/>
      <w:r>
        <w:t>,</w:t>
      </w:r>
      <w:r w:rsidRPr="00F8065E">
        <w:t xml:space="preserve"> @</w:t>
      </w:r>
      <w:proofErr w:type="spellStart"/>
      <w:r w:rsidRPr="00F8065E">
        <w:t>XmlElement</w:t>
      </w:r>
      <w:proofErr w:type="spellEnd"/>
      <w:r>
        <w:t>.</w:t>
      </w:r>
      <w:r w:rsidR="00F67CE9">
        <w:t xml:space="preserve">  </w:t>
      </w:r>
      <w:r w:rsidR="00F67CE9" w:rsidRPr="00F67CE9">
        <w:rPr>
          <w:i/>
        </w:rPr>
        <w:t xml:space="preserve">Those tags are ignored during the XML readers and </w:t>
      </w:r>
      <w:proofErr w:type="gramStart"/>
      <w:r w:rsidR="00F67CE9" w:rsidRPr="00F67CE9">
        <w:rPr>
          <w:i/>
        </w:rPr>
        <w:t>writers</w:t>
      </w:r>
      <w:proofErr w:type="gramEnd"/>
      <w:r w:rsidR="00F67CE9" w:rsidRPr="00F67CE9">
        <w:rPr>
          <w:i/>
        </w:rPr>
        <w:t xml:space="preserve"> generation</w:t>
      </w:r>
      <w:r w:rsidR="00F67CE9">
        <w:t>.</w:t>
      </w:r>
    </w:p>
    <w:p w14:paraId="32091CB2" w14:textId="77777777" w:rsidR="00F8065E" w:rsidRDefault="00F8065E" w:rsidP="00F8065E">
      <w:pPr>
        <w:pStyle w:val="ListParagraph"/>
        <w:numPr>
          <w:ilvl w:val="1"/>
          <w:numId w:val="2"/>
        </w:numPr>
      </w:pPr>
      <w:r>
        <w:t xml:space="preserve">TODO: 5/1/2018: </w:t>
      </w:r>
      <w:r w:rsidR="00F67CE9">
        <w:t>Remove all the XML annotations above if not required for other XML processing purposes</w:t>
      </w:r>
    </w:p>
    <w:p w14:paraId="229EB73A" w14:textId="77777777" w:rsidR="00F67CE9" w:rsidRDefault="00FB0F2E" w:rsidP="00FB0F2E">
      <w:pPr>
        <w:pStyle w:val="ListParagraph"/>
        <w:numPr>
          <w:ilvl w:val="0"/>
          <w:numId w:val="2"/>
        </w:numPr>
      </w:pPr>
      <w:r>
        <w:t xml:space="preserve">As it turns out, the name of a field in a Java class and the name of the field in a </w:t>
      </w:r>
      <w:proofErr w:type="spellStart"/>
      <w:r>
        <w:t>simbionic</w:t>
      </w:r>
      <w:proofErr w:type="spellEnd"/>
      <w:r>
        <w:t xml:space="preserve"> schema file so</w:t>
      </w:r>
      <w:r w:rsidR="00A63657">
        <w:t>metimes</w:t>
      </w:r>
      <w:r>
        <w:t xml:space="preserve"> </w:t>
      </w:r>
      <w:proofErr w:type="gramStart"/>
      <w:r>
        <w:t>do</w:t>
      </w:r>
      <w:proofErr w:type="gramEnd"/>
      <w:r>
        <w:t xml:space="preserve"> not match.  For example, the class Descriptor </w:t>
      </w:r>
      <w:r w:rsidR="00A63657">
        <w:t>has</w:t>
      </w:r>
      <w:r>
        <w:t xml:space="preserve"> a field ‘descriptors’, but in the schema this field is named ‘</w:t>
      </w:r>
      <w:proofErr w:type="spellStart"/>
      <w:r w:rsidRPr="00FB0F2E">
        <w:t>descrptorChildren</w:t>
      </w:r>
      <w:proofErr w:type="spellEnd"/>
      <w:r>
        <w:t>’.</w:t>
      </w:r>
    </w:p>
    <w:p w14:paraId="3DE7E863" w14:textId="77777777" w:rsidR="00FB0F2E" w:rsidRDefault="00FB0F2E" w:rsidP="00FB0F2E">
      <w:pPr>
        <w:pStyle w:val="ListParagraph"/>
        <w:numPr>
          <w:ilvl w:val="1"/>
          <w:numId w:val="2"/>
        </w:numPr>
      </w:pPr>
      <w:r>
        <w:t xml:space="preserve">The file </w:t>
      </w:r>
      <w:proofErr w:type="spellStart"/>
      <w:r w:rsidRPr="00A63657">
        <w:rPr>
          <w:b/>
        </w:rPr>
        <w:t>xslt</w:t>
      </w:r>
      <w:proofErr w:type="spellEnd"/>
      <w:r w:rsidRPr="00A63657">
        <w:rPr>
          <w:b/>
        </w:rPr>
        <w:t>/renames.xsl</w:t>
      </w:r>
      <w:r>
        <w:t xml:space="preserve"> provides means to deal with this type of situations (see function </w:t>
      </w:r>
      <w:proofErr w:type="spellStart"/>
      <w:proofErr w:type="gramStart"/>
      <w:r w:rsidRPr="00FB0F2E">
        <w:t>DMFn:getDMSetterName</w:t>
      </w:r>
      <w:proofErr w:type="spellEnd"/>
      <w:proofErr w:type="gramEnd"/>
      <w:r>
        <w:t>)</w:t>
      </w:r>
    </w:p>
    <w:p w14:paraId="04CB0046" w14:textId="77777777" w:rsidR="00FB0F2E" w:rsidRDefault="00FB0F2E" w:rsidP="00FB0F2E">
      <w:pPr>
        <w:pStyle w:val="ListParagraph"/>
        <w:numPr>
          <w:ilvl w:val="1"/>
          <w:numId w:val="2"/>
        </w:numPr>
      </w:pPr>
      <w:r>
        <w:t xml:space="preserve">For backwards compatibility it is not recommended to change the schema to adhere to the Java beam convention. For example, simply ‘fixing’ the </w:t>
      </w:r>
      <w:r w:rsidR="00A63657">
        <w:t xml:space="preserve">Descriptor </w:t>
      </w:r>
      <w:r>
        <w:t>schema and changing ‘</w:t>
      </w:r>
      <w:proofErr w:type="spellStart"/>
      <w:r w:rsidRPr="00FB0F2E">
        <w:t>descrptorChildren</w:t>
      </w:r>
      <w:proofErr w:type="spellEnd"/>
      <w:r>
        <w:t xml:space="preserve">’ to ‘descriptors’ will break of the </w:t>
      </w:r>
      <w:proofErr w:type="spellStart"/>
      <w:r>
        <w:t>Simbionic</w:t>
      </w:r>
      <w:proofErr w:type="spellEnd"/>
      <w:r>
        <w:t xml:space="preserve"> Test Engine tests.</w:t>
      </w:r>
    </w:p>
    <w:p w14:paraId="7AD63CE4" w14:textId="77777777" w:rsidR="008D08D3" w:rsidRDefault="008D08D3" w:rsidP="00FB0F2E">
      <w:pPr>
        <w:pStyle w:val="ListParagraph"/>
        <w:numPr>
          <w:ilvl w:val="1"/>
          <w:numId w:val="2"/>
        </w:numPr>
      </w:pPr>
      <w:r>
        <w:t>B</w:t>
      </w:r>
      <w:r w:rsidR="00341206">
        <w:t>oolean fields usually need be handled</w:t>
      </w:r>
      <w:r>
        <w:t xml:space="preserve"> in the ‘renames.xsl’ functions. </w:t>
      </w:r>
      <w:r w:rsidR="00341206">
        <w:t xml:space="preserve">For example, the schema for an </w:t>
      </w:r>
      <w:proofErr w:type="spellStart"/>
      <w:r w:rsidR="00341206">
        <w:t>ActionNode</w:t>
      </w:r>
      <w:proofErr w:type="spellEnd"/>
      <w:r w:rsidR="00341206">
        <w:t xml:space="preserve"> includes the </w:t>
      </w:r>
      <w:proofErr w:type="spellStart"/>
      <w:r w:rsidR="00341206">
        <w:t>boolean</w:t>
      </w:r>
      <w:proofErr w:type="spellEnd"/>
      <w:r w:rsidR="00341206">
        <w:t xml:space="preserve"> field ‘</w:t>
      </w:r>
      <w:proofErr w:type="spellStart"/>
      <w:r w:rsidR="00341206">
        <w:t>isFinal</w:t>
      </w:r>
      <w:proofErr w:type="spellEnd"/>
      <w:r w:rsidR="00341206">
        <w:t xml:space="preserve">’. </w:t>
      </w:r>
      <w:r w:rsidR="0014041E">
        <w:t>The code generation expects</w:t>
      </w:r>
      <w:r w:rsidR="00341206">
        <w:t xml:space="preserve"> the fields </w:t>
      </w:r>
      <w:proofErr w:type="spellStart"/>
      <w:r w:rsidR="00341206">
        <w:t>getIsFinal</w:t>
      </w:r>
      <w:proofErr w:type="spellEnd"/>
      <w:r w:rsidR="00341206">
        <w:t xml:space="preserve"> and </w:t>
      </w:r>
      <w:proofErr w:type="spellStart"/>
      <w:r w:rsidR="00341206">
        <w:t>setIsFinal</w:t>
      </w:r>
      <w:proofErr w:type="spellEnd"/>
      <w:r w:rsidR="00341206">
        <w:t xml:space="preserve">. Unfortunately, the class </w:t>
      </w:r>
      <w:proofErr w:type="spellStart"/>
      <w:r w:rsidR="00341206">
        <w:t>ActionNode</w:t>
      </w:r>
      <w:proofErr w:type="spellEnd"/>
      <w:r w:rsidR="00341206">
        <w:t xml:space="preserve"> </w:t>
      </w:r>
      <w:r w:rsidR="00C828E2">
        <w:t xml:space="preserve">does not have the method </w:t>
      </w:r>
      <w:proofErr w:type="spellStart"/>
      <w:r w:rsidR="00C828E2">
        <w:t>getIsFinal</w:t>
      </w:r>
      <w:proofErr w:type="spellEnd"/>
      <w:r w:rsidR="00C828E2">
        <w:t xml:space="preserve"> but it has the method </w:t>
      </w:r>
      <w:proofErr w:type="spellStart"/>
      <w:r w:rsidR="00C828E2">
        <w:t>IsFinal</w:t>
      </w:r>
      <w:proofErr w:type="spellEnd"/>
      <w:r w:rsidR="00341206">
        <w:t>.</w:t>
      </w:r>
      <w:r w:rsidR="00B955C4">
        <w:t xml:space="preserve"> See rename.xsl.</w:t>
      </w:r>
      <w:r w:rsidR="00341206">
        <w:t xml:space="preserve"> </w:t>
      </w:r>
    </w:p>
    <w:p w14:paraId="6BB8B5B6" w14:textId="5D2CDFC0" w:rsidR="00990866" w:rsidRDefault="00341206" w:rsidP="00990866">
      <w:pPr>
        <w:pStyle w:val="ListParagraph"/>
        <w:numPr>
          <w:ilvl w:val="1"/>
          <w:numId w:val="2"/>
        </w:numPr>
      </w:pPr>
      <w:r>
        <w:lastRenderedPageBreak/>
        <w:t>Apart from the 3 notes above, it is in general straightforward to add new fields or classes to the XML schema.</w:t>
      </w:r>
    </w:p>
    <w:p w14:paraId="1D90A43D" w14:textId="1F4961B8" w:rsidR="00990866" w:rsidRDefault="00990866" w:rsidP="00990866">
      <w:pPr>
        <w:pStyle w:val="ListParagraph"/>
        <w:numPr>
          <w:ilvl w:val="0"/>
          <w:numId w:val="2"/>
        </w:numPr>
      </w:pPr>
      <w:r>
        <w:t xml:space="preserve">Adding new folder models that behave similarly to existing folder models </w:t>
      </w:r>
      <w:r>
        <w:t xml:space="preserve">requires manual changes to </w:t>
      </w:r>
      <w:proofErr w:type="spellStart"/>
      <w:r w:rsidRPr="00A63657">
        <w:rPr>
          <w:b/>
        </w:rPr>
        <w:t>xslt</w:t>
      </w:r>
      <w:proofErr w:type="spellEnd"/>
      <w:r w:rsidRPr="00A63657">
        <w:rPr>
          <w:b/>
        </w:rPr>
        <w:t>/renames.xsl</w:t>
      </w:r>
      <w:r>
        <w:t>.</w:t>
      </w:r>
      <w:r>
        <w:t xml:space="preserve"> Consider the example of adding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ConstantFolder</w:t>
      </w:r>
      <w:proofErr w:type="spellEnd"/>
      <w:r>
        <w:t xml:space="preserve"> and </w:t>
      </w:r>
      <w:proofErr w:type="spellStart"/>
      <w:r>
        <w:t>ConstantFolderGroup</w:t>
      </w:r>
      <w:proofErr w:type="spellEnd"/>
      <w:r>
        <w:t xml:space="preserve"> based on the existing models for </w:t>
      </w:r>
      <w:proofErr w:type="spellStart"/>
      <w:r>
        <w:t>ActionFolder</w:t>
      </w:r>
      <w:proofErr w:type="spellEnd"/>
      <w:r>
        <w:t xml:space="preserve">, </w:t>
      </w:r>
      <w:proofErr w:type="spellStart"/>
      <w:r>
        <w:t>BehaviorFolder</w:t>
      </w:r>
      <w:proofErr w:type="spellEnd"/>
      <w:r>
        <w:t xml:space="preserve">, and </w:t>
      </w:r>
      <w:proofErr w:type="spellStart"/>
      <w:r>
        <w:t>PredicateFolder</w:t>
      </w:r>
      <w:proofErr w:type="spellEnd"/>
      <w:r>
        <w:t>:</w:t>
      </w:r>
    </w:p>
    <w:p w14:paraId="3F040FC5" w14:textId="2D90DF8B" w:rsidR="00990866" w:rsidRDefault="00990866" w:rsidP="00990866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 w:rsidRPr="00990866">
        <w:t>DMFn:isCompositeCollection</w:t>
      </w:r>
      <w:proofErr w:type="spellEnd"/>
      <w:proofErr w:type="gramEnd"/>
      <w:r>
        <w:t>” must be changed to include entry “</w:t>
      </w:r>
      <w:r w:rsidRPr="00990866">
        <w:t>&lt;</w:t>
      </w:r>
      <w:proofErr w:type="spellStart"/>
      <w:r w:rsidRPr="00990866">
        <w:t>xsl:when</w:t>
      </w:r>
      <w:proofErr w:type="spellEnd"/>
      <w:r w:rsidRPr="00990866">
        <w:t xml:space="preserve"> test="$</w:t>
      </w:r>
      <w:proofErr w:type="spellStart"/>
      <w:r w:rsidRPr="00990866">
        <w:t>className</w:t>
      </w:r>
      <w:proofErr w:type="spellEnd"/>
      <w:r w:rsidRPr="00990866">
        <w:t xml:space="preserve"> = '</w:t>
      </w:r>
      <w:proofErr w:type="spellStart"/>
      <w:r>
        <w:t>Constant</w:t>
      </w:r>
      <w:r w:rsidRPr="00990866">
        <w:t>FolderGroup</w:t>
      </w:r>
      <w:proofErr w:type="spellEnd"/>
      <w:r w:rsidRPr="00990866">
        <w:t>'"&gt;1&lt;/</w:t>
      </w:r>
      <w:proofErr w:type="spellStart"/>
      <w:r w:rsidRPr="00990866">
        <w:t>xsl:when</w:t>
      </w:r>
      <w:proofErr w:type="spellEnd"/>
      <w:r w:rsidRPr="00990866">
        <w:t>&gt;</w:t>
      </w:r>
      <w:r>
        <w:t xml:space="preserve">”; this change is needed to autogenerate XML readers and writers that correctly use </w:t>
      </w:r>
      <w:proofErr w:type="spellStart"/>
      <w:r>
        <w:t>Constant</w:t>
      </w:r>
      <w:r w:rsidRPr="00990866">
        <w:t>FolderGroup</w:t>
      </w:r>
      <w:proofErr w:type="spellEnd"/>
      <w:r>
        <w:t xml:space="preserve"> model instances instead of attempting to write lists of </w:t>
      </w:r>
      <w:proofErr w:type="spellStart"/>
      <w:r>
        <w:t>ConstantFolderGroup</w:t>
      </w:r>
      <w:proofErr w:type="spellEnd"/>
      <w:r>
        <w:t xml:space="preserve"> collections (when other points in the serialization assume and provide only a single </w:t>
      </w:r>
      <w:proofErr w:type="spellStart"/>
      <w:r>
        <w:t>ConstantFolderGroup</w:t>
      </w:r>
      <w:proofErr w:type="spellEnd"/>
      <w:r>
        <w:t>).</w:t>
      </w:r>
    </w:p>
    <w:p w14:paraId="40D629C9" w14:textId="0F9B015D" w:rsidR="00990866" w:rsidRDefault="00990866" w:rsidP="00990866">
      <w:pPr>
        <w:pStyle w:val="ListParagraph"/>
        <w:numPr>
          <w:ilvl w:val="1"/>
          <w:numId w:val="2"/>
        </w:numPr>
      </w:pPr>
      <w:r>
        <w:t>“</w:t>
      </w:r>
      <w:proofErr w:type="spellStart"/>
      <w:proofErr w:type="gramStart"/>
      <w:r w:rsidRPr="00990866">
        <w:t>DMFn:getCompositeCollectionAccessor</w:t>
      </w:r>
      <w:proofErr w:type="spellEnd"/>
      <w:proofErr w:type="gramEnd"/>
      <w:r>
        <w:t>” must be changed to include entry</w:t>
      </w:r>
      <w:r>
        <w:t xml:space="preserve"> “</w:t>
      </w:r>
      <w:r w:rsidRPr="00990866">
        <w:t>&lt;</w:t>
      </w:r>
      <w:proofErr w:type="spellStart"/>
      <w:r w:rsidRPr="00990866">
        <w:t>xsl:when</w:t>
      </w:r>
      <w:proofErr w:type="spellEnd"/>
      <w:r w:rsidRPr="00990866">
        <w:t xml:space="preserve"> test="$</w:t>
      </w:r>
      <w:proofErr w:type="spellStart"/>
      <w:r w:rsidRPr="00990866">
        <w:t>className</w:t>
      </w:r>
      <w:proofErr w:type="spellEnd"/>
      <w:r w:rsidRPr="00990866">
        <w:t xml:space="preserve"> = 'ConstantFolderGroup'"&gt;getConstantOrConstantFolder()&lt;/xsl:when&gt;</w:t>
      </w:r>
      <w:r>
        <w:t>”</w:t>
      </w:r>
      <w:r>
        <w:t>, where “</w:t>
      </w:r>
      <w:proofErr w:type="spellStart"/>
      <w:r w:rsidRPr="00990866">
        <w:t>getConstantOrConstantFolder</w:t>
      </w:r>
      <w:proofErr w:type="spellEnd"/>
      <w:r w:rsidRPr="00990866">
        <w:t>()</w:t>
      </w:r>
      <w:r>
        <w:t xml:space="preserve">” is a call to the method that exposes the collection of Constant and Folder objects contained within the </w:t>
      </w:r>
      <w:proofErr w:type="spellStart"/>
      <w:r>
        <w:t>ConstantFolderGroup</w:t>
      </w:r>
      <w:proofErr w:type="spellEnd"/>
      <w:r>
        <w:t xml:space="preserve"> </w:t>
      </w:r>
      <w:proofErr w:type="spellStart"/>
      <w:r>
        <w:t>model.</w:t>
      </w:r>
      <w:proofErr w:type="spellEnd"/>
      <w:r>
        <w:t xml:space="preserve"> T</w:t>
      </w:r>
      <w:r>
        <w:t xml:space="preserve">his change is needed to autogenerate XML readers and writers </w:t>
      </w:r>
      <w:r>
        <w:t xml:space="preserve">that access the members of the </w:t>
      </w:r>
      <w:proofErr w:type="spellStart"/>
      <w:r>
        <w:t>ConstantFolderGroupModel</w:t>
      </w:r>
      <w:proofErr w:type="spellEnd"/>
      <w:r>
        <w:t>.</w:t>
      </w:r>
    </w:p>
    <w:p w14:paraId="5B3669AF" w14:textId="77777777" w:rsidR="00F8065E" w:rsidRDefault="00F8065E" w:rsidP="00F8065E">
      <w:pPr>
        <w:pStyle w:val="Heading1"/>
      </w:pPr>
      <w:r>
        <w:t xml:space="preserve">Update </w:t>
      </w:r>
      <w:proofErr w:type="spellStart"/>
      <w:r>
        <w:t>Simbionic</w:t>
      </w:r>
      <w:proofErr w:type="spellEnd"/>
      <w:r>
        <w:t xml:space="preserve"> Schema</w:t>
      </w:r>
    </w:p>
    <w:p w14:paraId="51815051" w14:textId="77777777" w:rsidR="00B52FEA" w:rsidRDefault="00E86F24" w:rsidP="00E86F24">
      <w:r>
        <w:t xml:space="preserve">The file </w:t>
      </w:r>
      <w:proofErr w:type="spellStart"/>
      <w:r w:rsidR="00CB57E5">
        <w:t>xslt</w:t>
      </w:r>
      <w:proofErr w:type="spellEnd"/>
      <w:r w:rsidR="00CB57E5">
        <w:t>/Simbionic</w:t>
      </w:r>
      <w:r>
        <w:t>.xsd describes</w:t>
      </w:r>
      <w:r w:rsidR="001A2E6D">
        <w:t xml:space="preserve"> the </w:t>
      </w:r>
      <w:r>
        <w:t>XML representation of the different classes in the</w:t>
      </w:r>
      <w:r w:rsidR="00DE5A7F">
        <w:t xml:space="preserve"> </w:t>
      </w:r>
      <w:proofErr w:type="spellStart"/>
      <w:r>
        <w:t>Simbionic</w:t>
      </w:r>
      <w:proofErr w:type="spellEnd"/>
      <w:r>
        <w:t xml:space="preserve"> </w:t>
      </w:r>
      <w:r w:rsidR="00B52FEA">
        <w:t xml:space="preserve">model.  For a class X there is </w:t>
      </w:r>
      <w:r w:rsidR="000D1695">
        <w:t>an</w:t>
      </w:r>
      <w:r w:rsidR="00B52FEA">
        <w:t xml:space="preserve"> </w:t>
      </w:r>
      <w:r w:rsidR="000D1695">
        <w:t>XSD</w:t>
      </w:r>
      <w:r w:rsidR="00B52FEA">
        <w:t xml:space="preserve"> </w:t>
      </w:r>
      <w:proofErr w:type="spellStart"/>
      <w:r w:rsidR="00B52FEA">
        <w:t>complexType</w:t>
      </w:r>
      <w:proofErr w:type="spellEnd"/>
      <w:r w:rsidR="00B52FEA">
        <w:t xml:space="preserve"> whose name is X</w:t>
      </w:r>
      <w:r w:rsidR="000D1695">
        <w:t>,</w:t>
      </w:r>
      <w:r w:rsidR="00B52FEA">
        <w:t xml:space="preserve"> representing the schema for the class X (see for example the ‘</w:t>
      </w:r>
      <w:proofErr w:type="spellStart"/>
      <w:r w:rsidR="00B52FEA">
        <w:t>ActionNode</w:t>
      </w:r>
      <w:proofErr w:type="spellEnd"/>
      <w:r w:rsidR="00B52FEA">
        <w:t xml:space="preserve">’ schema and compare to the </w:t>
      </w:r>
      <w:proofErr w:type="spellStart"/>
      <w:r w:rsidR="00B52FEA">
        <w:t>ActionNode</w:t>
      </w:r>
      <w:proofErr w:type="spellEnd"/>
      <w:r w:rsidR="00B52FEA">
        <w:t xml:space="preserve"> class).</w:t>
      </w:r>
      <w:r w:rsidR="001A2E6D">
        <w:t xml:space="preserve"> </w:t>
      </w:r>
    </w:p>
    <w:p w14:paraId="68F302EC" w14:textId="77777777" w:rsidR="001A2E6D" w:rsidRDefault="001A2E6D" w:rsidP="00990866">
      <w:pPr>
        <w:pStyle w:val="Heading2"/>
      </w:pPr>
      <w:r>
        <w:t>Notes:</w:t>
      </w:r>
    </w:p>
    <w:p w14:paraId="4DC40D39" w14:textId="77777777" w:rsidR="001A2E6D" w:rsidRPr="0086690C" w:rsidRDefault="00F64048" w:rsidP="001A2E6D">
      <w:pPr>
        <w:pStyle w:val="ListParagraph"/>
        <w:numPr>
          <w:ilvl w:val="0"/>
          <w:numId w:val="3"/>
        </w:numPr>
        <w:rPr>
          <w:b/>
        </w:rPr>
      </w:pPr>
      <w:r w:rsidRPr="00F64048">
        <w:rPr>
          <w:b/>
        </w:rPr>
        <w:t>Field names</w:t>
      </w:r>
      <w:r>
        <w:t xml:space="preserve">: </w:t>
      </w:r>
      <w:r w:rsidR="001A2E6D">
        <w:t xml:space="preserve">As noted before, for a field name Y in type X, the generated code expects that the class ‘X’ has the methods </w:t>
      </w:r>
      <w:proofErr w:type="spellStart"/>
      <w:r w:rsidR="001A2E6D">
        <w:t>getY</w:t>
      </w:r>
      <w:proofErr w:type="spellEnd"/>
      <w:r w:rsidR="001A2E6D">
        <w:t xml:space="preserve"> and </w:t>
      </w:r>
      <w:proofErr w:type="spellStart"/>
      <w:r w:rsidR="001A2E6D">
        <w:t>setY</w:t>
      </w:r>
      <w:proofErr w:type="spellEnd"/>
      <w:r w:rsidR="001A2E6D">
        <w:t>. If this is</w:t>
      </w:r>
      <w:r>
        <w:t xml:space="preserve"> not the case, see the functions </w:t>
      </w:r>
      <w:proofErr w:type="spellStart"/>
      <w:r w:rsidRPr="00FB0F2E">
        <w:t>getDMSetterName</w:t>
      </w:r>
      <w:proofErr w:type="spellEnd"/>
      <w:r>
        <w:t xml:space="preserve"> and </w:t>
      </w:r>
      <w:proofErr w:type="spellStart"/>
      <w:r>
        <w:t>getDMG</w:t>
      </w:r>
      <w:r w:rsidRPr="00FB0F2E">
        <w:t>etterName</w:t>
      </w:r>
      <w:proofErr w:type="spellEnd"/>
      <w:r>
        <w:t xml:space="preserve"> in the file </w:t>
      </w:r>
      <w:proofErr w:type="spellStart"/>
      <w:r>
        <w:t>xslt</w:t>
      </w:r>
      <w:proofErr w:type="spellEnd"/>
      <w:r>
        <w:t>/</w:t>
      </w:r>
      <w:proofErr w:type="spellStart"/>
      <w:r w:rsidRPr="0086690C">
        <w:rPr>
          <w:b/>
        </w:rPr>
        <w:t>renames.xslt</w:t>
      </w:r>
      <w:proofErr w:type="spellEnd"/>
    </w:p>
    <w:p w14:paraId="753C165A" w14:textId="77777777" w:rsidR="00F64048" w:rsidRDefault="00F64048" w:rsidP="001A2E6D">
      <w:pPr>
        <w:pStyle w:val="ListParagraph"/>
        <w:numPr>
          <w:ilvl w:val="0"/>
          <w:numId w:val="3"/>
        </w:numPr>
      </w:pPr>
      <w:r w:rsidRPr="00F64048">
        <w:rPr>
          <w:b/>
        </w:rPr>
        <w:t>Subclasses</w:t>
      </w:r>
      <w:r>
        <w:t>:</w:t>
      </w:r>
      <w:r w:rsidR="00243702">
        <w:t xml:space="preserve">  The code generation does not </w:t>
      </w:r>
      <w:proofErr w:type="gramStart"/>
      <w:r w:rsidR="00243702">
        <w:t>take into account</w:t>
      </w:r>
      <w:proofErr w:type="gramEnd"/>
      <w:r w:rsidR="00243702">
        <w:t xml:space="preserve"> subclasses. </w:t>
      </w:r>
      <w:proofErr w:type="gramStart"/>
      <w:r w:rsidR="00243702">
        <w:t xml:space="preserve">If  </w:t>
      </w:r>
      <w:r w:rsidR="00243702" w:rsidRPr="00630141">
        <w:rPr>
          <w:u w:val="single"/>
        </w:rPr>
        <w:t>A</w:t>
      </w:r>
      <w:proofErr w:type="gramEnd"/>
      <w:r w:rsidR="00243702" w:rsidRPr="00630141">
        <w:rPr>
          <w:u w:val="single"/>
        </w:rPr>
        <w:t xml:space="preserve"> is a subclass of B</w:t>
      </w:r>
      <w:r w:rsidR="00243702">
        <w:t xml:space="preserve">, then in the schema definition </w:t>
      </w:r>
      <w:r w:rsidR="00243702" w:rsidRPr="00630141">
        <w:rPr>
          <w:u w:val="single"/>
        </w:rPr>
        <w:t>all field</w:t>
      </w:r>
      <w:r w:rsidR="0086690C">
        <w:rPr>
          <w:u w:val="single"/>
        </w:rPr>
        <w:t>s</w:t>
      </w:r>
      <w:r w:rsidR="00243702" w:rsidRPr="00630141">
        <w:rPr>
          <w:u w:val="single"/>
        </w:rPr>
        <w:t xml:space="preserve"> declared for B need to be declared for A</w:t>
      </w:r>
      <w:r w:rsidR="00243702">
        <w:t xml:space="preserve">. See for example </w:t>
      </w:r>
      <w:proofErr w:type="spellStart"/>
      <w:r w:rsidR="00243702">
        <w:t>CompoundActionNode</w:t>
      </w:r>
      <w:proofErr w:type="spellEnd"/>
      <w:r w:rsidR="00243702">
        <w:t xml:space="preserve"> which is a subclass of </w:t>
      </w:r>
      <w:proofErr w:type="spellStart"/>
      <w:r w:rsidR="00243702">
        <w:t>ActionNode</w:t>
      </w:r>
      <w:proofErr w:type="spellEnd"/>
      <w:r w:rsidR="00243702">
        <w:t>.</w:t>
      </w:r>
    </w:p>
    <w:p w14:paraId="1D3261F3" w14:textId="77777777" w:rsidR="00E84836" w:rsidRDefault="00243702" w:rsidP="001A2E6D">
      <w:pPr>
        <w:pStyle w:val="ListParagraph"/>
        <w:numPr>
          <w:ilvl w:val="0"/>
          <w:numId w:val="3"/>
        </w:numPr>
      </w:pPr>
      <w:r>
        <w:rPr>
          <w:b/>
        </w:rPr>
        <w:t>Collections</w:t>
      </w:r>
      <w:r w:rsidRPr="00243702">
        <w:t>:</w:t>
      </w:r>
      <w:r w:rsidR="00630141">
        <w:t xml:space="preserve"> </w:t>
      </w:r>
      <w:r w:rsidR="00307F01">
        <w:t xml:space="preserve"> a collection of object of class X should have a complex type name ‘</w:t>
      </w:r>
      <w:proofErr w:type="spellStart"/>
      <w:r w:rsidR="00307F01">
        <w:t>XGroup</w:t>
      </w:r>
      <w:proofErr w:type="spellEnd"/>
      <w:r w:rsidR="00307F01">
        <w:t>’</w:t>
      </w:r>
      <w:r w:rsidR="006F4077">
        <w:t xml:space="preserve"> (yes, </w:t>
      </w:r>
      <w:r w:rsidR="00307F01">
        <w:t xml:space="preserve">add Group after the name of the class). </w:t>
      </w:r>
      <w:r w:rsidR="00E84836">
        <w:t xml:space="preserve">A collection is identified by being a </w:t>
      </w:r>
      <w:proofErr w:type="spellStart"/>
      <w:proofErr w:type="gramStart"/>
      <w:r w:rsidR="00E84836" w:rsidRPr="00E84836">
        <w:rPr>
          <w:b/>
        </w:rPr>
        <w:t>xsd:sequence</w:t>
      </w:r>
      <w:proofErr w:type="spellEnd"/>
      <w:proofErr w:type="gramEnd"/>
      <w:r w:rsidR="00E84836" w:rsidRPr="00E84836">
        <w:rPr>
          <w:b/>
        </w:rPr>
        <w:t xml:space="preserve"> </w:t>
      </w:r>
      <w:r w:rsidR="00E84836">
        <w:t>with only on element identifying the XML tag used for the elements in the sequence.</w:t>
      </w:r>
    </w:p>
    <w:p w14:paraId="30E46671" w14:textId="77777777" w:rsidR="00243702" w:rsidRDefault="00307F01" w:rsidP="00E84836">
      <w:pPr>
        <w:pStyle w:val="ListParagraph"/>
      </w:pPr>
      <w:r w:rsidRPr="00E84836">
        <w:t xml:space="preserve"> </w:t>
      </w:r>
      <w:r w:rsidR="00147D89">
        <w:t>For example, a Poly class has</w:t>
      </w:r>
      <w:r>
        <w:t xml:space="preserve"> a collection of ‘</w:t>
      </w:r>
      <w:r w:rsidR="00E84836">
        <w:t>conditions’</w:t>
      </w:r>
      <w:r>
        <w:t>. The schema for ‘Poly’ includes the declaration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07F01" w14:paraId="6953F3F4" w14:textId="77777777" w:rsidTr="00307F01">
        <w:tc>
          <w:tcPr>
            <w:tcW w:w="9576" w:type="dxa"/>
          </w:tcPr>
          <w:p w14:paraId="453ADB9C" w14:textId="77777777" w:rsidR="00307F01" w:rsidRDefault="00307F01" w:rsidP="00307F01">
            <w:pPr>
              <w:pStyle w:val="ListParagraph"/>
              <w:ind w:left="0"/>
            </w:pPr>
            <w:r>
              <w:t>&lt;</w:t>
            </w:r>
            <w:proofErr w:type="spellStart"/>
            <w:proofErr w:type="gramStart"/>
            <w:r>
              <w:t>xsd:complexType</w:t>
            </w:r>
            <w:proofErr w:type="spellEnd"/>
            <w:proofErr w:type="gramEnd"/>
            <w:r>
              <w:t xml:space="preserve"> name="Poly"&gt;</w:t>
            </w:r>
          </w:p>
          <w:p w14:paraId="7E07D259" w14:textId="77777777" w:rsidR="00307F01" w:rsidRDefault="00DB1D1B" w:rsidP="00DB1D1B">
            <w:r>
              <w:t xml:space="preserve">    </w:t>
            </w:r>
            <w:r w:rsidR="00307F01">
              <w:t>&lt;</w:t>
            </w:r>
            <w:proofErr w:type="spellStart"/>
            <w:proofErr w:type="gramStart"/>
            <w:r w:rsidR="00307F01" w:rsidRPr="00DB1D1B">
              <w:rPr>
                <w:b/>
              </w:rPr>
              <w:t>xsd:all</w:t>
            </w:r>
            <w:proofErr w:type="spellEnd"/>
            <w:proofErr w:type="gramEnd"/>
            <w:r w:rsidR="00307F01" w:rsidRPr="00DB1D1B">
              <w:rPr>
                <w:b/>
              </w:rPr>
              <w:t>&gt;</w:t>
            </w:r>
          </w:p>
          <w:p w14:paraId="0D1DA901" w14:textId="77777777" w:rsidR="00307F01" w:rsidRDefault="00307F01" w:rsidP="00307F01">
            <w:pPr>
              <w:pStyle w:val="ListParagraph"/>
            </w:pPr>
            <w:r>
              <w:t xml:space="preserve">   &lt;</w:t>
            </w:r>
            <w:proofErr w:type="spellStart"/>
            <w:proofErr w:type="gramStart"/>
            <w:r>
              <w:t>xsd:element</w:t>
            </w:r>
            <w:proofErr w:type="spellEnd"/>
            <w:proofErr w:type="gramEnd"/>
            <w:r>
              <w:t xml:space="preserve"> name="indices" type="</w:t>
            </w:r>
            <w:proofErr w:type="spellStart"/>
            <w:r>
              <w:t>IndexGroup</w:t>
            </w:r>
            <w:proofErr w:type="spellEnd"/>
            <w:r>
              <w:t>"/&gt;</w:t>
            </w:r>
          </w:p>
          <w:p w14:paraId="45E94AD4" w14:textId="77777777" w:rsidR="00307F01" w:rsidRDefault="00307F01" w:rsidP="00307F01">
            <w:pPr>
              <w:pStyle w:val="ListParagraph"/>
            </w:pPr>
            <w:r>
              <w:t xml:space="preserve">   &lt;</w:t>
            </w:r>
            <w:proofErr w:type="spellStart"/>
            <w:proofErr w:type="gramStart"/>
            <w:r>
              <w:t>xsd:element</w:t>
            </w:r>
            <w:proofErr w:type="spellEnd"/>
            <w:proofErr w:type="gramEnd"/>
            <w:r>
              <w:t xml:space="preserve"> name="locals" type="</w:t>
            </w:r>
            <w:proofErr w:type="spellStart"/>
            <w:r>
              <w:t>LocalGroup</w:t>
            </w:r>
            <w:proofErr w:type="spellEnd"/>
            <w:r>
              <w:t>"/&gt;</w:t>
            </w:r>
          </w:p>
          <w:p w14:paraId="21E87B16" w14:textId="77777777" w:rsidR="00307F01" w:rsidRPr="00E84836" w:rsidRDefault="00307F01" w:rsidP="00307F01">
            <w:pPr>
              <w:pStyle w:val="ListParagraph"/>
            </w:pPr>
            <w:r w:rsidRPr="00307F01">
              <w:rPr>
                <w:b/>
              </w:rPr>
              <w:t xml:space="preserve">   </w:t>
            </w:r>
            <w:r w:rsidRPr="00E84836">
              <w:t>&lt;</w:t>
            </w:r>
            <w:proofErr w:type="spellStart"/>
            <w:proofErr w:type="gramStart"/>
            <w:r w:rsidRPr="00E84836">
              <w:t>xsd:element</w:t>
            </w:r>
            <w:proofErr w:type="spellEnd"/>
            <w:proofErr w:type="gramEnd"/>
            <w:r w:rsidRPr="00E84836">
              <w:t xml:space="preserve"> name="nodes" type="</w:t>
            </w:r>
            <w:proofErr w:type="spellStart"/>
            <w:r w:rsidRPr="00E84836">
              <w:t>NodeGroup</w:t>
            </w:r>
            <w:proofErr w:type="spellEnd"/>
            <w:r w:rsidRPr="00E84836">
              <w:t>"/&gt;</w:t>
            </w:r>
          </w:p>
          <w:p w14:paraId="6EC6CD30" w14:textId="77777777" w:rsidR="00307F01" w:rsidRPr="00E84836" w:rsidRDefault="00307F01" w:rsidP="00307F01">
            <w:pPr>
              <w:pStyle w:val="ListParagraph"/>
              <w:rPr>
                <w:b/>
              </w:rPr>
            </w:pPr>
            <w:r>
              <w:t xml:space="preserve">   </w:t>
            </w:r>
            <w:r w:rsidRPr="00E84836">
              <w:rPr>
                <w:b/>
              </w:rPr>
              <w:t>&lt;</w:t>
            </w:r>
            <w:proofErr w:type="spellStart"/>
            <w:proofErr w:type="gramStart"/>
            <w:r w:rsidRPr="00E84836">
              <w:rPr>
                <w:b/>
              </w:rPr>
              <w:t>xsd:element</w:t>
            </w:r>
            <w:proofErr w:type="spellEnd"/>
            <w:proofErr w:type="gramEnd"/>
            <w:r w:rsidRPr="00E84836">
              <w:rPr>
                <w:b/>
              </w:rPr>
              <w:t xml:space="preserve"> name="conditions" type="</w:t>
            </w:r>
            <w:proofErr w:type="spellStart"/>
            <w:r w:rsidRPr="00E84836">
              <w:rPr>
                <w:b/>
              </w:rPr>
              <w:t>ConditionGroup</w:t>
            </w:r>
            <w:proofErr w:type="spellEnd"/>
            <w:r w:rsidRPr="00E84836">
              <w:rPr>
                <w:b/>
              </w:rPr>
              <w:t>"/&gt;</w:t>
            </w:r>
          </w:p>
          <w:p w14:paraId="5BBA8E3E" w14:textId="77777777" w:rsidR="00DB1D1B" w:rsidRDefault="00307F01" w:rsidP="00DB1D1B">
            <w:pPr>
              <w:pStyle w:val="ListParagraph"/>
            </w:pPr>
            <w:r>
              <w:lastRenderedPageBreak/>
              <w:t xml:space="preserve">   &lt;</w:t>
            </w:r>
            <w:proofErr w:type="spellStart"/>
            <w:proofErr w:type="gramStart"/>
            <w:r>
              <w:t>xsd:element</w:t>
            </w:r>
            <w:proofErr w:type="spellEnd"/>
            <w:proofErr w:type="gramEnd"/>
            <w:r>
              <w:t xml:space="preserve"> name="</w:t>
            </w:r>
            <w:r w:rsidR="00DB1D1B">
              <w:t>connectors" type="</w:t>
            </w:r>
            <w:proofErr w:type="spellStart"/>
            <w:r w:rsidR="00DB1D1B">
              <w:t>StartGroup</w:t>
            </w:r>
            <w:proofErr w:type="spellEnd"/>
            <w:r w:rsidR="00DB1D1B">
              <w:t>"/&gt;</w:t>
            </w:r>
          </w:p>
          <w:p w14:paraId="1EEFB844" w14:textId="77777777" w:rsidR="00307F01" w:rsidRPr="00DB1D1B" w:rsidRDefault="00DB1D1B" w:rsidP="00DB1D1B">
            <w:r>
              <w:t xml:space="preserve">   </w:t>
            </w:r>
            <w:r w:rsidR="00307F01">
              <w:t xml:space="preserve"> </w:t>
            </w:r>
            <w:r w:rsidR="00307F01" w:rsidRPr="00DB1D1B">
              <w:rPr>
                <w:b/>
              </w:rPr>
              <w:t>&lt;/</w:t>
            </w:r>
            <w:proofErr w:type="spellStart"/>
            <w:proofErr w:type="gramStart"/>
            <w:r w:rsidR="00307F01" w:rsidRPr="00DB1D1B">
              <w:rPr>
                <w:b/>
              </w:rPr>
              <w:t>xsd:all</w:t>
            </w:r>
            <w:proofErr w:type="spellEnd"/>
            <w:proofErr w:type="gramEnd"/>
            <w:r w:rsidR="00307F01" w:rsidRPr="00DB1D1B">
              <w:rPr>
                <w:b/>
              </w:rPr>
              <w:t>&gt;</w:t>
            </w:r>
          </w:p>
          <w:p w14:paraId="6D7CD713" w14:textId="77777777" w:rsidR="00307F01" w:rsidRDefault="00307F01" w:rsidP="00307F01">
            <w:pPr>
              <w:pStyle w:val="ListParagraph"/>
              <w:ind w:left="0"/>
            </w:pPr>
            <w:r>
              <w:t>&lt;/</w:t>
            </w:r>
            <w:proofErr w:type="spellStart"/>
            <w:proofErr w:type="gramStart"/>
            <w:r>
              <w:t>xsd:complexType</w:t>
            </w:r>
            <w:proofErr w:type="spellEnd"/>
            <w:proofErr w:type="gramEnd"/>
            <w:r>
              <w:t>&gt;</w:t>
            </w:r>
          </w:p>
        </w:tc>
      </w:tr>
    </w:tbl>
    <w:p w14:paraId="54C2C1D0" w14:textId="77777777" w:rsidR="00307F01" w:rsidRDefault="00307F01" w:rsidP="00307F01">
      <w:pPr>
        <w:pStyle w:val="ListParagraph"/>
      </w:pPr>
      <w:r>
        <w:lastRenderedPageBreak/>
        <w:t xml:space="preserve">And the declaration of </w:t>
      </w:r>
      <w:proofErr w:type="spellStart"/>
      <w:r>
        <w:t>NodeGroup</w:t>
      </w:r>
      <w:proofErr w:type="spellEnd"/>
      <w:r>
        <w:t xml:space="preserve"> 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07F01" w14:paraId="2B9FCECD" w14:textId="77777777" w:rsidTr="00307F01">
        <w:tc>
          <w:tcPr>
            <w:tcW w:w="9576" w:type="dxa"/>
          </w:tcPr>
          <w:p w14:paraId="4E923129" w14:textId="77777777" w:rsidR="00E84836" w:rsidRDefault="00E84836" w:rsidP="00E84836">
            <w:bookmarkStart w:id="0" w:name="_Hlk513577516"/>
            <w:r>
              <w:t>&lt;</w:t>
            </w:r>
            <w:proofErr w:type="spellStart"/>
            <w:proofErr w:type="gramStart"/>
            <w:r>
              <w:t>xsd:complexType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ConditionGroup</w:t>
            </w:r>
            <w:proofErr w:type="spellEnd"/>
            <w:r>
              <w:t>"&gt;</w:t>
            </w:r>
          </w:p>
          <w:p w14:paraId="5974E19D" w14:textId="77777777" w:rsidR="00E84836" w:rsidRPr="00E84836" w:rsidRDefault="00E84836" w:rsidP="00E84836">
            <w:pPr>
              <w:rPr>
                <w:b/>
              </w:rPr>
            </w:pPr>
            <w:r w:rsidRPr="00E84836">
              <w:rPr>
                <w:b/>
              </w:rPr>
              <w:t xml:space="preserve">    &lt;</w:t>
            </w:r>
            <w:proofErr w:type="spellStart"/>
            <w:proofErr w:type="gramStart"/>
            <w:r w:rsidRPr="00E84836">
              <w:rPr>
                <w:b/>
              </w:rPr>
              <w:t>xsd:sequence</w:t>
            </w:r>
            <w:proofErr w:type="spellEnd"/>
            <w:proofErr w:type="gramEnd"/>
            <w:r w:rsidRPr="00E84836">
              <w:rPr>
                <w:b/>
              </w:rPr>
              <w:t>&gt;</w:t>
            </w:r>
          </w:p>
          <w:p w14:paraId="74001734" w14:textId="77777777" w:rsidR="00E84836" w:rsidRDefault="00E84836" w:rsidP="00E84836">
            <w:r>
              <w:t xml:space="preserve">     &lt;</w:t>
            </w:r>
            <w:proofErr w:type="spellStart"/>
            <w:proofErr w:type="gramStart"/>
            <w:r>
              <w:t>xsd:element</w:t>
            </w:r>
            <w:proofErr w:type="spellEnd"/>
            <w:proofErr w:type="gramEnd"/>
            <w:r>
              <w:t xml:space="preserve"> name="condition" type="Condition" minOccurs="0" </w:t>
            </w:r>
            <w:proofErr w:type="spellStart"/>
            <w:r>
              <w:t>maxOccurs</w:t>
            </w:r>
            <w:proofErr w:type="spellEnd"/>
            <w:r>
              <w:t>="unbounded"/&gt;</w:t>
            </w:r>
          </w:p>
          <w:p w14:paraId="4287178F" w14:textId="77777777" w:rsidR="00E84836" w:rsidRPr="00E84836" w:rsidRDefault="00E84836" w:rsidP="00E84836">
            <w:pPr>
              <w:rPr>
                <w:b/>
              </w:rPr>
            </w:pPr>
            <w:r>
              <w:t xml:space="preserve">   </w:t>
            </w:r>
            <w:r w:rsidRPr="00E84836">
              <w:rPr>
                <w:b/>
              </w:rPr>
              <w:t>&lt;/</w:t>
            </w:r>
            <w:proofErr w:type="spellStart"/>
            <w:proofErr w:type="gramStart"/>
            <w:r w:rsidRPr="00E84836">
              <w:rPr>
                <w:b/>
              </w:rPr>
              <w:t>xsd:sequence</w:t>
            </w:r>
            <w:proofErr w:type="spellEnd"/>
            <w:proofErr w:type="gramEnd"/>
            <w:r w:rsidRPr="00E84836">
              <w:rPr>
                <w:b/>
              </w:rPr>
              <w:t>&gt;</w:t>
            </w:r>
          </w:p>
          <w:p w14:paraId="539F918E" w14:textId="77777777" w:rsidR="00307F01" w:rsidRDefault="00E84836" w:rsidP="00E84836">
            <w:pPr>
              <w:pStyle w:val="ListParagraph"/>
              <w:ind w:left="0"/>
            </w:pPr>
            <w:r>
              <w:t>&lt;/</w:t>
            </w:r>
            <w:proofErr w:type="spellStart"/>
            <w:proofErr w:type="gramStart"/>
            <w:r>
              <w:t>xsd:complexType</w:t>
            </w:r>
            <w:proofErr w:type="spellEnd"/>
            <w:proofErr w:type="gramEnd"/>
            <w:r>
              <w:t>&gt;</w:t>
            </w:r>
          </w:p>
        </w:tc>
      </w:tr>
    </w:tbl>
    <w:bookmarkEnd w:id="0"/>
    <w:p w14:paraId="2CCD5CA0" w14:textId="49012128" w:rsidR="00E86F24" w:rsidRDefault="00E84836" w:rsidP="0016748D">
      <w:pPr>
        <w:pStyle w:val="ListParagraph"/>
      </w:pPr>
      <w:r>
        <w:t xml:space="preserve">KEY: The </w:t>
      </w:r>
      <w:proofErr w:type="spellStart"/>
      <w:r>
        <w:t>ConditionGroup</w:t>
      </w:r>
      <w:proofErr w:type="spellEnd"/>
      <w:r>
        <w:t xml:space="preserve"> is declared to be a ‘sequence’ (use </w:t>
      </w:r>
      <w:proofErr w:type="spellStart"/>
      <w:proofErr w:type="gramStart"/>
      <w:r w:rsidRPr="00E84836">
        <w:rPr>
          <w:b/>
        </w:rPr>
        <w:t>xsd:sequence</w:t>
      </w:r>
      <w:proofErr w:type="spellEnd"/>
      <w:proofErr w:type="gramEnd"/>
      <w:r>
        <w:t xml:space="preserve"> for collections, </w:t>
      </w:r>
      <w:proofErr w:type="spellStart"/>
      <w:r w:rsidRPr="00E84836">
        <w:rPr>
          <w:b/>
        </w:rPr>
        <w:t>xsd:all</w:t>
      </w:r>
      <w:proofErr w:type="spellEnd"/>
      <w:r>
        <w:rPr>
          <w:b/>
        </w:rPr>
        <w:t xml:space="preserve"> </w:t>
      </w:r>
      <w:r>
        <w:t xml:space="preserve">for regular types). </w:t>
      </w:r>
    </w:p>
    <w:p w14:paraId="4B61DB4A" w14:textId="12D07EE6" w:rsidR="00132056" w:rsidRDefault="00132056" w:rsidP="00132056">
      <w:pPr>
        <w:pStyle w:val="ListParagraph"/>
        <w:numPr>
          <w:ilvl w:val="0"/>
          <w:numId w:val="3"/>
        </w:numPr>
      </w:pPr>
      <w:r>
        <w:t>“</w:t>
      </w:r>
      <w:r>
        <w:rPr>
          <w:b/>
        </w:rPr>
        <w:t>Composite Collections</w:t>
      </w:r>
      <w:r>
        <w:t xml:space="preserve">” Additional work is needed to create custom Folders like the ones already used for Actions, Predicates, and Behaviors. The example of </w:t>
      </w:r>
      <w:proofErr w:type="spellStart"/>
      <w:r>
        <w:t>ConstantFolder</w:t>
      </w:r>
      <w:proofErr w:type="spellEnd"/>
      <w:r>
        <w:t xml:space="preserve"> and </w:t>
      </w:r>
      <w:proofErr w:type="spellStart"/>
      <w:r>
        <w:t>ConstantFolderGroup</w:t>
      </w:r>
      <w:proofErr w:type="spellEnd"/>
      <w:r>
        <w:t xml:space="preserve"> from the </w:t>
      </w:r>
      <w:proofErr w:type="spellStart"/>
      <w:r>
        <w:t>Simbionic</w:t>
      </w:r>
      <w:proofErr w:type="spellEnd"/>
      <w:r>
        <w:t xml:space="preserve"> Model section is used here.</w:t>
      </w:r>
    </w:p>
    <w:p w14:paraId="09A05EC7" w14:textId="68609F07" w:rsidR="00132056" w:rsidRDefault="00132056" w:rsidP="00132056">
      <w:pPr>
        <w:pStyle w:val="ListParagraph"/>
      </w:pPr>
    </w:p>
    <w:p w14:paraId="5DC1CC39" w14:textId="0D575373" w:rsidR="00132056" w:rsidRDefault="00132056" w:rsidP="00132056">
      <w:pPr>
        <w:pStyle w:val="ListParagraph"/>
      </w:pPr>
      <w:r>
        <w:t>Newer _</w:t>
      </w:r>
      <w:proofErr w:type="spellStart"/>
      <w:r>
        <w:t>FolderGroup</w:t>
      </w:r>
      <w:proofErr w:type="spellEnd"/>
      <w:r>
        <w:t xml:space="preserve"> types that contain elements that might either be folders or elements should copy the structure of existing folders; the choice element is emphasized as the main difference between the new model and the old, no-folder approach using </w:t>
      </w:r>
      <w:proofErr w:type="spellStart"/>
      <w:r>
        <w:t>xsd</w:t>
      </w:r>
      <w:proofErr w:type="spellEnd"/>
      <w:r>
        <w:t xml:space="preserve"> sequences.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32056" w14:paraId="4A7998F2" w14:textId="77777777" w:rsidTr="00474AA9">
        <w:tc>
          <w:tcPr>
            <w:tcW w:w="9576" w:type="dxa"/>
          </w:tcPr>
          <w:p w14:paraId="4FDC38A3" w14:textId="77777777" w:rsidR="00132056" w:rsidRDefault="00132056" w:rsidP="00132056">
            <w:r>
              <w:t>&lt;</w:t>
            </w:r>
            <w:proofErr w:type="spellStart"/>
            <w:proofErr w:type="gramStart"/>
            <w:r>
              <w:t>xsd:complexType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ConstantFolderGroup</w:t>
            </w:r>
            <w:proofErr w:type="spellEnd"/>
            <w:r>
              <w:t>"&gt;</w:t>
            </w:r>
          </w:p>
          <w:p w14:paraId="4E759FA7" w14:textId="77777777" w:rsidR="00132056" w:rsidRPr="00132056" w:rsidRDefault="00132056" w:rsidP="00132056">
            <w:pPr>
              <w:rPr>
                <w:b/>
              </w:rPr>
            </w:pPr>
            <w:r>
              <w:t xml:space="preserve"> </w:t>
            </w:r>
            <w:r w:rsidRPr="00132056">
              <w:rPr>
                <w:b/>
              </w:rPr>
              <w:t xml:space="preserve"> &lt;</w:t>
            </w:r>
            <w:proofErr w:type="spellStart"/>
            <w:proofErr w:type="gramStart"/>
            <w:r w:rsidRPr="00132056">
              <w:rPr>
                <w:b/>
              </w:rPr>
              <w:t>xsd:choice</w:t>
            </w:r>
            <w:proofErr w:type="spellEnd"/>
            <w:proofErr w:type="gramEnd"/>
            <w:r w:rsidRPr="00132056">
              <w:rPr>
                <w:b/>
              </w:rPr>
              <w:t xml:space="preserve"> minOccurs="0" </w:t>
            </w:r>
            <w:proofErr w:type="spellStart"/>
            <w:r w:rsidRPr="00132056">
              <w:rPr>
                <w:b/>
              </w:rPr>
              <w:t>maxOccurs</w:t>
            </w:r>
            <w:proofErr w:type="spellEnd"/>
            <w:r w:rsidRPr="00132056">
              <w:rPr>
                <w:b/>
              </w:rPr>
              <w:t>="unbounded"&gt;</w:t>
            </w:r>
          </w:p>
          <w:p w14:paraId="2670149E" w14:textId="77777777" w:rsidR="00132056" w:rsidRDefault="00132056" w:rsidP="00132056">
            <w:r>
              <w:t xml:space="preserve">   &lt;</w:t>
            </w:r>
            <w:proofErr w:type="spellStart"/>
            <w:proofErr w:type="gramStart"/>
            <w:r>
              <w:t>xsd:element</w:t>
            </w:r>
            <w:proofErr w:type="spellEnd"/>
            <w:proofErr w:type="gramEnd"/>
            <w:r>
              <w:t xml:space="preserve"> name="constant" type="Constant" /&gt;</w:t>
            </w:r>
          </w:p>
          <w:p w14:paraId="21899E65" w14:textId="5A27E310" w:rsidR="00132056" w:rsidRDefault="00132056" w:rsidP="00132056">
            <w:r>
              <w:t xml:space="preserve">   </w:t>
            </w:r>
            <w:r>
              <w:t>&lt;</w:t>
            </w:r>
            <w:proofErr w:type="spellStart"/>
            <w:proofErr w:type="gramStart"/>
            <w:r>
              <w:t>xsd:element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constantFolder</w:t>
            </w:r>
            <w:proofErr w:type="spellEnd"/>
            <w:r>
              <w:t>" type="</w:t>
            </w:r>
            <w:proofErr w:type="spellStart"/>
            <w:r>
              <w:t>ConstantFolder</w:t>
            </w:r>
            <w:proofErr w:type="spellEnd"/>
            <w:r>
              <w:t>"/&gt;</w:t>
            </w:r>
          </w:p>
          <w:p w14:paraId="1DA8C880" w14:textId="5765AF83" w:rsidR="00132056" w:rsidRPr="00132056" w:rsidRDefault="00132056" w:rsidP="00132056">
            <w:pPr>
              <w:rPr>
                <w:b/>
              </w:rPr>
            </w:pPr>
            <w:r>
              <w:t xml:space="preserve">  </w:t>
            </w:r>
            <w:r w:rsidRPr="00132056">
              <w:rPr>
                <w:b/>
              </w:rPr>
              <w:t>&lt;/</w:t>
            </w:r>
            <w:proofErr w:type="spellStart"/>
            <w:proofErr w:type="gramStart"/>
            <w:r w:rsidRPr="00132056">
              <w:rPr>
                <w:b/>
              </w:rPr>
              <w:t>xsd:choice</w:t>
            </w:r>
            <w:proofErr w:type="spellEnd"/>
            <w:proofErr w:type="gramEnd"/>
            <w:r w:rsidRPr="00132056">
              <w:rPr>
                <w:b/>
              </w:rPr>
              <w:t>&gt;</w:t>
            </w:r>
          </w:p>
          <w:p w14:paraId="314BF819" w14:textId="730B2A26" w:rsidR="00132056" w:rsidRDefault="00132056" w:rsidP="00132056">
            <w:r>
              <w:t>&lt;/</w:t>
            </w:r>
            <w:proofErr w:type="spellStart"/>
            <w:proofErr w:type="gramStart"/>
            <w:r>
              <w:t>xsd:complexType</w:t>
            </w:r>
            <w:proofErr w:type="spellEnd"/>
            <w:proofErr w:type="gramEnd"/>
            <w:r>
              <w:t>&gt;</w:t>
            </w:r>
          </w:p>
        </w:tc>
      </w:tr>
    </w:tbl>
    <w:p w14:paraId="3C46E4EA" w14:textId="5A949E11" w:rsidR="00132056" w:rsidRDefault="00132056" w:rsidP="00132056">
      <w:pPr>
        <w:pStyle w:val="ListParagraph"/>
      </w:pPr>
    </w:p>
    <w:p w14:paraId="02B32DDB" w14:textId="3D147120" w:rsidR="00132056" w:rsidRDefault="00132056" w:rsidP="00132056">
      <w:pPr>
        <w:pStyle w:val="ListParagraph"/>
      </w:pPr>
      <w:r>
        <w:t xml:space="preserve">New _Folder types can also use a </w:t>
      </w:r>
      <w:proofErr w:type="spellStart"/>
      <w:r>
        <w:t>xsd</w:t>
      </w:r>
      <w:proofErr w:type="spellEnd"/>
      <w:r>
        <w:t xml:space="preserve"> structure identical to that of existing _Folder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32056" w14:paraId="0E654390" w14:textId="77777777" w:rsidTr="00474AA9">
        <w:tc>
          <w:tcPr>
            <w:tcW w:w="9576" w:type="dxa"/>
          </w:tcPr>
          <w:p w14:paraId="7F5A094E" w14:textId="77777777" w:rsidR="00132056" w:rsidRDefault="00132056" w:rsidP="00132056">
            <w:r>
              <w:t>&lt;</w:t>
            </w:r>
            <w:proofErr w:type="spellStart"/>
            <w:proofErr w:type="gramStart"/>
            <w:r>
              <w:t>xsd:complexType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ConstantFolder</w:t>
            </w:r>
            <w:proofErr w:type="spellEnd"/>
            <w:r>
              <w:t>"&gt;</w:t>
            </w:r>
          </w:p>
          <w:p w14:paraId="263AEBCC" w14:textId="626B6696" w:rsidR="00132056" w:rsidRDefault="00132056" w:rsidP="00132056">
            <w:r>
              <w:t xml:space="preserve"> </w:t>
            </w:r>
            <w:r>
              <w:t>&lt;</w:t>
            </w:r>
            <w:proofErr w:type="spellStart"/>
            <w:proofErr w:type="gramStart"/>
            <w:r>
              <w:t>xsd:all</w:t>
            </w:r>
            <w:proofErr w:type="spellEnd"/>
            <w:proofErr w:type="gramEnd"/>
            <w:r>
              <w:t>&gt;</w:t>
            </w:r>
          </w:p>
          <w:p w14:paraId="3D74C22F" w14:textId="65468C27" w:rsidR="00132056" w:rsidRDefault="00132056" w:rsidP="00132056">
            <w:r>
              <w:t xml:space="preserve">  &lt;</w:t>
            </w:r>
            <w:proofErr w:type="spellStart"/>
            <w:proofErr w:type="gramStart"/>
            <w:r>
              <w:t>xsd:element</w:t>
            </w:r>
            <w:proofErr w:type="spellEnd"/>
            <w:proofErr w:type="gramEnd"/>
            <w:r>
              <w:t xml:space="preserve"> name="name" type="</w:t>
            </w:r>
            <w:proofErr w:type="spellStart"/>
            <w:r>
              <w:t>xsd:string</w:t>
            </w:r>
            <w:proofErr w:type="spellEnd"/>
            <w:r>
              <w:t xml:space="preserve">"/&gt;  </w:t>
            </w:r>
          </w:p>
          <w:p w14:paraId="434A4D15" w14:textId="5E7BAD8D" w:rsidR="00132056" w:rsidRDefault="00132056" w:rsidP="00132056">
            <w:r>
              <w:t xml:space="preserve">  &lt;</w:t>
            </w:r>
            <w:proofErr w:type="spellStart"/>
            <w:proofErr w:type="gramStart"/>
            <w:r>
              <w:t>xsd:element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constantChildren</w:t>
            </w:r>
            <w:proofErr w:type="spellEnd"/>
            <w:r>
              <w:t>" type="</w:t>
            </w:r>
            <w:proofErr w:type="spellStart"/>
            <w:r>
              <w:t>ConstantFolderGroup</w:t>
            </w:r>
            <w:proofErr w:type="spellEnd"/>
            <w:r>
              <w:t>"/&gt;</w:t>
            </w:r>
          </w:p>
          <w:p w14:paraId="2C3AAF7F" w14:textId="4D4B8552" w:rsidR="00132056" w:rsidRDefault="00132056" w:rsidP="00132056">
            <w:r>
              <w:t xml:space="preserve"> &lt;/</w:t>
            </w:r>
            <w:proofErr w:type="spellStart"/>
            <w:proofErr w:type="gramStart"/>
            <w:r>
              <w:t>xsd:all</w:t>
            </w:r>
            <w:proofErr w:type="spellEnd"/>
            <w:proofErr w:type="gramEnd"/>
            <w:r>
              <w:t>&gt;</w:t>
            </w:r>
          </w:p>
          <w:p w14:paraId="520113E6" w14:textId="584D6579" w:rsidR="00132056" w:rsidRDefault="00132056" w:rsidP="00132056">
            <w:r>
              <w:t>&lt;/</w:t>
            </w:r>
            <w:proofErr w:type="spellStart"/>
            <w:proofErr w:type="gramStart"/>
            <w:r>
              <w:t>xsd:complexType</w:t>
            </w:r>
            <w:proofErr w:type="spellEnd"/>
            <w:proofErr w:type="gramEnd"/>
            <w:r>
              <w:t>&gt;</w:t>
            </w:r>
          </w:p>
        </w:tc>
      </w:tr>
    </w:tbl>
    <w:p w14:paraId="71806794" w14:textId="49BDDDF4" w:rsidR="00132056" w:rsidRDefault="00132056" w:rsidP="00132056">
      <w:pPr>
        <w:pStyle w:val="ListParagraph"/>
      </w:pPr>
    </w:p>
    <w:p w14:paraId="63EDDFA5" w14:textId="156DDE93" w:rsidR="00132056" w:rsidRDefault="00132056" w:rsidP="00132056">
      <w:pPr>
        <w:pStyle w:val="ListParagraph"/>
      </w:pPr>
      <w:r>
        <w:t xml:space="preserve">Finally, changes made to the </w:t>
      </w:r>
      <w:proofErr w:type="spellStart"/>
      <w:r>
        <w:t>SimBionicJava</w:t>
      </w:r>
      <w:proofErr w:type="spellEnd"/>
      <w:r>
        <w:t xml:space="preserve"> model to accommodate the new folder model should also be reflected.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32056" w14:paraId="464F6C2A" w14:textId="77777777" w:rsidTr="00474AA9">
        <w:tc>
          <w:tcPr>
            <w:tcW w:w="9576" w:type="dxa"/>
          </w:tcPr>
          <w:p w14:paraId="1553AE39" w14:textId="6F839E3A" w:rsidR="00132056" w:rsidRDefault="00132056" w:rsidP="00474AA9">
            <w:r w:rsidRPr="00132056">
              <w:t>&lt;</w:t>
            </w:r>
            <w:proofErr w:type="spellStart"/>
            <w:r w:rsidRPr="00132056">
              <w:t>xsd:element</w:t>
            </w:r>
            <w:proofErr w:type="spellEnd"/>
            <w:r w:rsidRPr="00132056">
              <w:t xml:space="preserve"> name="constants" type="ConstantFolderGroup"/&gt;</w:t>
            </w:r>
            <w:bookmarkStart w:id="1" w:name="_GoBack"/>
            <w:bookmarkEnd w:id="1"/>
          </w:p>
        </w:tc>
      </w:tr>
    </w:tbl>
    <w:p w14:paraId="33005F9B" w14:textId="77777777" w:rsidR="00132056" w:rsidRPr="00E86F24" w:rsidRDefault="00132056" w:rsidP="00132056">
      <w:pPr>
        <w:pStyle w:val="ListParagraph"/>
      </w:pPr>
    </w:p>
    <w:sectPr w:rsidR="00132056" w:rsidRPr="00E8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2C04"/>
    <w:multiLevelType w:val="hybridMultilevel"/>
    <w:tmpl w:val="C3C29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44746"/>
    <w:multiLevelType w:val="hybridMultilevel"/>
    <w:tmpl w:val="2280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D118E"/>
    <w:multiLevelType w:val="hybridMultilevel"/>
    <w:tmpl w:val="308CC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F11C9"/>
    <w:multiLevelType w:val="hybridMultilevel"/>
    <w:tmpl w:val="2ECC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281"/>
    <w:rsid w:val="000D1695"/>
    <w:rsid w:val="00132056"/>
    <w:rsid w:val="0014041E"/>
    <w:rsid w:val="00147D89"/>
    <w:rsid w:val="0016748D"/>
    <w:rsid w:val="001A2E6D"/>
    <w:rsid w:val="001C0EC9"/>
    <w:rsid w:val="00243702"/>
    <w:rsid w:val="002D1FBB"/>
    <w:rsid w:val="00307F01"/>
    <w:rsid w:val="00341206"/>
    <w:rsid w:val="00630141"/>
    <w:rsid w:val="00697045"/>
    <w:rsid w:val="006F4077"/>
    <w:rsid w:val="00762E6F"/>
    <w:rsid w:val="0086690C"/>
    <w:rsid w:val="008D08D3"/>
    <w:rsid w:val="00990866"/>
    <w:rsid w:val="00A63657"/>
    <w:rsid w:val="00B52462"/>
    <w:rsid w:val="00B52FEA"/>
    <w:rsid w:val="00B955C4"/>
    <w:rsid w:val="00C54281"/>
    <w:rsid w:val="00C828E2"/>
    <w:rsid w:val="00CB57E5"/>
    <w:rsid w:val="00D31E2D"/>
    <w:rsid w:val="00DB1D1B"/>
    <w:rsid w:val="00DE5A7F"/>
    <w:rsid w:val="00E84836"/>
    <w:rsid w:val="00E86F24"/>
    <w:rsid w:val="00F64048"/>
    <w:rsid w:val="00F67CE9"/>
    <w:rsid w:val="00F8065E"/>
    <w:rsid w:val="00FB0F2E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FCBE"/>
  <w15:docId w15:val="{651C44C9-CBC6-4BBB-9A2F-E1D106DA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056"/>
  </w:style>
  <w:style w:type="paragraph" w:styleId="Heading1">
    <w:name w:val="heading 1"/>
    <w:basedOn w:val="Normal"/>
    <w:next w:val="Normal"/>
    <w:link w:val="Heading1Char"/>
    <w:uiPriority w:val="9"/>
    <w:qFormat/>
    <w:rsid w:val="00F80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08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7590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remolina</dc:creator>
  <cp:keywords/>
  <dc:description/>
  <cp:lastModifiedBy>jmingmao</cp:lastModifiedBy>
  <cp:revision>29</cp:revision>
  <dcterms:created xsi:type="dcterms:W3CDTF">2018-05-01T19:46:00Z</dcterms:created>
  <dcterms:modified xsi:type="dcterms:W3CDTF">2018-05-09T04:25:00Z</dcterms:modified>
</cp:coreProperties>
</file>