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E222" w14:textId="77777777" w:rsidR="00DF2ED7" w:rsidRPr="00DF2ED7" w:rsidRDefault="00DF2ED7" w:rsidP="00DF2ED7">
      <w:pPr>
        <w:rPr>
          <w:b/>
          <w:bCs/>
          <w:sz w:val="32"/>
          <w:szCs w:val="32"/>
        </w:rPr>
      </w:pPr>
      <w:r w:rsidRPr="00DF2ED7">
        <w:rPr>
          <w:b/>
          <w:bCs/>
          <w:sz w:val="32"/>
          <w:szCs w:val="32"/>
        </w:rPr>
        <w:t>Threat and Security Model for the EXPOZY AI Page Generator</w:t>
      </w:r>
    </w:p>
    <w:p w14:paraId="1A2BE36F" w14:textId="77777777" w:rsidR="00DF2ED7" w:rsidRPr="00DF2ED7" w:rsidRDefault="00DF2ED7" w:rsidP="00DF2ED7">
      <w:pPr>
        <w:rPr>
          <w:b/>
          <w:bCs/>
          <w:sz w:val="28"/>
          <w:szCs w:val="28"/>
        </w:rPr>
      </w:pPr>
      <w:r w:rsidRPr="00DF2ED7">
        <w:rPr>
          <w:b/>
          <w:bCs/>
          <w:sz w:val="28"/>
          <w:szCs w:val="28"/>
        </w:rPr>
        <w:t>1. Purpose and scope</w:t>
      </w:r>
    </w:p>
    <w:p w14:paraId="20C0CBD4" w14:textId="77777777" w:rsidR="00DF2ED7" w:rsidRPr="00DF2ED7" w:rsidRDefault="00DF2ED7" w:rsidP="00DF2ED7">
      <w:r w:rsidRPr="00DF2ED7">
        <w:t>This document defines a structured threat and security model for the EXPOZY AI page generator pipeline. The goal is to identify realistic threats, make trust boundaries explicit, and map each major threat to concrete technical mitigations and evidence that can be tested and demonstrated.</w:t>
      </w:r>
    </w:p>
    <w:p w14:paraId="1F5847D4" w14:textId="097C4351" w:rsidR="00DF2ED7" w:rsidRPr="00DF2ED7" w:rsidRDefault="00DF2ED7" w:rsidP="00DF2ED7">
      <w:pPr>
        <w:rPr>
          <w:lang w:val="en-US"/>
        </w:rPr>
      </w:pPr>
      <w:r w:rsidRPr="00DF2ED7">
        <w:rPr>
          <w:b/>
          <w:bCs/>
        </w:rPr>
        <w:t>System context</w:t>
      </w:r>
      <w:r>
        <w:rPr>
          <w:b/>
          <w:bCs/>
          <w:lang w:val="en-US"/>
        </w:rPr>
        <w:t>, the architecture</w:t>
      </w:r>
    </w:p>
    <w:p w14:paraId="18C85241" w14:textId="77777777" w:rsidR="00DF2ED7" w:rsidRPr="00DF2ED7" w:rsidRDefault="00DF2ED7" w:rsidP="00DF2ED7">
      <w:pPr>
        <w:numPr>
          <w:ilvl w:val="0"/>
          <w:numId w:val="2"/>
        </w:numPr>
      </w:pPr>
      <w:r w:rsidRPr="00DF2ED7">
        <w:t>End user submits a prompt via Telegram.</w:t>
      </w:r>
    </w:p>
    <w:p w14:paraId="580850F8" w14:textId="77777777" w:rsidR="00DF2ED7" w:rsidRPr="00DF2ED7" w:rsidRDefault="00DF2ED7" w:rsidP="00DF2ED7">
      <w:pPr>
        <w:numPr>
          <w:ilvl w:val="0"/>
          <w:numId w:val="2"/>
        </w:numPr>
      </w:pPr>
      <w:r w:rsidRPr="00DF2ED7">
        <w:t>Orchestrator creates a job and passes it to a worker/queue.</w:t>
      </w:r>
    </w:p>
    <w:p w14:paraId="52170D43" w14:textId="77777777" w:rsidR="00DF2ED7" w:rsidRPr="00DF2ED7" w:rsidRDefault="00DF2ED7" w:rsidP="00DF2ED7">
      <w:pPr>
        <w:numPr>
          <w:ilvl w:val="0"/>
          <w:numId w:val="2"/>
        </w:numPr>
      </w:pPr>
      <w:r w:rsidRPr="00DF2ED7">
        <w:t>Worker calls an LLM provider and receives structured output.</w:t>
      </w:r>
    </w:p>
    <w:p w14:paraId="5964B501" w14:textId="77777777" w:rsidR="00DF2ED7" w:rsidRPr="00DF2ED7" w:rsidRDefault="00DF2ED7" w:rsidP="00DF2ED7">
      <w:pPr>
        <w:numPr>
          <w:ilvl w:val="0"/>
          <w:numId w:val="2"/>
        </w:numPr>
      </w:pPr>
      <w:r w:rsidRPr="00DF2ED7">
        <w:t>Output is validated (schema + business rules) and sanitized.</w:t>
      </w:r>
    </w:p>
    <w:p w14:paraId="0780D643" w14:textId="77777777" w:rsidR="00DF2ED7" w:rsidRPr="00DF2ED7" w:rsidRDefault="00DF2ED7" w:rsidP="00DF2ED7">
      <w:pPr>
        <w:numPr>
          <w:ilvl w:val="0"/>
          <w:numId w:val="2"/>
        </w:numPr>
      </w:pPr>
      <w:r w:rsidRPr="00DF2ED7">
        <w:t>Deterministic rendering produces HTML/CSS.</w:t>
      </w:r>
    </w:p>
    <w:p w14:paraId="74A87538" w14:textId="77777777" w:rsidR="00DF2ED7" w:rsidRPr="00DF2ED7" w:rsidRDefault="00DF2ED7" w:rsidP="00DF2ED7">
      <w:pPr>
        <w:numPr>
          <w:ilvl w:val="0"/>
          <w:numId w:val="2"/>
        </w:numPr>
      </w:pPr>
      <w:r w:rsidRPr="00DF2ED7">
        <w:t xml:space="preserve">Generated HTML/CSS is uploaded to the </w:t>
      </w:r>
      <w:r w:rsidRPr="00DF2ED7">
        <w:rPr>
          <w:b/>
          <w:bCs/>
        </w:rPr>
        <w:t>EXPOZY back-end</w:t>
      </w:r>
      <w:r w:rsidRPr="00DF2ED7">
        <w:t>, which handles preview/publish link creation and serving.</w:t>
      </w:r>
    </w:p>
    <w:p w14:paraId="7DA5DDFA" w14:textId="7D0DB966" w:rsidR="00DF2ED7" w:rsidRPr="00DF2ED7" w:rsidRDefault="00DF2ED7" w:rsidP="00DF2ED7">
      <w:r w:rsidRPr="00DF2ED7">
        <w:t xml:space="preserve">This is a render-or-fail security context: the system produces browser-executable </w:t>
      </w:r>
      <w:r>
        <w:rPr>
          <w:lang w:val="en-US"/>
        </w:rPr>
        <w:t>code</w:t>
      </w:r>
      <w:r w:rsidRPr="00DF2ED7">
        <w:t xml:space="preserve">, so improper output can directly create web security vulnerabilities if controls are missing </w:t>
      </w:r>
      <w:r>
        <w:rPr>
          <w:lang w:val="en-US"/>
        </w:rPr>
        <w:t>and</w:t>
      </w:r>
      <w:r w:rsidRPr="00DF2ED7">
        <w:t xml:space="preserve"> inconsistent (OWASP GenAI Security Project, 2025). (</w:t>
      </w:r>
      <w:hyperlink r:id="rId5" w:tooltip="LLM05:2025 Improper Output Handling - OWASP Gen AI Security Project" w:history="1">
        <w:r w:rsidRPr="00DF2ED7">
          <w:rPr>
            <w:rStyle w:val="Hyperlink"/>
          </w:rPr>
          <w:t>OWASP Gen AI Security Project</w:t>
        </w:r>
      </w:hyperlink>
      <w:r w:rsidRPr="00DF2ED7">
        <w:t>)</w:t>
      </w:r>
    </w:p>
    <w:p w14:paraId="27E0044F" w14:textId="77777777" w:rsidR="00CC4980" w:rsidRPr="00CC4980" w:rsidRDefault="00CC4980" w:rsidP="00CC4980">
      <w:pPr>
        <w:rPr>
          <w:b/>
          <w:bCs/>
        </w:rPr>
      </w:pPr>
      <w:r w:rsidRPr="00CC4980">
        <w:rPr>
          <w:b/>
          <w:bCs/>
        </w:rPr>
        <w:t>2. Threat modeling approaches considered (EXPOZY-specific)</w:t>
      </w:r>
    </w:p>
    <w:p w14:paraId="581211BB" w14:textId="047908E6" w:rsidR="00CC4980" w:rsidRPr="00CC4980" w:rsidRDefault="00CC4980" w:rsidP="00CC4980">
      <w:r w:rsidRPr="00CC4980">
        <w:t>This section justifies the threat modelling approaches selected for the EXPOZY AI page generation pipeline and explains how each approach maps to EXPOZY’s risk</w:t>
      </w:r>
      <w:r>
        <w:rPr>
          <w:lang w:val="en-US"/>
        </w:rPr>
        <w:t>s</w:t>
      </w:r>
      <w:r w:rsidRPr="00CC4980">
        <w:t xml:space="preserve">. The pipeline is security-relevant because it transforms untrusted natural language input into web-delivered artefacts (HTML/CSS) that </w:t>
      </w:r>
      <w:r>
        <w:rPr>
          <w:lang w:val="en-US"/>
        </w:rPr>
        <w:t>are</w:t>
      </w:r>
      <w:r w:rsidRPr="00CC4980">
        <w:t xml:space="preserve"> rendered in a browser through the EXPOZY back-end preview/publish surface. As a result, the threat model must address (1) distributed-system threats across service boundaries (identity, integrity, confidentiality, availability) and (2) GenAI-specific threats, especially prompt injection and improper output handling where model output becomes downstream executable content (Microsoft, n.d.; OWASP GenAI Security Project, 2025).</w:t>
      </w:r>
    </w:p>
    <w:p w14:paraId="483F1444" w14:textId="77777777" w:rsidR="00CC4980" w:rsidRPr="00CC4980" w:rsidRDefault="00CC4980" w:rsidP="00CC4980">
      <w:pPr>
        <w:rPr>
          <w:b/>
          <w:bCs/>
        </w:rPr>
      </w:pPr>
      <w:r w:rsidRPr="00CC4980">
        <w:rPr>
          <w:b/>
          <w:bCs/>
        </w:rPr>
        <w:t>2.1 STRIDE (security-oriented, system-focused)</w:t>
      </w:r>
    </w:p>
    <w:p w14:paraId="36F94CAB" w14:textId="0D639422" w:rsidR="00CC4980" w:rsidRPr="000440F9" w:rsidRDefault="00CC4980" w:rsidP="00CC4980">
      <w:pPr>
        <w:rPr>
          <w:lang w:val="en-US"/>
        </w:rPr>
      </w:pPr>
      <w:r w:rsidRPr="00CC4980">
        <w:t xml:space="preserve">STRIDE is a structured approach for identifying threats in distributed systems by categorising them into six classes: Spoofing, Tampering, Repudiation, Information Disclosure, Denial of Service, and Elevation of Privilege. In practice, STRIDE is applied to a dataflow representation of the system, where each trust boundary and dataflow is evaluated against the six threat categories </w:t>
      </w:r>
      <w:r w:rsidR="000440F9" w:rsidRPr="000440F9">
        <w:t>(Microsoft, 2022)</w:t>
      </w:r>
      <w:r w:rsidR="000440F9">
        <w:rPr>
          <w:lang w:val="en-US"/>
        </w:rPr>
        <w:t>.</w:t>
      </w:r>
    </w:p>
    <w:p w14:paraId="14FF1F67" w14:textId="77777777" w:rsidR="00CC4980" w:rsidRPr="00CC4980" w:rsidRDefault="00CC4980" w:rsidP="00CC4980">
      <w:pPr>
        <w:rPr>
          <w:b/>
          <w:bCs/>
        </w:rPr>
      </w:pPr>
      <w:r w:rsidRPr="00CC4980">
        <w:rPr>
          <w:b/>
          <w:bCs/>
        </w:rPr>
        <w:lastRenderedPageBreak/>
        <w:t>2.1.1 Relevance of STRIDE to EXPOZY</w:t>
      </w:r>
    </w:p>
    <w:p w14:paraId="1A647FBF" w14:textId="77777777" w:rsidR="00CC4980" w:rsidRPr="00CC4980" w:rsidRDefault="00CC4980" w:rsidP="00CC4980">
      <w:r w:rsidRPr="00CC4980">
        <w:t>The EXPOZY page generation capability is implemented as a multi-service pipeline with external dependencies:</w:t>
      </w:r>
    </w:p>
    <w:p w14:paraId="1C858740" w14:textId="77777777" w:rsidR="00CC4980" w:rsidRPr="00CC4980" w:rsidRDefault="00CC4980" w:rsidP="00CC4980">
      <w:pPr>
        <w:numPr>
          <w:ilvl w:val="0"/>
          <w:numId w:val="15"/>
        </w:numPr>
      </w:pPr>
      <w:r w:rsidRPr="00CC4980">
        <w:t>A user submits prompts via Telegram</w:t>
      </w:r>
    </w:p>
    <w:p w14:paraId="49A252F4" w14:textId="77777777" w:rsidR="00CC4980" w:rsidRPr="00CC4980" w:rsidRDefault="00CC4980" w:rsidP="00CC4980">
      <w:pPr>
        <w:numPr>
          <w:ilvl w:val="0"/>
          <w:numId w:val="15"/>
        </w:numPr>
      </w:pPr>
      <w:r w:rsidRPr="00CC4980">
        <w:t>An orchestrator receives input and creates jobs</w:t>
      </w:r>
    </w:p>
    <w:p w14:paraId="73553706" w14:textId="77777777" w:rsidR="00CC4980" w:rsidRPr="00CC4980" w:rsidRDefault="00CC4980" w:rsidP="00CC4980">
      <w:pPr>
        <w:numPr>
          <w:ilvl w:val="0"/>
          <w:numId w:val="15"/>
        </w:numPr>
      </w:pPr>
      <w:r w:rsidRPr="00CC4980">
        <w:t>A worker calls an external LLM provider</w:t>
      </w:r>
    </w:p>
    <w:p w14:paraId="272CDFF6" w14:textId="77777777" w:rsidR="00CC4980" w:rsidRPr="00CC4980" w:rsidRDefault="00CC4980" w:rsidP="00CC4980">
      <w:pPr>
        <w:numPr>
          <w:ilvl w:val="0"/>
          <w:numId w:val="15"/>
        </w:numPr>
      </w:pPr>
      <w:r w:rsidRPr="00CC4980">
        <w:t>Output is validated and rendered into HTML/CSS</w:t>
      </w:r>
    </w:p>
    <w:p w14:paraId="7F98A0BA" w14:textId="77777777" w:rsidR="00CC4980" w:rsidRPr="00CC4980" w:rsidRDefault="00CC4980" w:rsidP="00CC4980">
      <w:pPr>
        <w:numPr>
          <w:ilvl w:val="0"/>
          <w:numId w:val="15"/>
        </w:numPr>
      </w:pPr>
      <w:r w:rsidRPr="00CC4980">
        <w:t>The generated HTML/CSS is uploaded to the EXPOZY back-end, which produces preview/publish links</w:t>
      </w:r>
    </w:p>
    <w:p w14:paraId="1D5B00E6" w14:textId="5D0641AB" w:rsidR="00CC4980" w:rsidRPr="00CC4980" w:rsidRDefault="00CC4980" w:rsidP="00CC4980">
      <w:r w:rsidRPr="00CC4980">
        <w:t>Given this architecture, STRIDE is relevant because it makes trust boundaries explicit, ensures each service-to-service dataflow is evaluated for classical security failures, and clarifies ownership of controls at boundaries where responsibility shifts between the AI services and external platforms (Microsoft, n.d.).</w:t>
      </w:r>
    </w:p>
    <w:p w14:paraId="473E3ED0" w14:textId="77777777" w:rsidR="00CC4980" w:rsidRPr="00CC4980" w:rsidRDefault="00CC4980" w:rsidP="00CC4980">
      <w:pPr>
        <w:rPr>
          <w:b/>
          <w:bCs/>
        </w:rPr>
      </w:pPr>
      <w:r w:rsidRPr="00CC4980">
        <w:rPr>
          <w:b/>
          <w:bCs/>
        </w:rPr>
        <w:t>2.1.2 EXPOZY-specific dataflow model used for STRIDE</w:t>
      </w:r>
    </w:p>
    <w:p w14:paraId="39FC8170" w14:textId="61953306" w:rsidR="00CC4980" w:rsidRPr="00CC4980" w:rsidRDefault="00CC4980" w:rsidP="00CC4980">
      <w:r w:rsidRPr="00CC4980">
        <w:t xml:space="preserve">To avoid applying STRIDE only at an abstract level, the method is </w:t>
      </w:r>
      <w:r>
        <w:rPr>
          <w:lang w:val="en-US"/>
        </w:rPr>
        <w:t>applied</w:t>
      </w:r>
      <w:r w:rsidRPr="00CC4980">
        <w:t xml:space="preserve"> in the EXPOZY dataflow.</w:t>
      </w:r>
    </w:p>
    <w:p w14:paraId="26FE714B" w14:textId="541220ED" w:rsidR="00CC4980" w:rsidRPr="00CC4980" w:rsidRDefault="00CC4980" w:rsidP="00CC4980">
      <w:r w:rsidRPr="00CC4980">
        <w:rPr>
          <w:b/>
          <w:bCs/>
        </w:rPr>
        <w:t>Components</w:t>
      </w:r>
    </w:p>
    <w:p w14:paraId="0A4D084A" w14:textId="77777777" w:rsidR="00CC4980" w:rsidRPr="00CC4980" w:rsidRDefault="00CC4980" w:rsidP="00CC4980">
      <w:pPr>
        <w:numPr>
          <w:ilvl w:val="0"/>
          <w:numId w:val="16"/>
        </w:numPr>
      </w:pPr>
      <w:r w:rsidRPr="00CC4980">
        <w:t>User (Telegram): untrusted prompt source</w:t>
      </w:r>
    </w:p>
    <w:p w14:paraId="4843C1A5" w14:textId="77777777" w:rsidR="00CC4980" w:rsidRPr="00CC4980" w:rsidRDefault="00CC4980" w:rsidP="00CC4980">
      <w:pPr>
        <w:numPr>
          <w:ilvl w:val="0"/>
          <w:numId w:val="16"/>
        </w:numPr>
      </w:pPr>
      <w:r w:rsidRPr="00CC4980">
        <w:t>Telegram transport: external platform boundary</w:t>
      </w:r>
    </w:p>
    <w:p w14:paraId="6A68AAB5" w14:textId="77777777" w:rsidR="00CC4980" w:rsidRPr="00CC4980" w:rsidRDefault="00CC4980" w:rsidP="00CC4980">
      <w:pPr>
        <w:numPr>
          <w:ilvl w:val="0"/>
          <w:numId w:val="16"/>
        </w:numPr>
      </w:pPr>
      <w:r w:rsidRPr="00CC4980">
        <w:t>Orchestrator API: receives prompt and creates a job</w:t>
      </w:r>
    </w:p>
    <w:p w14:paraId="4C69E4CE" w14:textId="77777777" w:rsidR="00CC4980" w:rsidRPr="00CC4980" w:rsidRDefault="00CC4980" w:rsidP="00CC4980">
      <w:pPr>
        <w:numPr>
          <w:ilvl w:val="0"/>
          <w:numId w:val="16"/>
        </w:numPr>
      </w:pPr>
      <w:r w:rsidRPr="00CC4980">
        <w:t>Job database: stores jobs, status, and attempts</w:t>
      </w:r>
    </w:p>
    <w:p w14:paraId="157B80C4" w14:textId="4DE1FF43" w:rsidR="00CC4980" w:rsidRPr="00CC4980" w:rsidRDefault="00CC4980" w:rsidP="00CC4980">
      <w:pPr>
        <w:numPr>
          <w:ilvl w:val="0"/>
          <w:numId w:val="16"/>
        </w:numPr>
      </w:pPr>
      <w:r w:rsidRPr="00CC4980">
        <w:t>Queue</w:t>
      </w:r>
      <w:r>
        <w:rPr>
          <w:lang w:val="en-US"/>
        </w:rPr>
        <w:t>:</w:t>
      </w:r>
      <w:r w:rsidRPr="00CC4980">
        <w:t xml:space="preserve"> transports work to the worker</w:t>
      </w:r>
    </w:p>
    <w:p w14:paraId="3E078F15" w14:textId="77777777" w:rsidR="00CC4980" w:rsidRPr="00CC4980" w:rsidRDefault="00CC4980" w:rsidP="00CC4980">
      <w:pPr>
        <w:numPr>
          <w:ilvl w:val="0"/>
          <w:numId w:val="16"/>
        </w:numPr>
      </w:pPr>
      <w:r w:rsidRPr="00CC4980">
        <w:t>Worker: calls the model, validates output, renders HTML/CSS</w:t>
      </w:r>
    </w:p>
    <w:p w14:paraId="4308F517" w14:textId="77777777" w:rsidR="00CC4980" w:rsidRPr="00CC4980" w:rsidRDefault="00CC4980" w:rsidP="00CC4980">
      <w:pPr>
        <w:numPr>
          <w:ilvl w:val="0"/>
          <w:numId w:val="16"/>
        </w:numPr>
      </w:pPr>
      <w:r w:rsidRPr="00CC4980">
        <w:t>LLM provider (Model Studio): external dependency returning untrusted output</w:t>
      </w:r>
    </w:p>
    <w:p w14:paraId="49AF52BD" w14:textId="77777777" w:rsidR="00CC4980" w:rsidRPr="00CC4980" w:rsidRDefault="00CC4980" w:rsidP="00CC4980">
      <w:pPr>
        <w:numPr>
          <w:ilvl w:val="0"/>
          <w:numId w:val="16"/>
        </w:numPr>
      </w:pPr>
      <w:r w:rsidRPr="00CC4980">
        <w:t>Validator/Sanitizer: deterministic acceptance gate</w:t>
      </w:r>
    </w:p>
    <w:p w14:paraId="6605FF44" w14:textId="77777777" w:rsidR="00CC4980" w:rsidRPr="00CC4980" w:rsidRDefault="00CC4980" w:rsidP="00CC4980">
      <w:pPr>
        <w:numPr>
          <w:ilvl w:val="0"/>
          <w:numId w:val="16"/>
        </w:numPr>
      </w:pPr>
      <w:r w:rsidRPr="00CC4980">
        <w:t>Renderer: produces the final HTML/CSS bundle</w:t>
      </w:r>
    </w:p>
    <w:p w14:paraId="0F1EAF0B" w14:textId="77777777" w:rsidR="00CC4980" w:rsidRPr="00CC4980" w:rsidRDefault="00CC4980" w:rsidP="00CC4980">
      <w:pPr>
        <w:numPr>
          <w:ilvl w:val="0"/>
          <w:numId w:val="16"/>
        </w:numPr>
      </w:pPr>
      <w:r w:rsidRPr="00CC4980">
        <w:t>EXPOZY back-end ingestion endpoint: receives HTML/CSS and provides preview/publish links</w:t>
      </w:r>
    </w:p>
    <w:p w14:paraId="272DFC95" w14:textId="77777777" w:rsidR="00CC4980" w:rsidRPr="00CC4980" w:rsidRDefault="00CC4980" w:rsidP="00CC4980">
      <w:pPr>
        <w:numPr>
          <w:ilvl w:val="0"/>
          <w:numId w:val="16"/>
        </w:numPr>
      </w:pPr>
      <w:r w:rsidRPr="00CC4980">
        <w:t>Preview/publish surface: browser-delivered content</w:t>
      </w:r>
    </w:p>
    <w:p w14:paraId="17475487" w14:textId="77777777" w:rsidR="00CC4980" w:rsidRDefault="00CC4980" w:rsidP="00CC4980">
      <w:pPr>
        <w:rPr>
          <w:b/>
          <w:bCs/>
          <w:lang w:val="en-US"/>
        </w:rPr>
      </w:pPr>
    </w:p>
    <w:p w14:paraId="2A3FB3D3" w14:textId="720A7C16" w:rsidR="00CC4980" w:rsidRPr="00CC4980" w:rsidRDefault="00CC4980" w:rsidP="00CC4980">
      <w:r w:rsidRPr="00CC4980">
        <w:rPr>
          <w:b/>
          <w:bCs/>
        </w:rPr>
        <w:lastRenderedPageBreak/>
        <w:t>Trust boundaries</w:t>
      </w:r>
    </w:p>
    <w:p w14:paraId="68E27B5E" w14:textId="77777777" w:rsidR="00CC4980" w:rsidRPr="00CC4980" w:rsidRDefault="00CC4980" w:rsidP="00CC4980">
      <w:pPr>
        <w:numPr>
          <w:ilvl w:val="0"/>
          <w:numId w:val="17"/>
        </w:numPr>
      </w:pPr>
      <w:r w:rsidRPr="00CC4980">
        <w:rPr>
          <w:b/>
          <w:bCs/>
        </w:rPr>
        <w:t>TB1:</w:t>
      </w:r>
      <w:r w:rsidRPr="00CC4980">
        <w:t xml:space="preserve"> User/Telegram → Orchestrator (untrusted external input enters the system)</w:t>
      </w:r>
    </w:p>
    <w:p w14:paraId="53A3BD8F" w14:textId="77777777" w:rsidR="00CC4980" w:rsidRPr="00CC4980" w:rsidRDefault="00CC4980" w:rsidP="00CC4980">
      <w:pPr>
        <w:numPr>
          <w:ilvl w:val="0"/>
          <w:numId w:val="17"/>
        </w:numPr>
      </w:pPr>
      <w:r w:rsidRPr="00CC4980">
        <w:rPr>
          <w:b/>
          <w:bCs/>
        </w:rPr>
        <w:t>TB2:</w:t>
      </w:r>
      <w:r w:rsidRPr="00CC4980">
        <w:t xml:space="preserve"> Worker → LLM provider (external dependency returns untrusted output)</w:t>
      </w:r>
    </w:p>
    <w:p w14:paraId="4BABECD1" w14:textId="77777777" w:rsidR="00CC4980" w:rsidRPr="00CC4980" w:rsidRDefault="00CC4980" w:rsidP="00CC4980">
      <w:pPr>
        <w:numPr>
          <w:ilvl w:val="0"/>
          <w:numId w:val="17"/>
        </w:numPr>
      </w:pPr>
      <w:r w:rsidRPr="00CC4980">
        <w:rPr>
          <w:b/>
          <w:bCs/>
        </w:rPr>
        <w:t>TB3:</w:t>
      </w:r>
      <w:r w:rsidRPr="00CC4980">
        <w:t xml:space="preserve"> LLM output → Validator/Sanitizer/Renderer (critical boundary for safe output handling)</w:t>
      </w:r>
    </w:p>
    <w:p w14:paraId="1DA8EDE9" w14:textId="77777777" w:rsidR="00CC4980" w:rsidRPr="00CC4980" w:rsidRDefault="00CC4980" w:rsidP="00CC4980">
      <w:pPr>
        <w:numPr>
          <w:ilvl w:val="0"/>
          <w:numId w:val="17"/>
        </w:numPr>
      </w:pPr>
      <w:r w:rsidRPr="00CC4980">
        <w:rPr>
          <w:b/>
          <w:bCs/>
        </w:rPr>
        <w:t>TB4:</w:t>
      </w:r>
      <w:r w:rsidRPr="00CC4980">
        <w:t xml:space="preserve"> Generated HTML/CSS → EXPOZY back-end (handoff into downstream platform ingestion and hosting)</w:t>
      </w:r>
    </w:p>
    <w:p w14:paraId="74BBD144" w14:textId="77777777" w:rsidR="00CC4980" w:rsidRPr="00CC4980" w:rsidRDefault="00CC4980" w:rsidP="00CC4980">
      <w:pPr>
        <w:numPr>
          <w:ilvl w:val="0"/>
          <w:numId w:val="17"/>
        </w:numPr>
      </w:pPr>
      <w:r w:rsidRPr="00CC4980">
        <w:rPr>
          <w:b/>
          <w:bCs/>
        </w:rPr>
        <w:t>TB5:</w:t>
      </w:r>
      <w:r w:rsidRPr="00CC4980">
        <w:t xml:space="preserve"> Preview/publish link → Browser (content executes in an end-user context)</w:t>
      </w:r>
    </w:p>
    <w:p w14:paraId="645824CC" w14:textId="4BA07E6C" w:rsidR="00CC4980" w:rsidRPr="00CC4980" w:rsidRDefault="00CC4980" w:rsidP="00CC4980">
      <w:r w:rsidRPr="00CC4980">
        <w:t>This identifies the points where classic system threats and GenAI-specific output risks intersect (Microsoft, n.d.; OWASP GenAI Security Project, 2025).</w:t>
      </w:r>
    </w:p>
    <w:p w14:paraId="24889322" w14:textId="671ED4EA" w:rsidR="00CC4980" w:rsidRPr="00CC4980" w:rsidRDefault="00CC4980" w:rsidP="00CC4980">
      <w:pPr>
        <w:rPr>
          <w:b/>
          <w:bCs/>
        </w:rPr>
      </w:pPr>
      <w:r w:rsidRPr="00CC4980">
        <w:rPr>
          <w:b/>
          <w:bCs/>
        </w:rPr>
        <w:t xml:space="preserve">2.1.3 STRIDE categories mapped to EXPOZY threats </w:t>
      </w:r>
    </w:p>
    <w:p w14:paraId="26813DD8" w14:textId="77777777" w:rsidR="00CC4980" w:rsidRPr="00CC4980" w:rsidRDefault="00CC4980" w:rsidP="00CC4980">
      <w:r w:rsidRPr="00CC4980">
        <w:rPr>
          <w:b/>
          <w:bCs/>
        </w:rPr>
        <w:t>Spoofing (identity threats).</w:t>
      </w:r>
      <w:r w:rsidRPr="00CC4980">
        <w:t xml:space="preserve"> Spoofing risks include unauthorised triggering of generation and unauthorised use of ingestion credentials. Examples include forged Telegram webhook requests, compromised service tokens used to call the orchestrator, or misuse of EXPOZY ingestion credentials to upload malicious content (Microsoft, n.d.).</w:t>
      </w:r>
    </w:p>
    <w:p w14:paraId="472E4DAD" w14:textId="77777777" w:rsidR="00CC4980" w:rsidRPr="00CC4980" w:rsidRDefault="00CC4980" w:rsidP="00CC4980">
      <w:r w:rsidRPr="00CC4980">
        <w:rPr>
          <w:b/>
          <w:bCs/>
        </w:rPr>
        <w:t>Tampering (integrity threats).</w:t>
      </w:r>
      <w:r w:rsidRPr="00CC4980">
        <w:t xml:space="preserve"> Tampering risks include modification of job payloads or generated artefacts such that unsafe content becomes published. Examples include altering job records in the database/queue, modifying generated HTML/CSS bundles between rendering and upload, or manipulating acceptance decisions (Microsoft, n.d.).</w:t>
      </w:r>
    </w:p>
    <w:p w14:paraId="5666C741" w14:textId="77777777" w:rsidR="00CC4980" w:rsidRPr="00CC4980" w:rsidRDefault="00CC4980" w:rsidP="00CC4980">
      <w:r w:rsidRPr="00CC4980">
        <w:rPr>
          <w:b/>
          <w:bCs/>
        </w:rPr>
        <w:t>Repudiation (auditability threats).</w:t>
      </w:r>
      <w:r w:rsidRPr="00CC4980">
        <w:t xml:space="preserve"> Repudiation risks occur if traceability from prompt to generated artefact and upload action cannot be demonstrated. Mitigations typically require job IDs, timestamps, and minimal audit logs (Microsoft, n.d.).</w:t>
      </w:r>
    </w:p>
    <w:p w14:paraId="3FF6E78C" w14:textId="77777777" w:rsidR="00CC4980" w:rsidRPr="00CC4980" w:rsidRDefault="00CC4980" w:rsidP="00CC4980">
      <w:r w:rsidRPr="00CC4980">
        <w:rPr>
          <w:b/>
          <w:bCs/>
        </w:rPr>
        <w:t>Information disclosure (confidentiality threats).</w:t>
      </w:r>
      <w:r w:rsidRPr="00CC4980">
        <w:t xml:space="preserve"> Disclosure risks include leakage of prompts (which may contain business/customer data), generated drafts, credentials, or preview/publish links. Controls typically include logging minimisation, redaction, retention controls, and access controls (Microsoft, n.d.).</w:t>
      </w:r>
    </w:p>
    <w:p w14:paraId="7E1DC504" w14:textId="03876D44" w:rsidR="00CC4980" w:rsidRPr="00CC4980" w:rsidRDefault="00CC4980" w:rsidP="00CC4980">
      <w:r w:rsidRPr="00CC4980">
        <w:rPr>
          <w:b/>
          <w:bCs/>
        </w:rPr>
        <w:t>Denial of service (availability/cost threats).</w:t>
      </w:r>
      <w:r w:rsidRPr="00CC4980">
        <w:t xml:space="preserve"> EXPOZY’s threat profile includes denial-of-wallet scenarios where repeated generation and retries increase operational cost and degrade availability. Risks include spam prompt submission, forced repair loops, and long outputs consuming excessive tokens/time (Microsoft, n.d.; OWASP GenAI Security Project, 2025).</w:t>
      </w:r>
    </w:p>
    <w:p w14:paraId="571C1E84" w14:textId="77777777" w:rsidR="00CC4980" w:rsidRPr="00CC4980" w:rsidRDefault="00CC4980" w:rsidP="00CC4980">
      <w:r w:rsidRPr="00CC4980">
        <w:rPr>
          <w:b/>
          <w:bCs/>
        </w:rPr>
        <w:t>Elevation of privilege (authorisation boundary threats).</w:t>
      </w:r>
      <w:r w:rsidRPr="00CC4980">
        <w:t xml:space="preserve"> Privilege risks occur if generated output leads to actions beyond intended capability, such as attempts to reference disallowed endpoints or introduce unauthorised behaviours. Controls </w:t>
      </w:r>
      <w:r w:rsidRPr="00CC4980">
        <w:lastRenderedPageBreak/>
        <w:t>typically include strict allowlists and deterministic validation independent of model instructions (Microsoft, n.d.; OWASP GenAI Security Project, 2025).</w:t>
      </w:r>
    </w:p>
    <w:p w14:paraId="6CCB95BA" w14:textId="77777777" w:rsidR="00CC4980" w:rsidRPr="00CC4980" w:rsidRDefault="00CC4980" w:rsidP="00CC4980">
      <w:pPr>
        <w:rPr>
          <w:b/>
          <w:bCs/>
        </w:rPr>
      </w:pPr>
      <w:r w:rsidRPr="00CC4980">
        <w:rPr>
          <w:b/>
          <w:bCs/>
        </w:rPr>
        <w:t>2.1.4 Limitation of STRIDE for EXPOZY’s GenAI pipeline</w:t>
      </w:r>
    </w:p>
    <w:p w14:paraId="593BF05D" w14:textId="1DE48361" w:rsidR="00CC4980" w:rsidRPr="00CC4980" w:rsidRDefault="00CC4980" w:rsidP="00CC4980">
      <w:r w:rsidRPr="00CC4980">
        <w:t>STRIDE is effective for infrastructure, boundaries, and service-level threats</w:t>
      </w:r>
      <w:r w:rsidR="00E12DD3">
        <w:rPr>
          <w:lang w:val="en-US"/>
        </w:rPr>
        <w:t xml:space="preserve"> but</w:t>
      </w:r>
      <w:r w:rsidRPr="00CC4980">
        <w:t xml:space="preserve"> it does not focus on two GenAI-critical failure modes that are </w:t>
      </w:r>
      <w:r w:rsidR="00E12DD3">
        <w:rPr>
          <w:lang w:val="en-US"/>
        </w:rPr>
        <w:t xml:space="preserve">needed for </w:t>
      </w:r>
      <w:r w:rsidRPr="00CC4980">
        <w:t>EXPOZY’s context:  prompt injection (attempts to override constraints) and improper output handling where model-generated strings become executable browser content after rendering and hosting. Since EXPOZY produces HTML/CSS delivered to browsers via preview/publish surfaces, STRIDE is used as the system backbone and complemented with GenAI-specific guidance (Microsoft, n.d.; OWASP GenAI Security Project, 2025).</w:t>
      </w:r>
    </w:p>
    <w:p w14:paraId="6B80F9EC" w14:textId="2FC97B89" w:rsidR="00CC4980" w:rsidRPr="00CC4980" w:rsidRDefault="00CC4980" w:rsidP="00CC4980">
      <w:pPr>
        <w:rPr>
          <w:b/>
          <w:bCs/>
        </w:rPr>
      </w:pPr>
      <w:r w:rsidRPr="00CC4980">
        <w:rPr>
          <w:b/>
          <w:bCs/>
        </w:rPr>
        <w:t xml:space="preserve">2.2 OWASP GenAI Top 10 </w:t>
      </w:r>
    </w:p>
    <w:p w14:paraId="4E00C047" w14:textId="77777777" w:rsidR="00CC4980" w:rsidRPr="00CC4980" w:rsidRDefault="00CC4980" w:rsidP="00CC4980">
      <w:r w:rsidRPr="00CC4980">
        <w:t>OWASP GenAI guidance is included because it targets failure modes in LLM-based applications, including prompt injection and improper output handling, and it emphasises that model outputs must be treated as untrusted until validated and safely handled (OWASP GenAI Security Project, 2025).</w:t>
      </w:r>
    </w:p>
    <w:p w14:paraId="0DDD5337" w14:textId="77777777" w:rsidR="00CC4980" w:rsidRPr="00CC4980" w:rsidRDefault="00CC4980" w:rsidP="00CC4980">
      <w:pPr>
        <w:rPr>
          <w:b/>
          <w:bCs/>
        </w:rPr>
      </w:pPr>
      <w:r w:rsidRPr="00CC4980">
        <w:rPr>
          <w:b/>
          <w:bCs/>
        </w:rPr>
        <w:t>2.2.1 Relevance of OWASP GenAI to EXPOZY</w:t>
      </w:r>
    </w:p>
    <w:p w14:paraId="7ECE1C46" w14:textId="77777777" w:rsidR="00CC4980" w:rsidRPr="00CC4980" w:rsidRDefault="00CC4980" w:rsidP="00CC4980">
      <w:r w:rsidRPr="00CC4980">
        <w:t>In EXPOZY, the LLM is upstream of rendering and publishing. Consequently, realistic incidents involve unsafe values being incorporated into generated artefacts, unsafe behavioural wiring, or acceptance of outputs without strict deterministic gates. OWASP GenAI explicitly identifies improper output handling as a high-impact pattern in such architectures (OWASP GenAI Security Project, 2025).</w:t>
      </w:r>
    </w:p>
    <w:p w14:paraId="441FAB95" w14:textId="77777777" w:rsidR="00CC4980" w:rsidRPr="00CC4980" w:rsidRDefault="00CC4980" w:rsidP="00CC4980">
      <w:pPr>
        <w:rPr>
          <w:b/>
          <w:bCs/>
        </w:rPr>
      </w:pPr>
      <w:r w:rsidRPr="00CC4980">
        <w:rPr>
          <w:b/>
          <w:bCs/>
        </w:rPr>
        <w:t>2.2.2 OWASP GenAI focus areas applied to EXPOZY</w:t>
      </w:r>
    </w:p>
    <w:p w14:paraId="0E063A3D" w14:textId="77777777" w:rsidR="00CC4980" w:rsidRPr="00CC4980" w:rsidRDefault="00CC4980" w:rsidP="00CC4980">
      <w:r w:rsidRPr="00CC4980">
        <w:rPr>
          <w:b/>
          <w:bCs/>
        </w:rPr>
        <w:t>Prompt injection / instruction override.</w:t>
      </w:r>
      <w:r w:rsidRPr="00CC4980">
        <w:t xml:space="preserve"> Injection attempts may seek to bypass schema constraints and force raw HTML, inject scripts, insert external tracking code, use javascript: URLs, or reference disallowed endpoints. The mitigation principle is to keep critical controls outside the model using schema validation, business-rule validators, allowlists, and deterministic enforcement (OWASP GenAI Security Project, 2025; OWASP Cheat Sheet Series, n.d.-b).</w:t>
      </w:r>
    </w:p>
    <w:p w14:paraId="1FF4F819" w14:textId="77777777" w:rsidR="00CC4980" w:rsidRPr="00CC4980" w:rsidRDefault="00CC4980" w:rsidP="00CC4980">
      <w:r w:rsidRPr="00CC4980">
        <w:rPr>
          <w:b/>
          <w:bCs/>
        </w:rPr>
        <w:t>Improper output handling (primary risk for EXPOZY).</w:t>
      </w:r>
      <w:r w:rsidRPr="00CC4980">
        <w:t xml:space="preserve"> Even when JSON is schema-valid, values may still contain payloads that become HTML text, attribute values, or URLs during rendering. Once hosted as preview/publish content, these values may execute in browser contexts. The mitigation principle is to validate, sanitise, and encode appropriately, and to fail closed when constraints are violated (OWASP GenAI Security Project, 2025; OWASP Cheat Sheet Series, n.d.-a).</w:t>
      </w:r>
    </w:p>
    <w:p w14:paraId="13DEAAEE" w14:textId="77777777" w:rsidR="00CC4980" w:rsidRPr="00CC4980" w:rsidRDefault="00CC4980" w:rsidP="00CC4980">
      <w:r w:rsidRPr="00CC4980">
        <w:rPr>
          <w:b/>
          <w:bCs/>
        </w:rPr>
        <w:lastRenderedPageBreak/>
        <w:t>Abuse / denial-of-wallet.</w:t>
      </w:r>
      <w:r w:rsidRPr="00CC4980">
        <w:t xml:space="preserve"> EXPOZY must control repeated retries, long generations, and spam usage. Mitigations include rate limiting, token caps, bounded retries, monitoring, and circuit breakers (OWASP GenAI Security Project, 2025).</w:t>
      </w:r>
    </w:p>
    <w:p w14:paraId="605029C0" w14:textId="77777777" w:rsidR="00CC4980" w:rsidRPr="00CC4980" w:rsidRDefault="00CC4980" w:rsidP="00CC4980">
      <w:pPr>
        <w:rPr>
          <w:b/>
          <w:bCs/>
        </w:rPr>
      </w:pPr>
      <w:r w:rsidRPr="00CC4980">
        <w:rPr>
          <w:b/>
          <w:bCs/>
        </w:rPr>
        <w:t>2.2.3 Evidence produced by applying OWASP GenAI in EXPOZY</w:t>
      </w:r>
    </w:p>
    <w:p w14:paraId="7E5E9AEA" w14:textId="77777777" w:rsidR="00CC4980" w:rsidRPr="00CC4980" w:rsidRDefault="00CC4980" w:rsidP="00CC4980">
      <w:r w:rsidRPr="00CC4980">
        <w:t>OWASP GenAI guidance becomes operational evidence when translated into testable artefacts, such as an adversarial prompt suite for injection attempts, validator logs showing reject/repair decisions, and explicit policy statements that outputs remain untrusted until deterministic gates are passed (OWASP GenAI Security Project, 2025; OWASP Cheat Sheet Series, n.d.-b).</w:t>
      </w:r>
    </w:p>
    <w:p w14:paraId="0E69FFFE" w14:textId="77777777" w:rsidR="00CC4980" w:rsidRPr="00CC4980" w:rsidRDefault="00CC4980" w:rsidP="00CC4980">
      <w:pPr>
        <w:rPr>
          <w:b/>
          <w:bCs/>
        </w:rPr>
      </w:pPr>
      <w:r w:rsidRPr="00CC4980">
        <w:rPr>
          <w:b/>
          <w:bCs/>
        </w:rPr>
        <w:t>2.3 Web application security guidance (XSS/CSP/output encoding)</w:t>
      </w:r>
    </w:p>
    <w:p w14:paraId="138E65DA" w14:textId="77777777" w:rsidR="00CC4980" w:rsidRPr="00CC4980" w:rsidRDefault="00CC4980" w:rsidP="00CC4980">
      <w:r w:rsidRPr="00CC4980">
        <w:t>Because EXPOZY produces browser-delivered HTML/CSS, standard web security guidance applies, particularly XSS prevention, safe URL handling, output encoding, and CSP as defence-in-depth (OWASP Cheat Sheet Series, n.d.-a; OWASP Cheat Sheet Series, n.d.-c; MDN Web Docs, n.d.-a; MDN Web Docs, n.d.-b).</w:t>
      </w:r>
    </w:p>
    <w:p w14:paraId="58E626F9" w14:textId="77777777" w:rsidR="00CC4980" w:rsidRPr="00CC4980" w:rsidRDefault="00CC4980" w:rsidP="00CC4980">
      <w:pPr>
        <w:rPr>
          <w:b/>
          <w:bCs/>
        </w:rPr>
      </w:pPr>
      <w:r w:rsidRPr="00CC4980">
        <w:rPr>
          <w:b/>
          <w:bCs/>
        </w:rPr>
        <w:t>2.3.1 Why web security guidance is required even when JSON is schema-valid</w:t>
      </w:r>
    </w:p>
    <w:p w14:paraId="107202F0" w14:textId="77777777" w:rsidR="00CC4980" w:rsidRPr="00CC4980" w:rsidRDefault="00CC4980" w:rsidP="00CC4980">
      <w:r w:rsidRPr="00CC4980">
        <w:t>JSON Schema validation verifies structure, not safety. In EXPOZY, schema values may later be inserted into HTML text nodes, HTML attributes (e.g., href, src, class, data-*), and URL fields. Therefore, the primary web risk is not only invalid JSON but unsafe strings being placed into executable contexts during rendering and hosting. Web security guidance provides concrete rules for handling these contexts safely (OWASP Cheat Sheet Series, n.d.-a).</w:t>
      </w:r>
    </w:p>
    <w:p w14:paraId="00E77AEC" w14:textId="77777777" w:rsidR="00CC4980" w:rsidRPr="00CC4980" w:rsidRDefault="00CC4980" w:rsidP="00CC4980">
      <w:pPr>
        <w:rPr>
          <w:b/>
          <w:bCs/>
        </w:rPr>
      </w:pPr>
      <w:r w:rsidRPr="00CC4980">
        <w:rPr>
          <w:b/>
          <w:bCs/>
        </w:rPr>
        <w:t>2.3.2 EXPOZY-specific execution contexts requiring protection</w:t>
      </w:r>
    </w:p>
    <w:p w14:paraId="4B635905" w14:textId="77777777" w:rsidR="00CC4980" w:rsidRPr="00CC4980" w:rsidRDefault="00CC4980" w:rsidP="00CC4980">
      <w:r w:rsidRPr="00CC4980">
        <w:t>EXPOZY is sensitive because front-end conventions use attributes to drive behaviour (routing, data binding, action triggers). Therefore both content fields and behavioural wiring fields are treated as untrusted. Relevant contexts include HTML text context, HTML attribute context, URL context, and any wiring fields that control actions or navigation. This context analysis supports the use of deterministic rendering and strict allowlists to ensure outputs remain safe and aligned with platform runtime conventions (OWASP Cheat Sheet Series, n.d.-a; OWASP Cheat Sheet Series, n.d.-c).</w:t>
      </w:r>
    </w:p>
    <w:p w14:paraId="3D5AF1E1" w14:textId="77777777" w:rsidR="00CC4980" w:rsidRPr="00CC4980" w:rsidRDefault="00CC4980" w:rsidP="00CC4980">
      <w:pPr>
        <w:rPr>
          <w:b/>
          <w:bCs/>
        </w:rPr>
      </w:pPr>
      <w:r w:rsidRPr="00CC4980">
        <w:rPr>
          <w:b/>
          <w:bCs/>
        </w:rPr>
        <w:t>2.3.3 How web guidance is implemented in the EXPOZY pipeline</w:t>
      </w:r>
    </w:p>
    <w:p w14:paraId="64FE1A9B" w14:textId="070DD342" w:rsidR="00CC4980" w:rsidRPr="00CC4980" w:rsidRDefault="00CC4980" w:rsidP="00CC4980">
      <w:r w:rsidRPr="00CC4980">
        <w:t>The safety strategy is expressed as follows: structured content is preferred over raw HTML</w:t>
      </w:r>
      <w:r w:rsidR="00E12DD3">
        <w:rPr>
          <w:lang w:val="en-US"/>
        </w:rPr>
        <w:t>,</w:t>
      </w:r>
      <w:r w:rsidRPr="00CC4980">
        <w:t xml:space="preserve"> if limited rich text is permitted, it is sanitised and all other values are encoded/escaped</w:t>
      </w:r>
      <w:r w:rsidR="00E12DD3">
        <w:rPr>
          <w:lang w:val="en-US"/>
        </w:rPr>
        <w:t>.</w:t>
      </w:r>
      <w:r w:rsidRPr="00CC4980">
        <w:t xml:space="preserve"> URLs are validated and dangerous schemes are rejected</w:t>
      </w:r>
      <w:r w:rsidR="00E12DD3">
        <w:rPr>
          <w:lang w:val="en-US"/>
        </w:rPr>
        <w:t xml:space="preserve"> </w:t>
      </w:r>
      <w:r w:rsidRPr="00CC4980">
        <w:t xml:space="preserve"> and CSP is treated as defence-in-depth at the hosting surface, with delivery enforced by the EXPOZY back-end where preview/publish pages are served (OWASP Cheat Sheet Series, n.d.-a; OWASP Cheat Sheet Series, n.d.-c; MDN Web Docs, n.d.-b).</w:t>
      </w:r>
    </w:p>
    <w:p w14:paraId="034F8C4C" w14:textId="77777777" w:rsidR="00CC4980" w:rsidRPr="00CC4980" w:rsidRDefault="00CC4980" w:rsidP="00CC4980">
      <w:pPr>
        <w:rPr>
          <w:b/>
          <w:bCs/>
        </w:rPr>
      </w:pPr>
      <w:r w:rsidRPr="00CC4980">
        <w:rPr>
          <w:b/>
          <w:bCs/>
        </w:rPr>
        <w:lastRenderedPageBreak/>
        <w:t>2.3.4 Evidence produced for EXPOZY</w:t>
      </w:r>
    </w:p>
    <w:p w14:paraId="1DC5E6E0" w14:textId="77777777" w:rsidR="00CC4980" w:rsidRPr="00CC4980" w:rsidRDefault="00CC4980" w:rsidP="00CC4980">
      <w:r w:rsidRPr="00CC4980">
        <w:t>Evidence includes sanitizer configuration and unit tests using known payloads, validator tests that reject unsafe URLs/attributes, and a documented responsibility split that distinguishes controls enforced pre-upload from controls enforced by the EXPOZY back-end at delivery (OWASP Cheat Sheet Series, n.d.-a; MDN Web Docs, n.d.-a).</w:t>
      </w:r>
    </w:p>
    <w:p w14:paraId="345B6047" w14:textId="5F9503A5" w:rsidR="00DF2ED7" w:rsidRPr="00CC4980" w:rsidRDefault="00CC4980" w:rsidP="00DF2ED7">
      <w:pPr>
        <w:rPr>
          <w:lang w:val="en-US"/>
        </w:rPr>
      </w:pPr>
      <w:r w:rsidRPr="00CC4980">
        <w:rPr>
          <w:b/>
          <w:bCs/>
        </w:rPr>
        <w:t>Conclusion.</w:t>
      </w:r>
      <w:r w:rsidRPr="00CC4980">
        <w:t xml:space="preserve"> STRIDE models EXPOZY’s trust boundaries and classic system threats, OWASP GenAI addresses GenAI-specific failures (prompt injection and improper output handling), and web security guidance secures the browser execution surface created by generated HTML/CSS artefacts (Microsoft, n.d.; OWASP GenAI Security Project, 2025; OWASP Cheat Sheet Series, n.d.-a; OWASP Cheat Sheet Series, n.d.-c; MDN Web Docs, n.d.-b).</w:t>
      </w:r>
    </w:p>
    <w:p w14:paraId="1651A83C" w14:textId="7A5CD4E5" w:rsidR="0076422A" w:rsidRPr="0076422A" w:rsidRDefault="0076422A" w:rsidP="0076422A">
      <w:pPr>
        <w:rPr>
          <w:b/>
          <w:bCs/>
          <w:sz w:val="28"/>
          <w:szCs w:val="28"/>
        </w:rPr>
      </w:pPr>
      <w:r w:rsidRPr="0076422A">
        <w:rPr>
          <w:b/>
          <w:bCs/>
          <w:sz w:val="28"/>
          <w:szCs w:val="28"/>
        </w:rPr>
        <w:t xml:space="preserve">3. Chosen approach </w:t>
      </w:r>
    </w:p>
    <w:p w14:paraId="55AFB91F" w14:textId="77777777" w:rsidR="0076422A" w:rsidRPr="0076422A" w:rsidRDefault="0076422A" w:rsidP="0076422A">
      <w:r w:rsidRPr="0076422A">
        <w:rPr>
          <w:b/>
          <w:bCs/>
        </w:rPr>
        <w:t>Chosen method:</w:t>
      </w:r>
      <w:r w:rsidRPr="0076422A">
        <w:t xml:space="preserve"> STRIDE-lite + OWASP GenAI mapping + pipeline controls table.</w:t>
      </w:r>
    </w:p>
    <w:p w14:paraId="515DC45C" w14:textId="428D71C9" w:rsidR="0076422A" w:rsidRPr="0076422A" w:rsidRDefault="0076422A" w:rsidP="0076422A">
      <w:r w:rsidRPr="0076422A">
        <w:t xml:space="preserve">This method is selected because </w:t>
      </w:r>
      <w:r>
        <w:rPr>
          <w:lang w:val="en-US"/>
        </w:rPr>
        <w:t xml:space="preserve">the </w:t>
      </w:r>
      <w:r w:rsidRPr="0076422A">
        <w:t>threat model must do three things: make trust boundaries and responsibilities explicit across services and external platforms, address GenAI-specific failure modes where model output becomes dangerous when handled incorrectly, and convert threats into testable controls and evidence that can be verified in the repository.</w:t>
      </w:r>
    </w:p>
    <w:p w14:paraId="1542DF0E" w14:textId="4AFCBADF" w:rsidR="0076422A" w:rsidRPr="0076422A" w:rsidRDefault="0076422A" w:rsidP="0076422A">
      <w:pPr>
        <w:numPr>
          <w:ilvl w:val="0"/>
          <w:numId w:val="18"/>
        </w:numPr>
      </w:pPr>
      <w:r w:rsidRPr="0076422A">
        <w:rPr>
          <w:b/>
          <w:bCs/>
        </w:rPr>
        <w:t xml:space="preserve">Multi-component system </w:t>
      </w:r>
      <w:r>
        <w:rPr>
          <w:b/>
          <w:bCs/>
          <w:lang w:val="en-US"/>
        </w:rPr>
        <w:t xml:space="preserve">and </w:t>
      </w:r>
      <w:r w:rsidRPr="0076422A">
        <w:rPr>
          <w:b/>
          <w:bCs/>
        </w:rPr>
        <w:t>trust-boundary backbone.</w:t>
      </w:r>
      <w:r w:rsidRPr="0076422A">
        <w:br/>
        <w:t xml:space="preserve">EXPOZY’s solution is a distributed pipeline </w:t>
      </w:r>
      <w:r>
        <w:rPr>
          <w:lang w:val="en-US"/>
        </w:rPr>
        <w:t xml:space="preserve">and </w:t>
      </w:r>
      <w:r w:rsidRPr="0076422A">
        <w:t>STRIDE-style analysis is appropriate for systematically assessing security risks across service boundaries and dataflows (Microsoft, n.d.).</w:t>
      </w:r>
    </w:p>
    <w:p w14:paraId="4173E990" w14:textId="41370756" w:rsidR="0076422A" w:rsidRPr="0076422A" w:rsidRDefault="0076422A" w:rsidP="0076422A">
      <w:pPr>
        <w:numPr>
          <w:ilvl w:val="0"/>
          <w:numId w:val="18"/>
        </w:numPr>
      </w:pPr>
      <w:r w:rsidRPr="0076422A">
        <w:rPr>
          <w:b/>
          <w:bCs/>
        </w:rPr>
        <w:t xml:space="preserve">Dominant failure mode </w:t>
      </w:r>
      <w:r>
        <w:rPr>
          <w:b/>
          <w:bCs/>
          <w:lang w:val="en-US"/>
        </w:rPr>
        <w:t>and</w:t>
      </w:r>
      <w:r w:rsidRPr="0076422A">
        <w:rPr>
          <w:b/>
          <w:bCs/>
        </w:rPr>
        <w:t xml:space="preserve"> untrusted model output used downstream.</w:t>
      </w:r>
      <w:r w:rsidRPr="0076422A">
        <w:br/>
        <w:t xml:space="preserve">The most critical hazards arise when LLM output is accepted as if it were safe, and then becomes input to rendering and hosting. OWASP GenAI explicitly highlights </w:t>
      </w:r>
      <w:r w:rsidRPr="0076422A">
        <w:rPr>
          <w:i/>
          <w:iCs/>
        </w:rPr>
        <w:t>Improper Output Handling</w:t>
      </w:r>
      <w:r w:rsidRPr="0076422A">
        <w:t xml:space="preserve"> as a high-impact risk and recommends controls such as deterministic validation, safe handling, and monitoring (OWASP GenAI Security Project, 2025).</w:t>
      </w:r>
    </w:p>
    <w:p w14:paraId="16D40C1C" w14:textId="09281CF3" w:rsidR="0076422A" w:rsidRPr="0076422A" w:rsidRDefault="0076422A" w:rsidP="0076422A">
      <w:pPr>
        <w:numPr>
          <w:ilvl w:val="0"/>
          <w:numId w:val="18"/>
        </w:numPr>
      </w:pPr>
      <w:r w:rsidRPr="0076422A">
        <w:rPr>
          <w:b/>
          <w:bCs/>
        </w:rPr>
        <w:t xml:space="preserve">Outputs become browser-delivered content </w:t>
      </w:r>
      <w:r>
        <w:rPr>
          <w:b/>
          <w:bCs/>
          <w:lang w:val="en-US"/>
        </w:rPr>
        <w:t>and</w:t>
      </w:r>
      <w:r w:rsidRPr="0076422A">
        <w:rPr>
          <w:b/>
          <w:bCs/>
        </w:rPr>
        <w:t xml:space="preserve"> web security guidance is required.</w:t>
      </w:r>
      <w:r w:rsidRPr="0076422A">
        <w:br/>
        <w:t>Because generated artefacts are ultimately rendered as HTML/CSS and delivered to browsers via preview/publish surfaces, web application security guidance (XSS prevention, safe output handling, and CSP as defence-in-depth) is directly applicable and provides testable mitigations (OWASP Cheat Sheet Series, n.d.-a; OWASP Cheat Sheet Series, n.d.-c; MDN Web Docs, n.d.-b).</w:t>
      </w:r>
    </w:p>
    <w:p w14:paraId="5FE15CFF" w14:textId="688CBDDE" w:rsidR="0076422A" w:rsidRPr="0076422A" w:rsidRDefault="0076422A" w:rsidP="0076422A">
      <w:pPr>
        <w:rPr>
          <w:lang w:val="en-US"/>
        </w:rPr>
      </w:pPr>
    </w:p>
    <w:p w14:paraId="63B97FC5" w14:textId="77777777" w:rsidR="0076422A" w:rsidRPr="0076422A" w:rsidRDefault="0076422A" w:rsidP="0076422A">
      <w:pPr>
        <w:rPr>
          <w:b/>
          <w:bCs/>
        </w:rPr>
      </w:pPr>
      <w:r w:rsidRPr="0076422A">
        <w:rPr>
          <w:b/>
          <w:bCs/>
        </w:rPr>
        <w:lastRenderedPageBreak/>
        <w:t>4. Scope boundaries and trust boundaries</w:t>
      </w:r>
    </w:p>
    <w:p w14:paraId="5E67A04D" w14:textId="77777777" w:rsidR="0076422A" w:rsidRPr="0076422A" w:rsidRDefault="0076422A" w:rsidP="0076422A">
      <w:pPr>
        <w:rPr>
          <w:b/>
          <w:bCs/>
        </w:rPr>
      </w:pPr>
      <w:r w:rsidRPr="0076422A">
        <w:rPr>
          <w:b/>
          <w:bCs/>
        </w:rPr>
        <w:t>4.1 Components under project control</w:t>
      </w:r>
    </w:p>
    <w:p w14:paraId="487D8DDA" w14:textId="77777777" w:rsidR="0076422A" w:rsidRPr="0076422A" w:rsidRDefault="0076422A" w:rsidP="0076422A">
      <w:pPr>
        <w:numPr>
          <w:ilvl w:val="0"/>
          <w:numId w:val="19"/>
        </w:numPr>
      </w:pPr>
      <w:r w:rsidRPr="0076422A">
        <w:t>AI Orchestrator (job creation, routing, queueing, status reporting)</w:t>
      </w:r>
    </w:p>
    <w:p w14:paraId="13B7C2E8" w14:textId="77777777" w:rsidR="0076422A" w:rsidRPr="0076422A" w:rsidRDefault="0076422A" w:rsidP="0076422A">
      <w:pPr>
        <w:numPr>
          <w:ilvl w:val="0"/>
          <w:numId w:val="19"/>
        </w:numPr>
      </w:pPr>
      <w:r w:rsidRPr="0076422A">
        <w:t>Worker (LLM call, validation, sanitization, deterministic rendering)</w:t>
      </w:r>
    </w:p>
    <w:p w14:paraId="0BBD088A" w14:textId="77777777" w:rsidR="0076422A" w:rsidRPr="0076422A" w:rsidRDefault="0076422A" w:rsidP="0076422A">
      <w:pPr>
        <w:numPr>
          <w:ilvl w:val="0"/>
          <w:numId w:val="19"/>
        </w:numPr>
      </w:pPr>
      <w:r w:rsidRPr="0076422A">
        <w:t>JSON Schema validation and business-rule validation (allowlists, completeness rules)</w:t>
      </w:r>
    </w:p>
    <w:p w14:paraId="6DFD49D5" w14:textId="77777777" w:rsidR="0076422A" w:rsidRPr="0076422A" w:rsidRDefault="0076422A" w:rsidP="0076422A">
      <w:pPr>
        <w:numPr>
          <w:ilvl w:val="0"/>
          <w:numId w:val="19"/>
        </w:numPr>
      </w:pPr>
      <w:r w:rsidRPr="0076422A">
        <w:t>Sanitization rules/configuration</w:t>
      </w:r>
    </w:p>
    <w:p w14:paraId="290656F5" w14:textId="77777777" w:rsidR="0076422A" w:rsidRPr="0076422A" w:rsidRDefault="0076422A" w:rsidP="0076422A">
      <w:pPr>
        <w:numPr>
          <w:ilvl w:val="0"/>
          <w:numId w:val="19"/>
        </w:numPr>
      </w:pPr>
      <w:r w:rsidRPr="0076422A">
        <w:t>Logging/monitoring and rate limiting within project-controlled services</w:t>
      </w:r>
    </w:p>
    <w:p w14:paraId="7342C21A" w14:textId="77777777" w:rsidR="0076422A" w:rsidRPr="0076422A" w:rsidRDefault="0076422A" w:rsidP="0076422A">
      <w:pPr>
        <w:rPr>
          <w:b/>
          <w:bCs/>
        </w:rPr>
      </w:pPr>
      <w:r w:rsidRPr="0076422A">
        <w:rPr>
          <w:b/>
          <w:bCs/>
        </w:rPr>
        <w:t>4.2 Components not fully under project control</w:t>
      </w:r>
    </w:p>
    <w:p w14:paraId="631D5C20" w14:textId="77777777" w:rsidR="0076422A" w:rsidRPr="0076422A" w:rsidRDefault="0076422A" w:rsidP="0076422A">
      <w:pPr>
        <w:numPr>
          <w:ilvl w:val="0"/>
          <w:numId w:val="20"/>
        </w:numPr>
      </w:pPr>
      <w:r w:rsidRPr="0076422A">
        <w:t>LLM provider behaviour and availability</w:t>
      </w:r>
    </w:p>
    <w:p w14:paraId="78641B0D" w14:textId="77777777" w:rsidR="0076422A" w:rsidRPr="0076422A" w:rsidRDefault="0076422A" w:rsidP="0076422A">
      <w:pPr>
        <w:numPr>
          <w:ilvl w:val="0"/>
          <w:numId w:val="20"/>
        </w:numPr>
      </w:pPr>
      <w:r w:rsidRPr="0076422A">
        <w:t>Telegram platform transport and identity assumptions</w:t>
      </w:r>
    </w:p>
    <w:p w14:paraId="336EC35A" w14:textId="77777777" w:rsidR="0076422A" w:rsidRPr="0076422A" w:rsidRDefault="0076422A" w:rsidP="0076422A">
      <w:pPr>
        <w:numPr>
          <w:ilvl w:val="0"/>
          <w:numId w:val="20"/>
        </w:numPr>
      </w:pPr>
      <w:r w:rsidRPr="0076422A">
        <w:t>EXPOZY back-end ingestion, preview/publish implementation, and serving behaviour</w:t>
      </w:r>
    </w:p>
    <w:p w14:paraId="3B491076" w14:textId="77777777" w:rsidR="0076422A" w:rsidRPr="0076422A" w:rsidRDefault="0076422A" w:rsidP="0076422A">
      <w:pPr>
        <w:numPr>
          <w:ilvl w:val="0"/>
          <w:numId w:val="20"/>
        </w:numPr>
      </w:pPr>
      <w:r w:rsidRPr="0076422A">
        <w:t>End users (including malicious prompt authors)</w:t>
      </w:r>
    </w:p>
    <w:p w14:paraId="7D09649E" w14:textId="77777777" w:rsidR="0076422A" w:rsidRPr="0076422A" w:rsidRDefault="0076422A" w:rsidP="0076422A">
      <w:pPr>
        <w:rPr>
          <w:b/>
          <w:bCs/>
        </w:rPr>
      </w:pPr>
      <w:r w:rsidRPr="0076422A">
        <w:rPr>
          <w:b/>
          <w:bCs/>
        </w:rPr>
        <w:t>4.3 Trust boundaries (high-level)</w:t>
      </w:r>
    </w:p>
    <w:p w14:paraId="6C65F4DC" w14:textId="77777777" w:rsidR="0076422A" w:rsidRPr="0076422A" w:rsidRDefault="0076422A" w:rsidP="0076422A">
      <w:pPr>
        <w:numPr>
          <w:ilvl w:val="0"/>
          <w:numId w:val="21"/>
        </w:numPr>
      </w:pPr>
      <w:r w:rsidRPr="0076422A">
        <w:rPr>
          <w:b/>
          <w:bCs/>
        </w:rPr>
        <w:t>Boundary A:</w:t>
      </w:r>
      <w:r w:rsidRPr="0076422A">
        <w:t xml:space="preserve"> User/Telegram → Orchestrator (untrusted input enters the system)</w:t>
      </w:r>
    </w:p>
    <w:p w14:paraId="1E6F98AE" w14:textId="77777777" w:rsidR="0076422A" w:rsidRPr="0076422A" w:rsidRDefault="0076422A" w:rsidP="0076422A">
      <w:pPr>
        <w:numPr>
          <w:ilvl w:val="0"/>
          <w:numId w:val="21"/>
        </w:numPr>
      </w:pPr>
      <w:r w:rsidRPr="0076422A">
        <w:rPr>
          <w:b/>
          <w:bCs/>
        </w:rPr>
        <w:t>Boundary B:</w:t>
      </w:r>
      <w:r w:rsidRPr="0076422A">
        <w:t xml:space="preserve"> Worker → LLM provider (external dependency)</w:t>
      </w:r>
    </w:p>
    <w:p w14:paraId="3A410F52" w14:textId="77777777" w:rsidR="0076422A" w:rsidRPr="0076422A" w:rsidRDefault="0076422A" w:rsidP="0076422A">
      <w:pPr>
        <w:numPr>
          <w:ilvl w:val="0"/>
          <w:numId w:val="21"/>
        </w:numPr>
      </w:pPr>
      <w:r w:rsidRPr="0076422A">
        <w:rPr>
          <w:b/>
          <w:bCs/>
        </w:rPr>
        <w:t>Boundary C:</w:t>
      </w:r>
      <w:r w:rsidRPr="0076422A">
        <w:t xml:space="preserve"> LLM output → Validator/Sanitizer/Renderer (treat as untrusted until it passes deterministic gates) (OWASP GenAI Security Project, 2025)</w:t>
      </w:r>
    </w:p>
    <w:p w14:paraId="6CF59AE6" w14:textId="77777777" w:rsidR="0076422A" w:rsidRPr="0076422A" w:rsidRDefault="0076422A" w:rsidP="0076422A">
      <w:pPr>
        <w:numPr>
          <w:ilvl w:val="0"/>
          <w:numId w:val="21"/>
        </w:numPr>
      </w:pPr>
      <w:r w:rsidRPr="0076422A">
        <w:rPr>
          <w:b/>
          <w:bCs/>
        </w:rPr>
        <w:t>Boundary D:</w:t>
      </w:r>
      <w:r w:rsidRPr="0076422A">
        <w:t xml:space="preserve"> Generated artefacts → EXPOZY ingestion + serving (downstream execution surface in browsers)</w:t>
      </w:r>
    </w:p>
    <w:p w14:paraId="254448CA" w14:textId="632A4B04" w:rsidR="0076422A" w:rsidRPr="0076422A" w:rsidRDefault="0076422A" w:rsidP="0076422A">
      <w:pPr>
        <w:rPr>
          <w:lang w:val="en-US"/>
        </w:rPr>
      </w:pPr>
    </w:p>
    <w:p w14:paraId="47A94220" w14:textId="77777777" w:rsidR="0076422A" w:rsidRPr="0076422A" w:rsidRDefault="0076422A" w:rsidP="0076422A">
      <w:pPr>
        <w:rPr>
          <w:b/>
          <w:bCs/>
        </w:rPr>
      </w:pPr>
      <w:r w:rsidRPr="0076422A">
        <w:rPr>
          <w:b/>
          <w:bCs/>
        </w:rPr>
        <w:t>5. Assets to protect</w:t>
      </w:r>
    </w:p>
    <w:p w14:paraId="435AB02C" w14:textId="77777777" w:rsidR="0076422A" w:rsidRPr="0076422A" w:rsidRDefault="0076422A" w:rsidP="0076422A">
      <w:pPr>
        <w:numPr>
          <w:ilvl w:val="0"/>
          <w:numId w:val="22"/>
        </w:numPr>
      </w:pPr>
      <w:r w:rsidRPr="0076422A">
        <w:t>EXPOZY ingestion credentials / API secrets</w:t>
      </w:r>
    </w:p>
    <w:p w14:paraId="09256D11" w14:textId="77777777" w:rsidR="0076422A" w:rsidRPr="0076422A" w:rsidRDefault="0076422A" w:rsidP="0076422A">
      <w:pPr>
        <w:numPr>
          <w:ilvl w:val="0"/>
          <w:numId w:val="22"/>
        </w:numPr>
      </w:pPr>
      <w:r w:rsidRPr="0076422A">
        <w:t>Generated HTML/CSS artefacts (integrity and safety)</w:t>
      </w:r>
    </w:p>
    <w:p w14:paraId="7BD5D9EC" w14:textId="77777777" w:rsidR="0076422A" w:rsidRPr="0076422A" w:rsidRDefault="0076422A" w:rsidP="0076422A">
      <w:pPr>
        <w:numPr>
          <w:ilvl w:val="0"/>
          <w:numId w:val="22"/>
        </w:numPr>
      </w:pPr>
      <w:r w:rsidRPr="0076422A">
        <w:t>Job database records (tampering/repudiation concerns)</w:t>
      </w:r>
    </w:p>
    <w:p w14:paraId="56162E24" w14:textId="177A9C59" w:rsidR="0076422A" w:rsidRPr="0076422A" w:rsidRDefault="0076422A" w:rsidP="0076422A">
      <w:pPr>
        <w:numPr>
          <w:ilvl w:val="0"/>
          <w:numId w:val="22"/>
        </w:numPr>
      </w:pPr>
      <w:r w:rsidRPr="0076422A">
        <w:t>Logs (information disclosure risk</w:t>
      </w:r>
      <w:r>
        <w:rPr>
          <w:lang w:val="en-US"/>
        </w:rPr>
        <w:t>,</w:t>
      </w:r>
      <w:r w:rsidRPr="0076422A">
        <w:t xml:space="preserve"> prompts may contain sensitive data)</w:t>
      </w:r>
    </w:p>
    <w:p w14:paraId="2BF4FB36" w14:textId="77777777" w:rsidR="0076422A" w:rsidRPr="0076422A" w:rsidRDefault="0076422A" w:rsidP="0076422A">
      <w:pPr>
        <w:numPr>
          <w:ilvl w:val="0"/>
          <w:numId w:val="22"/>
        </w:numPr>
      </w:pPr>
      <w:r w:rsidRPr="0076422A">
        <w:t>Service availability and cost constraints (abuse/DoS and runaway retries)</w:t>
      </w:r>
    </w:p>
    <w:p w14:paraId="7056222D" w14:textId="77777777" w:rsidR="0076422A" w:rsidRPr="0076422A" w:rsidRDefault="0076422A" w:rsidP="0076422A">
      <w:pPr>
        <w:numPr>
          <w:ilvl w:val="0"/>
          <w:numId w:val="22"/>
        </w:numPr>
      </w:pPr>
      <w:r w:rsidRPr="0076422A">
        <w:t>Customer trust and brand (phishing-like pages, unsafe output)</w:t>
      </w:r>
    </w:p>
    <w:p w14:paraId="336A1734" w14:textId="1A73AFC1" w:rsidR="0076422A" w:rsidRPr="0076422A" w:rsidRDefault="0076422A" w:rsidP="0076422A">
      <w:pPr>
        <w:rPr>
          <w:lang w:val="en-US"/>
        </w:rPr>
      </w:pPr>
    </w:p>
    <w:p w14:paraId="0808ED4D" w14:textId="77777777" w:rsidR="0076422A" w:rsidRPr="0076422A" w:rsidRDefault="0076422A" w:rsidP="0076422A">
      <w:pPr>
        <w:rPr>
          <w:b/>
          <w:bCs/>
        </w:rPr>
      </w:pPr>
      <w:r w:rsidRPr="0076422A">
        <w:rPr>
          <w:b/>
          <w:bCs/>
        </w:rPr>
        <w:t>6. Threat actors and entry points</w:t>
      </w:r>
    </w:p>
    <w:p w14:paraId="59845A6B" w14:textId="77777777" w:rsidR="0076422A" w:rsidRPr="0076422A" w:rsidRDefault="0076422A" w:rsidP="0076422A">
      <w:pPr>
        <w:rPr>
          <w:b/>
          <w:bCs/>
        </w:rPr>
      </w:pPr>
      <w:r w:rsidRPr="0076422A">
        <w:rPr>
          <w:b/>
          <w:bCs/>
        </w:rPr>
        <w:t>6.1 Threat actors</w:t>
      </w:r>
    </w:p>
    <w:p w14:paraId="458DA498" w14:textId="77777777" w:rsidR="0076422A" w:rsidRPr="0076422A" w:rsidRDefault="0076422A" w:rsidP="0076422A">
      <w:pPr>
        <w:numPr>
          <w:ilvl w:val="0"/>
          <w:numId w:val="23"/>
        </w:numPr>
      </w:pPr>
      <w:r w:rsidRPr="0076422A">
        <w:t>Malicious end user (prompt injection, payloads, abuse)</w:t>
      </w:r>
    </w:p>
    <w:p w14:paraId="65F0405F" w14:textId="77777777" w:rsidR="0076422A" w:rsidRPr="0076422A" w:rsidRDefault="0076422A" w:rsidP="0076422A">
      <w:pPr>
        <w:numPr>
          <w:ilvl w:val="0"/>
          <w:numId w:val="23"/>
        </w:numPr>
      </w:pPr>
      <w:r w:rsidRPr="0076422A">
        <w:t>Opportunistic attacker (attempts to access or scrape previews)</w:t>
      </w:r>
    </w:p>
    <w:p w14:paraId="4CE25E98" w14:textId="77777777" w:rsidR="0076422A" w:rsidRPr="0076422A" w:rsidRDefault="0076422A" w:rsidP="0076422A">
      <w:pPr>
        <w:numPr>
          <w:ilvl w:val="0"/>
          <w:numId w:val="23"/>
        </w:numPr>
      </w:pPr>
      <w:r w:rsidRPr="0076422A">
        <w:t>Insider mistakes (misconfiguration, token leakage)</w:t>
      </w:r>
    </w:p>
    <w:p w14:paraId="2353BE25" w14:textId="77777777" w:rsidR="0076422A" w:rsidRPr="0076422A" w:rsidRDefault="0076422A" w:rsidP="0076422A">
      <w:pPr>
        <w:numPr>
          <w:ilvl w:val="0"/>
          <w:numId w:val="23"/>
        </w:numPr>
      </w:pPr>
      <w:r w:rsidRPr="0076422A">
        <w:t>Dependency / supply chain compromise</w:t>
      </w:r>
    </w:p>
    <w:p w14:paraId="5EB24B82" w14:textId="77777777" w:rsidR="0076422A" w:rsidRPr="0076422A" w:rsidRDefault="0076422A" w:rsidP="0076422A">
      <w:pPr>
        <w:rPr>
          <w:b/>
          <w:bCs/>
        </w:rPr>
      </w:pPr>
      <w:r w:rsidRPr="0076422A">
        <w:rPr>
          <w:b/>
          <w:bCs/>
        </w:rPr>
        <w:t>6.2 Entry points</w:t>
      </w:r>
    </w:p>
    <w:p w14:paraId="7907B1A9" w14:textId="77777777" w:rsidR="0076422A" w:rsidRPr="0076422A" w:rsidRDefault="0076422A" w:rsidP="0076422A">
      <w:pPr>
        <w:numPr>
          <w:ilvl w:val="0"/>
          <w:numId w:val="24"/>
        </w:numPr>
      </w:pPr>
      <w:r w:rsidRPr="0076422A">
        <w:t>Telegram prompt text</w:t>
      </w:r>
    </w:p>
    <w:p w14:paraId="37378EC4" w14:textId="77777777" w:rsidR="0076422A" w:rsidRPr="0076422A" w:rsidRDefault="0076422A" w:rsidP="0076422A">
      <w:pPr>
        <w:numPr>
          <w:ilvl w:val="0"/>
          <w:numId w:val="24"/>
        </w:numPr>
      </w:pPr>
      <w:r w:rsidRPr="0076422A">
        <w:t>Stored prompt context reused in jobs</w:t>
      </w:r>
    </w:p>
    <w:p w14:paraId="696CBE1B" w14:textId="77777777" w:rsidR="0076422A" w:rsidRPr="0076422A" w:rsidRDefault="0076422A" w:rsidP="0076422A">
      <w:pPr>
        <w:numPr>
          <w:ilvl w:val="0"/>
          <w:numId w:val="24"/>
        </w:numPr>
      </w:pPr>
      <w:r w:rsidRPr="0076422A">
        <w:t>LLM output fields (especially text, URLs, attributes)</w:t>
      </w:r>
    </w:p>
    <w:p w14:paraId="0BC607E6" w14:textId="77777777" w:rsidR="0076422A" w:rsidRPr="0076422A" w:rsidRDefault="0076422A" w:rsidP="0076422A">
      <w:pPr>
        <w:numPr>
          <w:ilvl w:val="0"/>
          <w:numId w:val="24"/>
        </w:numPr>
      </w:pPr>
      <w:r w:rsidRPr="0076422A">
        <w:t>Upload path to EXPOZY back-end</w:t>
      </w:r>
    </w:p>
    <w:p w14:paraId="4729C038" w14:textId="77777777" w:rsidR="0076422A" w:rsidRPr="0076422A" w:rsidRDefault="0076422A" w:rsidP="0076422A">
      <w:pPr>
        <w:numPr>
          <w:ilvl w:val="0"/>
          <w:numId w:val="24"/>
        </w:numPr>
      </w:pPr>
      <w:r w:rsidRPr="0076422A">
        <w:t>Preview/publish URLs</w:t>
      </w:r>
    </w:p>
    <w:p w14:paraId="27C010FE" w14:textId="77777777" w:rsidR="0076422A" w:rsidRPr="0076422A" w:rsidRDefault="0076422A" w:rsidP="0076422A">
      <w:pPr>
        <w:numPr>
          <w:ilvl w:val="0"/>
          <w:numId w:val="24"/>
        </w:numPr>
      </w:pPr>
      <w:r w:rsidRPr="0076422A">
        <w:t>Logs and monitoring dashboards</w:t>
      </w:r>
    </w:p>
    <w:p w14:paraId="0E58A24A" w14:textId="01224312" w:rsidR="0076422A" w:rsidRPr="0076422A" w:rsidRDefault="0076422A" w:rsidP="0076422A">
      <w:pPr>
        <w:rPr>
          <w:lang w:val="en-US"/>
        </w:rPr>
      </w:pPr>
    </w:p>
    <w:p w14:paraId="521E47DF" w14:textId="580EA17F" w:rsidR="00713E2F" w:rsidRPr="00713E2F" w:rsidRDefault="0076422A" w:rsidP="0076422A">
      <w:pPr>
        <w:rPr>
          <w:b/>
          <w:bCs/>
          <w:sz w:val="28"/>
          <w:szCs w:val="28"/>
          <w:lang w:val="en-US"/>
        </w:rPr>
      </w:pPr>
      <w:r w:rsidRPr="00713E2F">
        <w:rPr>
          <w:b/>
          <w:bCs/>
          <w:sz w:val="28"/>
          <w:szCs w:val="28"/>
        </w:rPr>
        <w:t>7. Threats and mitigations mapped to the pipeline</w:t>
      </w:r>
    </w:p>
    <w:p w14:paraId="7C2E84E5" w14:textId="77777777" w:rsidR="00713E2F" w:rsidRPr="00713E2F" w:rsidRDefault="00713E2F" w:rsidP="00713E2F">
      <w:pPr>
        <w:rPr>
          <w:b/>
          <w:bCs/>
        </w:rPr>
      </w:pPr>
      <w:r w:rsidRPr="00713E2F">
        <w:rPr>
          <w:b/>
          <w:bCs/>
        </w:rPr>
        <w:t>7.1 Prompt injection and instruction override</w:t>
      </w:r>
    </w:p>
    <w:p w14:paraId="1FAD4685" w14:textId="77777777" w:rsidR="00713E2F" w:rsidRPr="00713E2F" w:rsidRDefault="00713E2F" w:rsidP="00713E2F">
      <w:r w:rsidRPr="00713E2F">
        <w:rPr>
          <w:b/>
          <w:bCs/>
        </w:rPr>
        <w:t>Attack path:</w:t>
      </w:r>
      <w:r w:rsidRPr="00713E2F">
        <w:t xml:space="preserve"> Input attempts to override constraints, for example “ignore schema”, “output raw script”, or “call hidden endpoints”.</w:t>
      </w:r>
      <w:r w:rsidRPr="00713E2F">
        <w:br/>
      </w:r>
      <w:r w:rsidRPr="00713E2F">
        <w:rPr>
          <w:b/>
          <w:bCs/>
        </w:rPr>
        <w:t>Impact:</w:t>
      </w:r>
      <w:r w:rsidRPr="00713E2F">
        <w:t xml:space="preserve"> Unsafe output, policy bypass, incorrect behaviour.</w:t>
      </w:r>
      <w:r w:rsidRPr="00713E2F">
        <w:br/>
      </w:r>
      <w:r w:rsidRPr="00713E2F">
        <w:rPr>
          <w:b/>
          <w:bCs/>
        </w:rPr>
        <w:t>Mitigations:</w:t>
      </w:r>
      <w:r w:rsidRPr="00713E2F">
        <w:t xml:space="preserve"> JSON Schema validation and business rule allowlists. Acceptance is determined by deterministic validators rather than by model claims. Repair attempts are bounded to prevent infinite retries. Prompt injection probing is included in the security test suite (OWASP Cheat Sheet Series, n.d.-b; OWASP GenAI Security Project, 2025).</w:t>
      </w:r>
      <w:r w:rsidRPr="00713E2F">
        <w:br/>
      </w:r>
      <w:r w:rsidRPr="00713E2F">
        <w:rPr>
          <w:b/>
          <w:bCs/>
        </w:rPr>
        <w:t>Evidence:</w:t>
      </w:r>
      <w:r w:rsidRPr="00713E2F">
        <w:t xml:space="preserve"> Validator logs showing rejection reasons. Adversarial prompt tests demonstrating reject and repair behaviour.</w:t>
      </w:r>
    </w:p>
    <w:p w14:paraId="55772392" w14:textId="77777777" w:rsidR="00713E2F" w:rsidRPr="00713E2F" w:rsidRDefault="00713E2F" w:rsidP="00713E2F">
      <w:pPr>
        <w:rPr>
          <w:b/>
          <w:bCs/>
        </w:rPr>
      </w:pPr>
      <w:r w:rsidRPr="00713E2F">
        <w:rPr>
          <w:b/>
          <w:bCs/>
        </w:rPr>
        <w:t>7.2 Improper output handling in GenAI systems</w:t>
      </w:r>
    </w:p>
    <w:p w14:paraId="569C8E46" w14:textId="77777777" w:rsidR="00713E2F" w:rsidRPr="00713E2F" w:rsidRDefault="00713E2F" w:rsidP="00713E2F">
      <w:r w:rsidRPr="00713E2F">
        <w:rPr>
          <w:b/>
          <w:bCs/>
        </w:rPr>
        <w:t>Attack path:</w:t>
      </w:r>
      <w:r w:rsidRPr="00713E2F">
        <w:t xml:space="preserve"> Model output is passed into rendering or ingestion without strict controls.</w:t>
      </w:r>
      <w:r w:rsidRPr="00713E2F">
        <w:br/>
      </w:r>
      <w:r w:rsidRPr="00713E2F">
        <w:rPr>
          <w:b/>
          <w:bCs/>
        </w:rPr>
        <w:t>Impact:</w:t>
      </w:r>
      <w:r w:rsidRPr="00713E2F">
        <w:t xml:space="preserve"> Executable payloads including XSS, unsafe redirects, unintended behaviours.</w:t>
      </w:r>
      <w:r w:rsidRPr="00713E2F">
        <w:br/>
      </w:r>
      <w:r w:rsidRPr="00713E2F">
        <w:rPr>
          <w:b/>
          <w:bCs/>
        </w:rPr>
        <w:t>Mitigations:</w:t>
      </w:r>
      <w:r w:rsidRPr="00713E2F">
        <w:t xml:space="preserve"> Model outputs are treated as untrusted input. Outputs are validated, sanitised, and context encoded before upload. Rejections are logged and classified. The pipeline fails closed when violations are detected (OWASP GenAI Security Project, </w:t>
      </w:r>
      <w:r w:rsidRPr="00713E2F">
        <w:lastRenderedPageBreak/>
        <w:t>2025).</w:t>
      </w:r>
      <w:r w:rsidRPr="00713E2F">
        <w:br/>
      </w:r>
      <w:r w:rsidRPr="00713E2F">
        <w:rPr>
          <w:b/>
          <w:bCs/>
        </w:rPr>
        <w:t>Evidence:</w:t>
      </w:r>
      <w:r w:rsidRPr="00713E2F">
        <w:t xml:space="preserve"> Unit tests for validation and sanitisation. Security probe suite results.</w:t>
      </w:r>
    </w:p>
    <w:p w14:paraId="4F0B0565" w14:textId="77777777" w:rsidR="00713E2F" w:rsidRPr="00713E2F" w:rsidRDefault="00713E2F" w:rsidP="00713E2F">
      <w:pPr>
        <w:rPr>
          <w:b/>
          <w:bCs/>
        </w:rPr>
      </w:pPr>
      <w:r w:rsidRPr="00713E2F">
        <w:rPr>
          <w:b/>
          <w:bCs/>
        </w:rPr>
        <w:t>7.3 XSS via generated HTML and CSS</w:t>
      </w:r>
    </w:p>
    <w:p w14:paraId="74DAD818" w14:textId="250FAE81" w:rsidR="00713E2F" w:rsidRPr="00713E2F" w:rsidRDefault="00713E2F" w:rsidP="00713E2F">
      <w:r w:rsidRPr="00713E2F">
        <w:rPr>
          <w:b/>
          <w:bCs/>
        </w:rPr>
        <w:t>Attack path:</w:t>
      </w:r>
      <w:r w:rsidRPr="00713E2F">
        <w:t xml:space="preserve"> Insertion of script tags, inline event handlers, javascript: URLs, or unsafe attribute values.</w:t>
      </w:r>
      <w:r w:rsidRPr="00713E2F">
        <w:br/>
      </w:r>
      <w:r w:rsidRPr="00713E2F">
        <w:rPr>
          <w:b/>
          <w:bCs/>
        </w:rPr>
        <w:t>Impact:</w:t>
      </w:r>
      <w:r w:rsidRPr="00713E2F">
        <w:t xml:space="preserve"> Client compromise, session theft, user redirection.</w:t>
      </w:r>
      <w:r w:rsidRPr="00713E2F">
        <w:br/>
      </w:r>
      <w:r w:rsidRPr="00713E2F">
        <w:rPr>
          <w:b/>
          <w:bCs/>
        </w:rPr>
        <w:t>Mitigations:</w:t>
      </w:r>
      <w:r w:rsidRPr="00713E2F">
        <w:t xml:space="preserve"> Sanitisation and output encoding are applied. CSP is used as defence in depth where the serving layer supports it (OWASP Cheat Sheet Series, n.d.-a; OWASP Cheat Sheet Series, n.d.-c; MDN Web Docs, n.d.-b).</w:t>
      </w:r>
      <w:r w:rsidRPr="00713E2F">
        <w:br/>
      </w:r>
      <w:r w:rsidRPr="00713E2F">
        <w:rPr>
          <w:b/>
          <w:bCs/>
        </w:rPr>
        <w:t>Evidence:</w:t>
      </w:r>
      <w:r w:rsidRPr="00713E2F">
        <w:t xml:space="preserve"> Sanitiser tests with known payloads. Before and after examples of removed or escaped strings. CSP verification in the preview environment where </w:t>
      </w:r>
      <w:r w:rsidR="00DD347B">
        <w:rPr>
          <w:lang w:val="en-US"/>
        </w:rPr>
        <w:t>possible</w:t>
      </w:r>
      <w:r w:rsidRPr="00713E2F">
        <w:t>.</w:t>
      </w:r>
    </w:p>
    <w:p w14:paraId="0AA0F9D9" w14:textId="77777777" w:rsidR="00713E2F" w:rsidRPr="00713E2F" w:rsidRDefault="00713E2F" w:rsidP="00713E2F">
      <w:pPr>
        <w:rPr>
          <w:b/>
          <w:bCs/>
        </w:rPr>
      </w:pPr>
      <w:r w:rsidRPr="00713E2F">
        <w:rPr>
          <w:b/>
          <w:bCs/>
        </w:rPr>
        <w:t>7.4 SSRF and capability expansion beyond the EXPOZY catalogue</w:t>
      </w:r>
    </w:p>
    <w:p w14:paraId="5C9DA750" w14:textId="77777777" w:rsidR="00713E2F" w:rsidRPr="00713E2F" w:rsidRDefault="00713E2F" w:rsidP="00713E2F">
      <w:r w:rsidRPr="00713E2F">
        <w:rPr>
          <w:b/>
          <w:bCs/>
        </w:rPr>
        <w:t>Attack path:</w:t>
      </w:r>
      <w:r w:rsidRPr="00713E2F">
        <w:t xml:space="preserve"> Output references endpoints or URLs outside the approved EXPOZY catalogue, which expands capabilities beyond intended scope.</w:t>
      </w:r>
      <w:r w:rsidRPr="00713E2F">
        <w:br/>
      </w:r>
      <w:r w:rsidRPr="00713E2F">
        <w:rPr>
          <w:b/>
          <w:bCs/>
        </w:rPr>
        <w:t>Impact:</w:t>
      </w:r>
      <w:r w:rsidRPr="00713E2F">
        <w:t xml:space="preserve"> Data exfiltration, unintended calls, rule bypass.</w:t>
      </w:r>
      <w:r w:rsidRPr="00713E2F">
        <w:br/>
      </w:r>
      <w:r w:rsidRPr="00713E2F">
        <w:rPr>
          <w:b/>
          <w:bCs/>
        </w:rPr>
        <w:t>Mitigations:</w:t>
      </w:r>
      <w:r w:rsidRPr="00713E2F">
        <w:t xml:space="preserve"> Strict endpoint and component allowlists. Arbitrary tools and actions are forbidden. Unknown destinations and dangerous URL schemes are rejected. Validation remains independent of model instructions (OWASP GenAI Security Project, 2025).</w:t>
      </w:r>
      <w:r w:rsidRPr="00713E2F">
        <w:br/>
      </w:r>
      <w:r w:rsidRPr="00713E2F">
        <w:rPr>
          <w:b/>
          <w:bCs/>
        </w:rPr>
        <w:t>Evidence:</w:t>
      </w:r>
      <w:r w:rsidRPr="00713E2F">
        <w:t xml:space="preserve"> Business rule validator tests. Logs demonstrating blocked endpoints and rejected destinations.</w:t>
      </w:r>
    </w:p>
    <w:p w14:paraId="27288BB8" w14:textId="77777777" w:rsidR="00713E2F" w:rsidRPr="00713E2F" w:rsidRDefault="00713E2F" w:rsidP="00713E2F">
      <w:pPr>
        <w:rPr>
          <w:b/>
          <w:bCs/>
        </w:rPr>
      </w:pPr>
      <w:r w:rsidRPr="00713E2F">
        <w:rPr>
          <w:b/>
          <w:bCs/>
        </w:rPr>
        <w:t>7.5 Data leakage via logging and retention failures</w:t>
      </w:r>
    </w:p>
    <w:p w14:paraId="5984DBA6" w14:textId="77777777" w:rsidR="00713E2F" w:rsidRPr="00713E2F" w:rsidRDefault="00713E2F" w:rsidP="00713E2F">
      <w:r w:rsidRPr="00713E2F">
        <w:rPr>
          <w:b/>
          <w:bCs/>
        </w:rPr>
        <w:t>Attack path:</w:t>
      </w:r>
      <w:r w:rsidRPr="00713E2F">
        <w:t xml:space="preserve"> Prompts or outputs are retained long term or logged verbatim, so sensitive data persists in operational systems.</w:t>
      </w:r>
      <w:r w:rsidRPr="00713E2F">
        <w:br/>
      </w:r>
      <w:r w:rsidRPr="00713E2F">
        <w:rPr>
          <w:b/>
          <w:bCs/>
        </w:rPr>
        <w:t>Impact:</w:t>
      </w:r>
      <w:r w:rsidRPr="00713E2F">
        <w:t xml:space="preserve"> GDPR exposure and reputational damage.</w:t>
      </w:r>
      <w:r w:rsidRPr="00713E2F">
        <w:br/>
      </w:r>
      <w:r w:rsidRPr="00713E2F">
        <w:rPr>
          <w:b/>
          <w:bCs/>
        </w:rPr>
        <w:t>Mitigations:</w:t>
      </w:r>
      <w:r w:rsidRPr="00713E2F">
        <w:t xml:space="preserve"> Logging is minimised by default. Sensitive fields are redacted. A retention policy is defined and enforced. Access to logs is restricted. EU region inference is preferred where feasible as a governance control.</w:t>
      </w:r>
      <w:r w:rsidRPr="00713E2F">
        <w:br/>
      </w:r>
      <w:r w:rsidRPr="00713E2F">
        <w:rPr>
          <w:b/>
          <w:bCs/>
        </w:rPr>
        <w:t>Evidence:</w:t>
      </w:r>
      <w:r w:rsidRPr="00713E2F">
        <w:t xml:space="preserve"> Logging configuration showing redaction. Retention statement in documentation. Sample redacted log excerpts.</w:t>
      </w:r>
    </w:p>
    <w:p w14:paraId="58EB45EC" w14:textId="77777777" w:rsidR="00713E2F" w:rsidRPr="00713E2F" w:rsidRDefault="00713E2F" w:rsidP="00713E2F">
      <w:pPr>
        <w:rPr>
          <w:b/>
          <w:bCs/>
        </w:rPr>
      </w:pPr>
      <w:r w:rsidRPr="00713E2F">
        <w:rPr>
          <w:b/>
          <w:bCs/>
        </w:rPr>
        <w:t>7.6 Preview link leakage and scraping</w:t>
      </w:r>
    </w:p>
    <w:p w14:paraId="54E647AC" w14:textId="77777777" w:rsidR="00713E2F" w:rsidRPr="00713E2F" w:rsidRDefault="00713E2F" w:rsidP="00713E2F">
      <w:r w:rsidRPr="00713E2F">
        <w:rPr>
          <w:b/>
          <w:bCs/>
        </w:rPr>
        <w:t>Attack path:</w:t>
      </w:r>
      <w:r w:rsidRPr="00713E2F">
        <w:t xml:space="preserve"> Preview URLs are shared beyond intended recipients or scraped at scale.</w:t>
      </w:r>
      <w:r w:rsidRPr="00713E2F">
        <w:br/>
      </w:r>
      <w:r w:rsidRPr="00713E2F">
        <w:rPr>
          <w:b/>
          <w:bCs/>
        </w:rPr>
        <w:t>Impact:</w:t>
      </w:r>
      <w:r w:rsidRPr="00713E2F">
        <w:t xml:space="preserve"> Drafts exposed and content scraped.</w:t>
      </w:r>
      <w:r w:rsidRPr="00713E2F">
        <w:br/>
      </w:r>
      <w:r w:rsidRPr="00713E2F">
        <w:rPr>
          <w:b/>
          <w:bCs/>
        </w:rPr>
        <w:t>Mitigations:</w:t>
      </w:r>
      <w:r w:rsidRPr="00713E2F">
        <w:t xml:space="preserve"> Signed and expiring URLs, rate limiting, and access auditing. These controls are primarily enforced at the EXPOZY back end serving layer. Project controlled services document requirements and verify them during integration.</w:t>
      </w:r>
      <w:r w:rsidRPr="00713E2F">
        <w:br/>
      </w:r>
      <w:r w:rsidRPr="00713E2F">
        <w:rPr>
          <w:b/>
          <w:bCs/>
        </w:rPr>
        <w:t>Evidence:</w:t>
      </w:r>
      <w:r w:rsidRPr="00713E2F">
        <w:t xml:space="preserve"> Documented requirement and verification checklist. Stakeholder confirmation of EXPOZY serving controls.</w:t>
      </w:r>
    </w:p>
    <w:p w14:paraId="215882A1" w14:textId="77777777" w:rsidR="00713E2F" w:rsidRPr="00713E2F" w:rsidRDefault="00713E2F" w:rsidP="00713E2F">
      <w:pPr>
        <w:rPr>
          <w:b/>
          <w:bCs/>
        </w:rPr>
      </w:pPr>
      <w:r w:rsidRPr="00713E2F">
        <w:rPr>
          <w:b/>
          <w:bCs/>
        </w:rPr>
        <w:lastRenderedPageBreak/>
        <w:t>7.7 Denial of service and cost blow up from unbounded consumption</w:t>
      </w:r>
    </w:p>
    <w:p w14:paraId="5B98189A" w14:textId="77777777" w:rsidR="00713E2F" w:rsidRPr="00713E2F" w:rsidRDefault="00713E2F" w:rsidP="00713E2F">
      <w:r w:rsidRPr="00713E2F">
        <w:rPr>
          <w:b/>
          <w:bCs/>
        </w:rPr>
        <w:t>Attack path:</w:t>
      </w:r>
      <w:r w:rsidRPr="00713E2F">
        <w:t xml:space="preserve"> Spam prompts, forced repair loops, extreme token outputs.</w:t>
      </w:r>
      <w:r w:rsidRPr="00713E2F">
        <w:br/>
      </w:r>
      <w:r w:rsidRPr="00713E2F">
        <w:rPr>
          <w:b/>
          <w:bCs/>
        </w:rPr>
        <w:t>Impact:</w:t>
      </w:r>
      <w:r w:rsidRPr="00713E2F">
        <w:t xml:space="preserve"> Outage and excessive cost, often described as denial of wallet.</w:t>
      </w:r>
      <w:r w:rsidRPr="00713E2F">
        <w:br/>
      </w:r>
      <w:r w:rsidRPr="00713E2F">
        <w:rPr>
          <w:b/>
          <w:bCs/>
        </w:rPr>
        <w:t>Mitigations:</w:t>
      </w:r>
      <w:r w:rsidRPr="00713E2F">
        <w:t xml:space="preserve"> Rate limits and quotas. Maximum output tokens. Maximum retries. Circuit breaker behaviour. Usage monitoring and alerting (OWASP GenAI Security Project, 2025).</w:t>
      </w:r>
      <w:r w:rsidRPr="00713E2F">
        <w:br/>
      </w:r>
      <w:r w:rsidRPr="00713E2F">
        <w:rPr>
          <w:b/>
          <w:bCs/>
        </w:rPr>
        <w:t>Evidence:</w:t>
      </w:r>
      <w:r w:rsidRPr="00713E2F">
        <w:t xml:space="preserve"> Metrics such as average attempts, tokens per request, and cost per successful generation. Logs proving retry and token caps are enforced.</w:t>
      </w:r>
    </w:p>
    <w:p w14:paraId="74F4BC09" w14:textId="77777777" w:rsidR="00713E2F" w:rsidRPr="00713E2F" w:rsidRDefault="00713E2F" w:rsidP="00713E2F">
      <w:pPr>
        <w:rPr>
          <w:b/>
          <w:bCs/>
        </w:rPr>
      </w:pPr>
      <w:r w:rsidRPr="00713E2F">
        <w:rPr>
          <w:b/>
          <w:bCs/>
        </w:rPr>
        <w:t>7.8 Tampering and integrity of generated artefacts</w:t>
      </w:r>
    </w:p>
    <w:p w14:paraId="6BDE9B47" w14:textId="77777777" w:rsidR="00713E2F" w:rsidRPr="00713E2F" w:rsidRDefault="00713E2F" w:rsidP="00713E2F">
      <w:r w:rsidRPr="00713E2F">
        <w:rPr>
          <w:b/>
          <w:bCs/>
        </w:rPr>
        <w:t>Attack path:</w:t>
      </w:r>
      <w:r w:rsidRPr="00713E2F">
        <w:t xml:space="preserve"> Modification of generated bundles after validation, or alteration of job records to change what is uploaded or published.</w:t>
      </w:r>
      <w:r w:rsidRPr="00713E2F">
        <w:br/>
      </w:r>
      <w:r w:rsidRPr="00713E2F">
        <w:rPr>
          <w:b/>
          <w:bCs/>
        </w:rPr>
        <w:t>Impact:</w:t>
      </w:r>
      <w:r w:rsidRPr="00713E2F">
        <w:t xml:space="preserve"> Integrity loss and malicious content publication.</w:t>
      </w:r>
      <w:r w:rsidRPr="00713E2F">
        <w:br/>
      </w:r>
      <w:r w:rsidRPr="00713E2F">
        <w:rPr>
          <w:b/>
          <w:bCs/>
        </w:rPr>
        <w:t>Mitigations:</w:t>
      </w:r>
      <w:r w:rsidRPr="00713E2F">
        <w:t xml:space="preserve"> Artefact versioning and checksums. Restricted write permissions. Audit logs for job state transitions and uploads (Microsoft, n.d.).</w:t>
      </w:r>
      <w:r w:rsidRPr="00713E2F">
        <w:br/>
      </w:r>
      <w:r w:rsidRPr="00713E2F">
        <w:rPr>
          <w:b/>
          <w:bCs/>
        </w:rPr>
        <w:t>Evidence:</w:t>
      </w:r>
      <w:r w:rsidRPr="00713E2F">
        <w:t xml:space="preserve"> Checksum verification and an immutable storage approach. Audit trail for job attempts and uploads.</w:t>
      </w:r>
    </w:p>
    <w:p w14:paraId="55F7F64B" w14:textId="77777777" w:rsidR="00713E2F" w:rsidRPr="00713E2F" w:rsidRDefault="00713E2F" w:rsidP="00713E2F">
      <w:pPr>
        <w:rPr>
          <w:b/>
          <w:bCs/>
        </w:rPr>
      </w:pPr>
      <w:r w:rsidRPr="00713E2F">
        <w:rPr>
          <w:b/>
          <w:bCs/>
        </w:rPr>
        <w:t>7.9 Repudiation and traceability disputes</w:t>
      </w:r>
    </w:p>
    <w:p w14:paraId="24B06CB2" w14:textId="77777777" w:rsidR="00713E2F" w:rsidRPr="00713E2F" w:rsidRDefault="00713E2F" w:rsidP="00713E2F">
      <w:r w:rsidRPr="00713E2F">
        <w:rPr>
          <w:b/>
          <w:bCs/>
        </w:rPr>
        <w:t>Attack path:</w:t>
      </w:r>
      <w:r w:rsidRPr="00713E2F">
        <w:t xml:space="preserve"> Disputes over who requested or produced a generated page and when.</w:t>
      </w:r>
      <w:r w:rsidRPr="00713E2F">
        <w:br/>
      </w:r>
      <w:r w:rsidRPr="00713E2F">
        <w:rPr>
          <w:b/>
          <w:bCs/>
        </w:rPr>
        <w:t>Impact:</w:t>
      </w:r>
      <w:r w:rsidRPr="00713E2F">
        <w:t xml:space="preserve"> Governance and accountability gap.</w:t>
      </w:r>
      <w:r w:rsidRPr="00713E2F">
        <w:br/>
      </w:r>
      <w:r w:rsidRPr="00713E2F">
        <w:rPr>
          <w:b/>
          <w:bCs/>
        </w:rPr>
        <w:t>Mitigations:</w:t>
      </w:r>
      <w:r w:rsidRPr="00713E2F">
        <w:t xml:space="preserve"> Job identifiers and timestamps. Minimal audit events linking prompt, attempt, output, and upload while avoiding unnecessary prompt retention (Microsoft, n.d.).</w:t>
      </w:r>
      <w:r w:rsidRPr="00713E2F">
        <w:br/>
      </w:r>
      <w:r w:rsidRPr="00713E2F">
        <w:rPr>
          <w:b/>
          <w:bCs/>
        </w:rPr>
        <w:t>Evidence:</w:t>
      </w:r>
      <w:r w:rsidRPr="00713E2F">
        <w:t xml:space="preserve"> Job history records with immutable identifiers and timestamps.</w:t>
      </w:r>
    </w:p>
    <w:p w14:paraId="1F46AD27" w14:textId="77777777" w:rsidR="00713E2F" w:rsidRPr="00713E2F" w:rsidRDefault="00713E2F" w:rsidP="00713E2F">
      <w:pPr>
        <w:rPr>
          <w:b/>
          <w:bCs/>
        </w:rPr>
      </w:pPr>
      <w:r w:rsidRPr="00713E2F">
        <w:rPr>
          <w:b/>
          <w:bCs/>
        </w:rPr>
        <w:t>7.10 Supply chain compromise</w:t>
      </w:r>
    </w:p>
    <w:p w14:paraId="756D6564" w14:textId="77777777" w:rsidR="00713E2F" w:rsidRPr="00713E2F" w:rsidRDefault="00713E2F" w:rsidP="00713E2F">
      <w:r w:rsidRPr="00713E2F">
        <w:rPr>
          <w:b/>
          <w:bCs/>
        </w:rPr>
        <w:t>Attack path:</w:t>
      </w:r>
      <w:r w:rsidRPr="00713E2F">
        <w:t xml:space="preserve"> Compromised dependencies or build pipeline introduces malicious code.</w:t>
      </w:r>
      <w:r w:rsidRPr="00713E2F">
        <w:br/>
      </w:r>
      <w:r w:rsidRPr="00713E2F">
        <w:rPr>
          <w:b/>
          <w:bCs/>
        </w:rPr>
        <w:t>Impact:</w:t>
      </w:r>
      <w:r w:rsidRPr="00713E2F">
        <w:t xml:space="preserve"> Remote code execution, credential theft, data leakage.</w:t>
      </w:r>
      <w:r w:rsidRPr="00713E2F">
        <w:br/>
      </w:r>
      <w:r w:rsidRPr="00713E2F">
        <w:rPr>
          <w:b/>
          <w:bCs/>
        </w:rPr>
        <w:t>Mitigations:</w:t>
      </w:r>
      <w:r w:rsidRPr="00713E2F">
        <w:t xml:space="preserve"> Pinned dependencies. Automated scanning. Minimal runtime privileges. Controlled deployment pipeline.</w:t>
      </w:r>
      <w:r w:rsidRPr="00713E2F">
        <w:br/>
      </w:r>
      <w:r w:rsidRPr="00713E2F">
        <w:rPr>
          <w:b/>
          <w:bCs/>
        </w:rPr>
        <w:t>Evidence:</w:t>
      </w:r>
      <w:r w:rsidRPr="00713E2F">
        <w:t xml:space="preserve"> Lockfiles. CI checks. Dependency update notes.</w:t>
      </w:r>
    </w:p>
    <w:p w14:paraId="00D79E53" w14:textId="77777777" w:rsidR="00713E2F" w:rsidRPr="00713E2F" w:rsidRDefault="00713E2F" w:rsidP="00713E2F">
      <w:pPr>
        <w:rPr>
          <w:b/>
          <w:bCs/>
        </w:rPr>
      </w:pPr>
      <w:r w:rsidRPr="00713E2F">
        <w:rPr>
          <w:b/>
          <w:bCs/>
        </w:rPr>
        <w:t>7.11 Operational availability and lifecycle risk</w:t>
      </w:r>
    </w:p>
    <w:p w14:paraId="6AE18654" w14:textId="77777777" w:rsidR="00713E2F" w:rsidRPr="00713E2F" w:rsidRDefault="00713E2F" w:rsidP="00713E2F">
      <w:r w:rsidRPr="00713E2F">
        <w:rPr>
          <w:b/>
          <w:bCs/>
        </w:rPr>
        <w:t>Attack path:</w:t>
      </w:r>
      <w:r w:rsidRPr="00713E2F">
        <w:t xml:space="preserve"> Queue backlog, worker crashes, repeated failures, provider timeouts, 429 rate limits, 5xx errors, breaking API changes, model deprecation.</w:t>
      </w:r>
      <w:r w:rsidRPr="00713E2F">
        <w:br/>
      </w:r>
      <w:r w:rsidRPr="00713E2F">
        <w:rPr>
          <w:b/>
          <w:bCs/>
        </w:rPr>
        <w:t>Impact:</w:t>
      </w:r>
      <w:r w:rsidRPr="00713E2F">
        <w:t xml:space="preserve"> Stuck jobs, long delays, degraded user experience, operational instability.</w:t>
      </w:r>
      <w:r w:rsidRPr="00713E2F">
        <w:br/>
      </w:r>
      <w:r w:rsidRPr="00713E2F">
        <w:rPr>
          <w:b/>
          <w:bCs/>
        </w:rPr>
        <w:t>Mitigations:</w:t>
      </w:r>
      <w:r w:rsidRPr="00713E2F">
        <w:t xml:space="preserve"> Asynchronous job processing with fast Telegram acknowledgement. Provider timeouts with retry and backoff. Maximum attempts with failed state handling. Monitoring of queue depth, job age, and error rates. Fallback routing where feasible. Circuit breaker behaviour to avoid job storms (Microsoft, n.d.; OWASP GenAI Security </w:t>
      </w:r>
      <w:r w:rsidRPr="00713E2F">
        <w:lastRenderedPageBreak/>
        <w:t>Project, 2025).</w:t>
      </w:r>
      <w:r w:rsidRPr="00713E2F">
        <w:br/>
      </w:r>
      <w:r w:rsidRPr="00713E2F">
        <w:rPr>
          <w:b/>
          <w:bCs/>
        </w:rPr>
        <w:t>Evidence:</w:t>
      </w:r>
      <w:r w:rsidRPr="00713E2F">
        <w:t xml:space="preserve"> Runbook. Error metrics. Configuration showing retry caps and timeouts. Queue dashboards and end to end latency measurements from prompt to preview link.</w:t>
      </w:r>
    </w:p>
    <w:p w14:paraId="68EB3CD9" w14:textId="77777777" w:rsidR="00713E2F" w:rsidRPr="00713E2F" w:rsidRDefault="00713E2F" w:rsidP="00713E2F">
      <w:pPr>
        <w:rPr>
          <w:b/>
          <w:bCs/>
        </w:rPr>
      </w:pPr>
      <w:r w:rsidRPr="00713E2F">
        <w:rPr>
          <w:b/>
          <w:bCs/>
        </w:rPr>
        <w:t>7.12 Schema valid but unacceptable outputs</w:t>
      </w:r>
    </w:p>
    <w:p w14:paraId="238A51A3" w14:textId="77777777" w:rsidR="00713E2F" w:rsidRPr="00713E2F" w:rsidRDefault="00713E2F" w:rsidP="00713E2F">
      <w:r w:rsidRPr="00713E2F">
        <w:rPr>
          <w:b/>
          <w:bCs/>
        </w:rPr>
        <w:t>Attack path:</w:t>
      </w:r>
      <w:r w:rsidRPr="00713E2F">
        <w:t xml:space="preserve"> Outputs pass schema validation but are incompatible with evolving EXPOZY conventions, or outputs are not client ready due to weak layout, missing bindings, or incomplete sections.</w:t>
      </w:r>
      <w:r w:rsidRPr="00713E2F">
        <w:br/>
      </w:r>
      <w:r w:rsidRPr="00713E2F">
        <w:rPr>
          <w:b/>
          <w:bCs/>
        </w:rPr>
        <w:t>Impact:</w:t>
      </w:r>
      <w:r w:rsidRPr="00713E2F">
        <w:t xml:space="preserve"> Rework, reduced adoption, failures after platform changes.</w:t>
      </w:r>
      <w:r w:rsidRPr="00713E2F">
        <w:br/>
      </w:r>
      <w:r w:rsidRPr="00713E2F">
        <w:rPr>
          <w:b/>
          <w:bCs/>
        </w:rPr>
        <w:t>Mitigations:</w:t>
      </w:r>
      <w:r w:rsidRPr="00713E2F">
        <w:t xml:space="preserve"> Schema versioning and changelog. Compatibility checks against current storefront patterns. Completeness rules such as binding requirements. Quality warnings separated from hard failures. Curated examples and regression prompts.</w:t>
      </w:r>
      <w:r w:rsidRPr="00713E2F">
        <w:br/>
      </w:r>
      <w:r w:rsidRPr="00713E2F">
        <w:rPr>
          <w:b/>
          <w:bCs/>
        </w:rPr>
        <w:t>Evidence:</w:t>
      </w:r>
      <w:r w:rsidRPr="00713E2F">
        <w:t xml:space="preserve"> Warning rate and compatibility tracking. Before and after examples. Regression prompt results. A small human review sample when required.</w:t>
      </w:r>
    </w:p>
    <w:p w14:paraId="0C6A96E9" w14:textId="6DE728A1" w:rsidR="00713E2F" w:rsidRPr="00713E2F" w:rsidRDefault="00713E2F" w:rsidP="00713E2F">
      <w:pPr>
        <w:rPr>
          <w:lang w:val="en-US"/>
        </w:rPr>
      </w:pPr>
    </w:p>
    <w:p w14:paraId="702C2110" w14:textId="77777777" w:rsidR="00713E2F" w:rsidRPr="00DD347B" w:rsidRDefault="00713E2F" w:rsidP="00713E2F">
      <w:pPr>
        <w:rPr>
          <w:b/>
          <w:bCs/>
          <w:sz w:val="28"/>
          <w:szCs w:val="28"/>
        </w:rPr>
      </w:pPr>
      <w:r w:rsidRPr="00DD347B">
        <w:rPr>
          <w:b/>
          <w:bCs/>
          <w:sz w:val="28"/>
          <w:szCs w:val="28"/>
        </w:rPr>
        <w:t>8. Residual risks and limitations</w:t>
      </w:r>
    </w:p>
    <w:p w14:paraId="67FD5A65" w14:textId="77777777" w:rsidR="00713E2F" w:rsidRPr="00713E2F" w:rsidRDefault="00713E2F" w:rsidP="00713E2F">
      <w:pPr>
        <w:numPr>
          <w:ilvl w:val="0"/>
          <w:numId w:val="28"/>
        </w:numPr>
      </w:pPr>
      <w:r w:rsidRPr="00713E2F">
        <w:t>Sanitisation is best effort, so defence in depth remains necessary using sanitisation, encoding, and CSP where possible (OWASP Cheat Sheet Series, n.d.-a; OWASP Cheat Sheet Series, n.d.-c; MDN Web Docs, n.d.-b).</w:t>
      </w:r>
    </w:p>
    <w:p w14:paraId="7D81D0FE" w14:textId="77777777" w:rsidR="00713E2F" w:rsidRPr="00713E2F" w:rsidRDefault="00713E2F" w:rsidP="00713E2F">
      <w:pPr>
        <w:numPr>
          <w:ilvl w:val="0"/>
          <w:numId w:val="28"/>
        </w:numPr>
      </w:pPr>
      <w:r w:rsidRPr="00713E2F">
        <w:t>Model non determinism can cause output drift, so validators and regression prompts require continuous maintenance.</w:t>
      </w:r>
    </w:p>
    <w:p w14:paraId="783BAD96" w14:textId="77777777" w:rsidR="00713E2F" w:rsidRPr="00713E2F" w:rsidRDefault="00713E2F" w:rsidP="00713E2F">
      <w:pPr>
        <w:numPr>
          <w:ilvl w:val="0"/>
          <w:numId w:val="28"/>
        </w:numPr>
      </w:pPr>
      <w:r w:rsidRPr="00713E2F">
        <w:t>Because the EXPOZY back end serves previews, hosting controls such as headers and access controls must be enforced at the serving layer. Pre upload controls reduce risk but cannot fully guarantee safe hosting alone.</w:t>
      </w:r>
    </w:p>
    <w:p w14:paraId="247F4383" w14:textId="77777777" w:rsidR="00713E2F" w:rsidRPr="00713E2F" w:rsidRDefault="00713E2F" w:rsidP="00713E2F">
      <w:pPr>
        <w:numPr>
          <w:ilvl w:val="0"/>
          <w:numId w:val="28"/>
        </w:numPr>
      </w:pPr>
      <w:r w:rsidRPr="00713E2F">
        <w:t>Prompts may contain personal data despite policy, so data minimisation and retention must assume sensitive input can occur.</w:t>
      </w:r>
    </w:p>
    <w:p w14:paraId="414DC158" w14:textId="7854F27A" w:rsidR="00713E2F" w:rsidRPr="00713E2F" w:rsidRDefault="00713E2F" w:rsidP="00713E2F">
      <w:pPr>
        <w:rPr>
          <w:lang w:val="en-US"/>
        </w:rPr>
      </w:pPr>
    </w:p>
    <w:p w14:paraId="5EFF351E" w14:textId="77777777" w:rsidR="00713E2F" w:rsidRPr="00713E2F" w:rsidRDefault="00713E2F" w:rsidP="00713E2F">
      <w:pPr>
        <w:rPr>
          <w:b/>
          <w:bCs/>
        </w:rPr>
      </w:pPr>
      <w:r w:rsidRPr="00713E2F">
        <w:rPr>
          <w:b/>
          <w:bCs/>
        </w:rPr>
        <w:t>9. Evidence checklist repository proof</w:t>
      </w:r>
    </w:p>
    <w:p w14:paraId="7FA5AC2B" w14:textId="77777777" w:rsidR="00713E2F" w:rsidRPr="00713E2F" w:rsidRDefault="00713E2F" w:rsidP="00713E2F">
      <w:r w:rsidRPr="00713E2F">
        <w:t>To qualify as an assessable threat and security model, the following evidence is maintained.</w:t>
      </w:r>
    </w:p>
    <w:p w14:paraId="11CAD985" w14:textId="36E77EA7" w:rsidR="00713E2F" w:rsidRPr="00713E2F" w:rsidRDefault="00713E2F" w:rsidP="00713E2F">
      <w:pPr>
        <w:numPr>
          <w:ilvl w:val="0"/>
          <w:numId w:val="29"/>
        </w:numPr>
      </w:pPr>
      <w:r w:rsidRPr="00713E2F">
        <w:t xml:space="preserve">This threat model document committed </w:t>
      </w:r>
    </w:p>
    <w:p w14:paraId="2E078C5F" w14:textId="39938306" w:rsidR="00713E2F" w:rsidRPr="00713E2F" w:rsidRDefault="00713E2F" w:rsidP="00713E2F">
      <w:pPr>
        <w:numPr>
          <w:ilvl w:val="0"/>
          <w:numId w:val="29"/>
        </w:numPr>
      </w:pPr>
      <w:r w:rsidRPr="00713E2F">
        <w:t>A diagram showing trust boundaries and where validation and sanitisation occur</w:t>
      </w:r>
      <w:r w:rsidR="00DD347B">
        <w:rPr>
          <w:lang w:val="en-US"/>
        </w:rPr>
        <w:t xml:space="preserve"> in the C4 diagram</w:t>
      </w:r>
    </w:p>
    <w:p w14:paraId="72A0F62B" w14:textId="77777777" w:rsidR="00713E2F" w:rsidRPr="00713E2F" w:rsidRDefault="00713E2F" w:rsidP="00713E2F">
      <w:pPr>
        <w:numPr>
          <w:ilvl w:val="0"/>
          <w:numId w:val="29"/>
        </w:numPr>
      </w:pPr>
      <w:r w:rsidRPr="00713E2F">
        <w:t>A security test suite covering the sanitiser, validator probes, and injection prompts</w:t>
      </w:r>
    </w:p>
    <w:p w14:paraId="2410D1C6" w14:textId="77777777" w:rsidR="00713E2F" w:rsidRPr="00713E2F" w:rsidRDefault="00713E2F" w:rsidP="00713E2F">
      <w:pPr>
        <w:numPr>
          <w:ilvl w:val="0"/>
          <w:numId w:val="29"/>
        </w:numPr>
      </w:pPr>
      <w:r w:rsidRPr="00713E2F">
        <w:lastRenderedPageBreak/>
        <w:t>Example logs demonstrating blocked or escaped payloads using sanitised excerpts</w:t>
      </w:r>
    </w:p>
    <w:p w14:paraId="344C600A" w14:textId="77777777" w:rsidR="00713E2F" w:rsidRPr="00713E2F" w:rsidRDefault="00713E2F" w:rsidP="00713E2F">
      <w:pPr>
        <w:numPr>
          <w:ilvl w:val="0"/>
          <w:numId w:val="29"/>
        </w:numPr>
      </w:pPr>
      <w:r w:rsidRPr="00713E2F">
        <w:t>A documented shared responsibility note describing controls enforced in project services versus controls enforced by the EXPOZY back end</w:t>
      </w:r>
    </w:p>
    <w:p w14:paraId="710D2191" w14:textId="77777777" w:rsidR="00713E2F" w:rsidRPr="00713E2F" w:rsidRDefault="00713E2F" w:rsidP="00713E2F">
      <w:pPr>
        <w:rPr>
          <w:b/>
          <w:bCs/>
        </w:rPr>
      </w:pPr>
      <w:r w:rsidRPr="00713E2F">
        <w:rPr>
          <w:b/>
          <w:bCs/>
        </w:rPr>
        <w:t>9.1 Evidence mapped to Manage and Control and product quality</w:t>
      </w:r>
    </w:p>
    <w:p w14:paraId="1FCDB1E3" w14:textId="51AC8CAB" w:rsidR="00713E2F" w:rsidRPr="00713E2F" w:rsidRDefault="00713E2F" w:rsidP="00713E2F">
      <w:r w:rsidRPr="00713E2F">
        <w:t xml:space="preserve">The evidence set is structured </w:t>
      </w:r>
      <w:r w:rsidR="00DD347B">
        <w:rPr>
          <w:lang w:val="en-US"/>
        </w:rPr>
        <w:t>so the risk can be traced</w:t>
      </w:r>
      <w:r w:rsidRPr="00713E2F">
        <w:t>, control design, implementation, and verification. In practice this includes deterministic gates such as validation, allowlists, and sanitisation. It also includes verification artefacts such as tests, logs, and dashboards. Cross referencing to the project risk register is maintained so mitigations directly correspond to identified risks.</w:t>
      </w:r>
    </w:p>
    <w:p w14:paraId="312E0ED5" w14:textId="2EA4837C" w:rsidR="00713E2F" w:rsidRPr="00713E2F" w:rsidRDefault="00713E2F" w:rsidP="00713E2F">
      <w:pPr>
        <w:rPr>
          <w:lang w:val="en-US"/>
        </w:rPr>
      </w:pPr>
    </w:p>
    <w:p w14:paraId="4EFBD227" w14:textId="77777777" w:rsidR="00713E2F" w:rsidRPr="00713E2F" w:rsidRDefault="00713E2F" w:rsidP="00713E2F">
      <w:pPr>
        <w:rPr>
          <w:b/>
          <w:bCs/>
        </w:rPr>
      </w:pPr>
      <w:r w:rsidRPr="00713E2F">
        <w:rPr>
          <w:b/>
          <w:bCs/>
        </w:rPr>
        <w:t>Appendix A Cross reference Threat Model and Risk Register consistency</w:t>
      </w:r>
    </w:p>
    <w:p w14:paraId="2DB9F4AA" w14:textId="77777777" w:rsidR="00713E2F" w:rsidRPr="00713E2F" w:rsidRDefault="00713E2F" w:rsidP="00713E2F">
      <w:r w:rsidRPr="00713E2F">
        <w:t>Risk 1 is linked to Threat Model Sections 7.1, 7.4, and 7.12</w:t>
      </w:r>
      <w:r w:rsidRPr="00713E2F">
        <w:br/>
        <w:t>Risk 2 is linked to Sections 7.2, 7.3, and 8</w:t>
      </w:r>
      <w:r w:rsidRPr="00713E2F">
        <w:br/>
        <w:t>Risk 3 is linked to Section 7.7</w:t>
      </w:r>
      <w:r w:rsidRPr="00713E2F">
        <w:br/>
        <w:t>Risk 4 is linked to Section 7.11 and supported by evidence in Section 9</w:t>
      </w:r>
      <w:r w:rsidRPr="00713E2F">
        <w:br/>
        <w:t>Risk 5 is linked to Sections 4.2 and 4.3</w:t>
      </w:r>
      <w:r w:rsidRPr="00713E2F">
        <w:br/>
        <w:t>Risk 6 is linked to Section 7.11</w:t>
      </w:r>
      <w:r w:rsidRPr="00713E2F">
        <w:br/>
        <w:t>Risk 7 is linked to Sections 7.12 and 8</w:t>
      </w:r>
      <w:r w:rsidRPr="00713E2F">
        <w:br/>
        <w:t>Risk 8 is linked to Section 7.11</w:t>
      </w:r>
      <w:r w:rsidRPr="00713E2F">
        <w:br/>
        <w:t>Risk 9 is linked to Sections 7.5 and 8</w:t>
      </w:r>
      <w:r w:rsidRPr="00713E2F">
        <w:br/>
        <w:t>Risk 10 is linked to Sections 7.1 and 7.2</w:t>
      </w:r>
      <w:r w:rsidRPr="00713E2F">
        <w:br/>
        <w:t>Risk 11 is linked to Section 7.6</w:t>
      </w:r>
      <w:r w:rsidRPr="00713E2F">
        <w:br/>
        <w:t>Risk 12 is linked to Section 7.12</w:t>
      </w:r>
    </w:p>
    <w:p w14:paraId="51EBF712" w14:textId="2C0A9FE3" w:rsidR="00713E2F" w:rsidRPr="00713E2F" w:rsidRDefault="00713E2F" w:rsidP="00713E2F">
      <w:pPr>
        <w:rPr>
          <w:lang w:val="en-US"/>
        </w:rPr>
      </w:pPr>
    </w:p>
    <w:p w14:paraId="55453F38" w14:textId="44C3751E" w:rsidR="00DF2ED7" w:rsidRPr="00CC4980" w:rsidRDefault="00DF2ED7" w:rsidP="00DF2ED7"/>
    <w:p w14:paraId="3AE0E200" w14:textId="339CDA83" w:rsidR="00DF2ED7" w:rsidRPr="00DF2ED7" w:rsidRDefault="00DF2ED7" w:rsidP="00DF2ED7">
      <w:pPr>
        <w:rPr>
          <w:lang w:val="en-US"/>
        </w:rPr>
      </w:pPr>
    </w:p>
    <w:p w14:paraId="604AE3F4" w14:textId="72778D06" w:rsidR="00DF2ED7" w:rsidRPr="00DF2ED7" w:rsidRDefault="00DF2ED7" w:rsidP="00DF2ED7">
      <w:pPr>
        <w:rPr>
          <w:b/>
          <w:bCs/>
        </w:rPr>
      </w:pPr>
      <w:r w:rsidRPr="00DF2ED7">
        <w:rPr>
          <w:b/>
          <w:bCs/>
        </w:rPr>
        <w:t xml:space="preserve">References </w:t>
      </w:r>
    </w:p>
    <w:p w14:paraId="21773036" w14:textId="2F800E8B" w:rsidR="000440F9" w:rsidRPr="000440F9" w:rsidRDefault="000440F9" w:rsidP="000440F9">
      <w:r w:rsidRPr="000440F9">
        <w:t xml:space="preserve">European Union (2016) </w:t>
      </w:r>
      <w:r w:rsidRPr="000440F9">
        <w:rPr>
          <w:i/>
          <w:iCs/>
        </w:rPr>
        <w:t>Regulation (EU) 2016/679 (General Data Protection Regulation)</w:t>
      </w:r>
      <w:r w:rsidRPr="000440F9">
        <w:t xml:space="preserve">. Available at: </w:t>
      </w:r>
      <w:hyperlink r:id="rId6" w:tgtFrame="_new" w:history="1">
        <w:r w:rsidRPr="000440F9">
          <w:rPr>
            <w:rStyle w:val="Hyperlink"/>
          </w:rPr>
          <w:t>https://eur-lex.europa.eu/eli/reg/2016/679/oj</w:t>
        </w:r>
      </w:hyperlink>
      <w:r w:rsidRPr="000440F9">
        <w:t xml:space="preserve"> (Accessed: 26 January 2026). </w:t>
      </w:r>
    </w:p>
    <w:p w14:paraId="20FAC8E5" w14:textId="37C9DE7B" w:rsidR="000440F9" w:rsidRPr="000440F9" w:rsidRDefault="000440F9" w:rsidP="000440F9">
      <w:r w:rsidRPr="000440F9">
        <w:t xml:space="preserve">MDN Web Docs (n.d.-a) </w:t>
      </w:r>
      <w:r w:rsidRPr="000440F9">
        <w:rPr>
          <w:i/>
          <w:iCs/>
        </w:rPr>
        <w:t>Same-origin policy</w:t>
      </w:r>
      <w:r w:rsidRPr="000440F9">
        <w:t xml:space="preserve">. Available at: </w:t>
      </w:r>
      <w:hyperlink r:id="rId7" w:tgtFrame="_new" w:history="1">
        <w:r w:rsidRPr="000440F9">
          <w:rPr>
            <w:rStyle w:val="Hyperlink"/>
          </w:rPr>
          <w:t>https://developer.mozilla.org/en-US/docs/Web/Security/Same-origin_policy</w:t>
        </w:r>
      </w:hyperlink>
      <w:r w:rsidRPr="000440F9">
        <w:t xml:space="preserve"> (Accessed: 26 January 2026). </w:t>
      </w:r>
    </w:p>
    <w:p w14:paraId="4FF9C7CA" w14:textId="0720C246" w:rsidR="000440F9" w:rsidRPr="000440F9" w:rsidRDefault="000440F9" w:rsidP="000440F9">
      <w:r w:rsidRPr="000440F9">
        <w:t xml:space="preserve">MDN Web Docs (n.d.-b) </w:t>
      </w:r>
      <w:r w:rsidRPr="000440F9">
        <w:rPr>
          <w:i/>
          <w:iCs/>
        </w:rPr>
        <w:t>Content Security Policy (CSP)</w:t>
      </w:r>
      <w:r w:rsidRPr="000440F9">
        <w:t xml:space="preserve">. Available at: </w:t>
      </w:r>
      <w:hyperlink r:id="rId8" w:tgtFrame="_new" w:history="1">
        <w:r w:rsidRPr="000440F9">
          <w:rPr>
            <w:rStyle w:val="Hyperlink"/>
          </w:rPr>
          <w:t>https://developer.mozilla.org/en-US/docs/Web/HTTP/CSP</w:t>
        </w:r>
      </w:hyperlink>
      <w:r w:rsidRPr="000440F9">
        <w:t xml:space="preserve"> (Accessed: 26 January 2026). </w:t>
      </w:r>
    </w:p>
    <w:p w14:paraId="3C727EFA" w14:textId="64385155" w:rsidR="000440F9" w:rsidRPr="000440F9" w:rsidRDefault="000440F9" w:rsidP="000440F9">
      <w:r w:rsidRPr="000440F9">
        <w:lastRenderedPageBreak/>
        <w:t xml:space="preserve">Microsoft (2022) </w:t>
      </w:r>
      <w:r w:rsidRPr="000440F9">
        <w:rPr>
          <w:i/>
          <w:iCs/>
        </w:rPr>
        <w:t>Threat modeling tool threats</w:t>
      </w:r>
      <w:r w:rsidRPr="000440F9">
        <w:t xml:space="preserve"> (STRIDE categories). Available at: </w:t>
      </w:r>
      <w:hyperlink r:id="rId9" w:tgtFrame="_new" w:history="1">
        <w:r w:rsidRPr="000440F9">
          <w:rPr>
            <w:rStyle w:val="Hyperlink"/>
          </w:rPr>
          <w:t>https://learn.microsoft.com/en-us/azure/security/develop/threat-modeling-tool-threats</w:t>
        </w:r>
      </w:hyperlink>
      <w:r w:rsidRPr="000440F9">
        <w:t xml:space="preserve"> (Accessed: 26 January 2026). </w:t>
      </w:r>
    </w:p>
    <w:p w14:paraId="0F7E1A8F" w14:textId="792CF88A" w:rsidR="000440F9" w:rsidRPr="000440F9" w:rsidRDefault="000440F9" w:rsidP="000440F9">
      <w:r w:rsidRPr="000440F9">
        <w:t xml:space="preserve">NIST (2022) </w:t>
      </w:r>
      <w:r w:rsidRPr="000440F9">
        <w:rPr>
          <w:i/>
          <w:iCs/>
        </w:rPr>
        <w:t>Secure Software Development Framework (SSDF) Version 1.1: Recommendations for Mitigating the Risk of Software Vulnerabilities</w:t>
      </w:r>
      <w:r w:rsidRPr="000440F9">
        <w:t xml:space="preserve"> (NIST SP 800-218). Available at: </w:t>
      </w:r>
      <w:hyperlink r:id="rId10" w:tgtFrame="_new" w:history="1">
        <w:r w:rsidRPr="000440F9">
          <w:rPr>
            <w:rStyle w:val="Hyperlink"/>
          </w:rPr>
          <w:t>https://nvlpubs.nist.gov/nistpubs/SpecialPublications/NIST.SP.800-218.pdf</w:t>
        </w:r>
      </w:hyperlink>
      <w:r w:rsidRPr="000440F9">
        <w:t xml:space="preserve"> (Accessed: 26 January 2026). </w:t>
      </w:r>
    </w:p>
    <w:p w14:paraId="73CD9C57" w14:textId="685A54F8" w:rsidR="000440F9" w:rsidRPr="000440F9" w:rsidRDefault="000440F9" w:rsidP="000440F9">
      <w:r w:rsidRPr="000440F9">
        <w:t xml:space="preserve">NIST (2023) </w:t>
      </w:r>
      <w:r w:rsidRPr="000440F9">
        <w:rPr>
          <w:i/>
          <w:iCs/>
        </w:rPr>
        <w:t>Artificial Intelligence Risk Management Framework (AI RMF 1.0)</w:t>
      </w:r>
      <w:r w:rsidRPr="000440F9">
        <w:t xml:space="preserve"> (NIST.AI.100-1). Available at: </w:t>
      </w:r>
      <w:hyperlink r:id="rId11" w:tgtFrame="_new" w:history="1">
        <w:r w:rsidRPr="000440F9">
          <w:rPr>
            <w:rStyle w:val="Hyperlink"/>
          </w:rPr>
          <w:t>https://nvlpubs.nist.gov/nistpubs/ai/NIST.AI.100-1.pdf</w:t>
        </w:r>
      </w:hyperlink>
      <w:r w:rsidRPr="000440F9">
        <w:t xml:space="preserve"> (Accessed: 26 January 2026).</w:t>
      </w:r>
    </w:p>
    <w:p w14:paraId="31F39EE2" w14:textId="2BD73894" w:rsidR="000440F9" w:rsidRPr="000440F9" w:rsidRDefault="000440F9" w:rsidP="000440F9">
      <w:r w:rsidRPr="000440F9">
        <w:t xml:space="preserve">OWASP Cheat Sheet Series (n.d.-a) </w:t>
      </w:r>
      <w:r w:rsidRPr="000440F9">
        <w:rPr>
          <w:i/>
          <w:iCs/>
        </w:rPr>
        <w:t>Cross Site Scripting Prevention Cheat Sheet</w:t>
      </w:r>
      <w:r w:rsidRPr="000440F9">
        <w:t xml:space="preserve">. Available at: </w:t>
      </w:r>
      <w:hyperlink r:id="rId12" w:tgtFrame="_new" w:history="1">
        <w:r w:rsidRPr="000440F9">
          <w:rPr>
            <w:rStyle w:val="Hyperlink"/>
          </w:rPr>
          <w:t>https://cheatsheetseries.owasp.org/cheatsheets/Cross_Site_Scripting_Prevention_Cheat_Sheet.html</w:t>
        </w:r>
      </w:hyperlink>
      <w:r w:rsidRPr="000440F9">
        <w:t xml:space="preserve"> (Accessed: 26 January 2026). </w:t>
      </w:r>
    </w:p>
    <w:p w14:paraId="6A22FF84" w14:textId="0A1C32D1" w:rsidR="000440F9" w:rsidRPr="000440F9" w:rsidRDefault="000440F9" w:rsidP="000440F9">
      <w:r w:rsidRPr="000440F9">
        <w:t xml:space="preserve">OWASP Cheat Sheet Series (n.d.-b) </w:t>
      </w:r>
      <w:r w:rsidRPr="000440F9">
        <w:rPr>
          <w:i/>
          <w:iCs/>
        </w:rPr>
        <w:t>LLM Prompt Injection Prevention Cheat Sheet</w:t>
      </w:r>
      <w:r w:rsidRPr="000440F9">
        <w:t xml:space="preserve">. Available at: </w:t>
      </w:r>
      <w:hyperlink r:id="rId13" w:tgtFrame="_new" w:history="1">
        <w:r w:rsidRPr="000440F9">
          <w:rPr>
            <w:rStyle w:val="Hyperlink"/>
          </w:rPr>
          <w:t>https://cheatsheetseries.owasp.org/cheatsheets/LLM_Prompt_Injection_Prevention_Cheat_Sheet.html</w:t>
        </w:r>
      </w:hyperlink>
      <w:r w:rsidRPr="000440F9">
        <w:t xml:space="preserve"> (Accessed: 26 January 2026). </w:t>
      </w:r>
    </w:p>
    <w:p w14:paraId="5BB16CBA" w14:textId="65F556BA" w:rsidR="000440F9" w:rsidRPr="000440F9" w:rsidRDefault="000440F9" w:rsidP="000440F9">
      <w:r w:rsidRPr="000440F9">
        <w:t xml:space="preserve">OWASP Cheat Sheet Series (n.d.-c) </w:t>
      </w:r>
      <w:r w:rsidRPr="000440F9">
        <w:rPr>
          <w:i/>
          <w:iCs/>
        </w:rPr>
        <w:t>Content Security Policy Cheat Sheet</w:t>
      </w:r>
      <w:r w:rsidRPr="000440F9">
        <w:t xml:space="preserve">. Available at: </w:t>
      </w:r>
      <w:hyperlink r:id="rId14" w:tgtFrame="_new" w:history="1">
        <w:r w:rsidRPr="000440F9">
          <w:rPr>
            <w:rStyle w:val="Hyperlink"/>
          </w:rPr>
          <w:t>https://cheatsheetseries.owasp.org/cheatsheets/Content_Security_Policy_Cheat_Sheet.html</w:t>
        </w:r>
      </w:hyperlink>
      <w:r w:rsidRPr="000440F9">
        <w:t xml:space="preserve"> (Accessed: 26 January 2026). </w:t>
      </w:r>
    </w:p>
    <w:p w14:paraId="40A50C7D" w14:textId="77777777" w:rsidR="000440F9" w:rsidRPr="000440F9" w:rsidRDefault="000440F9" w:rsidP="000440F9">
      <w:r w:rsidRPr="000440F9">
        <w:t xml:space="preserve">OWASP (2023) </w:t>
      </w:r>
      <w:r w:rsidRPr="000440F9">
        <w:rPr>
          <w:i/>
          <w:iCs/>
        </w:rPr>
        <w:t>OWASP Top 10 for Large Language Model Applications 2023-24</w:t>
      </w:r>
      <w:r w:rsidRPr="000440F9">
        <w:t xml:space="preserve">. Available at: https://genai.owasp.org/llmtop10/archive/ (Accessed: 26 January 2026). </w:t>
      </w:r>
    </w:p>
    <w:p w14:paraId="16DCE6FD" w14:textId="5704D54D" w:rsidR="000440F9" w:rsidRPr="000440F9" w:rsidRDefault="000440F9" w:rsidP="000440F9">
      <w:r w:rsidRPr="000440F9">
        <w:t xml:space="preserve">OWASP GenAI Security Project (2025) </w:t>
      </w:r>
      <w:r w:rsidRPr="000440F9">
        <w:rPr>
          <w:i/>
          <w:iCs/>
        </w:rPr>
        <w:t>LLM05:2025 Improper Output Handling</w:t>
      </w:r>
      <w:r w:rsidRPr="000440F9">
        <w:t xml:space="preserve">. Available at: </w:t>
      </w:r>
      <w:hyperlink r:id="rId15" w:tgtFrame="_new" w:history="1">
        <w:r w:rsidRPr="000440F9">
          <w:rPr>
            <w:rStyle w:val="Hyperlink"/>
          </w:rPr>
          <w:t>https://genai.owasp.org/llmrisk/llm052025-improper-output-handling/</w:t>
        </w:r>
      </w:hyperlink>
      <w:r w:rsidRPr="000440F9">
        <w:t xml:space="preserve"> (Accessed: 26 January 2026). </w:t>
      </w:r>
    </w:p>
    <w:p w14:paraId="339627A4" w14:textId="4F6F4C85" w:rsidR="000440F9" w:rsidRPr="000440F9" w:rsidRDefault="000440F9" w:rsidP="000440F9">
      <w:r w:rsidRPr="000440F9">
        <w:t xml:space="preserve">OWASP GenAI Security Project (2025) </w:t>
      </w:r>
      <w:r w:rsidRPr="000440F9">
        <w:rPr>
          <w:i/>
          <w:iCs/>
        </w:rPr>
        <w:t>LLM10:2025 Unbounded Consumption</w:t>
      </w:r>
      <w:r w:rsidRPr="000440F9">
        <w:t xml:space="preserve">. Available at: </w:t>
      </w:r>
      <w:hyperlink r:id="rId16" w:tgtFrame="_new" w:history="1">
        <w:r w:rsidRPr="000440F9">
          <w:rPr>
            <w:rStyle w:val="Hyperlink"/>
          </w:rPr>
          <w:t>https://genai.owasp.org/llmrisk/llm102025-unbounded-consumption/</w:t>
        </w:r>
      </w:hyperlink>
      <w:r w:rsidRPr="000440F9">
        <w:t xml:space="preserve"> (Accessed: 26 January 2026).</w:t>
      </w:r>
    </w:p>
    <w:p w14:paraId="394BED27" w14:textId="0EA6E49C" w:rsidR="00DF2ED7" w:rsidRPr="000440F9" w:rsidRDefault="00DF2ED7" w:rsidP="00DF2ED7"/>
    <w:p w14:paraId="1EA934B1" w14:textId="75DBDC7F" w:rsidR="00DF2ED7" w:rsidRPr="00DF2ED7" w:rsidRDefault="00DF2ED7" w:rsidP="00DF2ED7">
      <w:pPr>
        <w:rPr>
          <w:lang w:val="en-US"/>
        </w:rPr>
      </w:pPr>
    </w:p>
    <w:p w14:paraId="024B57F5" w14:textId="77777777" w:rsidR="00DF2ED7" w:rsidRDefault="00DF2ED7"/>
    <w:sectPr w:rsidR="00DF2E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1B8"/>
    <w:multiLevelType w:val="multilevel"/>
    <w:tmpl w:val="975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B6F9C"/>
    <w:multiLevelType w:val="multilevel"/>
    <w:tmpl w:val="2C008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A1668"/>
    <w:multiLevelType w:val="multilevel"/>
    <w:tmpl w:val="8EC4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539C9"/>
    <w:multiLevelType w:val="multilevel"/>
    <w:tmpl w:val="121C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90B32"/>
    <w:multiLevelType w:val="multilevel"/>
    <w:tmpl w:val="76B8D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A72CFE"/>
    <w:multiLevelType w:val="multilevel"/>
    <w:tmpl w:val="7D22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53DC4"/>
    <w:multiLevelType w:val="multilevel"/>
    <w:tmpl w:val="9008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C7C7E"/>
    <w:multiLevelType w:val="multilevel"/>
    <w:tmpl w:val="5DB6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7743F"/>
    <w:multiLevelType w:val="multilevel"/>
    <w:tmpl w:val="E17A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E50A7"/>
    <w:multiLevelType w:val="multilevel"/>
    <w:tmpl w:val="A06C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B28D5"/>
    <w:multiLevelType w:val="multilevel"/>
    <w:tmpl w:val="56F8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113CB7"/>
    <w:multiLevelType w:val="multilevel"/>
    <w:tmpl w:val="019C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D1915"/>
    <w:multiLevelType w:val="multilevel"/>
    <w:tmpl w:val="EFC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60BEE"/>
    <w:multiLevelType w:val="multilevel"/>
    <w:tmpl w:val="AB18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06E9F"/>
    <w:multiLevelType w:val="multilevel"/>
    <w:tmpl w:val="367A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D6724E"/>
    <w:multiLevelType w:val="multilevel"/>
    <w:tmpl w:val="F4FA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57D18"/>
    <w:multiLevelType w:val="multilevel"/>
    <w:tmpl w:val="9644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137F4"/>
    <w:multiLevelType w:val="multilevel"/>
    <w:tmpl w:val="9B92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53AF2"/>
    <w:multiLevelType w:val="multilevel"/>
    <w:tmpl w:val="1714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C76C4"/>
    <w:multiLevelType w:val="multilevel"/>
    <w:tmpl w:val="41B64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8D6A30"/>
    <w:multiLevelType w:val="multilevel"/>
    <w:tmpl w:val="1730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F7517"/>
    <w:multiLevelType w:val="multilevel"/>
    <w:tmpl w:val="7DA0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511F7"/>
    <w:multiLevelType w:val="multilevel"/>
    <w:tmpl w:val="E8A8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31D99"/>
    <w:multiLevelType w:val="multilevel"/>
    <w:tmpl w:val="8118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E0A4B"/>
    <w:multiLevelType w:val="multilevel"/>
    <w:tmpl w:val="005C4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AE3F32"/>
    <w:multiLevelType w:val="multilevel"/>
    <w:tmpl w:val="2CF4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3071D9"/>
    <w:multiLevelType w:val="multilevel"/>
    <w:tmpl w:val="C168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3B0166"/>
    <w:multiLevelType w:val="multilevel"/>
    <w:tmpl w:val="C18C8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B814D2"/>
    <w:multiLevelType w:val="multilevel"/>
    <w:tmpl w:val="EA4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346205">
    <w:abstractNumId w:val="17"/>
  </w:num>
  <w:num w:numId="2" w16cid:durableId="522128622">
    <w:abstractNumId w:val="14"/>
  </w:num>
  <w:num w:numId="3" w16cid:durableId="262419415">
    <w:abstractNumId w:val="7"/>
  </w:num>
  <w:num w:numId="4" w16cid:durableId="930970867">
    <w:abstractNumId w:val="1"/>
  </w:num>
  <w:num w:numId="5" w16cid:durableId="951669150">
    <w:abstractNumId w:val="21"/>
  </w:num>
  <w:num w:numId="6" w16cid:durableId="1946691279">
    <w:abstractNumId w:val="22"/>
  </w:num>
  <w:num w:numId="7" w16cid:durableId="1646012795">
    <w:abstractNumId w:val="3"/>
  </w:num>
  <w:num w:numId="8" w16cid:durableId="734014783">
    <w:abstractNumId w:val="4"/>
  </w:num>
  <w:num w:numId="9" w16cid:durableId="600378568">
    <w:abstractNumId w:val="25"/>
  </w:num>
  <w:num w:numId="10" w16cid:durableId="419563763">
    <w:abstractNumId w:val="26"/>
  </w:num>
  <w:num w:numId="11" w16cid:durableId="548957918">
    <w:abstractNumId w:val="27"/>
  </w:num>
  <w:num w:numId="12" w16cid:durableId="2145846870">
    <w:abstractNumId w:val="0"/>
  </w:num>
  <w:num w:numId="13" w16cid:durableId="1878811215">
    <w:abstractNumId w:val="18"/>
  </w:num>
  <w:num w:numId="14" w16cid:durableId="2041970890">
    <w:abstractNumId w:val="16"/>
  </w:num>
  <w:num w:numId="15" w16cid:durableId="88081735">
    <w:abstractNumId w:val="11"/>
  </w:num>
  <w:num w:numId="16" w16cid:durableId="162938383">
    <w:abstractNumId w:val="6"/>
  </w:num>
  <w:num w:numId="17" w16cid:durableId="550776284">
    <w:abstractNumId w:val="28"/>
  </w:num>
  <w:num w:numId="18" w16cid:durableId="86660466">
    <w:abstractNumId w:val="24"/>
  </w:num>
  <w:num w:numId="19" w16cid:durableId="1912353505">
    <w:abstractNumId w:val="12"/>
  </w:num>
  <w:num w:numId="20" w16cid:durableId="96679446">
    <w:abstractNumId w:val="9"/>
  </w:num>
  <w:num w:numId="21" w16cid:durableId="1484350844">
    <w:abstractNumId w:val="8"/>
  </w:num>
  <w:num w:numId="22" w16cid:durableId="1325203910">
    <w:abstractNumId w:val="2"/>
  </w:num>
  <w:num w:numId="23" w16cid:durableId="253176349">
    <w:abstractNumId w:val="13"/>
  </w:num>
  <w:num w:numId="24" w16cid:durableId="761874488">
    <w:abstractNumId w:val="23"/>
  </w:num>
  <w:num w:numId="25" w16cid:durableId="200632303">
    <w:abstractNumId w:val="19"/>
  </w:num>
  <w:num w:numId="26" w16cid:durableId="110706496">
    <w:abstractNumId w:val="5"/>
  </w:num>
  <w:num w:numId="27" w16cid:durableId="672882138">
    <w:abstractNumId w:val="15"/>
  </w:num>
  <w:num w:numId="28" w16cid:durableId="106699582">
    <w:abstractNumId w:val="10"/>
  </w:num>
  <w:num w:numId="29" w16cid:durableId="593326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ED7"/>
    <w:rsid w:val="000440F9"/>
    <w:rsid w:val="00713E2F"/>
    <w:rsid w:val="0076422A"/>
    <w:rsid w:val="00CC4980"/>
    <w:rsid w:val="00DD347B"/>
    <w:rsid w:val="00DF2ED7"/>
    <w:rsid w:val="00E12DD3"/>
    <w:rsid w:val="00F45E9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4A33E"/>
  <w15:chartTrackingRefBased/>
  <w15:docId w15:val="{F6EB1ECD-6960-4EFA-8C74-60B31B9B6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ED7"/>
    <w:rPr>
      <w:rFonts w:eastAsiaTheme="majorEastAsia" w:cstheme="majorBidi"/>
      <w:color w:val="272727" w:themeColor="text1" w:themeTint="D8"/>
    </w:rPr>
  </w:style>
  <w:style w:type="paragraph" w:styleId="Title">
    <w:name w:val="Title"/>
    <w:basedOn w:val="Normal"/>
    <w:next w:val="Normal"/>
    <w:link w:val="TitleChar"/>
    <w:uiPriority w:val="10"/>
    <w:qFormat/>
    <w:rsid w:val="00DF2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ED7"/>
    <w:pPr>
      <w:spacing w:before="160"/>
      <w:jc w:val="center"/>
    </w:pPr>
    <w:rPr>
      <w:i/>
      <w:iCs/>
      <w:color w:val="404040" w:themeColor="text1" w:themeTint="BF"/>
    </w:rPr>
  </w:style>
  <w:style w:type="character" w:customStyle="1" w:styleId="QuoteChar">
    <w:name w:val="Quote Char"/>
    <w:basedOn w:val="DefaultParagraphFont"/>
    <w:link w:val="Quote"/>
    <w:uiPriority w:val="29"/>
    <w:rsid w:val="00DF2ED7"/>
    <w:rPr>
      <w:i/>
      <w:iCs/>
      <w:color w:val="404040" w:themeColor="text1" w:themeTint="BF"/>
    </w:rPr>
  </w:style>
  <w:style w:type="paragraph" w:styleId="ListParagraph">
    <w:name w:val="List Paragraph"/>
    <w:basedOn w:val="Normal"/>
    <w:uiPriority w:val="34"/>
    <w:qFormat/>
    <w:rsid w:val="00DF2ED7"/>
    <w:pPr>
      <w:ind w:left="720"/>
      <w:contextualSpacing/>
    </w:pPr>
  </w:style>
  <w:style w:type="character" w:styleId="IntenseEmphasis">
    <w:name w:val="Intense Emphasis"/>
    <w:basedOn w:val="DefaultParagraphFont"/>
    <w:uiPriority w:val="21"/>
    <w:qFormat/>
    <w:rsid w:val="00DF2ED7"/>
    <w:rPr>
      <w:i/>
      <w:iCs/>
      <w:color w:val="0F4761" w:themeColor="accent1" w:themeShade="BF"/>
    </w:rPr>
  </w:style>
  <w:style w:type="paragraph" w:styleId="IntenseQuote">
    <w:name w:val="Intense Quote"/>
    <w:basedOn w:val="Normal"/>
    <w:next w:val="Normal"/>
    <w:link w:val="IntenseQuoteChar"/>
    <w:uiPriority w:val="30"/>
    <w:qFormat/>
    <w:rsid w:val="00DF2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ED7"/>
    <w:rPr>
      <w:i/>
      <w:iCs/>
      <w:color w:val="0F4761" w:themeColor="accent1" w:themeShade="BF"/>
    </w:rPr>
  </w:style>
  <w:style w:type="character" w:styleId="IntenseReference">
    <w:name w:val="Intense Reference"/>
    <w:basedOn w:val="DefaultParagraphFont"/>
    <w:uiPriority w:val="32"/>
    <w:qFormat/>
    <w:rsid w:val="00DF2ED7"/>
    <w:rPr>
      <w:b/>
      <w:bCs/>
      <w:smallCaps/>
      <w:color w:val="0F4761" w:themeColor="accent1" w:themeShade="BF"/>
      <w:spacing w:val="5"/>
    </w:rPr>
  </w:style>
  <w:style w:type="character" w:styleId="Hyperlink">
    <w:name w:val="Hyperlink"/>
    <w:basedOn w:val="DefaultParagraphFont"/>
    <w:uiPriority w:val="99"/>
    <w:unhideWhenUsed/>
    <w:rsid w:val="00DF2ED7"/>
    <w:rPr>
      <w:color w:val="467886" w:themeColor="hyperlink"/>
      <w:u w:val="single"/>
    </w:rPr>
  </w:style>
  <w:style w:type="character" w:styleId="UnresolvedMention">
    <w:name w:val="Unresolved Mention"/>
    <w:basedOn w:val="DefaultParagraphFont"/>
    <w:uiPriority w:val="99"/>
    <w:semiHidden/>
    <w:unhideWhenUsed/>
    <w:rsid w:val="00DF2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HTTP/CSP" TargetMode="External"/><Relationship Id="rId13" Type="http://schemas.openxmlformats.org/officeDocument/2006/relationships/hyperlink" Target="https://cheatsheetseries.owasp.org/cheatsheets/LLM_Prompt_Injection_Prevention_Cheat_Sheet.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mozilla.org/en-US/docs/Web/Security/Same-origin_policy" TargetMode="External"/><Relationship Id="rId12" Type="http://schemas.openxmlformats.org/officeDocument/2006/relationships/hyperlink" Target="https://cheatsheetseries.owasp.org/cheatsheets/Cross_Site_Scripting_Prevention_Cheat_Sheet.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enai.owasp.org/llmrisk/llm102025-unbounded-consumption/" TargetMode="External"/><Relationship Id="rId1" Type="http://schemas.openxmlformats.org/officeDocument/2006/relationships/numbering" Target="numbering.xml"/><Relationship Id="rId6" Type="http://schemas.openxmlformats.org/officeDocument/2006/relationships/hyperlink" Target="https://eur-lex.europa.eu/eli/reg/2016/679/oj" TargetMode="External"/><Relationship Id="rId11" Type="http://schemas.openxmlformats.org/officeDocument/2006/relationships/hyperlink" Target="https://nvlpubs.nist.gov/nistpubs/ai/NIST.AI.100-1.pdf" TargetMode="External"/><Relationship Id="rId5" Type="http://schemas.openxmlformats.org/officeDocument/2006/relationships/hyperlink" Target="https://genai.owasp.org/llmrisk/llm052025-improper-output-handling/" TargetMode="External"/><Relationship Id="rId15" Type="http://schemas.openxmlformats.org/officeDocument/2006/relationships/hyperlink" Target="https://genai.owasp.org/llmrisk/llm052025-improper-output-handling/" TargetMode="External"/><Relationship Id="rId10" Type="http://schemas.openxmlformats.org/officeDocument/2006/relationships/hyperlink" Target="https://nvlpubs.nist.gov/nistpubs/SpecialPublications/NIST.SP.800-218.pdf" TargetMode="External"/><Relationship Id="rId4" Type="http://schemas.openxmlformats.org/officeDocument/2006/relationships/webSettings" Target="webSettings.xml"/><Relationship Id="rId9" Type="http://schemas.openxmlformats.org/officeDocument/2006/relationships/hyperlink" Target="https://learn.microsoft.com/en-us/azure/security/develop/threat-modeling-tool-threats" TargetMode="External"/><Relationship Id="rId14" Type="http://schemas.openxmlformats.org/officeDocument/2006/relationships/hyperlink" Target="https://cheatsheetseries.owasp.org/cheatsheets/Content_Security_Policy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13</Pages>
  <Words>4255</Words>
  <Characters>24256</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Grozdev,Stoyan S.V.</dc:creator>
  <cp:keywords/>
  <dc:description/>
  <cp:lastModifiedBy>Grozdev,Stoyan S.V.</cp:lastModifiedBy>
  <cp:revision>1</cp:revision>
  <dcterms:created xsi:type="dcterms:W3CDTF">2026-01-26T03:26:00Z</dcterms:created>
  <dcterms:modified xsi:type="dcterms:W3CDTF">2026-01-26T04:56:00Z</dcterms:modified>
</cp:coreProperties>
</file>