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389473" w14:textId="6D9C4EBA" w:rsidR="00970C4D" w:rsidRPr="00CC3CFB" w:rsidRDefault="007C1B27">
      <w:pPr>
        <w:spacing w:before="240" w:line="288" w:lineRule="auto"/>
        <w:rPr>
          <w:rFonts w:asciiTheme="minorHAnsi"/>
          <w:b/>
          <w:sz w:val="56"/>
        </w:rPr>
      </w:pPr>
      <w:r w:rsidRPr="00CC3CFB">
        <w:rPr>
          <w:rFonts w:asciiTheme="minorHAnsi"/>
          <w:b/>
          <w:sz w:val="56"/>
        </w:rPr>
        <w:t>Researching for a cloud service for StudioWeb.bg</w:t>
      </w:r>
    </w:p>
    <w:p w14:paraId="5BB73DEF" w14:textId="4773430A" w:rsidR="00753A53" w:rsidRPr="00CC3CFB" w:rsidRDefault="00753A53" w:rsidP="00753A53">
      <w:pPr>
        <w:spacing w:before="240" w:line="271" w:lineRule="auto"/>
        <w:rPr>
          <w:rFonts w:asciiTheme="minorHAnsi"/>
        </w:rPr>
      </w:pPr>
      <w:r w:rsidRPr="00CC3CFB">
        <w:rPr>
          <w:rFonts w:asciiTheme="minorHAnsi"/>
          <w:b/>
          <w:sz w:val="42"/>
        </w:rPr>
        <w:t>1. Abstract</w:t>
      </w:r>
    </w:p>
    <w:p w14:paraId="1F64C644" w14:textId="160B4385" w:rsidR="00E455FD" w:rsidRPr="00CC3CFB" w:rsidRDefault="00E455FD">
      <w:pPr>
        <w:spacing w:before="240" w:line="288" w:lineRule="auto"/>
        <w:rPr>
          <w:rFonts w:asciiTheme="minorHAnsi"/>
        </w:rPr>
      </w:pPr>
      <w:r w:rsidRPr="00CC3CFB">
        <w:rPr>
          <w:rFonts w:asciiTheme="minorHAnsi"/>
        </w:rPr>
        <w:t xml:space="preserve">Content management systems (CMS) have revolutionized web page creation, yet the generation of new pages remains a manually intensive process requiring substantial developer expertise. This research addresses the challenge of automating web page generation for the EXPOZY CMS platform through large language model (LLM) integration. We investigate whether LLM-based generation, combined with deterministic validation mechanisms, represents a viable alternative to traditional code generation approaches (domain-specific languages, scaffolding tools, and parameterized templates) for converting natural language descriptions into valid EXPOZY page templates. Through comparative analysis of existing literature, benchmarking data from 2024–2025, and evaluation of production-ready implementations, we demonstrate that hybrid architectures combining LLM generation with schema validation and HTML sanitization achieve superior results in handling combinatorial complexity while maintaining security and consistency guarantees. Our analysis supports the implementation of an AI-powered solution capable of transforming stakeholder descriptions into valid, high-quality EXPOZY templates, achieving alignment with contemporary best practices in natural-language-to-code systems. </w:t>
      </w:r>
    </w:p>
    <w:p w14:paraId="0D88B396" w14:textId="67902192" w:rsidR="00753A53" w:rsidRPr="00CC3CFB" w:rsidRDefault="00E455FD">
      <w:pPr>
        <w:spacing w:before="240" w:line="288" w:lineRule="auto"/>
        <w:rPr>
          <w:rFonts w:asciiTheme="minorHAnsi"/>
        </w:rPr>
      </w:pPr>
      <w:r w:rsidRPr="00CC3CFB">
        <w:rPr>
          <w:rFonts w:asciiTheme="minorHAnsi"/>
          <w:b/>
          <w:bCs/>
        </w:rPr>
        <w:t>Keywords</w:t>
      </w:r>
      <w:r w:rsidRPr="00CC3CFB">
        <w:rPr>
          <w:rFonts w:asciiTheme="minorHAnsi"/>
        </w:rPr>
        <w:t>: large language models, code generation, content management systems, natural language processing, front-end development, validation mechanisms</w:t>
      </w:r>
    </w:p>
    <w:p w14:paraId="555163BC" w14:textId="3FFD7E11" w:rsidR="00970C4D" w:rsidRPr="00CC3CFB" w:rsidRDefault="00753A53">
      <w:pPr>
        <w:spacing w:before="240" w:line="271" w:lineRule="auto"/>
        <w:rPr>
          <w:rFonts w:asciiTheme="minorHAnsi"/>
        </w:rPr>
      </w:pPr>
      <w:bookmarkStart w:id="0" w:name="bm_1_introduction"/>
      <w:r w:rsidRPr="00CC3CFB">
        <w:rPr>
          <w:rFonts w:asciiTheme="minorHAnsi"/>
          <w:b/>
          <w:sz w:val="42"/>
        </w:rPr>
        <w:t>2</w:t>
      </w:r>
      <w:r w:rsidR="00FC0B51" w:rsidRPr="00CC3CFB">
        <w:rPr>
          <w:rFonts w:asciiTheme="minorHAnsi"/>
          <w:b/>
          <w:sz w:val="42"/>
        </w:rPr>
        <w:t>. Introduction</w:t>
      </w:r>
      <w:bookmarkEnd w:id="0"/>
    </w:p>
    <w:p w14:paraId="57BD7645" w14:textId="288C5FEE" w:rsidR="001C3C09" w:rsidRPr="00CC3CFB" w:rsidRDefault="007C1B27" w:rsidP="001C3C09">
      <w:pPr>
        <w:spacing w:after="210"/>
        <w:rPr>
          <w:rFonts w:asciiTheme="minorHAnsi"/>
        </w:rPr>
      </w:pPr>
      <w:r w:rsidRPr="00CC3CFB">
        <w:rPr>
          <w:rFonts w:asciiTheme="minorHAnsi"/>
        </w:rPr>
        <w:t>The current challenge that StudioWeb.BG faces is their incapability of automatically generating web pages for their CMS.</w:t>
      </w:r>
      <w:r w:rsidR="00871AC7" w:rsidRPr="00CC3CFB">
        <w:rPr>
          <w:rFonts w:asciiTheme="minorHAnsi"/>
        </w:rPr>
        <w:t xml:space="preserve"> </w:t>
      </w:r>
      <w:r w:rsidR="00585331" w:rsidRPr="00CC3CFB">
        <w:rPr>
          <w:rFonts w:asciiTheme="minorHAnsi"/>
        </w:rPr>
        <w:t xml:space="preserve">They want a solution that will allow </w:t>
      </w:r>
      <w:r w:rsidR="005F5B18">
        <w:rPr>
          <w:rFonts w:asciiTheme="minorHAnsi"/>
          <w:lang w:val="bg-BG"/>
        </w:rPr>
        <w:t>customers</w:t>
      </w:r>
      <w:r w:rsidR="00585331" w:rsidRPr="00CC3CFB">
        <w:rPr>
          <w:rFonts w:asciiTheme="minorHAnsi"/>
        </w:rPr>
        <w:t xml:space="preserve"> to create web pages from a text prompt</w:t>
      </w:r>
      <w:r w:rsidR="001C3C09" w:rsidRPr="00CC3CFB">
        <w:rPr>
          <w:rFonts w:asciiTheme="minorHAnsi"/>
        </w:rPr>
        <w:t xml:space="preserve">. The CEO of </w:t>
      </w:r>
      <w:hyperlink r:id="rId6" w:history="1">
        <w:r w:rsidR="001C3C09" w:rsidRPr="00CC3CFB">
          <w:rPr>
            <w:rStyle w:val="Hyperlink"/>
            <w:rFonts w:asciiTheme="minorHAnsi"/>
          </w:rPr>
          <w:t>StudioWeb.BG</w:t>
        </w:r>
      </w:hyperlink>
      <w:r w:rsidR="001C3C09" w:rsidRPr="00CC3CFB">
        <w:rPr>
          <w:rFonts w:asciiTheme="minorHAnsi"/>
        </w:rPr>
        <w:t xml:space="preserve"> proposed leveraging artificial intelligence to address this challenge. This proposal reflects broader industry trends. In 2025, AI-assisted code generation has become mainstream,  GitHub Copilot users report completing 126% more projects per week than manual coders, with user satisfaction scores of 8.8 for code quality and 8.6 for accuracy (Second Talent, 2025). Google's Gemini Code Assist, launched in February 2025 with a generous free tier, integrates AI-powered code reviews and commit-ready suggestions into development workflows. These metrics suggest that LLM-based generation can deliver tangible productivity gains.</w:t>
      </w:r>
    </w:p>
    <w:p w14:paraId="071A64C3" w14:textId="77777777" w:rsidR="001C3C09" w:rsidRPr="00CC3CFB" w:rsidRDefault="001C3C09">
      <w:pPr>
        <w:spacing w:after="210"/>
        <w:rPr>
          <w:rFonts w:asciiTheme="minorHAnsi"/>
        </w:rPr>
      </w:pPr>
    </w:p>
    <w:p w14:paraId="6CC11851" w14:textId="77777777" w:rsidR="00A92F7A" w:rsidRPr="00CC3CFB" w:rsidRDefault="00A92F7A" w:rsidP="00E455FD">
      <w:pPr>
        <w:spacing w:after="210"/>
        <w:rPr>
          <w:rFonts w:asciiTheme="minorHAnsi"/>
          <w:b/>
        </w:rPr>
      </w:pPr>
      <w:bookmarkStart w:id="1" w:name="bm_1_3_research_questions_and_scope"/>
    </w:p>
    <w:p w14:paraId="07C12D57" w14:textId="77777777" w:rsidR="00A92F7A" w:rsidRPr="00CC3CFB" w:rsidRDefault="00A92F7A" w:rsidP="00E455FD">
      <w:pPr>
        <w:spacing w:after="210"/>
        <w:rPr>
          <w:rFonts w:asciiTheme="minorHAnsi"/>
          <w:b/>
        </w:rPr>
      </w:pPr>
    </w:p>
    <w:p w14:paraId="646A8B85" w14:textId="46CED4A9" w:rsidR="00E455FD" w:rsidRPr="00CC3CFB" w:rsidRDefault="00E455FD" w:rsidP="00E455FD">
      <w:pPr>
        <w:spacing w:after="210"/>
        <w:rPr>
          <w:rFonts w:asciiTheme="minorHAnsi"/>
        </w:rPr>
      </w:pPr>
      <w:r w:rsidRPr="00CC3CFB">
        <w:rPr>
          <w:rFonts w:asciiTheme="minorHAnsi"/>
          <w:b/>
        </w:rPr>
        <w:lastRenderedPageBreak/>
        <w:t>2.1 Research Questions and Scope</w:t>
      </w:r>
      <w:bookmarkEnd w:id="1"/>
    </w:p>
    <w:p w14:paraId="66774B0D" w14:textId="77777777" w:rsidR="00E455FD" w:rsidRPr="00CC3CFB" w:rsidRDefault="00E455FD" w:rsidP="00E455FD">
      <w:pPr>
        <w:spacing w:after="210"/>
        <w:rPr>
          <w:rFonts w:asciiTheme="minorHAnsi"/>
        </w:rPr>
      </w:pPr>
      <w:r w:rsidRPr="00CC3CFB">
        <w:rPr>
          <w:rFonts w:asciiTheme="minorHAnsi"/>
          <w:b/>
        </w:rPr>
        <w:t>Primary Research Question:</w:t>
      </w:r>
      <w:r w:rsidRPr="00CC3CFB">
        <w:rPr>
          <w:rFonts w:asciiTheme="minorHAnsi"/>
        </w:rPr>
        <w:br/>
        <w:t>How can an AI-powered system be designed and implemented to generate valid, high-quality EXPOZY page templates from natural language descriptions?</w:t>
      </w:r>
    </w:p>
    <w:p w14:paraId="0987147B" w14:textId="77777777" w:rsidR="00E455FD" w:rsidRPr="00CC3CFB" w:rsidRDefault="00E455FD" w:rsidP="00E455FD">
      <w:pPr>
        <w:spacing w:after="210"/>
        <w:rPr>
          <w:rFonts w:asciiTheme="minorHAnsi"/>
        </w:rPr>
      </w:pPr>
      <w:r w:rsidRPr="00CC3CFB">
        <w:rPr>
          <w:rFonts w:asciiTheme="minorHAnsi"/>
          <w:b/>
        </w:rPr>
        <w:t>Secondary Research Questions:</w:t>
      </w:r>
    </w:p>
    <w:p w14:paraId="1E297599" w14:textId="77777777" w:rsidR="00E455FD" w:rsidRPr="00CC3CFB" w:rsidRDefault="00E455FD" w:rsidP="00E455FD">
      <w:pPr>
        <w:numPr>
          <w:ilvl w:val="0"/>
          <w:numId w:val="27"/>
        </w:numPr>
        <w:spacing w:after="210"/>
        <w:rPr>
          <w:rFonts w:asciiTheme="minorHAnsi"/>
        </w:rPr>
      </w:pPr>
      <w:r w:rsidRPr="00CC3CFB">
        <w:rPr>
          <w:rFonts w:asciiTheme="minorHAnsi"/>
        </w:rPr>
        <w:t>Why should EXPOZY use LLM-based generation rather than traditional code generation approaches?</w:t>
      </w:r>
    </w:p>
    <w:p w14:paraId="379129ED" w14:textId="442CF28D" w:rsidR="00E455FD" w:rsidRPr="00CC3CFB" w:rsidRDefault="00E455FD" w:rsidP="00E455FD">
      <w:pPr>
        <w:numPr>
          <w:ilvl w:val="0"/>
          <w:numId w:val="27"/>
        </w:numPr>
        <w:spacing w:after="210"/>
        <w:rPr>
          <w:rFonts w:asciiTheme="minorHAnsi"/>
        </w:rPr>
      </w:pPr>
      <w:r w:rsidRPr="00CC3CFB">
        <w:rPr>
          <w:rFonts w:asciiTheme="minorHAnsi"/>
        </w:rPr>
        <w:t>Which cloud platform and AI model should be</w:t>
      </w:r>
      <w:r w:rsidR="00394C04" w:rsidRPr="00CC3CFB">
        <w:rPr>
          <w:rFonts w:asciiTheme="minorHAnsi"/>
        </w:rPr>
        <w:t xml:space="preserve"> selected</w:t>
      </w:r>
      <w:r w:rsidRPr="00CC3CFB">
        <w:rPr>
          <w:rFonts w:asciiTheme="minorHAnsi"/>
        </w:rPr>
        <w:t>?</w:t>
      </w:r>
    </w:p>
    <w:p w14:paraId="57023D8A" w14:textId="77777777" w:rsidR="00E455FD" w:rsidRPr="00CC3CFB" w:rsidRDefault="00E455FD" w:rsidP="00E455FD">
      <w:pPr>
        <w:numPr>
          <w:ilvl w:val="0"/>
          <w:numId w:val="27"/>
        </w:numPr>
        <w:spacing w:after="210"/>
        <w:rPr>
          <w:rFonts w:asciiTheme="minorHAnsi"/>
        </w:rPr>
      </w:pPr>
      <w:r w:rsidRPr="00CC3CFB">
        <w:rPr>
          <w:rFonts w:asciiTheme="minorHAnsi"/>
        </w:rPr>
        <w:t>What validation mechanisms ensure output quality and security?</w:t>
      </w:r>
    </w:p>
    <w:p w14:paraId="0BFFCC2D" w14:textId="77777777" w:rsidR="00E455FD" w:rsidRPr="00CC3CFB" w:rsidRDefault="00E455FD" w:rsidP="00E455FD">
      <w:pPr>
        <w:numPr>
          <w:ilvl w:val="0"/>
          <w:numId w:val="27"/>
        </w:numPr>
        <w:spacing w:after="210"/>
        <w:rPr>
          <w:rFonts w:asciiTheme="minorHAnsi"/>
        </w:rPr>
      </w:pPr>
      <w:r w:rsidRPr="00CC3CFB">
        <w:rPr>
          <w:rFonts w:asciiTheme="minorHAnsi"/>
        </w:rPr>
        <w:t>How effective is the implemented system at generating valid EXPOZY templates based on established validation metrics?</w:t>
      </w:r>
    </w:p>
    <w:p w14:paraId="44CE5B1B" w14:textId="77777777" w:rsidR="00E455FD" w:rsidRPr="00CC3CFB" w:rsidRDefault="00E455FD">
      <w:pPr>
        <w:spacing w:after="210"/>
        <w:rPr>
          <w:rFonts w:asciiTheme="minorHAnsi"/>
        </w:rPr>
      </w:pPr>
    </w:p>
    <w:p w14:paraId="541CBA50" w14:textId="36F2657E" w:rsidR="00BF1BDB" w:rsidRPr="00CC3CFB" w:rsidRDefault="00753A53" w:rsidP="00BF1BDB">
      <w:pPr>
        <w:spacing w:before="240" w:line="271" w:lineRule="auto"/>
        <w:rPr>
          <w:rFonts w:asciiTheme="minorHAnsi"/>
          <w:b/>
          <w:bCs/>
          <w:sz w:val="42"/>
        </w:rPr>
      </w:pPr>
      <w:r w:rsidRPr="00CC3CFB">
        <w:rPr>
          <w:rFonts w:asciiTheme="minorHAnsi"/>
          <w:b/>
          <w:sz w:val="42"/>
        </w:rPr>
        <w:t>3</w:t>
      </w:r>
      <w:r w:rsidR="00BF1BDB" w:rsidRPr="00CC3CFB">
        <w:rPr>
          <w:rFonts w:asciiTheme="minorHAnsi"/>
          <w:b/>
          <w:sz w:val="42"/>
        </w:rPr>
        <w:t xml:space="preserve">. </w:t>
      </w:r>
      <w:r w:rsidR="00BF1BDB" w:rsidRPr="00CC3CFB">
        <w:rPr>
          <w:rFonts w:asciiTheme="minorHAnsi"/>
          <w:b/>
          <w:bCs/>
          <w:sz w:val="42"/>
        </w:rPr>
        <w:t xml:space="preserve">Why </w:t>
      </w:r>
      <w:r w:rsidR="001C3C09" w:rsidRPr="00CC3CFB">
        <w:rPr>
          <w:rFonts w:asciiTheme="minorHAnsi"/>
          <w:b/>
          <w:bCs/>
          <w:sz w:val="42"/>
        </w:rPr>
        <w:t>should EXPOZY use LLM-based generation rather than traditional code generation approaches?</w:t>
      </w:r>
    </w:p>
    <w:p w14:paraId="05A2B662" w14:textId="2B13580F" w:rsidR="00BF1BDB" w:rsidRPr="00CC3CFB" w:rsidRDefault="00BF1BDB">
      <w:pPr>
        <w:spacing w:after="210"/>
        <w:rPr>
          <w:rFonts w:asciiTheme="minorHAnsi"/>
        </w:rPr>
      </w:pPr>
      <w:r w:rsidRPr="00CC3CFB">
        <w:rPr>
          <w:rFonts w:asciiTheme="minorHAnsi"/>
        </w:rPr>
        <w:t>Before continuing with the research, one of the examining lecturers emphasized that the business case for using (generative) AI for front-end generation must be critically analyzed and compared to traditional code generation techniques.</w:t>
      </w:r>
      <w:r w:rsidR="00D67D0B" w:rsidRPr="00CC3CFB">
        <w:rPr>
          <w:rFonts w:asciiTheme="minorHAnsi"/>
        </w:rPr>
        <w:t xml:space="preserve"> To address this concern, this section examines the limitations of traditional code generation in the context of </w:t>
      </w:r>
      <w:r w:rsidR="00254AE9" w:rsidRPr="00CC3CFB">
        <w:rPr>
          <w:rFonts w:asciiTheme="minorHAnsi"/>
        </w:rPr>
        <w:t>EXPOZY</w:t>
      </w:r>
      <w:r w:rsidR="00D67D0B" w:rsidRPr="00CC3CFB">
        <w:rPr>
          <w:rFonts w:asciiTheme="minorHAnsi"/>
        </w:rPr>
        <w:t>.</w:t>
      </w:r>
    </w:p>
    <w:p w14:paraId="0984B700" w14:textId="76E16C72" w:rsidR="00D67D0B" w:rsidRPr="00CC3CFB" w:rsidRDefault="00D67D0B">
      <w:pPr>
        <w:spacing w:after="210"/>
        <w:rPr>
          <w:rFonts w:asciiTheme="minorHAnsi"/>
          <w:b/>
          <w:bCs/>
          <w:sz w:val="24"/>
          <w:szCs w:val="28"/>
        </w:rPr>
      </w:pPr>
      <w:r w:rsidRPr="00CC3CFB">
        <w:rPr>
          <w:rFonts w:asciiTheme="minorHAnsi"/>
          <w:b/>
          <w:bCs/>
          <w:sz w:val="24"/>
          <w:szCs w:val="28"/>
        </w:rPr>
        <w:t>The Limitations of Traditional Approaches</w:t>
      </w:r>
    </w:p>
    <w:p w14:paraId="30F92657" w14:textId="690B0E6F" w:rsidR="00D67D0B" w:rsidRPr="00CC3CFB" w:rsidRDefault="00183285" w:rsidP="00D67D0B">
      <w:pPr>
        <w:spacing w:before="240" w:line="271" w:lineRule="auto"/>
        <w:rPr>
          <w:rFonts w:asciiTheme="minorHAnsi"/>
        </w:rPr>
      </w:pPr>
      <w:bookmarkStart w:id="2" w:name="bm_2_literature_review"/>
      <w:r w:rsidRPr="00183285">
        <w:rPr>
          <w:rFonts w:asciiTheme="minorHAnsi"/>
        </w:rPr>
        <w:t>Traditional code generation techniques (DSLs, scaffolding tools, parameterized templates) are viable when inputs are already structured, but they are a weaker fit for EXPOZY’s requirement of free-form natural language and variable page composition</w:t>
      </w:r>
      <w:r w:rsidR="00D67D0B" w:rsidRPr="00CC3CFB">
        <w:rPr>
          <w:rFonts w:asciiTheme="minorHAnsi"/>
        </w:rPr>
        <w:t xml:space="preserve">. </w:t>
      </w:r>
      <w:r w:rsidRPr="00183285">
        <w:rPr>
          <w:rFonts w:asciiTheme="minorHAnsi"/>
        </w:rPr>
        <w:t>These approaches work best when the input is already a structured specification (DSL/config), which shifts complexity onto users/developers and increases ongoing maintenance as the space of supported layouts and behaviors grows.</w:t>
      </w:r>
      <w:r w:rsidRPr="00183285">
        <w:rPr>
          <w:rFonts w:asciiTheme="minorHAnsi"/>
        </w:rPr>
        <w:t xml:space="preserve"> </w:t>
      </w:r>
      <w:r w:rsidR="00D67D0B" w:rsidRPr="00CC3CFB">
        <w:rPr>
          <w:rFonts w:asciiTheme="minorHAnsi"/>
        </w:rPr>
        <w:t xml:space="preserve">(SE@RWTH, 2019; TLVTech, 2025). </w:t>
      </w:r>
      <w:r w:rsidR="00AD70AD" w:rsidRPr="00CC3CFB">
        <w:rPr>
          <w:rFonts w:asciiTheme="minorHAnsi"/>
        </w:rPr>
        <w:t>D</w:t>
      </w:r>
      <w:r w:rsidR="00D67D0B" w:rsidRPr="00CC3CFB">
        <w:rPr>
          <w:rFonts w:asciiTheme="minorHAnsi"/>
        </w:rPr>
        <w:t xml:space="preserve">esigning and maintaining a DSL or large template library demands domain analysis and </w:t>
      </w:r>
      <w:r w:rsidR="00AD70AD" w:rsidRPr="00CC3CFB">
        <w:rPr>
          <w:rFonts w:asciiTheme="minorHAnsi"/>
        </w:rPr>
        <w:t xml:space="preserve">has the possibility to need further development </w:t>
      </w:r>
      <w:r w:rsidR="00D67D0B" w:rsidRPr="00CC3CFB">
        <w:rPr>
          <w:rFonts w:asciiTheme="minorHAnsi"/>
        </w:rPr>
        <w:t xml:space="preserve">when requirements change, which </w:t>
      </w:r>
      <w:r w:rsidR="00ED6DFD" w:rsidRPr="00CC3CFB">
        <w:rPr>
          <w:rFonts w:asciiTheme="minorHAnsi"/>
        </w:rPr>
        <w:t>is</w:t>
      </w:r>
      <w:r w:rsidR="00D67D0B" w:rsidRPr="00CC3CFB">
        <w:rPr>
          <w:rFonts w:asciiTheme="minorHAnsi"/>
        </w:rPr>
        <w:t xml:space="preserve"> a risk and cost factor in DSL-based development (</w:t>
      </w:r>
      <w:r w:rsidR="00D67D0B" w:rsidRPr="00CC3CFB">
        <w:rPr>
          <w:rFonts w:asciiTheme="minorHAnsi"/>
          <w:i/>
          <w:iCs/>
        </w:rPr>
        <w:t>Domain-specific language</w:t>
      </w:r>
      <w:r w:rsidR="00D67D0B" w:rsidRPr="00CC3CFB">
        <w:rPr>
          <w:rFonts w:asciiTheme="minorHAnsi"/>
        </w:rPr>
        <w:t>, 2004; SE@RWTH, 2019; TLVTech, 2025).</w:t>
      </w:r>
    </w:p>
    <w:p w14:paraId="06FE9575" w14:textId="60E93655" w:rsidR="00D67D0B" w:rsidRPr="00CC3CFB" w:rsidRDefault="00D67D0B" w:rsidP="00D67D0B">
      <w:pPr>
        <w:spacing w:before="240" w:line="271" w:lineRule="auto"/>
        <w:rPr>
          <w:rFonts w:asciiTheme="minorHAnsi"/>
        </w:rPr>
      </w:pPr>
      <w:r w:rsidRPr="00CC3CFB">
        <w:rPr>
          <w:rFonts w:asciiTheme="minorHAnsi"/>
        </w:rPr>
        <w:t>Recent industry experience</w:t>
      </w:r>
      <w:r w:rsidR="00AD70AD" w:rsidRPr="00CC3CFB">
        <w:rPr>
          <w:rFonts w:asciiTheme="minorHAnsi"/>
        </w:rPr>
        <w:t>s</w:t>
      </w:r>
      <w:r w:rsidRPr="00CC3CFB">
        <w:rPr>
          <w:rFonts w:asciiTheme="minorHAnsi"/>
        </w:rPr>
        <w:t xml:space="preserve"> </w:t>
      </w:r>
      <w:r w:rsidR="00AD70AD" w:rsidRPr="00CC3CFB">
        <w:rPr>
          <w:rFonts w:asciiTheme="minorHAnsi"/>
        </w:rPr>
        <w:t>reinforce</w:t>
      </w:r>
      <w:r w:rsidRPr="00CC3CFB">
        <w:rPr>
          <w:rFonts w:asciiTheme="minorHAnsi"/>
        </w:rPr>
        <w:t xml:space="preserve"> these concerns. Developers using scaffolding tools without attention to maintainability create "code with inconsistent naming conventions and implicit shared states" (</w:t>
      </w:r>
      <w:r w:rsidRPr="00CC3CFB">
        <w:rPr>
          <w:rFonts w:asciiTheme="minorHAnsi"/>
          <w:i/>
          <w:iCs/>
        </w:rPr>
        <w:t>If you're using AI or scaffolding tools</w:t>
      </w:r>
      <w:r w:rsidRPr="00CC3CFB">
        <w:rPr>
          <w:rFonts w:asciiTheme="minorHAnsi"/>
        </w:rPr>
        <w:t>, 2025), effectively "postponing challenges for future self" (</w:t>
      </w:r>
      <w:r w:rsidRPr="00CC3CFB">
        <w:rPr>
          <w:rFonts w:asciiTheme="minorHAnsi"/>
          <w:i/>
          <w:iCs/>
        </w:rPr>
        <w:t>If you're using AI or scaffolding tools</w:t>
      </w:r>
      <w:r w:rsidRPr="00CC3CFB">
        <w:rPr>
          <w:rFonts w:asciiTheme="minorHAnsi"/>
        </w:rPr>
        <w:t>, 2025). Template-based approaches face similar brittleness: as one developer discussion noted, complex template systems with thousands of lines become untouchable</w:t>
      </w:r>
      <w:r w:rsidR="00AD70AD" w:rsidRPr="00CC3CFB">
        <w:rPr>
          <w:rFonts w:asciiTheme="minorHAnsi"/>
        </w:rPr>
        <w:t xml:space="preserve"> </w:t>
      </w:r>
      <w:r w:rsidRPr="00CC3CFB">
        <w:rPr>
          <w:rFonts w:asciiTheme="minorHAnsi"/>
        </w:rPr>
        <w:t xml:space="preserve">"everyone was afraid to touch them, they </w:t>
      </w:r>
      <w:r w:rsidRPr="00CC3CFB">
        <w:rPr>
          <w:rFonts w:asciiTheme="minorHAnsi"/>
        </w:rPr>
        <w:lastRenderedPageBreak/>
        <w:t>could just increment their complexity" (</w:t>
      </w:r>
      <w:r w:rsidRPr="00CC3CFB">
        <w:rPr>
          <w:rFonts w:asciiTheme="minorHAnsi"/>
          <w:i/>
          <w:iCs/>
        </w:rPr>
        <w:t>Code generators or T4 templates</w:t>
      </w:r>
      <w:r w:rsidRPr="00CC3CFB">
        <w:rPr>
          <w:rFonts w:asciiTheme="minorHAnsi"/>
        </w:rPr>
        <w:t xml:space="preserve">, 2012). Research on projective template-based code generation confirms </w:t>
      </w:r>
      <w:r w:rsidR="00DF1295" w:rsidRPr="00CC3CFB">
        <w:rPr>
          <w:rFonts w:asciiTheme="minorHAnsi"/>
        </w:rPr>
        <w:t>“these approaches … limit the templates readability, textual flexibility and reusability, ultimately curbing their effectiveness as the generation scenarios complexity grows</w:t>
      </w:r>
      <w:r w:rsidRPr="00CC3CFB">
        <w:rPr>
          <w:rFonts w:asciiTheme="minorHAnsi"/>
        </w:rPr>
        <w:t>" (Chared et al., n.d.).</w:t>
      </w:r>
      <w:r w:rsidR="00C766A5" w:rsidRPr="00CC3CFB">
        <w:rPr>
          <w:rFonts w:asciiTheme="minorHAnsi"/>
        </w:rPr>
        <w:t xml:space="preserve"> </w:t>
      </w:r>
      <w:r w:rsidRPr="00CC3CFB">
        <w:rPr>
          <w:rFonts w:asciiTheme="minorHAnsi"/>
        </w:rPr>
        <w:t xml:space="preserve">For EXPOZY, where the possible page layouts (sections, orderings, styles, API bindings) </w:t>
      </w:r>
      <w:r w:rsidR="000C682F" w:rsidRPr="00CC3CFB">
        <w:rPr>
          <w:rFonts w:asciiTheme="minorHAnsi"/>
        </w:rPr>
        <w:t>are</w:t>
      </w:r>
      <w:r w:rsidRPr="00CC3CFB">
        <w:rPr>
          <w:rFonts w:asciiTheme="minorHAnsi"/>
        </w:rPr>
        <w:t xml:space="preserve"> combinatorial, a purely rules</w:t>
      </w:r>
      <w:r w:rsidR="000C682F" w:rsidRPr="00CC3CFB">
        <w:rPr>
          <w:rFonts w:asciiTheme="minorHAnsi"/>
        </w:rPr>
        <w:t xml:space="preserve"> </w:t>
      </w:r>
      <w:r w:rsidRPr="00CC3CFB">
        <w:rPr>
          <w:rFonts w:asciiTheme="minorHAnsi"/>
        </w:rPr>
        <w:t xml:space="preserve">or </w:t>
      </w:r>
      <w:r w:rsidR="000C682F" w:rsidRPr="00CC3CFB">
        <w:rPr>
          <w:rFonts w:asciiTheme="minorHAnsi"/>
        </w:rPr>
        <w:t xml:space="preserve">a </w:t>
      </w:r>
      <w:r w:rsidRPr="00CC3CFB">
        <w:rPr>
          <w:rFonts w:asciiTheme="minorHAnsi"/>
        </w:rPr>
        <w:t>template-based approach w</w:t>
      </w:r>
      <w:r w:rsidR="000C682F" w:rsidRPr="00CC3CFB">
        <w:rPr>
          <w:rFonts w:asciiTheme="minorHAnsi"/>
        </w:rPr>
        <w:t>ill</w:t>
      </w:r>
      <w:r w:rsidRPr="00CC3CFB">
        <w:rPr>
          <w:rFonts w:asciiTheme="minorHAnsi"/>
        </w:rPr>
        <w:t xml:space="preserve"> lead to a large, </w:t>
      </w:r>
      <w:r w:rsidR="001B3108" w:rsidRPr="00CC3CFB">
        <w:rPr>
          <w:rFonts w:asciiTheme="minorHAnsi"/>
        </w:rPr>
        <w:t>breakable</w:t>
      </w:r>
      <w:r w:rsidRPr="00CC3CFB">
        <w:rPr>
          <w:rFonts w:asciiTheme="minorHAnsi"/>
        </w:rPr>
        <w:t xml:space="preserve"> rule/template base that is difficult to extend and keep consistent over time. </w:t>
      </w:r>
      <w:r w:rsidR="00D24562" w:rsidRPr="00CC3CFB">
        <w:rPr>
          <w:rFonts w:asciiTheme="minorHAnsi"/>
        </w:rPr>
        <w:t xml:space="preserve">The problem of combinatorial explosion in highly configurable systems is well documented: to tackle this complexity, </w:t>
      </w:r>
      <w:r w:rsidR="00D24562" w:rsidRPr="00CC3CFB">
        <w:rPr>
          <w:rFonts w:asciiTheme="minorHAnsi"/>
          <w:i/>
          <w:iCs/>
        </w:rPr>
        <w:t>‘hundreds of dedicated analysis techniques have been conceived’</w:t>
      </w:r>
      <w:r w:rsidR="00D24562" w:rsidRPr="00CC3CFB">
        <w:rPr>
          <w:rFonts w:asciiTheme="minorHAnsi"/>
        </w:rPr>
        <w:t xml:space="preserve"> (Mukelabai et al., 2018) </w:t>
      </w:r>
      <w:r w:rsidRPr="00CC3CFB">
        <w:rPr>
          <w:rFonts w:asciiTheme="minorHAnsi"/>
        </w:rPr>
        <w:t>and the "exponential growth in the number of possible configurations" (</w:t>
      </w:r>
      <w:r w:rsidRPr="00CC3CFB">
        <w:rPr>
          <w:rFonts w:asciiTheme="minorHAnsi"/>
          <w:i/>
          <w:iCs/>
        </w:rPr>
        <w:t>Combinatorial explosion</w:t>
      </w:r>
      <w:r w:rsidRPr="00CC3CFB">
        <w:rPr>
          <w:rFonts w:asciiTheme="minorHAnsi"/>
        </w:rPr>
        <w:t xml:space="preserve">, 2019) </w:t>
      </w:r>
      <w:r w:rsidR="00183285" w:rsidRPr="00183285">
        <w:rPr>
          <w:rFonts w:asciiTheme="minorHAnsi"/>
        </w:rPr>
        <w:t>and can increase maintenance effort substantially as configuration spaces grow, a well-known effect of combinatorial explosion in highly configurable systems (Mukelabai et al., 2018; Combinatorial explosion, 2019)</w:t>
      </w:r>
      <w:r w:rsidRPr="00CC3CFB">
        <w:rPr>
          <w:rFonts w:asciiTheme="minorHAnsi"/>
        </w:rPr>
        <w:t>.</w:t>
      </w:r>
    </w:p>
    <w:p w14:paraId="6FB85197" w14:textId="77777777" w:rsidR="00D67D0B" w:rsidRPr="00CC3CFB" w:rsidRDefault="00D67D0B" w:rsidP="00D67D0B">
      <w:pPr>
        <w:spacing w:before="240" w:line="271" w:lineRule="auto"/>
        <w:rPr>
          <w:rFonts w:asciiTheme="minorHAnsi"/>
          <w:b/>
          <w:bCs/>
          <w:sz w:val="24"/>
          <w:szCs w:val="28"/>
        </w:rPr>
      </w:pPr>
      <w:r w:rsidRPr="00CC3CFB">
        <w:rPr>
          <w:rFonts w:asciiTheme="minorHAnsi"/>
          <w:b/>
          <w:bCs/>
          <w:sz w:val="24"/>
          <w:szCs w:val="28"/>
        </w:rPr>
        <w:t>The Case for Large Language Models</w:t>
      </w:r>
    </w:p>
    <w:p w14:paraId="7F02456B" w14:textId="7C8FDE6C" w:rsidR="00D67D0B" w:rsidRPr="00CC3CFB" w:rsidRDefault="00D67D0B" w:rsidP="00D67D0B">
      <w:pPr>
        <w:spacing w:before="240" w:line="271" w:lineRule="auto"/>
        <w:rPr>
          <w:rFonts w:asciiTheme="minorHAnsi"/>
        </w:rPr>
      </w:pPr>
      <w:r w:rsidRPr="00CC3CFB">
        <w:rPr>
          <w:rFonts w:asciiTheme="minorHAnsi"/>
        </w:rPr>
        <w:t xml:space="preserve">In contrast, large language models (LLMs) are designed to map ambiguous natural language descriptions to structured artefacts such as code, HTML and JSON. </w:t>
      </w:r>
      <w:r w:rsidR="00C20F0B" w:rsidRPr="00CC3CFB">
        <w:rPr>
          <w:rFonts w:asciiTheme="minorHAnsi"/>
        </w:rPr>
        <w:t>E</w:t>
      </w:r>
      <w:r w:rsidRPr="00CC3CFB">
        <w:rPr>
          <w:rFonts w:asciiTheme="minorHAnsi"/>
        </w:rPr>
        <w:t xml:space="preserve">mpirical studies and benchmarks demonstrate that modern LLMs achieve high success rates in front-end code generation from natural language inputs. The Design2Code benchmark (2024-2025), published at NAACL 2025, evaluated 484 diverse real-world webpages </w:t>
      </w:r>
      <w:r w:rsidR="00AA140D" w:rsidRPr="00AA140D">
        <w:rPr>
          <w:rFonts w:asciiTheme="minorHAnsi"/>
        </w:rPr>
        <w:t>show</w:t>
      </w:r>
      <w:r w:rsidR="00AA140D">
        <w:rPr>
          <w:rFonts w:asciiTheme="minorHAnsi"/>
          <w:lang w:val="bg-BG"/>
        </w:rPr>
        <w:t>s</w:t>
      </w:r>
      <w:r w:rsidR="00AA140D" w:rsidRPr="00AA140D">
        <w:rPr>
          <w:rFonts w:asciiTheme="minorHAnsi"/>
        </w:rPr>
        <w:t xml:space="preserve"> strong performance on design-to-code generation tasks, indicating that models can synthesize functional UI code from high-level specifications</w:t>
      </w:r>
      <w:r w:rsidR="00AA140D" w:rsidRPr="00AA140D">
        <w:rPr>
          <w:rFonts w:asciiTheme="minorHAnsi"/>
        </w:rPr>
        <w:t xml:space="preserve"> </w:t>
      </w:r>
      <w:r w:rsidRPr="00CC3CFB">
        <w:rPr>
          <w:rFonts w:asciiTheme="minorHAnsi"/>
        </w:rPr>
        <w:t>(</w:t>
      </w:r>
      <w:r w:rsidRPr="00CC3CFB">
        <w:rPr>
          <w:rFonts w:asciiTheme="minorHAnsi"/>
          <w:i/>
          <w:iCs/>
        </w:rPr>
        <w:t>Design2Code</w:t>
      </w:r>
      <w:r w:rsidRPr="00CC3CFB">
        <w:rPr>
          <w:rFonts w:asciiTheme="minorHAnsi"/>
        </w:rPr>
        <w:t xml:space="preserve">, 2025; Si et al., 2024, 2025). The </w:t>
      </w:r>
      <w:r w:rsidR="001B3108" w:rsidRPr="00CC3CFB">
        <w:rPr>
          <w:rFonts w:asciiTheme="minorHAnsi"/>
        </w:rPr>
        <w:t xml:space="preserve">closely related </w:t>
      </w:r>
      <w:r w:rsidRPr="00CC3CFB">
        <w:rPr>
          <w:rFonts w:asciiTheme="minorHAnsi"/>
        </w:rPr>
        <w:t>FrontendBench (2025)</w:t>
      </w:r>
      <w:r w:rsidR="007B071C" w:rsidRPr="00CC3CFB">
        <w:rPr>
          <w:rFonts w:asciiTheme="minorHAnsi"/>
        </w:rPr>
        <w:t xml:space="preserve"> </w:t>
      </w:r>
      <w:r w:rsidR="00217625" w:rsidRPr="00CC3CFB">
        <w:rPr>
          <w:rFonts w:asciiTheme="minorHAnsi"/>
        </w:rPr>
        <w:t xml:space="preserve">furthermore support </w:t>
      </w:r>
      <w:r w:rsidRPr="00CC3CFB">
        <w:rPr>
          <w:rFonts w:asciiTheme="minorHAnsi"/>
        </w:rPr>
        <w:t>these results with a 90.54% agreement rate between automated evaluation and expert human assessments (</w:t>
      </w:r>
      <w:r w:rsidRPr="00CC3CFB">
        <w:rPr>
          <w:rFonts w:asciiTheme="minorHAnsi"/>
          <w:i/>
          <w:iCs/>
        </w:rPr>
        <w:t>FrontendBench</w:t>
      </w:r>
      <w:r w:rsidRPr="00CC3CFB">
        <w:rPr>
          <w:rFonts w:asciiTheme="minorHAnsi"/>
        </w:rPr>
        <w:t>, 2025).</w:t>
      </w:r>
      <w:r w:rsidR="001B3108" w:rsidRPr="00CC3CFB">
        <w:rPr>
          <w:rFonts w:asciiTheme="minorHAnsi"/>
        </w:rPr>
        <w:t xml:space="preserve"> </w:t>
      </w:r>
      <w:r w:rsidRPr="00CC3CFB">
        <w:rPr>
          <w:rFonts w:asciiTheme="minorHAnsi"/>
        </w:rPr>
        <w:t xml:space="preserve">Broader code generation benchmarks support these findings. </w:t>
      </w:r>
      <w:r w:rsidR="0064597A" w:rsidRPr="00CC3CFB">
        <w:rPr>
          <w:rFonts w:asciiTheme="minorHAnsi"/>
        </w:rPr>
        <w:t xml:space="preserve">In parallel, large-scale empirical studies of natural-language-to-code systems show that pre-training–based approaches consistently outperform non-pre-training techniques, and that combining multiple models can improve performance by over 35% compared to the best standalone method (Wang et al., 2023). </w:t>
      </w:r>
      <w:r w:rsidRPr="00CC3CFB">
        <w:rPr>
          <w:rFonts w:asciiTheme="minorHAnsi"/>
        </w:rPr>
        <w:t>A 2025 survey on LLM-based code generation agents notes that these systems now demonstrate "autonomy"</w:t>
      </w:r>
      <w:r w:rsidR="0027229E" w:rsidRPr="00CC3CFB">
        <w:rPr>
          <w:rFonts w:asciiTheme="minorHAnsi"/>
        </w:rPr>
        <w:t xml:space="preserve">. That means that </w:t>
      </w:r>
      <w:r w:rsidRPr="00CC3CFB">
        <w:rPr>
          <w:rFonts w:asciiTheme="minorHAnsi"/>
        </w:rPr>
        <w:t>the</w:t>
      </w:r>
      <w:r w:rsidR="0027229E" w:rsidRPr="00CC3CFB">
        <w:rPr>
          <w:rFonts w:asciiTheme="minorHAnsi"/>
        </w:rPr>
        <w:t xml:space="preserve">y </w:t>
      </w:r>
      <w:r w:rsidR="007B071C" w:rsidRPr="00CC3CFB">
        <w:rPr>
          <w:rFonts w:asciiTheme="minorHAnsi"/>
        </w:rPr>
        <w:t>can</w:t>
      </w:r>
      <w:r w:rsidRPr="00CC3CFB">
        <w:rPr>
          <w:rFonts w:asciiTheme="minorHAnsi"/>
        </w:rPr>
        <w:t xml:space="preserve"> independently manage entire workflows from task decomposition to coding and debugging (Dong et al., 2025).</w:t>
      </w:r>
      <w:r w:rsidR="001B3108" w:rsidRPr="00CC3CFB">
        <w:rPr>
          <w:rFonts w:asciiTheme="minorHAnsi"/>
        </w:rPr>
        <w:t xml:space="preserve"> </w:t>
      </w:r>
      <w:r w:rsidRPr="00CC3CFB">
        <w:rPr>
          <w:rFonts w:asciiTheme="minorHAnsi"/>
        </w:rPr>
        <w:t xml:space="preserve">Industrial tooling validates the production readiness of LLM-based code generation. Google's Gemini Code Assist, launched with a generous free tier in February 2025 (Conrad Labs, 2025), provides AI-powered code reviews, automatic pull request summaries, and ready-to-commit code suggestions (GitHub Marketplace, </w:t>
      </w:r>
      <w:r w:rsidR="002F5A5B" w:rsidRPr="00CC3CFB">
        <w:rPr>
          <w:rFonts w:asciiTheme="minorHAnsi"/>
        </w:rPr>
        <w:t>n.d.</w:t>
      </w:r>
      <w:r w:rsidRPr="00CC3CFB">
        <w:rPr>
          <w:rFonts w:asciiTheme="minorHAnsi"/>
        </w:rPr>
        <w:t>). Anthropic's research (April 2025) confirms that coders commonly use AI to build user-facing applications, with startups as early adopters (Anthropic, 2025).</w:t>
      </w:r>
    </w:p>
    <w:p w14:paraId="152E2876" w14:textId="34DE2D3A" w:rsidR="00D67D0B" w:rsidRPr="00CC3CFB" w:rsidRDefault="00AA140D" w:rsidP="00D67D0B">
      <w:pPr>
        <w:spacing w:before="240" w:line="271" w:lineRule="auto"/>
        <w:rPr>
          <w:rFonts w:asciiTheme="minorHAnsi"/>
        </w:rPr>
      </w:pPr>
      <w:r w:rsidRPr="00AA140D">
        <w:rPr>
          <w:rFonts w:asciiTheme="minorHAnsi"/>
        </w:rPr>
        <w:t>For EXPOZY, the key advantage of LLMs is handling free-form stakeholder intent without requiring users to learn a DSL. EXPOZY then constrains that flexibility by requiring schema-conformant structured output and enforcing deterministic validation and sanitization before preview/publishing, which preserves platform conventions and safety</w:t>
      </w:r>
      <w:r>
        <w:rPr>
          <w:rFonts w:asciiTheme="minorHAnsi"/>
          <w:lang w:val="bg-BG"/>
        </w:rPr>
        <w:t>:</w:t>
      </w:r>
      <w:r w:rsidR="00D67D0B" w:rsidRPr="00CC3CFB">
        <w:rPr>
          <w:rFonts w:asciiTheme="minorHAnsi"/>
        </w:rPr>
        <w:t xml:space="preserve"> an AI service handles the natural-language-to-schema/code step, while a deterministic layer in EXPOZY (schema validation, HTML sanitisation, and rendering) ensures that generated templates remain safe and consistent with EXPOZY's attribute-based API model. Multiple 2024-2025 sources emphasize </w:t>
      </w:r>
      <w:r w:rsidR="00D67D0B" w:rsidRPr="00CC3CFB">
        <w:rPr>
          <w:rFonts w:asciiTheme="minorHAnsi"/>
        </w:rPr>
        <w:lastRenderedPageBreak/>
        <w:t xml:space="preserve">the importance of such hybrid approaches. </w:t>
      </w:r>
      <w:r w:rsidR="00110DD0" w:rsidRPr="00CC3CFB">
        <w:rPr>
          <w:rFonts w:asciiTheme="minorHAnsi"/>
        </w:rPr>
        <w:t>The HySAFE-AI framework demonstrates that fused architectures can combine foundational models with safety evaluators to improve robustness</w:t>
      </w:r>
      <w:r w:rsidR="00D67D0B" w:rsidRPr="00CC3CFB">
        <w:rPr>
          <w:rFonts w:asciiTheme="minorHAnsi"/>
        </w:rPr>
        <w:t>(</w:t>
      </w:r>
      <w:r w:rsidR="00D67D0B" w:rsidRPr="00CC3CFB">
        <w:rPr>
          <w:rFonts w:asciiTheme="minorHAnsi"/>
          <w:i/>
          <w:iCs/>
        </w:rPr>
        <w:t>HySAFE-AI</w:t>
      </w:r>
      <w:r w:rsidR="00D67D0B" w:rsidRPr="00CC3CFB">
        <w:rPr>
          <w:rFonts w:asciiTheme="minorHAnsi"/>
        </w:rPr>
        <w:t xml:space="preserve">, 2025), </w:t>
      </w:r>
      <w:r w:rsidR="00110DD0" w:rsidRPr="00CC3CFB">
        <w:rPr>
          <w:rFonts w:asciiTheme="minorHAnsi"/>
        </w:rPr>
        <w:t xml:space="preserve">while the Cloud Security Alliance’s security architecture review for GenAI applications emphasizes the importance of </w:t>
      </w:r>
      <w:r w:rsidR="00110DD0" w:rsidRPr="00CC3CFB">
        <w:rPr>
          <w:rFonts w:asciiTheme="minorHAnsi"/>
          <w:b/>
          <w:bCs/>
        </w:rPr>
        <w:t>“</w:t>
      </w:r>
      <w:r w:rsidR="00110DD0" w:rsidRPr="00CC3CFB">
        <w:rPr>
          <w:rFonts w:asciiTheme="minorHAnsi"/>
        </w:rPr>
        <w:t>robust input validation and output sanitization measures to ensure user prompts’ security and integrity</w:t>
      </w:r>
      <w:r w:rsidR="00110DD0" w:rsidRPr="00CC3CFB">
        <w:rPr>
          <w:rFonts w:asciiTheme="minorHAnsi"/>
          <w:b/>
          <w:bCs/>
        </w:rPr>
        <w:t>”</w:t>
      </w:r>
      <w:r w:rsidR="00110DD0" w:rsidRPr="00CC3CFB">
        <w:rPr>
          <w:rFonts w:asciiTheme="minorHAnsi"/>
        </w:rPr>
        <w:t xml:space="preserve"> </w:t>
      </w:r>
      <w:r w:rsidR="00D67D0B" w:rsidRPr="00CC3CFB">
        <w:rPr>
          <w:rFonts w:asciiTheme="minorHAnsi"/>
        </w:rPr>
        <w:t>(Cloud Security Alliance, 2023). OWASP-recommended HTML sanitization libraries like DOMPurify employ whitelisting and blacklisting strategies to prevent XSS attacks (Tiny.cloud, 2023), and best practices emphasize using "whitelisting (accept known good values) instead of blacklisting" (SymbioticSec, 2025).</w:t>
      </w:r>
    </w:p>
    <w:p w14:paraId="26D303D2" w14:textId="77777777" w:rsidR="00D67D0B" w:rsidRPr="00CC3CFB" w:rsidRDefault="00D67D0B" w:rsidP="00D67D0B">
      <w:pPr>
        <w:spacing w:before="240" w:line="271" w:lineRule="auto"/>
        <w:rPr>
          <w:rFonts w:asciiTheme="minorHAnsi"/>
          <w:b/>
          <w:bCs/>
          <w:sz w:val="24"/>
          <w:szCs w:val="28"/>
        </w:rPr>
      </w:pPr>
      <w:r w:rsidRPr="00CC3CFB">
        <w:rPr>
          <w:rFonts w:asciiTheme="minorHAnsi"/>
          <w:b/>
          <w:bCs/>
          <w:sz w:val="24"/>
          <w:szCs w:val="28"/>
        </w:rPr>
        <w:t>Addressing Hallucination Concerns</w:t>
      </w:r>
    </w:p>
    <w:p w14:paraId="07431443" w14:textId="482849C9" w:rsidR="00D67D0B" w:rsidRPr="00CC3CFB" w:rsidRDefault="00D67D0B" w:rsidP="00D67D0B">
      <w:pPr>
        <w:spacing w:before="240" w:line="271" w:lineRule="auto"/>
        <w:rPr>
          <w:rFonts w:asciiTheme="minorHAnsi"/>
        </w:rPr>
      </w:pPr>
      <w:r w:rsidRPr="00CC3CFB">
        <w:rPr>
          <w:rFonts w:asciiTheme="minorHAnsi"/>
        </w:rPr>
        <w:t>While LLMs excel at code generation, concerns about hallucinations</w:t>
      </w:r>
      <w:r w:rsidR="00217625" w:rsidRPr="00CC3CFB">
        <w:rPr>
          <w:rFonts w:asciiTheme="minorHAnsi"/>
        </w:rPr>
        <w:t>(</w:t>
      </w:r>
      <w:r w:rsidRPr="00CC3CFB">
        <w:rPr>
          <w:rFonts w:asciiTheme="minorHAnsi"/>
        </w:rPr>
        <w:t>incorrect or fabricated outputs</w:t>
      </w:r>
      <w:r w:rsidR="00217625" w:rsidRPr="00CC3CFB">
        <w:rPr>
          <w:rFonts w:asciiTheme="minorHAnsi"/>
        </w:rPr>
        <w:t>)</w:t>
      </w:r>
      <w:r w:rsidR="00110DD0" w:rsidRPr="00CC3CFB">
        <w:rPr>
          <w:rFonts w:asciiTheme="minorHAnsi"/>
        </w:rPr>
        <w:t xml:space="preserve"> </w:t>
      </w:r>
      <w:r w:rsidRPr="00CC3CFB">
        <w:rPr>
          <w:rFonts w:asciiTheme="minorHAnsi"/>
        </w:rPr>
        <w:t xml:space="preserve">are </w:t>
      </w:r>
      <w:r w:rsidR="0027229E" w:rsidRPr="00CC3CFB">
        <w:rPr>
          <w:rFonts w:asciiTheme="minorHAnsi"/>
        </w:rPr>
        <w:t>based</w:t>
      </w:r>
      <w:r w:rsidRPr="00CC3CFB">
        <w:rPr>
          <w:rFonts w:asciiTheme="minorHAnsi"/>
        </w:rPr>
        <w:t>. However</w:t>
      </w:r>
      <w:r w:rsidR="0027229E" w:rsidRPr="00CC3CFB">
        <w:rPr>
          <w:rFonts w:asciiTheme="minorHAnsi"/>
        </w:rPr>
        <w:t xml:space="preserve"> </w:t>
      </w:r>
      <w:r w:rsidRPr="00CC3CFB">
        <w:rPr>
          <w:rFonts w:asciiTheme="minorHAnsi"/>
        </w:rPr>
        <w:t>research</w:t>
      </w:r>
      <w:r w:rsidR="0027229E" w:rsidRPr="00CC3CFB">
        <w:rPr>
          <w:rFonts w:asciiTheme="minorHAnsi"/>
        </w:rPr>
        <w:t>es</w:t>
      </w:r>
      <w:r w:rsidRPr="00CC3CFB">
        <w:rPr>
          <w:rFonts w:asciiTheme="minorHAnsi"/>
        </w:rPr>
        <w:t xml:space="preserve"> </w:t>
      </w:r>
      <w:r w:rsidR="00110DD0" w:rsidRPr="00CC3CFB">
        <w:rPr>
          <w:rFonts w:asciiTheme="minorHAnsi"/>
        </w:rPr>
        <w:t>demonstrate</w:t>
      </w:r>
      <w:r w:rsidRPr="00CC3CFB">
        <w:rPr>
          <w:rFonts w:asciiTheme="minorHAnsi"/>
        </w:rPr>
        <w:t xml:space="preserve"> effective mitigation strategies.</w:t>
      </w:r>
      <w:r w:rsidR="00110DD0" w:rsidRPr="00CC3CFB">
        <w:rPr>
          <w:rFonts w:asciiTheme="minorHAnsi"/>
        </w:rPr>
        <w:t xml:space="preserve"> The study, “LLM Hallucinations in Practical Code Generation: Phenomena, Mechanism, and Mitigation” (Zhang et al., 2025), accepted at ISSTA 2025, proposes a RAG-based mitigation method that shows consistent effectiveness across all six evaluated LLMs. </w:t>
      </w:r>
      <w:r w:rsidRPr="00CC3CFB">
        <w:rPr>
          <w:rFonts w:asciiTheme="minorHAnsi"/>
        </w:rPr>
        <w:t>(Zhang et al., 202</w:t>
      </w:r>
      <w:r w:rsidR="00110DD0" w:rsidRPr="00CC3CFB">
        <w:rPr>
          <w:rFonts w:asciiTheme="minorHAnsi"/>
        </w:rPr>
        <w:t>5</w:t>
      </w:r>
      <w:r w:rsidRPr="00CC3CFB">
        <w:rPr>
          <w:rFonts w:asciiTheme="minorHAnsi"/>
        </w:rPr>
        <w:t>). The FINCH-ZK framework, presented at EMNLP 2025, achieves 6-39% improvement in hallucination detection F1 scores through multi-stage correction pipelines that apply targeted fixes to problematic segments while preserving accurate content (Goel et al., 2025).</w:t>
      </w:r>
      <w:r w:rsidR="0027229E" w:rsidRPr="00CC3CFB">
        <w:rPr>
          <w:rFonts w:asciiTheme="minorHAnsi"/>
        </w:rPr>
        <w:t xml:space="preserve"> </w:t>
      </w:r>
      <w:r w:rsidR="00AA140D" w:rsidRPr="00AA140D">
        <w:rPr>
          <w:rFonts w:asciiTheme="minorHAnsi"/>
        </w:rPr>
        <w:t>These mitigation techniques are compatible with EXPOZY’s hybrid architecture</w:t>
      </w:r>
      <w:r w:rsidRPr="00CC3CFB">
        <w:rPr>
          <w:rFonts w:asciiTheme="minorHAnsi"/>
        </w:rPr>
        <w:t>. By combining LLM generation with schema validation and HTML sanitization, EXPOZY can leverage the natural language understanding capabilities of LLMs while maintaining safety guarantees through deterministic validation layers. As AI-powered CMS and page generation tools demonstrate</w:t>
      </w:r>
      <w:r w:rsidR="005D256F" w:rsidRPr="00CC3CFB">
        <w:rPr>
          <w:rFonts w:asciiTheme="minorHAnsi"/>
        </w:rPr>
        <w:t xml:space="preserve"> </w:t>
      </w:r>
      <w:r w:rsidRPr="00CC3CFB">
        <w:rPr>
          <w:rFonts w:asciiTheme="minorHAnsi"/>
        </w:rPr>
        <w:t>platforms like Framer now "generate page layouts and advanced components in seconds with AI" (Framer, 2025), and CodeDesign.ai enables users to "launch, host &amp; validate your next website from just a simple prompt" (CodeDesign.ai, 2025)</w:t>
      </w:r>
      <w:r w:rsidR="002E1F27" w:rsidRPr="00CC3CFB">
        <w:rPr>
          <w:rFonts w:asciiTheme="minorHAnsi"/>
        </w:rPr>
        <w:t xml:space="preserve"> </w:t>
      </w:r>
      <w:r w:rsidRPr="00CC3CFB">
        <w:rPr>
          <w:rFonts w:asciiTheme="minorHAnsi"/>
        </w:rPr>
        <w:t>the industry has validated this approach for production use.</w:t>
      </w:r>
      <w:r w:rsidR="0027229E" w:rsidRPr="00CC3CFB">
        <w:rPr>
          <w:rFonts w:asciiTheme="minorHAnsi"/>
        </w:rPr>
        <w:t xml:space="preserve"> </w:t>
      </w:r>
      <w:r w:rsidRPr="00CC3CFB">
        <w:rPr>
          <w:rFonts w:asciiTheme="minorHAnsi"/>
        </w:rPr>
        <w:t>Traditional code generation can still be used inside this pipeline</w:t>
      </w:r>
      <w:r w:rsidR="0027229E" w:rsidRPr="00CC3CFB">
        <w:rPr>
          <w:rFonts w:asciiTheme="minorHAnsi"/>
        </w:rPr>
        <w:t xml:space="preserve"> </w:t>
      </w:r>
      <w:r w:rsidRPr="00CC3CFB">
        <w:rPr>
          <w:rFonts w:asciiTheme="minorHAnsi"/>
        </w:rPr>
        <w:t>for example, to render a validated JSON schema into HTML/Tailwind templates</w:t>
      </w:r>
      <w:r w:rsidR="0027229E" w:rsidRPr="00CC3CFB">
        <w:rPr>
          <w:rFonts w:asciiTheme="minorHAnsi"/>
        </w:rPr>
        <w:t xml:space="preserve"> </w:t>
      </w:r>
      <w:r w:rsidRPr="00CC3CFB">
        <w:rPr>
          <w:rFonts w:asciiTheme="minorHAnsi"/>
        </w:rPr>
        <w:t>but by itself it cannot satisfy the project's central requirement of letting stakeholders describe pages in free-form natural language and obtaining working EXPOZY templates in response. The convergence of evidence from academic benchmarks, industrial deployment metrics, and security frameworks confirms that LLM-based generation with deterministic validation represents the state of the art for natural language to code systems in 2024-2025.</w:t>
      </w:r>
    </w:p>
    <w:p w14:paraId="085F5A0E" w14:textId="4F5E7850" w:rsidR="00197E4F" w:rsidRPr="007E1251" w:rsidRDefault="00753A53" w:rsidP="00D67D0B">
      <w:pPr>
        <w:spacing w:before="240" w:line="271" w:lineRule="auto"/>
        <w:rPr>
          <w:rFonts w:asciiTheme="minorHAnsi"/>
          <w:b/>
          <w:bCs/>
          <w:sz w:val="44"/>
          <w:szCs w:val="48"/>
        </w:rPr>
      </w:pPr>
      <w:r w:rsidRPr="00CC3CFB">
        <w:rPr>
          <w:rFonts w:asciiTheme="minorHAnsi"/>
          <w:b/>
          <w:bCs/>
          <w:sz w:val="44"/>
          <w:szCs w:val="48"/>
        </w:rPr>
        <w:t>4</w:t>
      </w:r>
      <w:r w:rsidR="00FE2A88" w:rsidRPr="00CC3CFB">
        <w:rPr>
          <w:rFonts w:asciiTheme="minorHAnsi"/>
          <w:b/>
          <w:bCs/>
          <w:sz w:val="44"/>
          <w:szCs w:val="48"/>
        </w:rPr>
        <w:t xml:space="preserve">. </w:t>
      </w:r>
      <w:r w:rsidR="00B4373F" w:rsidRPr="00CC3CFB">
        <w:rPr>
          <w:rFonts w:asciiTheme="minorHAnsi"/>
          <w:b/>
          <w:bCs/>
          <w:sz w:val="44"/>
          <w:szCs w:val="48"/>
        </w:rPr>
        <w:t>Which cloud platform should be selected?</w:t>
      </w:r>
    </w:p>
    <w:p w14:paraId="400976CE" w14:textId="77777777" w:rsidR="00197E4F" w:rsidRPr="00197E4F" w:rsidRDefault="00197E4F" w:rsidP="00197E4F">
      <w:pPr>
        <w:spacing w:before="240" w:line="271" w:lineRule="auto"/>
        <w:rPr>
          <w:rFonts w:asciiTheme="minorHAnsi"/>
          <w:lang w:val="bg-BG"/>
        </w:rPr>
      </w:pPr>
      <w:r w:rsidRPr="00197E4F">
        <w:rPr>
          <w:rFonts w:asciiTheme="minorHAnsi"/>
          <w:lang w:val="bg-BG"/>
        </w:rPr>
        <w:t xml:space="preserve">Having established that EXPOZY requires a hybrid LLM-driven architecture, the next question is which cloud platform can run the AI layer </w:t>
      </w:r>
      <w:r w:rsidRPr="00197E4F">
        <w:rPr>
          <w:rFonts w:asciiTheme="minorHAnsi"/>
          <w:b/>
          <w:bCs/>
          <w:lang w:val="bg-BG"/>
        </w:rPr>
        <w:t>cost-effectively</w:t>
      </w:r>
      <w:r w:rsidRPr="00197E4F">
        <w:rPr>
          <w:rFonts w:asciiTheme="minorHAnsi"/>
          <w:lang w:val="bg-BG"/>
        </w:rPr>
        <w:t xml:space="preserve"> while meeting EXPOZY’s technical requirements (structured outputs, validation pipelines, and sanitisation workflows). StudioWeb.BG is an SME without the infrastructure to host or train frontier models in-house, so the platform choice is both a technical and an economic decision.</w:t>
      </w:r>
    </w:p>
    <w:p w14:paraId="416D5CB9" w14:textId="359EA02F" w:rsidR="00197E4F" w:rsidRDefault="00197E4F" w:rsidP="00D67D0B">
      <w:pPr>
        <w:spacing w:before="240" w:line="271" w:lineRule="auto"/>
        <w:rPr>
          <w:rFonts w:asciiTheme="minorHAnsi"/>
        </w:rPr>
      </w:pPr>
      <w:r w:rsidRPr="00197E4F">
        <w:rPr>
          <w:rFonts w:asciiTheme="minorHAnsi"/>
          <w:b/>
          <w:bCs/>
          <w:lang w:val="bg-BG"/>
        </w:rPr>
        <w:lastRenderedPageBreak/>
        <w:t>Stakeholder requirement (</w:t>
      </w:r>
      <w:r>
        <w:rPr>
          <w:rFonts w:asciiTheme="minorHAnsi"/>
          <w:b/>
          <w:bCs/>
        </w:rPr>
        <w:t>statement from CEO, Evgeni Nonchev</w:t>
      </w:r>
      <w:r w:rsidRPr="00197E4F">
        <w:rPr>
          <w:rFonts w:asciiTheme="minorHAnsi"/>
          <w:b/>
          <w:bCs/>
          <w:lang w:val="bg-BG"/>
        </w:rPr>
        <w:t>):</w:t>
      </w:r>
      <w:r w:rsidRPr="00197E4F">
        <w:rPr>
          <w:rFonts w:asciiTheme="minorHAnsi"/>
          <w:lang w:val="bg-BG"/>
        </w:rPr>
        <w:t xml:space="preserve"> EXPOZY must launch with little or no upfront operating cost. Therefore, the project’s early feasibility depends on whether cloud providers offer free tiers, startup credits, or low-commitment plans that allow pilots and initial customer deployments before the business generates revenue.</w:t>
      </w:r>
    </w:p>
    <w:p w14:paraId="06CD9F94" w14:textId="77777777" w:rsidR="00197E4F" w:rsidRDefault="00197E4F" w:rsidP="00197E4F">
      <w:pPr>
        <w:spacing w:before="240" w:line="271" w:lineRule="auto"/>
        <w:rPr>
          <w:rFonts w:asciiTheme="minorHAnsi"/>
          <w:b/>
          <w:bCs/>
        </w:rPr>
      </w:pPr>
      <w:r w:rsidRPr="00197E4F">
        <w:rPr>
          <w:rFonts w:asciiTheme="minorHAnsi"/>
          <w:b/>
          <w:bCs/>
          <w:lang w:val="bg-BG"/>
        </w:rPr>
        <w:t>Evaluation approach</w:t>
      </w:r>
    </w:p>
    <w:p w14:paraId="688FCB90" w14:textId="57E1A6EC" w:rsidR="00197E4F" w:rsidRPr="00197E4F" w:rsidRDefault="00197E4F" w:rsidP="00197E4F">
      <w:pPr>
        <w:spacing w:before="240" w:line="271" w:lineRule="auto"/>
        <w:rPr>
          <w:rFonts w:asciiTheme="minorHAnsi"/>
          <w:b/>
          <w:bCs/>
          <w:lang w:val="bg-BG"/>
        </w:rPr>
      </w:pPr>
      <w:r w:rsidRPr="00197E4F">
        <w:rPr>
          <w:rFonts w:asciiTheme="minorHAnsi"/>
          <w:lang w:val="bg-BG"/>
        </w:rPr>
        <w:t>Cost-efficiency is assessed using two complementary views:</w:t>
      </w:r>
    </w:p>
    <w:p w14:paraId="6F814BF2" w14:textId="77777777" w:rsidR="00197E4F" w:rsidRPr="00197E4F" w:rsidRDefault="00197E4F" w:rsidP="00197E4F">
      <w:pPr>
        <w:numPr>
          <w:ilvl w:val="0"/>
          <w:numId w:val="48"/>
        </w:numPr>
        <w:spacing w:before="240" w:line="271" w:lineRule="auto"/>
        <w:rPr>
          <w:rFonts w:asciiTheme="minorHAnsi"/>
          <w:lang w:val="bg-BG"/>
        </w:rPr>
      </w:pPr>
      <w:r w:rsidRPr="00197E4F">
        <w:rPr>
          <w:rFonts w:asciiTheme="minorHAnsi"/>
          <w:b/>
          <w:bCs/>
          <w:lang w:val="bg-BG"/>
        </w:rPr>
        <w:t>Early-stage runway (pre-revenue):</w:t>
      </w:r>
      <w:r w:rsidRPr="00197E4F">
        <w:rPr>
          <w:rFonts w:asciiTheme="minorHAnsi"/>
          <w:lang w:val="bg-BG"/>
        </w:rPr>
        <w:t xml:space="preserve"> availability and size of free tiers/startup credits, expiry windows, eligibility constraints, and whether credits cover AI/LLM services.</w:t>
      </w:r>
    </w:p>
    <w:p w14:paraId="7980471A" w14:textId="7BB1E003" w:rsidR="00197E4F" w:rsidRPr="007E1251" w:rsidRDefault="00197E4F" w:rsidP="00D67D0B">
      <w:pPr>
        <w:numPr>
          <w:ilvl w:val="0"/>
          <w:numId w:val="48"/>
        </w:numPr>
        <w:spacing w:before="240" w:line="271" w:lineRule="auto"/>
        <w:rPr>
          <w:rFonts w:asciiTheme="minorHAnsi"/>
          <w:lang w:val="bg-BG"/>
        </w:rPr>
      </w:pPr>
      <w:r w:rsidRPr="00197E4F">
        <w:rPr>
          <w:rFonts w:asciiTheme="minorHAnsi"/>
          <w:b/>
          <w:bCs/>
          <w:lang w:val="bg-BG"/>
        </w:rPr>
        <w:t>Steady-state economics (post-credits) and TCO:</w:t>
      </w:r>
      <w:r w:rsidRPr="00197E4F">
        <w:rPr>
          <w:rFonts w:asciiTheme="minorHAnsi"/>
          <w:lang w:val="bg-BG"/>
        </w:rPr>
        <w:t xml:space="preserve"> expected unit economics once subsidies expire (e.g., cost per 1,000 generated pages) and broader TCO factors such as operational complexity, monitoring, governance, and integration effort.</w:t>
      </w:r>
    </w:p>
    <w:p w14:paraId="7E55B3AE" w14:textId="74022B6C" w:rsidR="00513762" w:rsidRPr="00513762" w:rsidRDefault="00513762" w:rsidP="00513762">
      <w:pPr>
        <w:spacing w:before="240" w:line="271" w:lineRule="auto"/>
        <w:rPr>
          <w:rFonts w:asciiTheme="minorHAnsi"/>
          <w:lang w:val="bg-BG"/>
        </w:rPr>
      </w:pPr>
      <w:r w:rsidRPr="00513762">
        <w:rPr>
          <w:rFonts w:asciiTheme="minorHAnsi"/>
          <w:lang w:val="bg-BG"/>
        </w:rPr>
        <w:t xml:space="preserve">This section compares </w:t>
      </w:r>
      <w:r>
        <w:rPr>
          <w:rFonts w:asciiTheme="minorHAnsi"/>
        </w:rPr>
        <w:t>commercial</w:t>
      </w:r>
      <w:r w:rsidRPr="00513762">
        <w:rPr>
          <w:rFonts w:asciiTheme="minorHAnsi"/>
          <w:lang w:val="bg-BG"/>
        </w:rPr>
        <w:t xml:space="preserve"> cloud AI offerings</w:t>
      </w:r>
      <w:r>
        <w:rPr>
          <w:rFonts w:asciiTheme="minorHAnsi"/>
        </w:rPr>
        <w:t xml:space="preserve"> like </w:t>
      </w:r>
      <w:r w:rsidRPr="00513762">
        <w:rPr>
          <w:rFonts w:asciiTheme="minorHAnsi"/>
          <w:lang w:val="bg-BG"/>
        </w:rPr>
        <w:t>AWS Bedrock, Google Vertex AI, and Azure OpenAI</w:t>
      </w:r>
      <w:r>
        <w:rPr>
          <w:rFonts w:asciiTheme="minorHAnsi"/>
        </w:rPr>
        <w:t xml:space="preserve"> </w:t>
      </w:r>
      <w:r w:rsidRPr="00513762">
        <w:rPr>
          <w:rFonts w:asciiTheme="minorHAnsi"/>
          <w:lang w:val="bg-BG"/>
        </w:rPr>
        <w:t xml:space="preserve">along with alternative platforms such as Hugging Face, DigitalOcean, and Oracle Cloud, evaluating them as options for EXPOZY’s AI layer. </w:t>
      </w:r>
      <w:r w:rsidR="00C668A4">
        <w:rPr>
          <w:rFonts w:asciiTheme="minorHAnsi"/>
          <w:lang w:val="bg-BG"/>
        </w:rPr>
        <w:t>T</w:t>
      </w:r>
      <w:r w:rsidRPr="00513762">
        <w:rPr>
          <w:rFonts w:asciiTheme="minorHAnsi"/>
          <w:lang w:val="bg-BG"/>
        </w:rPr>
        <w:t>hey differ significantly in pricing, operational complexity, and startup support ecosystems (AWS, 2025a; Google Cloud, 2025; Microsoft, 2025).</w:t>
      </w:r>
      <w:r w:rsidR="00DB0776">
        <w:rPr>
          <w:rFonts w:asciiTheme="minorHAnsi"/>
          <w:lang w:val="bg-BG"/>
        </w:rPr>
        <w:t xml:space="preserve"> </w:t>
      </w:r>
      <w:r w:rsidR="00DB0776" w:rsidRPr="00DB0776">
        <w:rPr>
          <w:rFonts w:asciiTheme="minorHAnsi"/>
          <w:lang w:val="bg-BG"/>
        </w:rPr>
        <w:t>This diverse selection ensures that the study evaluates the full spectrum of available options: from full-service enterprise ecosystems (The Hyperscalers) that maximize reliability, to niche and open-source platforms (The Alternatives) that potentially maximize cost-efficiency. This breadth is necessary to identify the optimal balance between 'enterprise-grade safety' and 'startup-grade affordability' for EXPOZY.</w:t>
      </w:r>
    </w:p>
    <w:p w14:paraId="38DB08F5" w14:textId="77777777" w:rsidR="00513762" w:rsidRPr="00513762" w:rsidRDefault="00513762" w:rsidP="00513762">
      <w:pPr>
        <w:spacing w:before="240" w:line="271" w:lineRule="auto"/>
        <w:rPr>
          <w:rFonts w:asciiTheme="minorHAnsi"/>
          <w:b/>
          <w:bCs/>
          <w:lang w:val="bg-BG"/>
        </w:rPr>
      </w:pPr>
      <w:r w:rsidRPr="00513762">
        <w:rPr>
          <w:rFonts w:asciiTheme="minorHAnsi"/>
          <w:b/>
          <w:bCs/>
          <w:lang w:val="bg-BG"/>
        </w:rPr>
        <w:t>Decision Context and Startup Program Availability</w:t>
      </w:r>
    </w:p>
    <w:p w14:paraId="45F36476" w14:textId="29F43D94" w:rsidR="00513762" w:rsidRPr="00513762" w:rsidRDefault="00197E4F" w:rsidP="00513762">
      <w:pPr>
        <w:spacing w:before="240" w:line="271" w:lineRule="auto"/>
        <w:rPr>
          <w:rFonts w:asciiTheme="minorHAnsi"/>
          <w:b/>
          <w:bCs/>
          <w:lang w:val="bg-BG"/>
        </w:rPr>
      </w:pPr>
      <w:r>
        <w:rPr>
          <w:rFonts w:asciiTheme="minorHAnsi"/>
        </w:rPr>
        <w:t>A</w:t>
      </w:r>
      <w:r w:rsidR="00FD53D8" w:rsidRPr="00FD53D8">
        <w:rPr>
          <w:rFonts w:asciiTheme="minorHAnsi"/>
        </w:rPr>
        <w:t xml:space="preserve">ll major </w:t>
      </w:r>
      <w:r w:rsidRPr="00197E4F">
        <w:rPr>
          <w:rFonts w:asciiTheme="minorHAnsi"/>
        </w:rPr>
        <w:t xml:space="preserve">hyperscalers </w:t>
      </w:r>
      <w:r w:rsidR="00FD53D8" w:rsidRPr="00FD53D8">
        <w:rPr>
          <w:rFonts w:asciiTheme="minorHAnsi"/>
        </w:rPr>
        <w:t xml:space="preserve">cloud providers offer startup programs that </w:t>
      </w:r>
      <w:r w:rsidR="00FD53D8" w:rsidRPr="00FD53D8">
        <w:rPr>
          <w:rFonts w:asciiTheme="minorHAnsi"/>
          <w:b/>
          <w:bCs/>
        </w:rPr>
        <w:t>can reduce early cloud costs</w:t>
      </w:r>
      <w:r w:rsidR="00FD53D8" w:rsidRPr="00FD53D8">
        <w:rPr>
          <w:rFonts w:asciiTheme="minorHAnsi"/>
        </w:rPr>
        <w:t xml:space="preserve">, but the level of subsidy depends on </w:t>
      </w:r>
      <w:r w:rsidR="00FD53D8" w:rsidRPr="00FD53D8">
        <w:rPr>
          <w:rFonts w:asciiTheme="minorHAnsi"/>
          <w:b/>
          <w:bCs/>
        </w:rPr>
        <w:t>eligibility, eligible services, and credit expiry windows</w:t>
      </w:r>
      <w:r w:rsidR="00FD53D8">
        <w:rPr>
          <w:rFonts w:asciiTheme="minorHAnsi"/>
          <w:b/>
          <w:bCs/>
          <w:lang w:val="bg-BG"/>
        </w:rPr>
        <w:t xml:space="preserve"> </w:t>
      </w:r>
      <w:r w:rsidR="00513762" w:rsidRPr="00513762">
        <w:rPr>
          <w:rFonts w:asciiTheme="minorHAnsi"/>
          <w:lang w:val="bg-BG"/>
        </w:rPr>
        <w:t>of operation, though eligibility and terms vary widely (Google Cloud, 2025; AWS, 2025b; Microsoft Azure, 2025).</w:t>
      </w:r>
    </w:p>
    <w:p w14:paraId="2561EB52" w14:textId="58FE1094" w:rsidR="00513762" w:rsidRPr="00513762" w:rsidRDefault="00FD53D8" w:rsidP="00513762">
      <w:pPr>
        <w:spacing w:before="240" w:line="271" w:lineRule="auto"/>
        <w:rPr>
          <w:rFonts w:asciiTheme="minorHAnsi"/>
          <w:lang w:val="bg-BG"/>
        </w:rPr>
      </w:pPr>
      <w:r w:rsidRPr="00FD53D8">
        <w:rPr>
          <w:rFonts w:asciiTheme="minorHAnsi"/>
          <w:b/>
          <w:bCs/>
        </w:rPr>
        <w:t>Google Cloud’s AI Startup Program</w:t>
      </w:r>
      <w:r w:rsidRPr="00FD53D8">
        <w:rPr>
          <w:rFonts w:asciiTheme="minorHAnsi"/>
        </w:rPr>
        <w:t xml:space="preserve"> is </w:t>
      </w:r>
      <w:r w:rsidRPr="00FD53D8">
        <w:rPr>
          <w:rFonts w:asciiTheme="minorHAnsi"/>
          <w:b/>
          <w:bCs/>
        </w:rPr>
        <w:t>among the most generous</w:t>
      </w:r>
      <w:r w:rsidRPr="00FD53D8">
        <w:rPr>
          <w:rFonts w:asciiTheme="minorHAnsi"/>
        </w:rPr>
        <w:t xml:space="preserve"> options for AI-first startups</w:t>
      </w:r>
      <w:r w:rsidR="00513762" w:rsidRPr="00513762">
        <w:rPr>
          <w:rFonts w:asciiTheme="minorHAnsi"/>
          <w:lang w:val="bg-BG"/>
        </w:rPr>
        <w:t xml:space="preserve">, providing up to $350,000 USD in credits over 2 years, </w:t>
      </w:r>
      <w:r w:rsidRPr="00FD53D8">
        <w:rPr>
          <w:rFonts w:asciiTheme="minorHAnsi"/>
        </w:rPr>
        <w:t xml:space="preserve">structured as </w:t>
      </w:r>
      <w:r w:rsidRPr="00FD53D8">
        <w:rPr>
          <w:rFonts w:asciiTheme="minorHAnsi"/>
          <w:b/>
          <w:bCs/>
        </w:rPr>
        <w:t>100% coverage of eligible Google Cloud usage</w:t>
      </w:r>
      <w:r w:rsidRPr="00FD53D8">
        <w:rPr>
          <w:rFonts w:asciiTheme="minorHAnsi"/>
        </w:rPr>
        <w:t xml:space="preserve"> up to $250,000 in Year 1 and </w:t>
      </w:r>
      <w:r w:rsidRPr="00FD53D8">
        <w:rPr>
          <w:rFonts w:asciiTheme="minorHAnsi"/>
          <w:b/>
          <w:bCs/>
        </w:rPr>
        <w:t>20% coverage of eligible usage</w:t>
      </w:r>
      <w:r w:rsidRPr="00FD53D8">
        <w:rPr>
          <w:rFonts w:asciiTheme="minorHAnsi"/>
        </w:rPr>
        <w:t xml:space="preserve"> up to an additional $100,000 in Year 2</w:t>
      </w:r>
      <w:r w:rsidRPr="00FD53D8">
        <w:rPr>
          <w:rFonts w:asciiTheme="minorHAnsi"/>
          <w:lang w:val="bg-BG"/>
        </w:rPr>
        <w:t xml:space="preserve"> </w:t>
      </w:r>
      <w:r w:rsidR="00513762" w:rsidRPr="00513762">
        <w:rPr>
          <w:rFonts w:asciiTheme="minorHAnsi"/>
          <w:lang w:val="bg-BG"/>
        </w:rPr>
        <w:t xml:space="preserve">(Google Cloud, 2025). Eligibility requires venture capital funding from seed to Series A, founding within the last 10 years, and no prior receipt of more than $5,000 in Google Cloud credits (Google Cloud, 2025). </w:t>
      </w:r>
    </w:p>
    <w:p w14:paraId="388D6435" w14:textId="714CD279" w:rsidR="00513762" w:rsidRPr="00513762" w:rsidRDefault="004D3A5D" w:rsidP="00513762">
      <w:pPr>
        <w:spacing w:before="240" w:line="271" w:lineRule="auto"/>
        <w:rPr>
          <w:rFonts w:asciiTheme="minorHAnsi"/>
          <w:lang w:val="bg-BG"/>
        </w:rPr>
      </w:pPr>
      <w:r w:rsidRPr="004D3A5D">
        <w:rPr>
          <w:rFonts w:asciiTheme="minorHAnsi"/>
          <w:b/>
          <w:bCs/>
        </w:rPr>
        <w:t>AWS Activate</w:t>
      </w:r>
      <w:r w:rsidRPr="004D3A5D">
        <w:rPr>
          <w:rFonts w:asciiTheme="minorHAnsi"/>
        </w:rPr>
        <w:t xml:space="preserve"> provides </w:t>
      </w:r>
      <w:r w:rsidRPr="004D3A5D">
        <w:rPr>
          <w:rFonts w:asciiTheme="minorHAnsi"/>
          <w:b/>
          <w:bCs/>
        </w:rPr>
        <w:t>$1,000</w:t>
      </w:r>
      <w:r w:rsidRPr="004D3A5D">
        <w:rPr>
          <w:rFonts w:asciiTheme="minorHAnsi"/>
        </w:rPr>
        <w:t xml:space="preserve"> in credits under the </w:t>
      </w:r>
      <w:r w:rsidRPr="004D3A5D">
        <w:rPr>
          <w:rFonts w:asciiTheme="minorHAnsi"/>
          <w:b/>
          <w:bCs/>
        </w:rPr>
        <w:t>Founders</w:t>
      </w:r>
      <w:r w:rsidRPr="004D3A5D">
        <w:rPr>
          <w:rFonts w:asciiTheme="minorHAnsi"/>
        </w:rPr>
        <w:t xml:space="preserve"> package and </w:t>
      </w:r>
      <w:r w:rsidRPr="004D3A5D">
        <w:rPr>
          <w:rFonts w:asciiTheme="minorHAnsi"/>
          <w:b/>
          <w:bCs/>
        </w:rPr>
        <w:t>up to $100,000</w:t>
      </w:r>
      <w:r w:rsidRPr="004D3A5D">
        <w:rPr>
          <w:rFonts w:asciiTheme="minorHAnsi"/>
        </w:rPr>
        <w:t xml:space="preserve"> under the </w:t>
      </w:r>
      <w:r w:rsidRPr="004D3A5D">
        <w:rPr>
          <w:rFonts w:asciiTheme="minorHAnsi"/>
          <w:b/>
          <w:bCs/>
        </w:rPr>
        <w:t>Portfolio</w:t>
      </w:r>
      <w:r w:rsidRPr="004D3A5D">
        <w:rPr>
          <w:rFonts w:asciiTheme="minorHAnsi"/>
        </w:rPr>
        <w:t xml:space="preserve"> package for startups affiliated with an Activate Provider</w:t>
      </w:r>
      <w:r>
        <w:rPr>
          <w:rFonts w:asciiTheme="minorHAnsi"/>
          <w:lang w:val="bg-BG"/>
        </w:rPr>
        <w:t>.</w:t>
      </w:r>
      <w:r w:rsidRPr="004D3A5D">
        <w:rPr>
          <w:rFonts w:asciiTheme="minorHAnsi"/>
        </w:rPr>
        <w:t xml:space="preserve"> </w:t>
      </w:r>
      <w:r>
        <w:rPr>
          <w:rFonts w:asciiTheme="minorHAnsi"/>
          <w:lang w:val="bg-BG"/>
        </w:rPr>
        <w:t>C</w:t>
      </w:r>
      <w:r w:rsidRPr="004D3A5D">
        <w:rPr>
          <w:rFonts w:asciiTheme="minorHAnsi"/>
        </w:rPr>
        <w:t xml:space="preserve">redits </w:t>
      </w:r>
      <w:r w:rsidRPr="004D3A5D">
        <w:rPr>
          <w:rFonts w:asciiTheme="minorHAnsi"/>
          <w:b/>
          <w:bCs/>
        </w:rPr>
        <w:t>usually expire within 1–2 years</w:t>
      </w:r>
      <w:r w:rsidRPr="004D3A5D">
        <w:rPr>
          <w:rFonts w:asciiTheme="minorHAnsi"/>
        </w:rPr>
        <w:t xml:space="preserve">, depending on the package (Amazon Web Services, 2025). AWS Activate credits can also be used on </w:t>
      </w:r>
      <w:r w:rsidRPr="004D3A5D">
        <w:rPr>
          <w:rFonts w:asciiTheme="minorHAnsi"/>
          <w:b/>
          <w:bCs/>
        </w:rPr>
        <w:t>Amazon Bedrock</w:t>
      </w:r>
      <w:r w:rsidRPr="004D3A5D">
        <w:rPr>
          <w:rFonts w:asciiTheme="minorHAnsi"/>
        </w:rPr>
        <w:t>, including third-party foundation models, subject to program terms (Amazon Web Services, 2024; Amazon Web Services, 2025).</w:t>
      </w:r>
    </w:p>
    <w:p w14:paraId="234A20AB" w14:textId="24F36E5D" w:rsidR="00513762" w:rsidRPr="00513762" w:rsidRDefault="00DC5A58" w:rsidP="00513762">
      <w:pPr>
        <w:spacing w:before="240" w:line="271" w:lineRule="auto"/>
        <w:rPr>
          <w:rFonts w:asciiTheme="minorHAnsi"/>
          <w:lang w:val="bg-BG"/>
        </w:rPr>
      </w:pPr>
      <w:r w:rsidRPr="00DC5A58">
        <w:rPr>
          <w:rFonts w:asciiTheme="minorHAnsi"/>
        </w:rPr>
        <w:lastRenderedPageBreak/>
        <w:t xml:space="preserve">Microsoft for Startups (Azure) uses a two-track credit structure. The Azure startup credit offer provides </w:t>
      </w:r>
      <w:r w:rsidRPr="00DC5A58">
        <w:rPr>
          <w:rFonts w:asciiTheme="minorHAnsi"/>
          <w:b/>
          <w:bCs/>
        </w:rPr>
        <w:t>$1,000 in Azure credits valid for 90 days</w:t>
      </w:r>
      <w:r w:rsidRPr="00DC5A58">
        <w:rPr>
          <w:rFonts w:asciiTheme="minorHAnsi"/>
        </w:rPr>
        <w:t xml:space="preserve">, with additional credits available after business verification; credits unlocked after verification are </w:t>
      </w:r>
      <w:r w:rsidRPr="00DC5A58">
        <w:rPr>
          <w:rFonts w:asciiTheme="minorHAnsi"/>
          <w:b/>
          <w:bCs/>
        </w:rPr>
        <w:t>valid for 180 days from the approval date</w:t>
      </w:r>
      <w:r w:rsidRPr="00DC5A58">
        <w:rPr>
          <w:rFonts w:asciiTheme="minorHAnsi"/>
        </w:rPr>
        <w:t xml:space="preserve"> (Microsoft, 2025). Azure credits can be applied to eligible Azure services, including </w:t>
      </w:r>
      <w:r w:rsidRPr="00DC5A58">
        <w:rPr>
          <w:rFonts w:asciiTheme="minorHAnsi"/>
          <w:b/>
          <w:bCs/>
        </w:rPr>
        <w:t>Azure OpenAI</w:t>
      </w:r>
      <w:r w:rsidRPr="00DC5A58">
        <w:rPr>
          <w:rFonts w:asciiTheme="minorHAnsi"/>
        </w:rPr>
        <w:t xml:space="preserve">, but not to Azure Marketplace purchases or Microsoft Support Plans (Microsoft, 2024). Separately, higher credit levels (up to </w:t>
      </w:r>
      <w:r w:rsidRPr="00DC5A58">
        <w:rPr>
          <w:rFonts w:asciiTheme="minorHAnsi"/>
          <w:b/>
          <w:bCs/>
        </w:rPr>
        <w:t>$150,000</w:t>
      </w:r>
      <w:r w:rsidRPr="00DC5A58">
        <w:rPr>
          <w:rFonts w:asciiTheme="minorHAnsi"/>
        </w:rPr>
        <w:t xml:space="preserve">) are available to startups affiliated through Microsoft’s </w:t>
      </w:r>
      <w:r w:rsidRPr="00DC5A58">
        <w:rPr>
          <w:rFonts w:asciiTheme="minorHAnsi"/>
          <w:b/>
          <w:bCs/>
        </w:rPr>
        <w:t>Investor Network</w:t>
      </w:r>
      <w:r w:rsidRPr="00DC5A58">
        <w:rPr>
          <w:rFonts w:asciiTheme="minorHAnsi"/>
        </w:rPr>
        <w:t>, under distinct eligibility criteria and terms (Microsoft, n.d.).</w:t>
      </w:r>
    </w:p>
    <w:p w14:paraId="3BF4FC99" w14:textId="19EB2BE3" w:rsidR="00A86510" w:rsidRPr="00197E4F" w:rsidRDefault="00513762" w:rsidP="00A86510">
      <w:pPr>
        <w:spacing w:before="240" w:line="271" w:lineRule="auto"/>
        <w:rPr>
          <w:rFonts w:asciiTheme="minorHAnsi"/>
        </w:rPr>
      </w:pPr>
      <w:r w:rsidRPr="00513762">
        <w:rPr>
          <w:rFonts w:asciiTheme="minorHAnsi"/>
          <w:b/>
          <w:bCs/>
          <w:lang w:val="bg-BG"/>
        </w:rPr>
        <w:t>Alternative Platforms</w:t>
      </w:r>
      <w:r w:rsidRPr="00513762">
        <w:rPr>
          <w:rFonts w:asciiTheme="minorHAnsi"/>
          <w:lang w:val="bg-BG"/>
        </w:rPr>
        <w:t> offer niche benefits but come with significant limitations for production workloads:</w:t>
      </w:r>
    </w:p>
    <w:p w14:paraId="73C80D87" w14:textId="355D0A63" w:rsidR="00A86510" w:rsidRPr="00A86510" w:rsidRDefault="00A86510" w:rsidP="00A86510">
      <w:pPr>
        <w:spacing w:before="240" w:line="271" w:lineRule="auto"/>
        <w:rPr>
          <w:rFonts w:asciiTheme="minorHAnsi"/>
          <w:b/>
          <w:bCs/>
          <w:lang w:val="bg-BG"/>
        </w:rPr>
      </w:pPr>
      <w:r w:rsidRPr="00A86510">
        <w:rPr>
          <w:rFonts w:asciiTheme="minorHAnsi"/>
          <w:b/>
          <w:bCs/>
          <w:lang w:val="bg-BG"/>
        </w:rPr>
        <w:t xml:space="preserve">Hugging Face </w:t>
      </w:r>
    </w:p>
    <w:p w14:paraId="5CBBE5DC" w14:textId="77777777" w:rsidR="00A86510" w:rsidRPr="00A86510" w:rsidRDefault="00A86510" w:rsidP="00A86510">
      <w:pPr>
        <w:spacing w:before="240" w:line="271" w:lineRule="auto"/>
        <w:rPr>
          <w:rFonts w:asciiTheme="minorHAnsi"/>
          <w:lang w:val="bg-BG"/>
        </w:rPr>
      </w:pPr>
      <w:r w:rsidRPr="00A86510">
        <w:rPr>
          <w:rFonts w:asciiTheme="minorHAnsi"/>
          <w:lang w:val="bg-BG"/>
        </w:rPr>
        <w:t>Hugging Face does not present a hyperscaler-style startup credits program with large, time-bounded grants. Instead, it provides monthly included credits for “Inference Providers,” set at $0.10/month for Free users, $2.00/month for PRO, and $2.00 per seat/month for Team/Enterprise. Hugging Face further notes that Free users cannot exceed their included credits, while paid tiers support pay-as-you-go once monthly credits are exhausted. As a result, Hugging Face’s free runway is best treated as micro-budget prototyping rather than a cost-free path for early production deployments (Hugging Face, n.d.).</w:t>
      </w:r>
    </w:p>
    <w:p w14:paraId="2F6DFF77" w14:textId="5345BC7E" w:rsidR="00A86510" w:rsidRPr="00A86510" w:rsidRDefault="00A86510" w:rsidP="00A86510">
      <w:pPr>
        <w:spacing w:before="240" w:line="271" w:lineRule="auto"/>
        <w:rPr>
          <w:rFonts w:asciiTheme="minorHAnsi"/>
          <w:b/>
          <w:bCs/>
          <w:lang w:val="bg-BG"/>
        </w:rPr>
      </w:pPr>
      <w:r w:rsidRPr="00A86510">
        <w:rPr>
          <w:rFonts w:asciiTheme="minorHAnsi"/>
          <w:b/>
          <w:bCs/>
          <w:lang w:val="bg-BG"/>
        </w:rPr>
        <w:t xml:space="preserve">DigitalOcean </w:t>
      </w:r>
    </w:p>
    <w:p w14:paraId="29EE4A34" w14:textId="1078188F" w:rsidR="00A86510" w:rsidRPr="00A86510" w:rsidRDefault="00A86510" w:rsidP="00A86510">
      <w:pPr>
        <w:spacing w:before="240" w:line="271" w:lineRule="auto"/>
        <w:rPr>
          <w:rFonts w:asciiTheme="minorHAnsi"/>
          <w:lang w:val="bg-BG"/>
        </w:rPr>
      </w:pPr>
      <w:r w:rsidRPr="00A86510">
        <w:rPr>
          <w:rFonts w:asciiTheme="minorHAnsi"/>
          <w:lang w:val="bg-BG"/>
        </w:rPr>
        <w:t>DigitalOcean operates a formal startup program. In 2025, DigitalOcean’s Hatch program advertises an exclusive benefits package for qualified startups including up to $100,000 in compute credits and up to three months of free GPU usage (terms apply) (DigitalOcean, 2025). Operationally, DigitalOcean’s Startups program provides credits as a fixed amount of monthly credits over a one-year program, awarded through approved partners</w:t>
      </w:r>
      <w:r w:rsidR="00B36E6B">
        <w:rPr>
          <w:rFonts w:asciiTheme="minorHAnsi"/>
          <w:lang w:val="bg-BG"/>
        </w:rPr>
        <w:t>.</w:t>
      </w:r>
      <w:r w:rsidRPr="00A86510">
        <w:rPr>
          <w:rFonts w:asciiTheme="minorHAnsi"/>
          <w:lang w:val="bg-BG"/>
        </w:rPr>
        <w:t xml:space="preserve"> DigitalOcean also states that core credits do not cover GPU Droplet usage and that GPU usage is charged to the account’s payment method (DigitalOcean, n.d.). For EXPOZY, this means DigitalOcean can subsidize general cloud infrastructure well, and Hatch can reduce early GPU exposure, but GPU economics must be treated separately from standard credit coverage</w:t>
      </w:r>
      <w:r w:rsidR="00B36E6B">
        <w:rPr>
          <w:rFonts w:asciiTheme="minorHAnsi"/>
          <w:lang w:val="bg-BG"/>
        </w:rPr>
        <w:t>.</w:t>
      </w:r>
      <w:r w:rsidRPr="00A86510">
        <w:rPr>
          <w:rFonts w:asciiTheme="minorHAnsi"/>
          <w:lang w:val="bg-BG"/>
        </w:rPr>
        <w:t>(DigitalOcean, 2025, n.d.).</w:t>
      </w:r>
    </w:p>
    <w:p w14:paraId="35A17BCB" w14:textId="51CD7D1E" w:rsidR="00A86510" w:rsidRPr="00D52F18" w:rsidRDefault="00A86510" w:rsidP="00A86510">
      <w:pPr>
        <w:spacing w:before="240" w:line="271" w:lineRule="auto"/>
        <w:rPr>
          <w:rFonts w:asciiTheme="minorHAnsi"/>
          <w:b/>
          <w:bCs/>
        </w:rPr>
      </w:pPr>
      <w:r w:rsidRPr="00A86510">
        <w:rPr>
          <w:rFonts w:asciiTheme="minorHAnsi"/>
          <w:b/>
          <w:bCs/>
          <w:lang w:val="bg-BG"/>
        </w:rPr>
        <w:t xml:space="preserve">Oracle Cloud </w:t>
      </w:r>
    </w:p>
    <w:p w14:paraId="0F16D87E" w14:textId="77777777" w:rsidR="00A86510" w:rsidRPr="00A86510" w:rsidRDefault="00A86510" w:rsidP="00A86510">
      <w:pPr>
        <w:spacing w:before="240" w:line="271" w:lineRule="auto"/>
        <w:rPr>
          <w:rFonts w:asciiTheme="minorHAnsi"/>
          <w:lang w:val="bg-BG"/>
        </w:rPr>
      </w:pPr>
      <w:r w:rsidRPr="00A86510">
        <w:rPr>
          <w:rFonts w:asciiTheme="minorHAnsi"/>
          <w:lang w:val="bg-BG"/>
        </w:rPr>
        <w:t>Oracle’s clearest “no-upfront-cost” pathway is the Oracle Cloud Free Tier, which includes a $300 free trial credit usable for up to 30 days (or until spent) plus Always Free services that remain available indefinitely within published limits (Oracle, n.d.-a, n.d.-b; Oracle, 2025). Oracle also markets OCI as a platform “for startups,” emphasizing Pay-As-You-Go and Free Tier onboarding, but the Free Tier itself (trial credit plus Always Free limits) is the most concrete, universally available subsidy mechanism (Oracle, n.d.-c). For EXPOZY, Oracle Free Tier can be framed as a way to host baseline services at minimal cost early on, while sustained LLM inference would typically require paid usage beyond free-tier limits (Oracle, n.d.-a; Oracle, 2025).</w:t>
      </w:r>
    </w:p>
    <w:p w14:paraId="7A7C00A8" w14:textId="77777777" w:rsidR="00A86510" w:rsidRPr="00A86510" w:rsidRDefault="00A86510" w:rsidP="00A86510">
      <w:pPr>
        <w:spacing w:before="240" w:line="271" w:lineRule="auto"/>
        <w:rPr>
          <w:rFonts w:asciiTheme="minorHAnsi"/>
          <w:b/>
          <w:bCs/>
          <w:lang w:val="bg-BG"/>
        </w:rPr>
      </w:pPr>
      <w:r w:rsidRPr="00A86510">
        <w:rPr>
          <w:rFonts w:asciiTheme="minorHAnsi"/>
          <w:b/>
          <w:bCs/>
          <w:lang w:val="bg-BG"/>
        </w:rPr>
        <w:lastRenderedPageBreak/>
        <w:t>Replicate</w:t>
      </w:r>
    </w:p>
    <w:p w14:paraId="090709C8" w14:textId="4D643EEC" w:rsidR="00B36E6B" w:rsidRPr="00D52F18" w:rsidRDefault="00A86510" w:rsidP="00A86510">
      <w:pPr>
        <w:spacing w:before="240" w:line="271" w:lineRule="auto"/>
        <w:rPr>
          <w:rFonts w:asciiTheme="minorHAnsi"/>
        </w:rPr>
      </w:pPr>
      <w:r w:rsidRPr="00A86510">
        <w:rPr>
          <w:rFonts w:asciiTheme="minorHAnsi"/>
          <w:lang w:val="bg-BG"/>
        </w:rPr>
        <w:t>Replicate does not advertise a structured startup credit grant comparable to AWS, Google, or Microsoft. Its model is primarily pay-as-you-go, where many models are billed by hardware × time (with per-second rates varying by hardware) (Replicate, n.d.-a). Replicate does, however, offer a “Try for Free” collection: models in this collection can be run without purchasing credits, but they are free only for a limited number of runs; once that limit is reached, billing and purchased credits are required (Replicate, n.d.-b). For EXPOZY, Replicate fits as a fast experimentation or short pilot option, but its free runway is limited-run rather than a multi-month subsidy mechanism (Replicate, n.d.-b).</w:t>
      </w:r>
    </w:p>
    <w:p w14:paraId="5B8DB6A4" w14:textId="6E0EE2D1" w:rsidR="00A86510" w:rsidRPr="00A86510" w:rsidRDefault="00A86510" w:rsidP="00A86510">
      <w:pPr>
        <w:spacing w:before="240" w:line="271" w:lineRule="auto"/>
        <w:rPr>
          <w:rFonts w:asciiTheme="minorHAnsi"/>
          <w:b/>
          <w:bCs/>
          <w:lang w:val="bg-BG"/>
        </w:rPr>
      </w:pPr>
      <w:r w:rsidRPr="00A86510">
        <w:rPr>
          <w:rFonts w:asciiTheme="minorHAnsi"/>
          <w:b/>
          <w:bCs/>
          <w:lang w:val="bg-BG"/>
        </w:rPr>
        <w:t xml:space="preserve">Runpod </w:t>
      </w:r>
    </w:p>
    <w:p w14:paraId="3F6A5F7D" w14:textId="77FFDDCA" w:rsidR="008E739D" w:rsidRPr="00B36E6B" w:rsidRDefault="00A86510" w:rsidP="00513762">
      <w:pPr>
        <w:spacing w:before="240" w:line="271" w:lineRule="auto"/>
        <w:rPr>
          <w:rFonts w:asciiTheme="minorHAnsi"/>
          <w:lang w:val="bg-BG"/>
        </w:rPr>
      </w:pPr>
      <w:r w:rsidRPr="00A86510">
        <w:rPr>
          <w:rFonts w:asciiTheme="minorHAnsi"/>
          <w:lang w:val="bg-BG"/>
        </w:rPr>
        <w:t>Runpod offers a dedicated, application-based Startup Grants program with clear grant ceilings, including up to 1,000 free H100 compute hours, up to 1,000,000 free serverless requests (depending on GPU/runtime), and up to 750 free multi-node H100 compute hours (Runpod, n.d.-a). Separately, Runpod operates a referral/affiliate system that can award credits</w:t>
      </w:r>
      <w:r w:rsidR="00B061D1">
        <w:rPr>
          <w:rFonts w:asciiTheme="minorHAnsi"/>
          <w:lang w:val="bg-BG"/>
        </w:rPr>
        <w:t>.</w:t>
      </w:r>
      <w:r w:rsidRPr="00A86510">
        <w:rPr>
          <w:rFonts w:asciiTheme="minorHAnsi"/>
          <w:lang w:val="bg-BG"/>
        </w:rPr>
        <w:t xml:space="preserve"> </w:t>
      </w:r>
      <w:r w:rsidR="00B061D1">
        <w:rPr>
          <w:rFonts w:asciiTheme="minorHAnsi"/>
          <w:lang w:val="bg-BG"/>
        </w:rPr>
        <w:t>T</w:t>
      </w:r>
      <w:r w:rsidRPr="00A86510">
        <w:rPr>
          <w:rFonts w:asciiTheme="minorHAnsi"/>
          <w:lang w:val="bg-BG"/>
        </w:rPr>
        <w:t>he referral page states a user and their referral can earn a random credit between $5 and $500 once the referral spends $10, and the documentation describes referral rewards as credits earned when referred users spend on the platform (Runpod, n.d.-b, n.d.-c). For EXPOZY, Runpod’s Startup Grants are the closest alternative-platform equivalent to hyperscaler runway, but they remain application-gated and tailored by Runpod based on usage goals (Runpod, n.d.-a).</w:t>
      </w:r>
    </w:p>
    <w:p w14:paraId="70754DBA" w14:textId="77777777" w:rsidR="008E41CD" w:rsidRPr="008E41CD" w:rsidRDefault="008E41CD" w:rsidP="008E41CD">
      <w:pPr>
        <w:spacing w:before="240" w:line="271" w:lineRule="auto"/>
        <w:rPr>
          <w:rFonts w:asciiTheme="minorHAnsi"/>
          <w:b/>
          <w:bCs/>
          <w:lang w:val="bg-BG"/>
        </w:rPr>
      </w:pPr>
      <w:r w:rsidRPr="008E41CD">
        <w:rPr>
          <w:rFonts w:asciiTheme="minorHAnsi"/>
          <w:b/>
          <w:bCs/>
          <w:lang w:val="bg-BG"/>
        </w:rPr>
        <w:t>Conclusion</w:t>
      </w:r>
    </w:p>
    <w:p w14:paraId="0E6AFCA0" w14:textId="5F42876E" w:rsidR="00DB0776" w:rsidRPr="00DB0776" w:rsidRDefault="00DB0776" w:rsidP="00DB0776">
      <w:pPr>
        <w:spacing w:before="240" w:line="271" w:lineRule="auto"/>
        <w:rPr>
          <w:rFonts w:asciiTheme="minorHAnsi"/>
          <w:lang w:val="bg-BG"/>
        </w:rPr>
      </w:pPr>
      <w:r w:rsidRPr="00DB0776">
        <w:rPr>
          <w:rFonts w:asciiTheme="minorHAnsi"/>
          <w:lang w:val="bg-BG"/>
        </w:rPr>
        <w:t xml:space="preserve">Across the compared hyperscalers, </w:t>
      </w:r>
      <w:r w:rsidRPr="00DB0776">
        <w:rPr>
          <w:rFonts w:asciiTheme="minorHAnsi"/>
          <w:b/>
          <w:bCs/>
          <w:lang w:val="bg-BG"/>
        </w:rPr>
        <w:t>Google Cloud’s AI Startup Program offers the longest and most substantial cost shield for an AI-first product</w:t>
      </w:r>
      <w:r w:rsidR="0019632B">
        <w:rPr>
          <w:rFonts w:asciiTheme="minorHAnsi"/>
          <w:lang w:val="bg-BG"/>
        </w:rPr>
        <w:t xml:space="preserve"> </w:t>
      </w:r>
      <w:r w:rsidRPr="00DB0776">
        <w:rPr>
          <w:rFonts w:asciiTheme="minorHAnsi"/>
          <w:lang w:val="bg-BG"/>
        </w:rPr>
        <w:t xml:space="preserve">up to </w:t>
      </w:r>
      <w:r w:rsidRPr="00DB0776">
        <w:rPr>
          <w:rFonts w:asciiTheme="minorHAnsi"/>
          <w:b/>
          <w:bCs/>
          <w:lang w:val="bg-BG"/>
        </w:rPr>
        <w:t>$350,000 in credits across two years</w:t>
      </w:r>
      <w:r w:rsidRPr="00DB0776">
        <w:rPr>
          <w:rFonts w:asciiTheme="minorHAnsi"/>
          <w:lang w:val="bg-BG"/>
        </w:rPr>
        <w:t xml:space="preserve">, with </w:t>
      </w:r>
      <w:r w:rsidRPr="00DB0776">
        <w:rPr>
          <w:rFonts w:asciiTheme="minorHAnsi"/>
          <w:b/>
          <w:bCs/>
          <w:lang w:val="bg-BG"/>
        </w:rPr>
        <w:t>100% coverage up to $250,000 in Year 1</w:t>
      </w:r>
      <w:r w:rsidRPr="00DB0776">
        <w:rPr>
          <w:rFonts w:asciiTheme="minorHAnsi"/>
          <w:lang w:val="bg-BG"/>
        </w:rPr>
        <w:t xml:space="preserve"> and </w:t>
      </w:r>
      <w:r w:rsidRPr="00DB0776">
        <w:rPr>
          <w:rFonts w:asciiTheme="minorHAnsi"/>
          <w:b/>
          <w:bCs/>
          <w:lang w:val="bg-BG"/>
        </w:rPr>
        <w:t>20% coverage up to $100,000 in Year 2</w:t>
      </w:r>
      <w:r w:rsidRPr="00DB0776">
        <w:rPr>
          <w:rFonts w:asciiTheme="minorHAnsi"/>
          <w:lang w:val="bg-BG"/>
        </w:rPr>
        <w:t xml:space="preserve"> (Google Cloud, 2025). This structure directly matches StudioWeb.BG’s requirement to launch pilots and early deployments with minimal operational burden, then transition to paid usage only once the service proves demand and starts generating income. By comparison, </w:t>
      </w:r>
      <w:r w:rsidRPr="00DB0776">
        <w:rPr>
          <w:rFonts w:asciiTheme="minorHAnsi"/>
          <w:b/>
          <w:bCs/>
          <w:lang w:val="bg-BG"/>
        </w:rPr>
        <w:t>AWS Activate</w:t>
      </w:r>
      <w:r w:rsidRPr="00DB0776">
        <w:rPr>
          <w:rFonts w:asciiTheme="minorHAnsi"/>
          <w:lang w:val="bg-BG"/>
        </w:rPr>
        <w:t xml:space="preserve"> and </w:t>
      </w:r>
      <w:r w:rsidRPr="00DB0776">
        <w:rPr>
          <w:rFonts w:asciiTheme="minorHAnsi"/>
          <w:b/>
          <w:bCs/>
          <w:lang w:val="bg-BG"/>
        </w:rPr>
        <w:t>Microsoft for Startups (Azure)</w:t>
      </w:r>
      <w:r w:rsidRPr="00DB0776">
        <w:rPr>
          <w:rFonts w:asciiTheme="minorHAnsi"/>
          <w:lang w:val="bg-BG"/>
        </w:rPr>
        <w:t xml:space="preserve"> provide meaningfully smaller or shorter-lived credit windows (and in Azure’s case, tighter time validity and staged unlocks), which increases the risk that EXPOZY’s inference and iteration costs surface </w:t>
      </w:r>
      <w:r w:rsidRPr="00DB0776">
        <w:rPr>
          <w:rFonts w:asciiTheme="minorHAnsi"/>
          <w:i/>
          <w:iCs/>
          <w:lang w:val="bg-BG"/>
        </w:rPr>
        <w:t>before</w:t>
      </w:r>
      <w:r w:rsidRPr="00DB0776">
        <w:rPr>
          <w:rFonts w:asciiTheme="minorHAnsi"/>
          <w:lang w:val="bg-BG"/>
        </w:rPr>
        <w:t xml:space="preserve"> product-market fit is secured (Amazon Web Services, 2025; Microsoft, 2025).</w:t>
      </w:r>
    </w:p>
    <w:p w14:paraId="396A2C6A" w14:textId="77777777" w:rsidR="00DB0776" w:rsidRPr="00DB0776" w:rsidRDefault="00DB0776" w:rsidP="00DB0776">
      <w:pPr>
        <w:spacing w:before="240" w:line="271" w:lineRule="auto"/>
        <w:rPr>
          <w:rFonts w:asciiTheme="minorHAnsi"/>
          <w:lang w:val="bg-BG"/>
        </w:rPr>
      </w:pPr>
      <w:r w:rsidRPr="00DB0776">
        <w:rPr>
          <w:rFonts w:asciiTheme="minorHAnsi"/>
          <w:lang w:val="bg-BG"/>
        </w:rPr>
        <w:t xml:space="preserve">Relative to alternative platforms, Google Cloud also offers the most dependable path from prototype to production without changing providers. Options like </w:t>
      </w:r>
      <w:r w:rsidRPr="00DB0776">
        <w:rPr>
          <w:rFonts w:asciiTheme="minorHAnsi"/>
          <w:b/>
          <w:bCs/>
          <w:lang w:val="bg-BG"/>
        </w:rPr>
        <w:t>Hugging Face’s included monthly credits</w:t>
      </w:r>
      <w:r w:rsidRPr="00DB0776">
        <w:rPr>
          <w:rFonts w:asciiTheme="minorHAnsi"/>
          <w:lang w:val="bg-BG"/>
        </w:rPr>
        <w:t xml:space="preserve"> and </w:t>
      </w:r>
      <w:r w:rsidRPr="00DB0776">
        <w:rPr>
          <w:rFonts w:asciiTheme="minorHAnsi"/>
          <w:b/>
          <w:bCs/>
          <w:lang w:val="bg-BG"/>
        </w:rPr>
        <w:t>Replicate’s limited free runs</w:t>
      </w:r>
      <w:r w:rsidRPr="00DB0776">
        <w:rPr>
          <w:rFonts w:asciiTheme="minorHAnsi"/>
          <w:lang w:val="bg-BG"/>
        </w:rPr>
        <w:t xml:space="preserve"> are valuable for experimentation but are not designed to subsidise sustained early production workloads. </w:t>
      </w:r>
      <w:r w:rsidRPr="00DB0776">
        <w:rPr>
          <w:rFonts w:asciiTheme="minorHAnsi"/>
          <w:b/>
          <w:bCs/>
          <w:lang w:val="bg-BG"/>
        </w:rPr>
        <w:t>DigitalOcean Hatch</w:t>
      </w:r>
      <w:r w:rsidRPr="00DB0776">
        <w:rPr>
          <w:rFonts w:asciiTheme="minorHAnsi"/>
          <w:lang w:val="bg-BG"/>
        </w:rPr>
        <w:t xml:space="preserve"> and </w:t>
      </w:r>
      <w:r w:rsidRPr="00DB0776">
        <w:rPr>
          <w:rFonts w:asciiTheme="minorHAnsi"/>
          <w:b/>
          <w:bCs/>
          <w:lang w:val="bg-BG"/>
        </w:rPr>
        <w:t>Oracle Free Tier</w:t>
      </w:r>
      <w:r w:rsidRPr="00DB0776">
        <w:rPr>
          <w:rFonts w:asciiTheme="minorHAnsi"/>
          <w:lang w:val="bg-BG"/>
        </w:rPr>
        <w:t xml:space="preserve"> can reduce baseline infrastructure costs, yet GPU/LLM economics and free-tier limits make them less suitable as the primary backbone for continuous, scalable LLM inference. </w:t>
      </w:r>
      <w:r w:rsidRPr="00DB0776">
        <w:rPr>
          <w:rFonts w:asciiTheme="minorHAnsi"/>
          <w:b/>
          <w:bCs/>
          <w:lang w:val="bg-BG"/>
        </w:rPr>
        <w:t>Runpod</w:t>
      </w:r>
      <w:r w:rsidRPr="00DB0776">
        <w:rPr>
          <w:rFonts w:asciiTheme="minorHAnsi"/>
          <w:lang w:val="bg-BG"/>
        </w:rPr>
        <w:t xml:space="preserve"> provides a compelling grant-style runway for compute-heavy work, but it remains application-gated and typically lacks the same end-to-end enterprise platform depth and governance consistency required for a customer-facing SaaS that must reliably enforce </w:t>
      </w:r>
      <w:r w:rsidRPr="00DB0776">
        <w:rPr>
          <w:rFonts w:asciiTheme="minorHAnsi"/>
          <w:lang w:val="bg-BG"/>
        </w:rPr>
        <w:lastRenderedPageBreak/>
        <w:t>structured outputs and safety constraints (Hugging Face, n.d.; Replicate, n.d.-b; DigitalOcean, 2025; Oracle, n.d.-a; Runpod, n.d.-a).</w:t>
      </w:r>
    </w:p>
    <w:p w14:paraId="3936B161" w14:textId="2746CC2A" w:rsidR="00DB0776" w:rsidRPr="00DB0776" w:rsidRDefault="00DB0776" w:rsidP="00DB0776">
      <w:pPr>
        <w:spacing w:before="240" w:line="271" w:lineRule="auto"/>
        <w:rPr>
          <w:rFonts w:asciiTheme="minorHAnsi"/>
          <w:lang w:val="bg-BG"/>
        </w:rPr>
      </w:pPr>
      <w:r w:rsidRPr="00DB0776">
        <w:rPr>
          <w:rFonts w:asciiTheme="minorHAnsi"/>
          <w:lang w:val="bg-BG"/>
        </w:rPr>
        <w:t xml:space="preserve">Therefore, </w:t>
      </w:r>
      <w:r w:rsidRPr="00DB0776">
        <w:rPr>
          <w:rFonts w:asciiTheme="minorHAnsi"/>
          <w:b/>
          <w:bCs/>
          <w:lang w:val="bg-BG"/>
        </w:rPr>
        <w:t>Google Cloud AI is the best option</w:t>
      </w:r>
      <w:r w:rsidRPr="00DB0776">
        <w:rPr>
          <w:rFonts w:asciiTheme="minorHAnsi"/>
          <w:lang w:val="bg-BG"/>
        </w:rPr>
        <w:t xml:space="preserve"> for EXPOZY because it offers the </w:t>
      </w:r>
      <w:r w:rsidRPr="00DB0776">
        <w:rPr>
          <w:rFonts w:asciiTheme="minorHAnsi"/>
          <w:b/>
          <w:bCs/>
          <w:lang w:val="bg-BG"/>
        </w:rPr>
        <w:t>best balance of “startup-grade affordability” and “enterprise-grade reliability”</w:t>
      </w:r>
      <w:r w:rsidRPr="00DB0776">
        <w:rPr>
          <w:rFonts w:asciiTheme="minorHAnsi"/>
          <w:lang w:val="bg-BG"/>
        </w:rPr>
        <w:t>: the most generous and appropriately structured startup credit runway among hyperscalers, combined with a mature managed AI environment capable of supporting the product’s required validation and sanitisation workflows from day one</w:t>
      </w:r>
      <w:r w:rsidR="001E555C">
        <w:rPr>
          <w:rFonts w:asciiTheme="minorHAnsi"/>
          <w:lang w:val="bg-BG"/>
        </w:rPr>
        <w:t xml:space="preserve"> </w:t>
      </w:r>
      <w:r w:rsidRPr="00DB0776">
        <w:rPr>
          <w:rFonts w:asciiTheme="minorHAnsi"/>
          <w:lang w:val="bg-BG"/>
        </w:rPr>
        <w:t>while still scaling economically after revenue begins.</w:t>
      </w:r>
    </w:p>
    <w:p w14:paraId="3ED04D26" w14:textId="77777777" w:rsidR="008E41CD" w:rsidRPr="00513762" w:rsidRDefault="008E41CD" w:rsidP="00513762">
      <w:pPr>
        <w:spacing w:before="240" w:line="271" w:lineRule="auto"/>
        <w:rPr>
          <w:rFonts w:asciiTheme="minorHAnsi"/>
          <w:lang w:val="bg-BG"/>
        </w:rPr>
      </w:pPr>
    </w:p>
    <w:p w14:paraId="5462E81D" w14:textId="77777777" w:rsidR="00907511" w:rsidRPr="00CC3CFB" w:rsidRDefault="00907511" w:rsidP="00907511">
      <w:pPr>
        <w:spacing w:before="240" w:line="271" w:lineRule="auto"/>
        <w:rPr>
          <w:rFonts w:asciiTheme="minorHAnsi"/>
          <w:b/>
          <w:bCs/>
          <w:sz w:val="32"/>
          <w:szCs w:val="36"/>
          <w:lang w:val="bg-BG"/>
        </w:rPr>
      </w:pPr>
      <w:r w:rsidRPr="00CC3CFB">
        <w:rPr>
          <w:rFonts w:asciiTheme="minorHAnsi"/>
          <w:b/>
          <w:bCs/>
          <w:sz w:val="32"/>
          <w:szCs w:val="36"/>
          <w:lang w:val="bg-BG"/>
        </w:rPr>
        <w:t>Criteria Selection Rationale and Methodology</w:t>
      </w:r>
    </w:p>
    <w:p w14:paraId="4BE5DCE6" w14:textId="7AF7BE69" w:rsidR="000D29D4" w:rsidRPr="00211CE3" w:rsidRDefault="000D29D4" w:rsidP="00E83C53">
      <w:pPr>
        <w:spacing w:before="240" w:line="271" w:lineRule="auto"/>
        <w:rPr>
          <w:rFonts w:asciiTheme="minorHAnsi"/>
          <w:sz w:val="24"/>
          <w:szCs w:val="28"/>
          <w:lang w:val="bg-BG"/>
        </w:rPr>
      </w:pPr>
      <w:r w:rsidRPr="00CC3CFB">
        <w:rPr>
          <w:rFonts w:asciiTheme="minorHAnsi"/>
          <w:sz w:val="24"/>
          <w:szCs w:val="28"/>
        </w:rPr>
        <w:t>Before comparing AI models, it is necessary to define the criteria on which they will be evaluated. This study adopts the AWS Four</w:t>
      </w:r>
      <w:r w:rsidRPr="00CC3CFB">
        <w:rPr>
          <w:rFonts w:ascii="Cambria Math" w:hAnsi="Cambria Math" w:cs="Cambria Math"/>
          <w:sz w:val="24"/>
          <w:szCs w:val="28"/>
        </w:rPr>
        <w:t>‑</w:t>
      </w:r>
      <w:r w:rsidRPr="00CC3CFB">
        <w:rPr>
          <w:rFonts w:asciiTheme="minorHAnsi"/>
          <w:sz w:val="24"/>
          <w:szCs w:val="28"/>
        </w:rPr>
        <w:t>Phase Evaluation Methodology, a structured framework for selecting foundation models and GenAI solutions through iterative phases.</w:t>
      </w:r>
      <w:r w:rsidR="00211CE3">
        <w:rPr>
          <w:rFonts w:asciiTheme="minorHAnsi"/>
          <w:sz w:val="24"/>
          <w:szCs w:val="28"/>
          <w:lang w:val="bg-BG"/>
        </w:rPr>
        <w:t xml:space="preserve"> </w:t>
      </w:r>
      <w:r w:rsidR="00DB0776" w:rsidRPr="00DB0776">
        <w:rPr>
          <w:rFonts w:asciiTheme="minorHAnsi"/>
          <w:sz w:val="24"/>
          <w:szCs w:val="28"/>
        </w:rPr>
        <w:t xml:space="preserve">This framework was selected over alternative approaches (such as the Google Cloud AI Adoption Framework </w:t>
      </w:r>
      <w:r w:rsidR="00DB0776">
        <w:rPr>
          <w:rFonts w:asciiTheme="minorHAnsi"/>
          <w:sz w:val="24"/>
          <w:szCs w:val="28"/>
          <w:lang w:val="bg-BG"/>
        </w:rPr>
        <w:t>and</w:t>
      </w:r>
      <w:r w:rsidR="00DB0776" w:rsidRPr="00DB0776">
        <w:rPr>
          <w:rFonts w:asciiTheme="minorHAnsi"/>
          <w:sz w:val="24"/>
          <w:szCs w:val="28"/>
        </w:rPr>
        <w:t xml:space="preserve"> the Microsoft Azure Model Selection Guide) because it treats model selection as a </w:t>
      </w:r>
      <w:r w:rsidR="00DB0776" w:rsidRPr="00DB0776">
        <w:rPr>
          <w:rFonts w:asciiTheme="minorHAnsi"/>
          <w:b/>
          <w:bCs/>
          <w:sz w:val="24"/>
          <w:szCs w:val="28"/>
        </w:rPr>
        <w:t>multidimensional engineering decision</w:t>
      </w:r>
      <w:r w:rsidR="00DB0776" w:rsidRPr="00DB0776">
        <w:rPr>
          <w:rFonts w:asciiTheme="minorHAnsi"/>
          <w:sz w:val="24"/>
          <w:szCs w:val="28"/>
        </w:rPr>
        <w:t> rather than a high-level strategic exercise. Unlike academic benchmarking, which focuses primarily on raw accuracy, the AWS methodology incorporates a "Capability Matrix" that balances task performance with critical operational constraints, including cost structures, latency profiles, and compliance requirements (AWS, 2025a).</w:t>
      </w:r>
    </w:p>
    <w:p w14:paraId="6B04295C" w14:textId="40710BFE" w:rsidR="0012283C" w:rsidRPr="00CC3CFB" w:rsidRDefault="00E83C53" w:rsidP="00E83C53">
      <w:pPr>
        <w:spacing w:before="240" w:line="271" w:lineRule="auto"/>
        <w:rPr>
          <w:rFonts w:asciiTheme="minorHAnsi"/>
          <w:b/>
          <w:bCs/>
          <w:sz w:val="24"/>
          <w:szCs w:val="24"/>
          <w:lang w:val="bg-BG"/>
        </w:rPr>
      </w:pPr>
      <w:r w:rsidRPr="00CC3CFB">
        <w:rPr>
          <w:rFonts w:asciiTheme="minorHAnsi"/>
          <w:b/>
          <w:bCs/>
          <w:sz w:val="24"/>
          <w:szCs w:val="24"/>
        </w:rPr>
        <w:t xml:space="preserve">1. </w:t>
      </w:r>
      <w:r w:rsidR="00181594" w:rsidRPr="00CC3CFB">
        <w:rPr>
          <w:rFonts w:asciiTheme="minorHAnsi"/>
          <w:b/>
          <w:bCs/>
          <w:sz w:val="24"/>
          <w:szCs w:val="24"/>
          <w:lang w:val="bg-BG"/>
        </w:rPr>
        <w:t>Foundation model selection framework</w:t>
      </w:r>
    </w:p>
    <w:p w14:paraId="22E353B3" w14:textId="77777777" w:rsidR="00F03DCF" w:rsidRPr="00CC3CFB" w:rsidRDefault="00F03DCF" w:rsidP="00F03DCF">
      <w:pPr>
        <w:spacing w:before="240" w:line="271" w:lineRule="auto"/>
        <w:rPr>
          <w:rFonts w:asciiTheme="minorHAnsi"/>
          <w:b/>
          <w:bCs/>
          <w:sz w:val="24"/>
          <w:szCs w:val="24"/>
          <w:lang w:val="bg-BG"/>
        </w:rPr>
      </w:pPr>
      <w:r w:rsidRPr="00CC3CFB">
        <w:rPr>
          <w:rFonts w:asciiTheme="minorHAnsi"/>
          <w:b/>
          <w:bCs/>
          <w:sz w:val="24"/>
          <w:szCs w:val="24"/>
          <w:lang w:val="bg-BG"/>
        </w:rPr>
        <w:t>Theoretical Foundation: AWS Four-Phase Evaluation Methodology</w:t>
      </w:r>
    </w:p>
    <w:p w14:paraId="060EC33C" w14:textId="3C30C648" w:rsidR="00F03DCF" w:rsidRPr="00CC3CFB" w:rsidRDefault="00F03DCF" w:rsidP="00F03DCF">
      <w:pPr>
        <w:spacing w:before="240" w:line="271" w:lineRule="auto"/>
        <w:rPr>
          <w:rFonts w:asciiTheme="minorHAnsi"/>
          <w:sz w:val="24"/>
          <w:szCs w:val="24"/>
          <w:lang w:val="bg-BG"/>
        </w:rPr>
      </w:pPr>
      <w:r w:rsidRPr="00CC3CFB">
        <w:rPr>
          <w:rFonts w:asciiTheme="minorHAnsi"/>
          <w:sz w:val="24"/>
          <w:szCs w:val="24"/>
          <w:lang w:val="bg-BG"/>
        </w:rPr>
        <w:t>The evaluation framework proposes a structured, four-phase process for choosing models in production environments (Amazon Web Services [AWS], 2025a; Softprom, 2025). The four phases are: requirements engineering, candidate filtering, systematic performance evaluation, and decision analysis. This methodology is relevant for EXPOZY because it balances theoretical performance metrics with operational constraints such as cost, latency, scalability, and compliance requirements (AWS, 2025a; Softprom, 2025).</w:t>
      </w:r>
    </w:p>
    <w:p w14:paraId="7F649A07" w14:textId="6C4C1BF5" w:rsidR="00F03DCF" w:rsidRPr="00CC3CFB" w:rsidRDefault="00F03DCF" w:rsidP="00F03DCF">
      <w:pPr>
        <w:spacing w:before="240" w:line="271" w:lineRule="auto"/>
        <w:rPr>
          <w:rFonts w:asciiTheme="minorHAnsi"/>
          <w:sz w:val="24"/>
          <w:szCs w:val="24"/>
          <w:lang w:val="bg-BG"/>
        </w:rPr>
      </w:pPr>
      <w:r w:rsidRPr="00CC3CFB">
        <w:rPr>
          <w:rFonts w:asciiTheme="minorHAnsi"/>
          <w:sz w:val="24"/>
          <w:szCs w:val="24"/>
          <w:lang w:val="bg-BG"/>
        </w:rPr>
        <w:t xml:space="preserve">AWS emphasizes that foundation model selection has strategic implications affecting user experience, cost structure, and long-term viability (AWS, 2025a; AWS, 2025b). For StudioWeb.BG, selecting an inappropriate model </w:t>
      </w:r>
      <w:r w:rsidR="00877F1D" w:rsidRPr="00CC3CFB">
        <w:rPr>
          <w:rFonts w:asciiTheme="minorHAnsi"/>
          <w:sz w:val="24"/>
          <w:szCs w:val="24"/>
          <w:lang w:val="bg-BG"/>
        </w:rPr>
        <w:t>will</w:t>
      </w:r>
      <w:r w:rsidRPr="00CC3CFB">
        <w:rPr>
          <w:rFonts w:asciiTheme="minorHAnsi"/>
          <w:sz w:val="24"/>
          <w:szCs w:val="24"/>
          <w:lang w:val="bg-BG"/>
        </w:rPr>
        <w:t xml:space="preserve"> impact development speed, go-to-market timelines, and profitability. Therefore, the evaluation must consider a multidimensional capability matrix that includes task </w:t>
      </w:r>
      <w:r w:rsidRPr="00CC3CFB">
        <w:rPr>
          <w:rFonts w:asciiTheme="minorHAnsi"/>
          <w:sz w:val="24"/>
          <w:szCs w:val="24"/>
          <w:lang w:val="bg-BG"/>
        </w:rPr>
        <w:lastRenderedPageBreak/>
        <w:t>performance, architectural characteristics, operational considerations, and responsible AI attributes rather than focusing solely on accuracy, latency, or cost (Softprom, 2025).</w:t>
      </w:r>
    </w:p>
    <w:p w14:paraId="44B69305" w14:textId="77777777" w:rsidR="001054E0" w:rsidRDefault="00FE1FF1" w:rsidP="00F03DCF">
      <w:pPr>
        <w:spacing w:before="240" w:line="271" w:lineRule="auto"/>
        <w:rPr>
          <w:rFonts w:asciiTheme="minorHAnsi"/>
          <w:b/>
          <w:bCs/>
          <w:sz w:val="24"/>
          <w:szCs w:val="24"/>
          <w:lang w:val="bg-BG"/>
        </w:rPr>
      </w:pPr>
      <w:r>
        <w:rPr>
          <w:rFonts w:asciiTheme="minorHAnsi"/>
          <w:b/>
          <w:bCs/>
          <w:sz w:val="24"/>
          <w:szCs w:val="24"/>
          <w:lang w:val="bg-BG"/>
        </w:rPr>
        <w:t>Phase 1: Requirements Engineering</w:t>
      </w:r>
    </w:p>
    <w:p w14:paraId="5BE6FEA5" w14:textId="6559E255" w:rsidR="001054E0" w:rsidRPr="001054E0" w:rsidRDefault="001054E0" w:rsidP="00F03DCF">
      <w:pPr>
        <w:spacing w:before="240" w:line="271" w:lineRule="auto"/>
        <w:rPr>
          <w:rFonts w:asciiTheme="minorHAnsi"/>
          <w:sz w:val="24"/>
          <w:szCs w:val="24"/>
          <w:lang w:val="bg-BG"/>
        </w:rPr>
      </w:pPr>
      <w:r w:rsidRPr="001054E0">
        <w:rPr>
          <w:rFonts w:asciiTheme="minorHAnsi"/>
          <w:sz w:val="24"/>
          <w:szCs w:val="24"/>
        </w:rPr>
        <w:t>Phase 1 of the AWS four-phase methodology defines the requirements that any candidate model must satisfy before it can be considered for production use. For EXPOZY, these requirements are derived from (1) the platform’s hybrid architecture, (2) the technical constraints of EXPOZY’s template system, and (3) StudioWeb.BG’s business constraint that the service must launch with minimal or zero upfront operational cost. The purpose of this phase is to translate EXPOZY’s needs into measurable criteria that can be tested in later phases.</w:t>
      </w:r>
    </w:p>
    <w:p w14:paraId="5175F873" w14:textId="121C7460" w:rsidR="00F03DCF" w:rsidRPr="00CC3CFB" w:rsidRDefault="001054E0" w:rsidP="00F03DCF">
      <w:pPr>
        <w:spacing w:before="240" w:line="271" w:lineRule="auto"/>
        <w:rPr>
          <w:rFonts w:asciiTheme="minorHAnsi"/>
          <w:b/>
          <w:bCs/>
          <w:sz w:val="24"/>
          <w:szCs w:val="24"/>
          <w:lang w:val="bg-BG"/>
        </w:rPr>
      </w:pPr>
      <w:r>
        <w:rPr>
          <w:rFonts w:asciiTheme="minorHAnsi"/>
          <w:b/>
          <w:bCs/>
          <w:sz w:val="24"/>
          <w:szCs w:val="24"/>
          <w:lang w:val="bg-BG"/>
        </w:rPr>
        <w:t>R</w:t>
      </w:r>
      <w:r w:rsidR="00F03DCF" w:rsidRPr="00CC3CFB">
        <w:rPr>
          <w:rFonts w:asciiTheme="minorHAnsi"/>
          <w:b/>
          <w:bCs/>
          <w:sz w:val="24"/>
          <w:szCs w:val="24"/>
          <w:lang w:val="bg-BG"/>
        </w:rPr>
        <w:t xml:space="preserve">1. Task-Specific Performance </w:t>
      </w:r>
    </w:p>
    <w:p w14:paraId="3AEF6054" w14:textId="61887841" w:rsidR="00455F76" w:rsidRPr="00CC3CFB" w:rsidRDefault="008710E1" w:rsidP="00F03DCF">
      <w:pPr>
        <w:spacing w:before="240" w:line="271" w:lineRule="auto"/>
        <w:rPr>
          <w:rFonts w:asciiTheme="minorHAnsi"/>
          <w:sz w:val="24"/>
          <w:szCs w:val="24"/>
        </w:rPr>
      </w:pPr>
      <w:r w:rsidRPr="008710E1">
        <w:rPr>
          <w:rFonts w:asciiTheme="minorHAnsi"/>
          <w:sz w:val="24"/>
          <w:szCs w:val="24"/>
        </w:rPr>
        <w:t>This criterion is included because model selection must be based on performance measures that reflect EXPOZY’s actual workload.</w:t>
      </w:r>
      <w:r>
        <w:rPr>
          <w:rFonts w:asciiTheme="minorHAnsi"/>
          <w:sz w:val="24"/>
          <w:szCs w:val="24"/>
        </w:rPr>
        <w:t xml:space="preserve"> </w:t>
      </w:r>
      <w:r w:rsidR="00455F76" w:rsidRPr="00CC3CFB">
        <w:rPr>
          <w:rFonts w:asciiTheme="minorHAnsi"/>
          <w:sz w:val="24"/>
          <w:szCs w:val="24"/>
        </w:rPr>
        <w:t>Generic language understanding benchmarks such as MMLU are not well aligned with EXPOZY’s requirements, because they measure broad reasoning rather than the ability to generate correct HTML, CSS, and JavaScript for front-end templates. A model can achieve high scores on general reasoning tasks while still failing to position a &lt;div&gt; correctly or generate valid Tailwind CSS classes (Softprom, 2025). Task-specific performance criteria therefore address the primary question for EXPOZY: whether a model can reliably perform front-end code generation from natural-language specifications.</w:t>
      </w:r>
    </w:p>
    <w:p w14:paraId="38C091E8" w14:textId="77777777" w:rsidR="00455F76" w:rsidRPr="00CC3CFB" w:rsidRDefault="00455F76" w:rsidP="00455F76">
      <w:pPr>
        <w:spacing w:before="240" w:line="271" w:lineRule="auto"/>
        <w:rPr>
          <w:rFonts w:asciiTheme="minorHAnsi"/>
          <w:sz w:val="24"/>
          <w:szCs w:val="24"/>
        </w:rPr>
      </w:pPr>
      <w:r w:rsidRPr="00CC3CFB">
        <w:rPr>
          <w:rFonts w:asciiTheme="minorHAnsi"/>
          <w:sz w:val="24"/>
          <w:szCs w:val="24"/>
        </w:rPr>
        <w:t>WebGen-Bench directly measures an LLM agent’s ability to create multi-file, interactive website codebases “from scratch” given only natural-language website-generation instructions, using automatically executed functional test cases to verify that generated sites behave as specified (WebGen-Bench, 2025a; WebGen-Bench, 2025b). This aligns with EXPOZY’s requirement to translate stakeholder briefs into fully working front-end implementations rather than isolated code snippets (WebGen-Bench, 2025a).</w:t>
      </w:r>
    </w:p>
    <w:p w14:paraId="4EAA53F6" w14:textId="77777777" w:rsidR="00455F76" w:rsidRPr="00CC3CFB" w:rsidRDefault="00455F76" w:rsidP="00455F76">
      <w:pPr>
        <w:spacing w:before="240" w:line="271" w:lineRule="auto"/>
        <w:rPr>
          <w:rFonts w:asciiTheme="minorHAnsi"/>
          <w:sz w:val="24"/>
          <w:szCs w:val="24"/>
        </w:rPr>
      </w:pPr>
      <w:r w:rsidRPr="00CC3CFB">
        <w:rPr>
          <w:rFonts w:asciiTheme="minorHAnsi"/>
          <w:sz w:val="24"/>
          <w:szCs w:val="24"/>
        </w:rPr>
        <w:t>FrontendBench evaluates front-end code generation from natural-language prompts across 148 prompt–test case pairs spanning five levels of complexity, from basic UI elements to complex interactive components (FrontendBench, 2025a). Generated code is executed in a sandbox and scored with predefined test scripts, and the automatic evaluation framework reaches approximately 90.54% agreement with expert human judgments, making it a reliable proxy for human assessment of front-end quality (FrontendBench, 2025a; Emergent Mind, 2025).</w:t>
      </w:r>
    </w:p>
    <w:p w14:paraId="7763E6AC" w14:textId="77777777" w:rsidR="00455F76" w:rsidRPr="00CC3CFB" w:rsidRDefault="00455F76" w:rsidP="00455F76">
      <w:pPr>
        <w:spacing w:before="240" w:line="271" w:lineRule="auto"/>
        <w:rPr>
          <w:rFonts w:asciiTheme="minorHAnsi"/>
          <w:sz w:val="24"/>
          <w:szCs w:val="24"/>
        </w:rPr>
      </w:pPr>
      <w:r w:rsidRPr="00CC3CFB">
        <w:rPr>
          <w:rFonts w:asciiTheme="minorHAnsi"/>
          <w:sz w:val="24"/>
          <w:szCs w:val="24"/>
        </w:rPr>
        <w:lastRenderedPageBreak/>
        <w:t>UI-Bench complements these code-centric benchmarks by focusing on visual design quality for text-to-app tools. It compares complete websites generated from standardized prompts (e.g., marketing, e-commerce, portfolio) via blinded expert pairwise judgment, yielding a ranking of tools according to “client-ready” visual excellence (UI-Bench, 2025a; UI-Bench, 2025b). This matches EXPOZY’s emphasis on visually credible templates that designers would be willing to deliver to clients, not merely functionally correct code (UI-Bench, 2025b).</w:t>
      </w:r>
    </w:p>
    <w:p w14:paraId="4E953A50" w14:textId="77777777" w:rsidR="00455F76" w:rsidRPr="00CC3CFB" w:rsidRDefault="00455F76" w:rsidP="00455F76">
      <w:pPr>
        <w:spacing w:before="240" w:line="271" w:lineRule="auto"/>
        <w:rPr>
          <w:rFonts w:asciiTheme="minorHAnsi"/>
          <w:sz w:val="24"/>
          <w:szCs w:val="24"/>
        </w:rPr>
      </w:pPr>
      <w:r w:rsidRPr="00CC3CFB">
        <w:rPr>
          <w:rFonts w:asciiTheme="minorHAnsi"/>
          <w:sz w:val="24"/>
          <w:szCs w:val="24"/>
        </w:rPr>
        <w:t>HumanEval, although it is used for general code generation, remains useful because it evaluates functional correctness via unit tests rather than text similarity (DataCamp, 2024). Pass@k measures the probability that at least one of k generated solutions passes all tests, reflecting realistic development workflows where multiple attempts are permissible. For EXPOZY, this ensures that models are evaluated on executable correctness, not only on superficial similarity to reference code (DataCamp, 2024; Evidently AI, 2025).</w:t>
      </w:r>
    </w:p>
    <w:p w14:paraId="5891F30E" w14:textId="502311DC" w:rsidR="00F03DCF" w:rsidRPr="00CC3CFB" w:rsidRDefault="00F03DCF" w:rsidP="00F03DCF">
      <w:pPr>
        <w:spacing w:before="240" w:line="271" w:lineRule="auto"/>
        <w:rPr>
          <w:rFonts w:asciiTheme="minorHAnsi"/>
          <w:sz w:val="24"/>
          <w:szCs w:val="24"/>
          <w:lang w:val="bg-BG"/>
        </w:rPr>
      </w:pPr>
      <w:r w:rsidRPr="00CC3CFB">
        <w:rPr>
          <w:rFonts w:asciiTheme="minorHAnsi"/>
          <w:sz w:val="24"/>
          <w:szCs w:val="24"/>
          <w:lang w:val="bg-BG"/>
        </w:rPr>
        <w:t xml:space="preserve">Traditional code similarity metrics such as BLEU and CodeBLEU are not used as primary criteria, because they penalize alternative correct implementations. For example, a layout implemented with Flexbox may be equivalent to one using CSS Grid, but n-gram similarity metrics would score them as dissimilar even when they produce identical visual results (Brenddoerfer, 2025; Tong et al., 2025). For EXPOZY, visual correctness and functional behaviorare </w:t>
      </w:r>
      <w:r w:rsidR="00530E01" w:rsidRPr="00CC3CFB">
        <w:rPr>
          <w:rFonts w:asciiTheme="minorHAnsi"/>
          <w:sz w:val="24"/>
          <w:szCs w:val="24"/>
          <w:lang w:val="bg-BG"/>
        </w:rPr>
        <w:t xml:space="preserve">are </w:t>
      </w:r>
      <w:r w:rsidRPr="00CC3CFB">
        <w:rPr>
          <w:rFonts w:asciiTheme="minorHAnsi"/>
          <w:sz w:val="24"/>
          <w:szCs w:val="24"/>
          <w:lang w:val="bg-BG"/>
        </w:rPr>
        <w:t>more important than the exact textual form of the code.</w:t>
      </w:r>
    </w:p>
    <w:p w14:paraId="72264ED4" w14:textId="62D14497" w:rsidR="00F03DCF" w:rsidRPr="00CC3CFB" w:rsidRDefault="001054E0" w:rsidP="00F03DCF">
      <w:pPr>
        <w:spacing w:before="240" w:line="271" w:lineRule="auto"/>
        <w:rPr>
          <w:rFonts w:asciiTheme="minorHAnsi"/>
          <w:b/>
          <w:bCs/>
          <w:sz w:val="24"/>
          <w:szCs w:val="24"/>
          <w:lang w:val="bg-BG"/>
        </w:rPr>
      </w:pPr>
      <w:r>
        <w:rPr>
          <w:rFonts w:asciiTheme="minorHAnsi"/>
          <w:b/>
          <w:bCs/>
          <w:sz w:val="24"/>
          <w:szCs w:val="24"/>
          <w:lang w:val="bg-BG"/>
        </w:rPr>
        <w:t>R</w:t>
      </w:r>
      <w:r w:rsidR="00F03DCF" w:rsidRPr="00CC3CFB">
        <w:rPr>
          <w:rFonts w:asciiTheme="minorHAnsi"/>
          <w:b/>
          <w:bCs/>
          <w:sz w:val="24"/>
          <w:szCs w:val="24"/>
          <w:lang w:val="bg-BG"/>
        </w:rPr>
        <w:t>2. Structured Output Reliability (JSON Schema Compliance)</w:t>
      </w:r>
    </w:p>
    <w:p w14:paraId="02AA2D5B" w14:textId="77777777" w:rsidR="00455F76" w:rsidRPr="00CC3CFB" w:rsidRDefault="00455F76" w:rsidP="00F03DCF">
      <w:pPr>
        <w:spacing w:before="240" w:line="271" w:lineRule="auto"/>
        <w:rPr>
          <w:rFonts w:asciiTheme="minorHAnsi"/>
          <w:sz w:val="24"/>
          <w:szCs w:val="24"/>
        </w:rPr>
      </w:pPr>
      <w:r w:rsidRPr="00CC3CFB">
        <w:rPr>
          <w:rFonts w:asciiTheme="minorHAnsi"/>
          <w:sz w:val="24"/>
          <w:szCs w:val="24"/>
        </w:rPr>
        <w:t>EXPOZY’s architecture requires that generated templates conform to a strict JSON schema encoding Alpine.js directives, Tailwind CSS classes, and REST API bindings. In this context, structured output reliability is a binary condition: either the output satisfies the schema or it fails validation and cannot be rendered (Brenddoerfer, 2025). This necessity makes JSON Schema compliance a non-negotiable evaluation criterion.</w:t>
      </w:r>
    </w:p>
    <w:p w14:paraId="362C6887" w14:textId="3BF6B5D3" w:rsidR="00F03DCF" w:rsidRPr="00CC3CFB" w:rsidRDefault="00F03DCF" w:rsidP="00F03DCF">
      <w:pPr>
        <w:spacing w:before="240" w:line="271" w:lineRule="auto"/>
        <w:rPr>
          <w:rFonts w:asciiTheme="minorHAnsi"/>
          <w:sz w:val="24"/>
          <w:szCs w:val="24"/>
          <w:lang w:val="bg-BG"/>
        </w:rPr>
      </w:pPr>
      <w:r w:rsidRPr="00CC3CFB">
        <w:rPr>
          <w:rFonts w:asciiTheme="minorHAnsi"/>
          <w:sz w:val="24"/>
          <w:szCs w:val="24"/>
          <w:lang w:val="bg-BG"/>
        </w:rPr>
        <w:t xml:space="preserve">Research on schema-validated generation demonstrates that compliance rates vary widely across different decoding frameworks and structured-output approaches (Brenddoerfer, 2025; Liu et al., 2025). JSONSchemaBench, which contains 10,000 real-world schemas, shows that some frameworks (e.g., Guidance) achieve substantially higher compliance rates than others, particularly on complex constraints such as minItems, maxItems, and enum (Liu et al., 2025). These </w:t>
      </w:r>
      <w:r w:rsidRPr="00CC3CFB">
        <w:rPr>
          <w:rFonts w:asciiTheme="minorHAnsi"/>
          <w:sz w:val="24"/>
          <w:szCs w:val="24"/>
          <w:lang w:val="bg-BG"/>
        </w:rPr>
        <w:lastRenderedPageBreak/>
        <w:t>constraints can also significantly increase generation time, with some nested schemas requiring tens of seconds or more to generate (Liu et al., 2025).</w:t>
      </w:r>
    </w:p>
    <w:p w14:paraId="60B2CDAB" w14:textId="2A63C7F6" w:rsidR="00F03DCF" w:rsidRPr="00CC3CFB" w:rsidRDefault="00F03DCF" w:rsidP="00F03DCF">
      <w:pPr>
        <w:spacing w:before="240" w:line="271" w:lineRule="auto"/>
        <w:rPr>
          <w:rFonts w:asciiTheme="minorHAnsi"/>
          <w:sz w:val="24"/>
          <w:szCs w:val="24"/>
          <w:lang w:val="bg-BG"/>
        </w:rPr>
      </w:pPr>
      <w:r w:rsidRPr="00CC3CFB">
        <w:rPr>
          <w:rFonts w:asciiTheme="minorHAnsi"/>
          <w:sz w:val="24"/>
          <w:szCs w:val="24"/>
          <w:lang w:val="bg-BG"/>
        </w:rPr>
        <w:t>Empirical coverage</w:t>
      </w:r>
      <w:r w:rsidR="00CD174C" w:rsidRPr="00CC3CFB">
        <w:rPr>
          <w:rFonts w:asciiTheme="minorHAnsi"/>
          <w:sz w:val="24"/>
          <w:szCs w:val="24"/>
          <w:lang w:val="bg-BG"/>
        </w:rPr>
        <w:t xml:space="preserve"> </w:t>
      </w:r>
      <w:r w:rsidRPr="00CC3CFB">
        <w:rPr>
          <w:rFonts w:asciiTheme="minorHAnsi"/>
          <w:sz w:val="24"/>
          <w:szCs w:val="24"/>
          <w:lang w:val="bg-BG"/>
        </w:rPr>
        <w:t>the proportion of schema features that a model and tooling stack can reliably support</w:t>
      </w:r>
      <w:r w:rsidR="00CD174C" w:rsidRPr="00CC3CFB">
        <w:rPr>
          <w:rFonts w:asciiTheme="minorHAnsi"/>
          <w:sz w:val="24"/>
          <w:szCs w:val="24"/>
          <w:lang w:val="bg-BG"/>
        </w:rPr>
        <w:t xml:space="preserve"> </w:t>
      </w:r>
      <w:r w:rsidRPr="00CC3CFB">
        <w:rPr>
          <w:rFonts w:asciiTheme="minorHAnsi"/>
          <w:sz w:val="24"/>
          <w:szCs w:val="24"/>
          <w:lang w:val="bg-BG"/>
        </w:rPr>
        <w:t>is equally important. If a model or framework cannot handle certain JSON Schema features, entire template patterns may become impossible to generate, limiting EXPOZY’s expressiveness (Brenddoerfer, 2025; Scaleway, 2025).</w:t>
      </w:r>
    </w:p>
    <w:p w14:paraId="46891607" w14:textId="77777777" w:rsidR="00F03DCF" w:rsidRPr="00CC3CFB" w:rsidRDefault="00F03DCF" w:rsidP="00F03DCF">
      <w:pPr>
        <w:spacing w:before="240" w:line="271" w:lineRule="auto"/>
        <w:rPr>
          <w:rFonts w:asciiTheme="minorHAnsi"/>
          <w:sz w:val="24"/>
          <w:szCs w:val="24"/>
          <w:lang w:val="bg-BG"/>
        </w:rPr>
      </w:pPr>
      <w:r w:rsidRPr="00CC3CFB">
        <w:rPr>
          <w:rFonts w:asciiTheme="minorHAnsi"/>
          <w:sz w:val="24"/>
          <w:szCs w:val="24"/>
          <w:lang w:val="bg-BG"/>
        </w:rPr>
        <w:t>OpenAI’s structured output functionality exemplifies an approach where models are constrained to produce outputs that strictly adhere to a supplied JSON Schema (OpenAI, 2024). This is a qualitative improvement over generic “JSON mode,” which ensures syntactically valid JSON but does not guarantee conformance to a particular schema. For EXPOZY, this distinction determines whether additional post-processing and custom validators are needed, or whether the system can rely on the model’s outputs directly.</w:t>
      </w:r>
    </w:p>
    <w:p w14:paraId="141EDC84" w14:textId="77777777" w:rsidR="00F03DCF" w:rsidRPr="00CC3CFB" w:rsidRDefault="00F03DCF" w:rsidP="00F03DCF">
      <w:pPr>
        <w:spacing w:before="240" w:line="271" w:lineRule="auto"/>
        <w:rPr>
          <w:rFonts w:asciiTheme="minorHAnsi"/>
          <w:sz w:val="24"/>
          <w:szCs w:val="24"/>
          <w:lang w:val="bg-BG"/>
        </w:rPr>
      </w:pPr>
      <w:r w:rsidRPr="00CC3CFB">
        <w:rPr>
          <w:rFonts w:asciiTheme="minorHAnsi"/>
          <w:sz w:val="24"/>
          <w:szCs w:val="24"/>
          <w:lang w:val="bg-BG"/>
        </w:rPr>
        <w:t>Given these findings, JSON Schema compliance rate, empirical schema coverage, and generation latency under structured-output constraints are adopted as explicit evaluation metrics.</w:t>
      </w:r>
    </w:p>
    <w:p w14:paraId="7EFE82D9" w14:textId="55C1842D" w:rsidR="00F03DCF" w:rsidRDefault="00AE3B6F" w:rsidP="00F03DCF">
      <w:pPr>
        <w:spacing w:before="240" w:line="271" w:lineRule="auto"/>
        <w:rPr>
          <w:rFonts w:asciiTheme="minorHAnsi"/>
          <w:b/>
          <w:bCs/>
          <w:sz w:val="24"/>
          <w:szCs w:val="24"/>
        </w:rPr>
      </w:pPr>
      <w:r>
        <w:rPr>
          <w:rFonts w:asciiTheme="minorHAnsi"/>
          <w:b/>
          <w:bCs/>
          <w:sz w:val="24"/>
          <w:szCs w:val="24"/>
        </w:rPr>
        <w:t>R</w:t>
      </w:r>
      <w:r w:rsidR="00F03DCF" w:rsidRPr="00CC3CFB">
        <w:rPr>
          <w:rFonts w:asciiTheme="minorHAnsi"/>
          <w:b/>
          <w:bCs/>
          <w:sz w:val="24"/>
          <w:szCs w:val="24"/>
          <w:lang w:val="bg-BG"/>
        </w:rPr>
        <w:t>3. Cost-Efficiency and Total Cost of Ownership</w:t>
      </w:r>
    </w:p>
    <w:p w14:paraId="229F8EDA" w14:textId="16E261C7" w:rsidR="00172791" w:rsidRPr="00172791" w:rsidRDefault="00172791" w:rsidP="00F03DCF">
      <w:pPr>
        <w:spacing w:before="240" w:line="271" w:lineRule="auto"/>
        <w:rPr>
          <w:rFonts w:asciiTheme="minorHAnsi"/>
          <w:sz w:val="24"/>
          <w:szCs w:val="24"/>
        </w:rPr>
      </w:pPr>
      <w:r>
        <w:rPr>
          <w:rFonts w:asciiTheme="minorHAnsi"/>
          <w:sz w:val="24"/>
          <w:szCs w:val="24"/>
        </w:rPr>
        <w:t>This point is covered in Section 4 of this research.</w:t>
      </w:r>
    </w:p>
    <w:p w14:paraId="7FCE2598" w14:textId="5C16121B" w:rsidR="00F03DCF" w:rsidRPr="00CC3CFB" w:rsidRDefault="00AE3B6F" w:rsidP="00F03DCF">
      <w:pPr>
        <w:spacing w:before="240" w:line="271" w:lineRule="auto"/>
        <w:rPr>
          <w:rFonts w:asciiTheme="minorHAnsi"/>
          <w:b/>
          <w:bCs/>
          <w:sz w:val="24"/>
          <w:szCs w:val="24"/>
          <w:lang w:val="bg-BG"/>
        </w:rPr>
      </w:pPr>
      <w:r>
        <w:rPr>
          <w:rFonts w:asciiTheme="minorHAnsi"/>
          <w:b/>
          <w:bCs/>
          <w:sz w:val="24"/>
          <w:szCs w:val="24"/>
        </w:rPr>
        <w:t>R</w:t>
      </w:r>
      <w:r w:rsidR="00F03DCF" w:rsidRPr="00CC3CFB">
        <w:rPr>
          <w:rFonts w:asciiTheme="minorHAnsi"/>
          <w:b/>
          <w:bCs/>
          <w:sz w:val="24"/>
          <w:szCs w:val="24"/>
          <w:lang w:val="bg-BG"/>
        </w:rPr>
        <w:t>4. Hallucination Rate and Mitigation Effectiveness</w:t>
      </w:r>
    </w:p>
    <w:p w14:paraId="22853A85" w14:textId="5344C13F" w:rsidR="00F03DCF" w:rsidRPr="00CC3CFB" w:rsidRDefault="002D0F13" w:rsidP="00F03DCF">
      <w:pPr>
        <w:spacing w:before="240" w:line="271" w:lineRule="auto"/>
        <w:rPr>
          <w:rFonts w:asciiTheme="minorHAnsi"/>
          <w:sz w:val="24"/>
          <w:szCs w:val="24"/>
          <w:lang w:val="bg-BG"/>
        </w:rPr>
      </w:pPr>
      <w:r w:rsidRPr="002D0F13">
        <w:rPr>
          <w:rFonts w:asciiTheme="minorHAnsi"/>
          <w:sz w:val="24"/>
          <w:szCs w:val="24"/>
        </w:rPr>
        <w:t>In a production CMS context, hallucinated outputs</w:t>
      </w:r>
      <w:r w:rsidR="00596DE4">
        <w:rPr>
          <w:rFonts w:asciiTheme="minorHAnsi"/>
          <w:sz w:val="24"/>
          <w:szCs w:val="24"/>
          <w:lang w:val="bg-BG"/>
        </w:rPr>
        <w:t xml:space="preserve"> </w:t>
      </w:r>
      <w:r w:rsidRPr="002D0F13">
        <w:rPr>
          <w:rFonts w:asciiTheme="minorHAnsi"/>
          <w:sz w:val="24"/>
          <w:szCs w:val="24"/>
        </w:rPr>
        <w:t>such as non-existent API endpoints, invalid CSS classes, or fabricated HTML attributes</w:t>
      </w:r>
      <w:r w:rsidR="00596DE4">
        <w:rPr>
          <w:rFonts w:asciiTheme="minorHAnsi"/>
          <w:sz w:val="24"/>
          <w:szCs w:val="24"/>
          <w:lang w:val="bg-BG"/>
        </w:rPr>
        <w:t xml:space="preserve"> </w:t>
      </w:r>
      <w:r w:rsidRPr="002D0F13">
        <w:rPr>
          <w:rFonts w:asciiTheme="minorHAnsi"/>
          <w:sz w:val="24"/>
          <w:szCs w:val="24"/>
        </w:rPr>
        <w:t>are operationally equivalent to software bugs (Sparkco.ai, 2025).</w:t>
      </w:r>
      <w:r w:rsidR="00F03DCF" w:rsidRPr="00CC3CFB">
        <w:rPr>
          <w:rFonts w:asciiTheme="minorHAnsi"/>
          <w:sz w:val="24"/>
          <w:szCs w:val="24"/>
          <w:lang w:val="bg-BG"/>
        </w:rPr>
        <w:t>In EXPOZY’s pipeline, such hallucinations propagate into preview templates and can cause runtime errors, broken layouts, or security issues. Unlike conversational interfaces where users can sometimes recognize and correct mistakes, template generation requires a much higher standard of correctness.</w:t>
      </w:r>
    </w:p>
    <w:p w14:paraId="6C22D55C" w14:textId="6DF546A4" w:rsidR="00F03DCF" w:rsidRPr="00596DE4" w:rsidRDefault="00F03DCF" w:rsidP="00F03DCF">
      <w:pPr>
        <w:spacing w:before="240" w:line="271" w:lineRule="auto"/>
        <w:rPr>
          <w:rFonts w:asciiTheme="minorHAnsi"/>
          <w:sz w:val="24"/>
          <w:szCs w:val="24"/>
          <w:lang w:val="bg-BG"/>
        </w:rPr>
      </w:pPr>
      <w:r w:rsidRPr="00CC3CFB">
        <w:rPr>
          <w:rFonts w:asciiTheme="minorHAnsi"/>
          <w:sz w:val="24"/>
          <w:szCs w:val="24"/>
          <w:lang w:val="bg-BG"/>
        </w:rPr>
        <w:t xml:space="preserve">Recent surveys of hallucination mitigation techniques show that data-centric and model-centric interventions can meaningfully reduce error rates. </w:t>
      </w:r>
      <w:r w:rsidR="002D0F13" w:rsidRPr="002D0F13">
        <w:rPr>
          <w:rFonts w:asciiTheme="minorHAnsi"/>
          <w:sz w:val="24"/>
          <w:szCs w:val="24"/>
        </w:rPr>
        <w:t>In evaluated settings, fact-checked preference datasets and retrieval-augmented generation (RAG) have been reported to reduce hallucination rates by tens of percent by aligning outputs and grounding generation in curated knowledge sources (Arora et al., 2024; Sparkco.ai, 2025; Turing, 2025)</w:t>
      </w:r>
      <w:r w:rsidRPr="00CC3CFB">
        <w:rPr>
          <w:rFonts w:asciiTheme="minorHAnsi"/>
          <w:sz w:val="24"/>
          <w:szCs w:val="24"/>
          <w:lang w:val="bg-BG"/>
        </w:rPr>
        <w:t xml:space="preserve">. </w:t>
      </w:r>
      <w:r w:rsidR="002D0F13" w:rsidRPr="002D0F13">
        <w:rPr>
          <w:rFonts w:asciiTheme="minorHAnsi"/>
          <w:sz w:val="24"/>
          <w:szCs w:val="24"/>
        </w:rPr>
        <w:t xml:space="preserve">Additional techniques such as structured </w:t>
      </w:r>
      <w:r w:rsidR="002D0F13" w:rsidRPr="002D0F13">
        <w:rPr>
          <w:rFonts w:asciiTheme="minorHAnsi"/>
          <w:sz w:val="24"/>
          <w:szCs w:val="24"/>
        </w:rPr>
        <w:lastRenderedPageBreak/>
        <w:t>prompting, automated fact/code verification, and continuous feedback loops can further improve reliability (Red Hat, 2025; Zep, 2025).</w:t>
      </w:r>
    </w:p>
    <w:p w14:paraId="0F600A7C" w14:textId="77777777" w:rsidR="00F03DCF" w:rsidRPr="00CC3CFB" w:rsidRDefault="00F03DCF" w:rsidP="00F03DCF">
      <w:pPr>
        <w:spacing w:before="240" w:line="271" w:lineRule="auto"/>
        <w:rPr>
          <w:rFonts w:asciiTheme="minorHAnsi"/>
          <w:sz w:val="24"/>
          <w:szCs w:val="24"/>
          <w:lang w:val="bg-BG"/>
        </w:rPr>
      </w:pPr>
      <w:r w:rsidRPr="00CC3CFB">
        <w:rPr>
          <w:rFonts w:asciiTheme="minorHAnsi"/>
          <w:sz w:val="24"/>
          <w:szCs w:val="24"/>
          <w:lang w:val="bg-BG"/>
        </w:rPr>
        <w:t>For EXPOZY, hallucination must be treated as a quantitative reliability metric rather than a binary property. Because language models are probabilistic, identical prompts may occasionally produce incorrect but plausible code. Measuring hallucination rates on representative template tasks, both with and without mitigation (e.g., RAG over a component library), is therefore critical to estimating real-world failure rates (Arora et al., 2024; Sparkco.ai, 2025).</w:t>
      </w:r>
    </w:p>
    <w:p w14:paraId="727EE56D" w14:textId="77777777" w:rsidR="00F03DCF" w:rsidRPr="00CC3CFB" w:rsidRDefault="00F03DCF" w:rsidP="00F03DCF">
      <w:pPr>
        <w:spacing w:before="240" w:line="271" w:lineRule="auto"/>
        <w:rPr>
          <w:rFonts w:asciiTheme="minorHAnsi"/>
          <w:sz w:val="24"/>
          <w:szCs w:val="24"/>
          <w:lang w:val="bg-BG"/>
        </w:rPr>
      </w:pPr>
      <w:r w:rsidRPr="00CC3CFB">
        <w:rPr>
          <w:rFonts w:asciiTheme="minorHAnsi"/>
          <w:sz w:val="24"/>
          <w:szCs w:val="24"/>
          <w:lang w:val="bg-BG"/>
        </w:rPr>
        <w:t>The evaluation framework thus includes base hallucination rate on code-generation tasks, the effectiveness of RAG or equivalent grounding strategies, and the presence of additional mitigation layers. These metrics are interpreted together with EXPOZY’s deterministic validation components (schema validation and HTML sanitization), which act as a safety net but cannot catch all semantic errors.</w:t>
      </w:r>
    </w:p>
    <w:p w14:paraId="09347126" w14:textId="4EE9029D" w:rsidR="00F03DCF" w:rsidRPr="00CC3CFB" w:rsidRDefault="00AE3B6F" w:rsidP="00F03DCF">
      <w:pPr>
        <w:spacing w:before="240" w:line="271" w:lineRule="auto"/>
        <w:rPr>
          <w:rFonts w:asciiTheme="minorHAnsi"/>
          <w:b/>
          <w:bCs/>
          <w:sz w:val="24"/>
          <w:szCs w:val="24"/>
          <w:lang w:val="bg-BG"/>
        </w:rPr>
      </w:pPr>
      <w:r>
        <w:rPr>
          <w:rFonts w:asciiTheme="minorHAnsi"/>
          <w:b/>
          <w:bCs/>
          <w:sz w:val="24"/>
          <w:szCs w:val="24"/>
        </w:rPr>
        <w:t>R</w:t>
      </w:r>
      <w:r w:rsidR="00F03DCF" w:rsidRPr="00CC3CFB">
        <w:rPr>
          <w:rFonts w:asciiTheme="minorHAnsi"/>
          <w:b/>
          <w:bCs/>
          <w:sz w:val="24"/>
          <w:szCs w:val="24"/>
          <w:lang w:val="bg-BG"/>
        </w:rPr>
        <w:t>5. Security and GDPR Compliance</w:t>
      </w:r>
    </w:p>
    <w:p w14:paraId="3BE57DAC" w14:textId="77777777" w:rsidR="00F03DCF" w:rsidRPr="00CC3CFB" w:rsidRDefault="00F03DCF" w:rsidP="00F03DCF">
      <w:pPr>
        <w:spacing w:before="240" w:line="271" w:lineRule="auto"/>
        <w:rPr>
          <w:rFonts w:asciiTheme="minorHAnsi"/>
          <w:sz w:val="24"/>
          <w:szCs w:val="24"/>
          <w:lang w:val="bg-BG"/>
        </w:rPr>
      </w:pPr>
      <w:r w:rsidRPr="00CC3CFB">
        <w:rPr>
          <w:rFonts w:asciiTheme="minorHAnsi"/>
          <w:sz w:val="24"/>
          <w:szCs w:val="24"/>
          <w:lang w:val="bg-BG"/>
        </w:rPr>
        <w:t>StudioWeb.BG’s clients are located in the European Union and are subject to the General Data Protection Regulation (GDPR). Article 9 GDPR imposes strict conditions on processing special categories of personal data, including health data, biometric identifiers, and other sensitive information (GDPR Local, 2025). For AI systems, this implies that data handling, storage locations, and processor relationships must be explicitly controlled and documented.</w:t>
      </w:r>
    </w:p>
    <w:p w14:paraId="6E12F22B" w14:textId="77777777" w:rsidR="00F03DCF" w:rsidRPr="00CC3CFB" w:rsidRDefault="00F03DCF" w:rsidP="00F03DCF">
      <w:pPr>
        <w:spacing w:before="240" w:line="271" w:lineRule="auto"/>
        <w:rPr>
          <w:rFonts w:asciiTheme="minorHAnsi"/>
          <w:sz w:val="24"/>
          <w:szCs w:val="24"/>
          <w:lang w:val="bg-BG"/>
        </w:rPr>
      </w:pPr>
      <w:r w:rsidRPr="00CC3CFB">
        <w:rPr>
          <w:rFonts w:asciiTheme="minorHAnsi"/>
          <w:sz w:val="24"/>
          <w:szCs w:val="24"/>
          <w:lang w:val="bg-BG"/>
        </w:rPr>
        <w:t>EU data residency is therefore a hard requirement: the chosen cloud AI platform must support model inference within EU regions, such as europe</w:t>
      </w:r>
      <w:r w:rsidRPr="00CC3CFB">
        <w:rPr>
          <w:rFonts w:asciiTheme="minorHAnsi"/>
          <w:sz w:val="24"/>
          <w:szCs w:val="24"/>
          <w:lang w:val="bg-BG"/>
        </w:rPr>
        <w:noBreakHyphen/>
        <w:t>west1 in Google Cloud or EU regions in Azure, to avoid unnecessary cross-border transfers (Sailrs, 2025; TechGDPR, 2025). Formal Data Processing Agreements (DPAs) and recognized certifications such as ISO 27001, SOC 2, and adherence to the CISPE Code of Conduct provide assurance that the provider implements appropriate technical and organizational measures (GDPR Local, 2025; Obsidian Security, 2025).</w:t>
      </w:r>
    </w:p>
    <w:p w14:paraId="67E14EC9" w14:textId="77777777" w:rsidR="00F03DCF" w:rsidRPr="00CC3CFB" w:rsidRDefault="00F03DCF" w:rsidP="00F03DCF">
      <w:pPr>
        <w:spacing w:before="240" w:line="271" w:lineRule="auto"/>
        <w:rPr>
          <w:rFonts w:asciiTheme="minorHAnsi"/>
          <w:sz w:val="24"/>
          <w:szCs w:val="24"/>
          <w:lang w:val="bg-BG"/>
        </w:rPr>
      </w:pPr>
      <w:r w:rsidRPr="00CC3CFB">
        <w:rPr>
          <w:rFonts w:asciiTheme="minorHAnsi"/>
          <w:sz w:val="24"/>
          <w:szCs w:val="24"/>
          <w:lang w:val="bg-BG"/>
        </w:rPr>
        <w:t>GDPR compliance also requires continuous monitoring rather than a single initial assessment. Recommended practices include automated compliance tracking, regular audits for bias and fairness, robust data governance frameworks, and audit trails for all data processing activities (GDPR Local, 2025; Cyera, 2025). The emerging EU AI Act adds further obligations for high-risk AI systems and foundation models, such as transparency, risk assessment, and incident reporting (Cyera, 2025).</w:t>
      </w:r>
    </w:p>
    <w:p w14:paraId="499855E7" w14:textId="77777777" w:rsidR="00F03DCF" w:rsidRPr="00CC3CFB" w:rsidRDefault="00F03DCF" w:rsidP="00F03DCF">
      <w:pPr>
        <w:spacing w:before="240" w:line="271" w:lineRule="auto"/>
        <w:rPr>
          <w:rFonts w:asciiTheme="minorHAnsi"/>
          <w:sz w:val="24"/>
          <w:szCs w:val="24"/>
          <w:lang w:val="bg-BG"/>
        </w:rPr>
      </w:pPr>
      <w:r w:rsidRPr="00CC3CFB">
        <w:rPr>
          <w:rFonts w:asciiTheme="minorHAnsi"/>
          <w:sz w:val="24"/>
          <w:szCs w:val="24"/>
          <w:lang w:val="bg-BG"/>
        </w:rPr>
        <w:lastRenderedPageBreak/>
        <w:t>For EXPOZY, security and compliance criteria therefore include EU-region availability, DPA and certification status, and the provider’s ability to support monitoring and documentation obligations. Failure to comply can result in substantial fines and reputational damage, making this dimension non-negotiable.</w:t>
      </w:r>
    </w:p>
    <w:p w14:paraId="7424536F" w14:textId="1F9C6C07" w:rsidR="00F03DCF" w:rsidRPr="00CC3CFB" w:rsidRDefault="00AE3B6F" w:rsidP="00F03DCF">
      <w:pPr>
        <w:spacing w:before="240" w:line="271" w:lineRule="auto"/>
        <w:rPr>
          <w:rFonts w:asciiTheme="minorHAnsi"/>
          <w:b/>
          <w:bCs/>
          <w:sz w:val="24"/>
          <w:szCs w:val="24"/>
          <w:lang w:val="bg-BG"/>
        </w:rPr>
      </w:pPr>
      <w:r>
        <w:rPr>
          <w:rFonts w:asciiTheme="minorHAnsi"/>
          <w:b/>
          <w:bCs/>
          <w:sz w:val="24"/>
          <w:szCs w:val="24"/>
        </w:rPr>
        <w:t>R</w:t>
      </w:r>
      <w:r w:rsidR="00F03DCF" w:rsidRPr="00CC3CFB">
        <w:rPr>
          <w:rFonts w:asciiTheme="minorHAnsi"/>
          <w:b/>
          <w:bCs/>
          <w:sz w:val="24"/>
          <w:szCs w:val="24"/>
          <w:lang w:val="bg-BG"/>
        </w:rPr>
        <w:t>6. Inference Latency and Context Window</w:t>
      </w:r>
    </w:p>
    <w:p w14:paraId="30A1C555" w14:textId="77777777" w:rsidR="00F03DCF" w:rsidRPr="00CC3CFB" w:rsidRDefault="00F03DCF" w:rsidP="00F03DCF">
      <w:pPr>
        <w:spacing w:before="240" w:line="271" w:lineRule="auto"/>
        <w:rPr>
          <w:rFonts w:asciiTheme="minorHAnsi"/>
          <w:sz w:val="24"/>
          <w:szCs w:val="24"/>
          <w:lang w:val="bg-BG"/>
        </w:rPr>
      </w:pPr>
      <w:r w:rsidRPr="00CC3CFB">
        <w:rPr>
          <w:rFonts w:asciiTheme="minorHAnsi"/>
          <w:sz w:val="24"/>
          <w:szCs w:val="24"/>
          <w:lang w:val="bg-BG"/>
        </w:rPr>
        <w:t>User experience studies show that responsiveness has a critical impact on adoption and satisfaction in interactive developer tools (ChatBench, 2025). For EXPOZY’s interface, template generation that takes longer than approximately 10 seconds can disrupt the developer’s flow and reduce perceived usefulness. Time</w:t>
      </w:r>
      <w:r w:rsidRPr="00CC3CFB">
        <w:rPr>
          <w:rFonts w:asciiTheme="minorHAnsi"/>
          <w:sz w:val="24"/>
          <w:szCs w:val="24"/>
          <w:lang w:val="bg-BG"/>
        </w:rPr>
        <w:noBreakHyphen/>
        <w:t>to</w:t>
      </w:r>
      <w:r w:rsidRPr="00CC3CFB">
        <w:rPr>
          <w:rFonts w:asciiTheme="minorHAnsi"/>
          <w:sz w:val="24"/>
          <w:szCs w:val="24"/>
          <w:lang w:val="bg-BG"/>
        </w:rPr>
        <w:noBreakHyphen/>
        <w:t>first</w:t>
      </w:r>
      <w:r w:rsidRPr="00CC3CFB">
        <w:rPr>
          <w:rFonts w:asciiTheme="minorHAnsi"/>
          <w:sz w:val="24"/>
          <w:szCs w:val="24"/>
          <w:lang w:val="bg-BG"/>
        </w:rPr>
        <w:noBreakHyphen/>
        <w:t>token (TTFT) is a key indicator of perceived responsiveness, while tokens per second determine total completion time for long outputs (ChatBench, 2025; Done For You, 2025).</w:t>
      </w:r>
    </w:p>
    <w:p w14:paraId="459C2D96" w14:textId="77777777" w:rsidR="002A5471" w:rsidRDefault="002A5471" w:rsidP="00F03DCF">
      <w:pPr>
        <w:spacing w:before="240" w:line="271" w:lineRule="auto"/>
        <w:rPr>
          <w:rFonts w:asciiTheme="minorHAnsi"/>
          <w:sz w:val="24"/>
          <w:szCs w:val="24"/>
          <w:lang w:val="bg-BG"/>
        </w:rPr>
      </w:pPr>
      <w:r w:rsidRPr="002A5471">
        <w:rPr>
          <w:rFonts w:asciiTheme="minorHAnsi"/>
          <w:sz w:val="24"/>
          <w:szCs w:val="24"/>
        </w:rPr>
        <w:t xml:space="preserve">Context window size is another essential parameter. EXPOZY’s prompts must include schema documentation, example templates, Tailwind CSS references, API descriptions, and the user’s natural language specification. Together, these components can exceed 10,000–15,000 tokens. </w:t>
      </w:r>
      <w:r w:rsidRPr="002A5471">
        <w:rPr>
          <w:rFonts w:asciiTheme="minorHAnsi"/>
          <w:b/>
          <w:bCs/>
          <w:sz w:val="24"/>
          <w:szCs w:val="24"/>
        </w:rPr>
        <w:t>Because a model’s context limit is shared between the prompt and the generated completion (i.e., input and output tokens count toward the same limit), EXPOZY requires additional headroom beyond the prompt itself</w:t>
      </w:r>
      <w:r w:rsidRPr="002A5471">
        <w:rPr>
          <w:rFonts w:asciiTheme="minorHAnsi"/>
          <w:sz w:val="24"/>
          <w:szCs w:val="24"/>
        </w:rPr>
        <w:t xml:space="preserve"> (Microsoft, 2024; OpenAI, 2023; OpenAI, n.d.-a). Foundation model selection frameworks therefore recommend treating context length as a primary architectural characteristic (Amazon Web Services, 2025; Softprom, 2025). </w:t>
      </w:r>
      <w:r w:rsidRPr="002A5471">
        <w:rPr>
          <w:rFonts w:asciiTheme="minorHAnsi"/>
          <w:b/>
          <w:bCs/>
          <w:sz w:val="24"/>
          <w:szCs w:val="24"/>
        </w:rPr>
        <w:t>Accordingly, this study sets a minimum long-context requirement of ~32,000 tokens to ensure sufficient capacity for both context and template output, with larger windows (e.g., 128,000 tokens) providing additional safety margin for more complex pages</w:t>
      </w:r>
      <w:r w:rsidRPr="002A5471">
        <w:rPr>
          <w:rFonts w:asciiTheme="minorHAnsi"/>
          <w:sz w:val="24"/>
          <w:szCs w:val="24"/>
        </w:rPr>
        <w:t xml:space="preserve"> (Amazon Web Services, 2025; OpenAI, 2023).</w:t>
      </w:r>
    </w:p>
    <w:p w14:paraId="55F928DD" w14:textId="1D579FDA" w:rsidR="00F03DCF" w:rsidRDefault="00F03DCF" w:rsidP="00F03DCF">
      <w:pPr>
        <w:spacing w:before="240" w:line="271" w:lineRule="auto"/>
        <w:rPr>
          <w:rFonts w:asciiTheme="minorHAnsi"/>
          <w:sz w:val="24"/>
          <w:szCs w:val="24"/>
          <w:lang w:val="bg-BG"/>
        </w:rPr>
      </w:pPr>
      <w:r w:rsidRPr="00CC3CFB">
        <w:rPr>
          <w:rFonts w:asciiTheme="minorHAnsi"/>
          <w:sz w:val="24"/>
          <w:szCs w:val="24"/>
          <w:lang w:val="bg-BG"/>
        </w:rPr>
        <w:t>Research on cloud infrastructure shows that optimizing for extremely low latency often increases costs due to over-provisioning, while aggressive cost optimization can introduce unacceptable latency through resource contention (Lenovo Press, 2025; Nebius, 2025). For EXPOZY, interactive use cases justify moderate spending to maintain good latency, whereas batch generation of low-priority pages can tolerate higher latency in exchange for lower cost. Consequently, TTFT, throughput, and context window capacity are explicitly measured and interpreted jointly with cost metrics.</w:t>
      </w:r>
    </w:p>
    <w:p w14:paraId="4EB7B15F" w14:textId="77777777" w:rsidR="002A5471" w:rsidRPr="00CC3CFB" w:rsidRDefault="002A5471" w:rsidP="00F03DCF">
      <w:pPr>
        <w:spacing w:before="240" w:line="271" w:lineRule="auto"/>
        <w:rPr>
          <w:rFonts w:asciiTheme="minorHAnsi"/>
          <w:sz w:val="24"/>
          <w:szCs w:val="24"/>
          <w:lang w:val="bg-BG"/>
        </w:rPr>
      </w:pPr>
    </w:p>
    <w:p w14:paraId="52A181C6" w14:textId="5155C9B0" w:rsidR="00F03DCF" w:rsidRPr="00CC3CFB" w:rsidRDefault="00AE3B6F" w:rsidP="00F03DCF">
      <w:pPr>
        <w:spacing w:before="240" w:line="271" w:lineRule="auto"/>
        <w:rPr>
          <w:rFonts w:asciiTheme="minorHAnsi"/>
          <w:b/>
          <w:bCs/>
          <w:sz w:val="24"/>
          <w:szCs w:val="24"/>
          <w:lang w:val="bg-BG"/>
        </w:rPr>
      </w:pPr>
      <w:r>
        <w:rPr>
          <w:rFonts w:asciiTheme="minorHAnsi"/>
          <w:b/>
          <w:bCs/>
          <w:sz w:val="24"/>
          <w:szCs w:val="24"/>
        </w:rPr>
        <w:lastRenderedPageBreak/>
        <w:t>R</w:t>
      </w:r>
      <w:r w:rsidR="00F03DCF" w:rsidRPr="00CC3CFB">
        <w:rPr>
          <w:rFonts w:asciiTheme="minorHAnsi"/>
          <w:b/>
          <w:bCs/>
          <w:sz w:val="24"/>
          <w:szCs w:val="24"/>
          <w:lang w:val="bg-BG"/>
        </w:rPr>
        <w:t>7. Few-Shot Learning and Instruction Following Fidelity</w:t>
      </w:r>
    </w:p>
    <w:p w14:paraId="18FC5A74" w14:textId="77777777" w:rsidR="00F03DCF" w:rsidRPr="00CC3CFB" w:rsidRDefault="00F03DCF" w:rsidP="00F03DCF">
      <w:pPr>
        <w:spacing w:before="240" w:line="271" w:lineRule="auto"/>
        <w:rPr>
          <w:rFonts w:asciiTheme="minorHAnsi"/>
          <w:sz w:val="24"/>
          <w:szCs w:val="24"/>
          <w:lang w:val="bg-BG"/>
        </w:rPr>
      </w:pPr>
      <w:r w:rsidRPr="00CC3CFB">
        <w:rPr>
          <w:rFonts w:asciiTheme="minorHAnsi"/>
          <w:sz w:val="24"/>
          <w:szCs w:val="24"/>
          <w:lang w:val="bg-BG"/>
        </w:rPr>
        <w:t>EXPOZY’s system prompt is designed to include a small set of high-quality example templates (e.g., three to five) that illustrate the desired output format, technology stack, and stylistic conventions. Few-shot learning capability determines how effectively a model can generalize from such limited in-context examples (AWS, 2025a; Softprom, 2025). Models with strong few-shot performance can reach high quality without fine-tuning, reducing data collection and training costs.</w:t>
      </w:r>
    </w:p>
    <w:p w14:paraId="2426DF98" w14:textId="6EC29CCF" w:rsidR="00F03DCF" w:rsidRPr="00CC3CFB" w:rsidRDefault="00F03DCF" w:rsidP="00F03DCF">
      <w:pPr>
        <w:spacing w:before="240" w:line="271" w:lineRule="auto"/>
        <w:rPr>
          <w:rFonts w:asciiTheme="minorHAnsi"/>
          <w:sz w:val="24"/>
          <w:szCs w:val="24"/>
          <w:lang w:val="bg-BG"/>
        </w:rPr>
      </w:pPr>
      <w:r w:rsidRPr="00CC3CFB">
        <w:rPr>
          <w:rFonts w:asciiTheme="minorHAnsi"/>
          <w:sz w:val="24"/>
          <w:szCs w:val="24"/>
          <w:lang w:val="bg-BG"/>
        </w:rPr>
        <w:t>Studies of foundation model selection emphasize that models differ substantially in their response to few-shot prompting</w:t>
      </w:r>
      <w:r w:rsidR="00AF5D1C" w:rsidRPr="00CC3CFB">
        <w:rPr>
          <w:rFonts w:asciiTheme="minorHAnsi"/>
          <w:sz w:val="24"/>
          <w:szCs w:val="24"/>
          <w:lang w:val="bg-BG"/>
        </w:rPr>
        <w:t>.</w:t>
      </w:r>
      <w:r w:rsidRPr="00CC3CFB">
        <w:rPr>
          <w:rFonts w:asciiTheme="minorHAnsi"/>
          <w:sz w:val="24"/>
          <w:szCs w:val="24"/>
          <w:lang w:val="bg-BG"/>
        </w:rPr>
        <w:t xml:space="preserve"> </w:t>
      </w:r>
      <w:r w:rsidR="00AF5D1C" w:rsidRPr="00CC3CFB">
        <w:rPr>
          <w:rFonts w:asciiTheme="minorHAnsi"/>
          <w:sz w:val="24"/>
          <w:szCs w:val="24"/>
          <w:lang w:val="bg-BG"/>
        </w:rPr>
        <w:t>S</w:t>
      </w:r>
      <w:r w:rsidRPr="00CC3CFB">
        <w:rPr>
          <w:rFonts w:asciiTheme="minorHAnsi"/>
          <w:sz w:val="24"/>
          <w:szCs w:val="24"/>
          <w:lang w:val="bg-BG"/>
        </w:rPr>
        <w:t>ome show 30–50% performance improvements with a handful of examples, whereas others show little or no gain even with many examples (Softprom, 2025; Weights &amp; Biases, 2025). Instruction following fidelity</w:t>
      </w:r>
      <w:r w:rsidR="00B13163">
        <w:rPr>
          <w:rFonts w:asciiTheme="minorHAnsi"/>
          <w:sz w:val="24"/>
          <w:szCs w:val="24"/>
        </w:rPr>
        <w:t xml:space="preserve"> </w:t>
      </w:r>
      <w:r w:rsidRPr="00CC3CFB">
        <w:rPr>
          <w:rFonts w:asciiTheme="minorHAnsi"/>
          <w:sz w:val="24"/>
          <w:szCs w:val="24"/>
          <w:lang w:val="bg-BG"/>
        </w:rPr>
        <w:t>the ability to honor explicit constraints and formatting requirements</w:t>
      </w:r>
      <w:r w:rsidR="00B13163">
        <w:rPr>
          <w:rFonts w:asciiTheme="minorHAnsi"/>
          <w:sz w:val="24"/>
          <w:szCs w:val="24"/>
        </w:rPr>
        <w:t xml:space="preserve"> </w:t>
      </w:r>
      <w:r w:rsidRPr="00CC3CFB">
        <w:rPr>
          <w:rFonts w:asciiTheme="minorHAnsi"/>
          <w:sz w:val="24"/>
          <w:szCs w:val="24"/>
          <w:lang w:val="bg-BG"/>
        </w:rPr>
        <w:t>is equally important. For EXPOZY, the model must respect directives such as “use only Alpine.js for interactivity” or “all API calls must target the /api/v2/ endpoint.” Empirical evaluations show that models vary in how strictly they adhere to such constraints, especially when they conflict with prior training distributions (Softprom, 2025; Microsoft, 2024).</w:t>
      </w:r>
    </w:p>
    <w:p w14:paraId="025CA0B1" w14:textId="77777777" w:rsidR="00F03DCF" w:rsidRPr="00CC3CFB" w:rsidRDefault="00F03DCF" w:rsidP="00F03DCF">
      <w:pPr>
        <w:spacing w:before="240" w:line="271" w:lineRule="auto"/>
        <w:rPr>
          <w:rFonts w:asciiTheme="minorHAnsi"/>
          <w:sz w:val="24"/>
          <w:szCs w:val="24"/>
          <w:lang w:val="bg-BG"/>
        </w:rPr>
      </w:pPr>
      <w:r w:rsidRPr="00CC3CFB">
        <w:rPr>
          <w:rFonts w:asciiTheme="minorHAnsi"/>
          <w:sz w:val="24"/>
          <w:szCs w:val="24"/>
          <w:lang w:val="bg-BG"/>
        </w:rPr>
        <w:t>Finally, output consistency matters for developer trust. Because generative models are stochastic, identical prompts can yield different outputs across runs. If this variability is too high, developers may be unable to rely on the system for reproducible results. Measuring similarity across multiple generations of the same prompt and quantifying the variance provides an operational metric of consistency (Weights &amp; Biases, 2025).</w:t>
      </w:r>
    </w:p>
    <w:p w14:paraId="368D4AF1" w14:textId="77777777" w:rsidR="00F03DCF" w:rsidRPr="00CC3CFB" w:rsidRDefault="00F03DCF" w:rsidP="00F03DCF">
      <w:pPr>
        <w:spacing w:before="240" w:line="271" w:lineRule="auto"/>
        <w:rPr>
          <w:rFonts w:asciiTheme="minorHAnsi"/>
          <w:sz w:val="24"/>
          <w:szCs w:val="24"/>
          <w:lang w:val="bg-BG"/>
        </w:rPr>
      </w:pPr>
      <w:r w:rsidRPr="00CC3CFB">
        <w:rPr>
          <w:rFonts w:asciiTheme="minorHAnsi"/>
          <w:sz w:val="24"/>
          <w:szCs w:val="24"/>
          <w:lang w:val="bg-BG"/>
        </w:rPr>
        <w:t>Taken together, few-shot improvement, constraint adherence, and output consistency form a criterion that captures how well a model responds to EXPOZY’s intended prompting strategy and operational usage.</w:t>
      </w:r>
    </w:p>
    <w:p w14:paraId="6580D292" w14:textId="77777777" w:rsidR="00F03DCF" w:rsidRPr="00CC3CFB" w:rsidRDefault="00F03DCF" w:rsidP="00F03DCF">
      <w:pPr>
        <w:spacing w:before="240" w:line="271" w:lineRule="auto"/>
        <w:rPr>
          <w:rFonts w:asciiTheme="minorHAnsi"/>
          <w:b/>
          <w:bCs/>
          <w:sz w:val="24"/>
          <w:szCs w:val="24"/>
          <w:lang w:val="bg-BG"/>
        </w:rPr>
      </w:pPr>
      <w:r w:rsidRPr="00CC3CFB">
        <w:rPr>
          <w:rFonts w:asciiTheme="minorHAnsi"/>
          <w:b/>
          <w:bCs/>
          <w:sz w:val="24"/>
          <w:szCs w:val="24"/>
          <w:lang w:val="bg-BG"/>
        </w:rPr>
        <w:t>Excluded Criteria: What Not to Measure and Why</w:t>
      </w:r>
    </w:p>
    <w:p w14:paraId="1A1B25C6" w14:textId="0C0BB73A" w:rsidR="00F03DCF" w:rsidRPr="00CC3CFB" w:rsidRDefault="00F03DCF" w:rsidP="00F03DCF">
      <w:pPr>
        <w:spacing w:before="240" w:line="271" w:lineRule="auto"/>
        <w:rPr>
          <w:rFonts w:asciiTheme="minorHAnsi"/>
          <w:sz w:val="24"/>
          <w:szCs w:val="24"/>
          <w:lang w:val="bg-BG"/>
        </w:rPr>
      </w:pPr>
      <w:r w:rsidRPr="00CC3CFB">
        <w:rPr>
          <w:rFonts w:asciiTheme="minorHAnsi"/>
          <w:sz w:val="24"/>
          <w:szCs w:val="24"/>
          <w:lang w:val="bg-BG"/>
        </w:rPr>
        <w:t>The criteria above are complemented by explicit exclusions to prevent scope creep and maintain evaluation focus. General language understanding benchmarks are excluded because they show weak correlation with code generation quality</w:t>
      </w:r>
      <w:r w:rsidR="002A5471">
        <w:rPr>
          <w:rFonts w:asciiTheme="minorHAnsi"/>
          <w:sz w:val="24"/>
          <w:szCs w:val="24"/>
          <w:lang w:val="bg-BG"/>
        </w:rPr>
        <w:t>.</w:t>
      </w:r>
      <w:r w:rsidRPr="00CC3CFB">
        <w:rPr>
          <w:rFonts w:asciiTheme="minorHAnsi"/>
          <w:sz w:val="24"/>
          <w:szCs w:val="24"/>
          <w:lang w:val="bg-BG"/>
        </w:rPr>
        <w:t xml:space="preserve"> </w:t>
      </w:r>
      <w:r w:rsidR="002A5471">
        <w:rPr>
          <w:rFonts w:asciiTheme="minorHAnsi"/>
          <w:sz w:val="24"/>
          <w:szCs w:val="24"/>
          <w:lang w:val="bg-BG"/>
        </w:rPr>
        <w:t>M</w:t>
      </w:r>
      <w:r w:rsidRPr="00CC3CFB">
        <w:rPr>
          <w:rFonts w:asciiTheme="minorHAnsi"/>
          <w:sz w:val="24"/>
          <w:szCs w:val="24"/>
          <w:lang w:val="bg-BG"/>
        </w:rPr>
        <w:t>odels with very high scores on these benchmarks can still perform poorly on front-end tasks (o</w:t>
      </w:r>
      <w:r w:rsidRPr="00CC3CFB">
        <w:rPr>
          <w:rFonts w:asciiTheme="minorHAnsi"/>
          <w:sz w:val="24"/>
          <w:szCs w:val="24"/>
          <w:lang w:val="bg-BG"/>
        </w:rPr>
        <w:noBreakHyphen/>
        <w:t>mega.ai, 2025).</w:t>
      </w:r>
    </w:p>
    <w:p w14:paraId="1E84E4A3" w14:textId="35FE2C93" w:rsidR="00F03DCF" w:rsidRPr="00CC3CFB" w:rsidRDefault="00F03DCF" w:rsidP="00F03DCF">
      <w:pPr>
        <w:spacing w:before="240" w:line="271" w:lineRule="auto"/>
        <w:rPr>
          <w:rFonts w:asciiTheme="minorHAnsi"/>
          <w:sz w:val="24"/>
          <w:szCs w:val="24"/>
          <w:lang w:val="bg-BG"/>
        </w:rPr>
      </w:pPr>
      <w:r w:rsidRPr="00CC3CFB">
        <w:rPr>
          <w:rFonts w:asciiTheme="minorHAnsi"/>
          <w:sz w:val="24"/>
          <w:szCs w:val="24"/>
          <w:lang w:val="bg-BG"/>
        </w:rPr>
        <w:t xml:space="preserve">Multilingual capabilities are </w:t>
      </w:r>
      <w:r w:rsidR="002A5471">
        <w:rPr>
          <w:rFonts w:asciiTheme="minorHAnsi"/>
          <w:sz w:val="24"/>
          <w:szCs w:val="24"/>
          <w:lang w:val="bg-BG"/>
        </w:rPr>
        <w:t>a factor</w:t>
      </w:r>
      <w:r w:rsidRPr="00CC3CFB">
        <w:rPr>
          <w:rFonts w:asciiTheme="minorHAnsi"/>
          <w:sz w:val="24"/>
          <w:szCs w:val="24"/>
          <w:lang w:val="bg-BG"/>
        </w:rPr>
        <w:t xml:space="preserve"> </w:t>
      </w:r>
      <w:r w:rsidR="002A5471">
        <w:rPr>
          <w:rFonts w:asciiTheme="minorHAnsi"/>
          <w:sz w:val="24"/>
          <w:szCs w:val="24"/>
          <w:lang w:val="bg-BG"/>
        </w:rPr>
        <w:t xml:space="preserve">but </w:t>
      </w:r>
      <w:r w:rsidRPr="00CC3CFB">
        <w:rPr>
          <w:rFonts w:asciiTheme="minorHAnsi"/>
          <w:sz w:val="24"/>
          <w:szCs w:val="24"/>
          <w:lang w:val="bg-BG"/>
        </w:rPr>
        <w:t xml:space="preserve">not prioritized in the initial evaluation because EXPOZY’s prompts and code comments are expected to be in English, even </w:t>
      </w:r>
      <w:r w:rsidRPr="00CC3CFB">
        <w:rPr>
          <w:rFonts w:asciiTheme="minorHAnsi"/>
          <w:sz w:val="24"/>
          <w:szCs w:val="24"/>
          <w:lang w:val="bg-BG"/>
        </w:rPr>
        <w:lastRenderedPageBreak/>
        <w:t>for Bulgarian developers. Evaluating performance across many languages would increase complexity without improving decision quality at this stage.</w:t>
      </w:r>
    </w:p>
    <w:p w14:paraId="6B441488" w14:textId="77777777" w:rsidR="00F03DCF" w:rsidRPr="00CC3CFB" w:rsidRDefault="00F03DCF" w:rsidP="00F03DCF">
      <w:pPr>
        <w:spacing w:before="240" w:line="271" w:lineRule="auto"/>
        <w:rPr>
          <w:rFonts w:asciiTheme="minorHAnsi"/>
          <w:sz w:val="24"/>
          <w:szCs w:val="24"/>
          <w:lang w:val="bg-BG"/>
        </w:rPr>
      </w:pPr>
      <w:r w:rsidRPr="00CC3CFB">
        <w:rPr>
          <w:rFonts w:asciiTheme="minorHAnsi"/>
          <w:sz w:val="24"/>
          <w:szCs w:val="24"/>
          <w:lang w:val="bg-BG"/>
        </w:rPr>
        <w:t>Training data transparency is acknowledged as important for intellectual property and ethical considerations but is not treated as a primary selection criterion for functional performance. Questions about potential regurgitation of copyrighted content are better addressed through output filters, contractual terms, and legal review rather than by preferring or excluding models solely based on training data opacity (Wikipedia, 2022).</w:t>
      </w:r>
    </w:p>
    <w:p w14:paraId="2DD4A503" w14:textId="77777777" w:rsidR="00F03DCF" w:rsidRPr="00CC3CFB" w:rsidRDefault="00F03DCF" w:rsidP="00F03DCF">
      <w:pPr>
        <w:spacing w:before="240" w:line="271" w:lineRule="auto"/>
        <w:rPr>
          <w:rFonts w:asciiTheme="minorHAnsi"/>
          <w:sz w:val="24"/>
          <w:szCs w:val="24"/>
          <w:lang w:val="bg-BG"/>
        </w:rPr>
      </w:pPr>
      <w:r w:rsidRPr="00CC3CFB">
        <w:rPr>
          <w:rFonts w:asciiTheme="minorHAnsi"/>
          <w:sz w:val="24"/>
          <w:szCs w:val="24"/>
          <w:lang w:val="bg-BG"/>
        </w:rPr>
        <w:t>Model size in parameters is also excluded as a direct criterion, because parameter count correlates poorly with task-specific performance. Smaller models can outperform larger ones on certain tasks if they are better aligned or optimized (AWS, 2025b; Softprom, 2025). Relying on parameter count risks introducing bias toward larger and more expensive models without guaranteed benefits.</w:t>
      </w:r>
    </w:p>
    <w:p w14:paraId="3E13C5CD" w14:textId="77777777" w:rsidR="00441784" w:rsidRDefault="00441784" w:rsidP="00D67D0B">
      <w:pPr>
        <w:spacing w:before="240" w:line="271" w:lineRule="auto"/>
        <w:rPr>
          <w:rFonts w:asciiTheme="minorHAnsi"/>
          <w:sz w:val="24"/>
          <w:szCs w:val="28"/>
        </w:rPr>
      </w:pPr>
    </w:p>
    <w:p w14:paraId="3F67CA13" w14:textId="77777777" w:rsidR="00441784" w:rsidRDefault="00441784" w:rsidP="00D67D0B">
      <w:pPr>
        <w:spacing w:before="240" w:line="271" w:lineRule="auto"/>
        <w:rPr>
          <w:rFonts w:asciiTheme="minorHAnsi"/>
          <w:sz w:val="24"/>
          <w:szCs w:val="28"/>
        </w:rPr>
      </w:pPr>
    </w:p>
    <w:p w14:paraId="5311DA50" w14:textId="0BC01B6A" w:rsidR="00566B15" w:rsidRPr="00AE3B6F" w:rsidRDefault="00566B15" w:rsidP="00D67D0B">
      <w:pPr>
        <w:spacing w:before="240" w:line="271" w:lineRule="auto"/>
        <w:rPr>
          <w:rFonts w:asciiTheme="minorHAnsi"/>
          <w:sz w:val="24"/>
          <w:szCs w:val="28"/>
        </w:rPr>
      </w:pPr>
      <w:r w:rsidRPr="00AE3B6F">
        <w:rPr>
          <w:rFonts w:asciiTheme="minorHAnsi"/>
          <w:sz w:val="24"/>
          <w:szCs w:val="28"/>
        </w:rPr>
        <w:t>Phase 2</w:t>
      </w:r>
    </w:p>
    <w:p w14:paraId="68518BC5" w14:textId="67D03137" w:rsidR="00800451" w:rsidRDefault="00800451" w:rsidP="00D67D0B">
      <w:pPr>
        <w:spacing w:before="240" w:line="271" w:lineRule="auto"/>
        <w:rPr>
          <w:rFonts w:asciiTheme="minorHAnsi"/>
          <w:sz w:val="24"/>
          <w:szCs w:val="28"/>
        </w:rPr>
      </w:pPr>
      <w:r w:rsidRPr="00800451">
        <w:rPr>
          <w:rFonts w:asciiTheme="minorHAnsi"/>
          <w:sz w:val="24"/>
          <w:szCs w:val="28"/>
        </w:rPr>
        <w:t>This section applies Phase 2 of the 4-Phase methodology to systematically filter the available Vertex AI models from 5</w:t>
      </w:r>
      <w:r w:rsidR="00AE3B6F">
        <w:rPr>
          <w:rFonts w:asciiTheme="minorHAnsi"/>
          <w:sz w:val="24"/>
          <w:szCs w:val="28"/>
        </w:rPr>
        <w:t>3</w:t>
      </w:r>
      <w:r w:rsidRPr="00800451">
        <w:rPr>
          <w:rFonts w:asciiTheme="minorHAnsi"/>
          <w:sz w:val="24"/>
          <w:szCs w:val="28"/>
        </w:rPr>
        <w:t xml:space="preserve"> candidates down to 3–7 models worthy of detailed evaluation in Phase 3.</w:t>
      </w:r>
      <w:r w:rsidR="00AE3B6F">
        <w:rPr>
          <w:rFonts w:asciiTheme="minorHAnsi"/>
          <w:sz w:val="24"/>
          <w:szCs w:val="28"/>
        </w:rPr>
        <w:t xml:space="preserve"> The models are taken directly from </w:t>
      </w:r>
      <w:hyperlink r:id="rId7" w:history="1">
        <w:r w:rsidR="00AE3B6F" w:rsidRPr="00AE3B6F">
          <w:rPr>
            <w:rStyle w:val="Hyperlink"/>
            <w:rFonts w:asciiTheme="minorHAnsi"/>
            <w:sz w:val="24"/>
            <w:szCs w:val="28"/>
          </w:rPr>
          <w:t>Generative AI on Vertex AI  |  Google Cloud Documentation</w:t>
        </w:r>
      </w:hyperlink>
      <w:r w:rsidR="00AE3B6F">
        <w:rPr>
          <w:rFonts w:asciiTheme="minorHAnsi"/>
          <w:sz w:val="24"/>
          <w:szCs w:val="28"/>
        </w:rPr>
        <w:t xml:space="preserve"> on  15</w:t>
      </w:r>
      <w:r w:rsidR="00AE3B6F" w:rsidRPr="00AE3B6F">
        <w:rPr>
          <w:rFonts w:asciiTheme="minorHAnsi"/>
          <w:sz w:val="24"/>
          <w:szCs w:val="28"/>
          <w:vertAlign w:val="superscript"/>
        </w:rPr>
        <w:t>th</w:t>
      </w:r>
      <w:r w:rsidR="00AE3B6F">
        <w:rPr>
          <w:rFonts w:asciiTheme="minorHAnsi"/>
          <w:sz w:val="24"/>
          <w:szCs w:val="28"/>
        </w:rPr>
        <w:t xml:space="preserve"> of December 2025. The models can be seen when it’s navigated on the select model button from the dropdown menu on the left side of the website.</w:t>
      </w:r>
    </w:p>
    <w:p w14:paraId="0C5A1A41" w14:textId="51EE28B9" w:rsidR="00AE3B6F" w:rsidRDefault="003055D1" w:rsidP="00D67D0B">
      <w:pPr>
        <w:spacing w:before="240" w:line="271" w:lineRule="auto"/>
        <w:rPr>
          <w:rFonts w:asciiTheme="minorHAnsi"/>
          <w:sz w:val="24"/>
          <w:szCs w:val="28"/>
        </w:rPr>
      </w:pPr>
      <w:r>
        <w:rPr>
          <w:rFonts w:asciiTheme="minorHAnsi"/>
          <w:sz w:val="24"/>
          <w:szCs w:val="28"/>
        </w:rPr>
        <w:t>Available Models</w:t>
      </w:r>
    </w:p>
    <w:p w14:paraId="7DDB9043" w14:textId="6FC5F43C" w:rsidR="003055D1" w:rsidRDefault="003055D1" w:rsidP="00D67D0B">
      <w:pPr>
        <w:spacing w:before="240" w:line="271" w:lineRule="auto"/>
        <w:rPr>
          <w:rFonts w:asciiTheme="minorHAnsi"/>
          <w:sz w:val="24"/>
          <w:szCs w:val="28"/>
        </w:rPr>
      </w:pPr>
      <w:r w:rsidRPr="003055D1">
        <w:rPr>
          <w:rFonts w:asciiTheme="minorHAnsi"/>
          <w:sz w:val="24"/>
          <w:szCs w:val="28"/>
        </w:rPr>
        <w:t>Google Models (19)</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22"/>
        <w:gridCol w:w="4066"/>
      </w:tblGrid>
      <w:tr w:rsidR="003055D1" w14:paraId="0B74FA19" w14:textId="77777777" w:rsidTr="00336FCA">
        <w:trPr>
          <w:tblHeader/>
        </w:trPr>
        <w:tc>
          <w:tcPr>
            <w:tcW w:w="5000" w:type="dxa"/>
            <w:tcBorders>
              <w:top w:val="single" w:sz="1" w:space="0" w:color="CCCCCC"/>
              <w:left w:val="single" w:sz="1" w:space="0" w:color="CCCCCC"/>
              <w:bottom w:val="single" w:sz="1" w:space="0" w:color="CCCCCC"/>
              <w:right w:val="single" w:sz="1" w:space="0" w:color="CCCCCC"/>
            </w:tcBorders>
            <w:shd w:val="clear" w:color="auto" w:fill="D9E2F3"/>
          </w:tcPr>
          <w:p w14:paraId="5A4E7E0F" w14:textId="77777777" w:rsidR="003055D1" w:rsidRDefault="003055D1" w:rsidP="00336FCA">
            <w:pPr>
              <w:jc w:val="center"/>
            </w:pPr>
            <w:r>
              <w:rPr>
                <w:rFonts w:ascii="Arial" w:eastAsia="Arial" w:hAnsi="Arial" w:cs="Arial"/>
                <w:b/>
                <w:bCs/>
                <w:sz w:val="22"/>
              </w:rPr>
              <w:t>Model</w:t>
            </w:r>
          </w:p>
        </w:tc>
        <w:tc>
          <w:tcPr>
            <w:tcW w:w="4360" w:type="dxa"/>
            <w:tcBorders>
              <w:top w:val="single" w:sz="1" w:space="0" w:color="CCCCCC"/>
              <w:left w:val="single" w:sz="1" w:space="0" w:color="CCCCCC"/>
              <w:bottom w:val="single" w:sz="1" w:space="0" w:color="CCCCCC"/>
              <w:right w:val="single" w:sz="1" w:space="0" w:color="CCCCCC"/>
            </w:tcBorders>
            <w:shd w:val="clear" w:color="auto" w:fill="D9E2F3"/>
          </w:tcPr>
          <w:p w14:paraId="1046E968" w14:textId="77777777" w:rsidR="003055D1" w:rsidRDefault="003055D1" w:rsidP="00336FCA">
            <w:pPr>
              <w:jc w:val="center"/>
            </w:pPr>
            <w:r>
              <w:rPr>
                <w:rFonts w:ascii="Arial" w:eastAsia="Arial" w:hAnsi="Arial" w:cs="Arial"/>
                <w:b/>
                <w:bCs/>
                <w:sz w:val="22"/>
              </w:rPr>
              <w:t>Type</w:t>
            </w:r>
          </w:p>
        </w:tc>
      </w:tr>
      <w:tr w:rsidR="003055D1" w14:paraId="6B18F2ED" w14:textId="77777777" w:rsidTr="00336FCA">
        <w:tc>
          <w:tcPr>
            <w:tcW w:w="5000" w:type="dxa"/>
            <w:tcBorders>
              <w:top w:val="single" w:sz="1" w:space="0" w:color="CCCCCC"/>
              <w:left w:val="single" w:sz="1" w:space="0" w:color="CCCCCC"/>
              <w:bottom w:val="single" w:sz="1" w:space="0" w:color="CCCCCC"/>
              <w:right w:val="single" w:sz="1" w:space="0" w:color="CCCCCC"/>
            </w:tcBorders>
          </w:tcPr>
          <w:p w14:paraId="21AB5738" w14:textId="77777777" w:rsidR="003055D1" w:rsidRDefault="003055D1" w:rsidP="00336FCA">
            <w:r>
              <w:rPr>
                <w:rFonts w:ascii="Arial" w:eastAsia="Arial" w:hAnsi="Arial" w:cs="Arial"/>
                <w:sz w:val="22"/>
              </w:rPr>
              <w:t>Gemini 3 Pro</w:t>
            </w:r>
          </w:p>
        </w:tc>
        <w:tc>
          <w:tcPr>
            <w:tcW w:w="4360" w:type="dxa"/>
            <w:tcBorders>
              <w:top w:val="single" w:sz="1" w:space="0" w:color="CCCCCC"/>
              <w:left w:val="single" w:sz="1" w:space="0" w:color="CCCCCC"/>
              <w:bottom w:val="single" w:sz="1" w:space="0" w:color="CCCCCC"/>
              <w:right w:val="single" w:sz="1" w:space="0" w:color="CCCCCC"/>
            </w:tcBorders>
          </w:tcPr>
          <w:p w14:paraId="453DB36B" w14:textId="77777777" w:rsidR="003055D1" w:rsidRDefault="003055D1" w:rsidP="00336FCA">
            <w:r>
              <w:rPr>
                <w:rFonts w:ascii="Arial" w:eastAsia="Arial" w:hAnsi="Arial" w:cs="Arial"/>
                <w:sz w:val="22"/>
              </w:rPr>
              <w:t>Text/Code LLM</w:t>
            </w:r>
          </w:p>
        </w:tc>
      </w:tr>
      <w:tr w:rsidR="003055D1" w14:paraId="22EF64F8" w14:textId="77777777" w:rsidTr="00336FCA">
        <w:tc>
          <w:tcPr>
            <w:tcW w:w="5000" w:type="dxa"/>
            <w:tcBorders>
              <w:top w:val="single" w:sz="1" w:space="0" w:color="CCCCCC"/>
              <w:left w:val="single" w:sz="1" w:space="0" w:color="CCCCCC"/>
              <w:bottom w:val="single" w:sz="1" w:space="0" w:color="CCCCCC"/>
              <w:right w:val="single" w:sz="1" w:space="0" w:color="CCCCCC"/>
            </w:tcBorders>
          </w:tcPr>
          <w:p w14:paraId="372C4CE2" w14:textId="77777777" w:rsidR="003055D1" w:rsidRDefault="003055D1" w:rsidP="00336FCA">
            <w:r>
              <w:rPr>
                <w:rFonts w:ascii="Arial" w:eastAsia="Arial" w:hAnsi="Arial" w:cs="Arial"/>
                <w:sz w:val="22"/>
              </w:rPr>
              <w:t>Gemini 3 Pro Image</w:t>
            </w:r>
          </w:p>
        </w:tc>
        <w:tc>
          <w:tcPr>
            <w:tcW w:w="4360" w:type="dxa"/>
            <w:tcBorders>
              <w:top w:val="single" w:sz="1" w:space="0" w:color="CCCCCC"/>
              <w:left w:val="single" w:sz="1" w:space="0" w:color="CCCCCC"/>
              <w:bottom w:val="single" w:sz="1" w:space="0" w:color="CCCCCC"/>
              <w:right w:val="single" w:sz="1" w:space="0" w:color="CCCCCC"/>
            </w:tcBorders>
          </w:tcPr>
          <w:p w14:paraId="398E4B66" w14:textId="77777777" w:rsidR="003055D1" w:rsidRDefault="003055D1" w:rsidP="00336FCA">
            <w:r>
              <w:rPr>
                <w:rFonts w:ascii="Arial" w:eastAsia="Arial" w:hAnsi="Arial" w:cs="Arial"/>
                <w:sz w:val="22"/>
              </w:rPr>
              <w:t>Image generation</w:t>
            </w:r>
          </w:p>
        </w:tc>
      </w:tr>
      <w:tr w:rsidR="003055D1" w14:paraId="7C4CE562" w14:textId="77777777" w:rsidTr="00336FCA">
        <w:tc>
          <w:tcPr>
            <w:tcW w:w="5000" w:type="dxa"/>
            <w:tcBorders>
              <w:top w:val="single" w:sz="1" w:space="0" w:color="CCCCCC"/>
              <w:left w:val="single" w:sz="1" w:space="0" w:color="CCCCCC"/>
              <w:bottom w:val="single" w:sz="1" w:space="0" w:color="CCCCCC"/>
              <w:right w:val="single" w:sz="1" w:space="0" w:color="CCCCCC"/>
            </w:tcBorders>
          </w:tcPr>
          <w:p w14:paraId="55013A8F" w14:textId="77777777" w:rsidR="003055D1" w:rsidRDefault="003055D1" w:rsidP="00336FCA">
            <w:r>
              <w:rPr>
                <w:rFonts w:ascii="Arial" w:eastAsia="Arial" w:hAnsi="Arial" w:cs="Arial"/>
                <w:sz w:val="22"/>
              </w:rPr>
              <w:t>Gemini 2.5 Pro</w:t>
            </w:r>
          </w:p>
        </w:tc>
        <w:tc>
          <w:tcPr>
            <w:tcW w:w="4360" w:type="dxa"/>
            <w:tcBorders>
              <w:top w:val="single" w:sz="1" w:space="0" w:color="CCCCCC"/>
              <w:left w:val="single" w:sz="1" w:space="0" w:color="CCCCCC"/>
              <w:bottom w:val="single" w:sz="1" w:space="0" w:color="CCCCCC"/>
              <w:right w:val="single" w:sz="1" w:space="0" w:color="CCCCCC"/>
            </w:tcBorders>
          </w:tcPr>
          <w:p w14:paraId="2B307032" w14:textId="77777777" w:rsidR="003055D1" w:rsidRDefault="003055D1" w:rsidP="00336FCA">
            <w:r>
              <w:rPr>
                <w:rFonts w:ascii="Arial" w:eastAsia="Arial" w:hAnsi="Arial" w:cs="Arial"/>
                <w:sz w:val="22"/>
              </w:rPr>
              <w:t>Text/Code LLM</w:t>
            </w:r>
          </w:p>
        </w:tc>
      </w:tr>
      <w:tr w:rsidR="003055D1" w14:paraId="23096DF2" w14:textId="77777777" w:rsidTr="00336FCA">
        <w:tc>
          <w:tcPr>
            <w:tcW w:w="5000" w:type="dxa"/>
            <w:tcBorders>
              <w:top w:val="single" w:sz="1" w:space="0" w:color="CCCCCC"/>
              <w:left w:val="single" w:sz="1" w:space="0" w:color="CCCCCC"/>
              <w:bottom w:val="single" w:sz="1" w:space="0" w:color="CCCCCC"/>
              <w:right w:val="single" w:sz="1" w:space="0" w:color="CCCCCC"/>
            </w:tcBorders>
          </w:tcPr>
          <w:p w14:paraId="2D08DBC9" w14:textId="77777777" w:rsidR="003055D1" w:rsidRDefault="003055D1" w:rsidP="00336FCA">
            <w:r>
              <w:rPr>
                <w:rFonts w:ascii="Arial" w:eastAsia="Arial" w:hAnsi="Arial" w:cs="Arial"/>
                <w:sz w:val="22"/>
              </w:rPr>
              <w:t>Gemini 3 Flash</w:t>
            </w:r>
          </w:p>
        </w:tc>
        <w:tc>
          <w:tcPr>
            <w:tcW w:w="4360" w:type="dxa"/>
            <w:tcBorders>
              <w:top w:val="single" w:sz="1" w:space="0" w:color="CCCCCC"/>
              <w:left w:val="single" w:sz="1" w:space="0" w:color="CCCCCC"/>
              <w:bottom w:val="single" w:sz="1" w:space="0" w:color="CCCCCC"/>
              <w:right w:val="single" w:sz="1" w:space="0" w:color="CCCCCC"/>
            </w:tcBorders>
          </w:tcPr>
          <w:p w14:paraId="47E4792C" w14:textId="77777777" w:rsidR="003055D1" w:rsidRDefault="003055D1" w:rsidP="00336FCA">
            <w:r>
              <w:rPr>
                <w:rFonts w:ascii="Arial" w:eastAsia="Arial" w:hAnsi="Arial" w:cs="Arial"/>
                <w:sz w:val="22"/>
              </w:rPr>
              <w:t>Text/Code LLM</w:t>
            </w:r>
          </w:p>
        </w:tc>
      </w:tr>
      <w:tr w:rsidR="003055D1" w14:paraId="3AEBD8FC" w14:textId="77777777" w:rsidTr="00336FCA">
        <w:tc>
          <w:tcPr>
            <w:tcW w:w="5000" w:type="dxa"/>
            <w:tcBorders>
              <w:top w:val="single" w:sz="1" w:space="0" w:color="CCCCCC"/>
              <w:left w:val="single" w:sz="1" w:space="0" w:color="CCCCCC"/>
              <w:bottom w:val="single" w:sz="1" w:space="0" w:color="CCCCCC"/>
              <w:right w:val="single" w:sz="1" w:space="0" w:color="CCCCCC"/>
            </w:tcBorders>
          </w:tcPr>
          <w:p w14:paraId="3BCB920A" w14:textId="77777777" w:rsidR="003055D1" w:rsidRDefault="003055D1" w:rsidP="00336FCA">
            <w:r>
              <w:rPr>
                <w:rFonts w:ascii="Arial" w:eastAsia="Arial" w:hAnsi="Arial" w:cs="Arial"/>
                <w:sz w:val="22"/>
              </w:rPr>
              <w:t>Gemini 2.5 Flash</w:t>
            </w:r>
          </w:p>
        </w:tc>
        <w:tc>
          <w:tcPr>
            <w:tcW w:w="4360" w:type="dxa"/>
            <w:tcBorders>
              <w:top w:val="single" w:sz="1" w:space="0" w:color="CCCCCC"/>
              <w:left w:val="single" w:sz="1" w:space="0" w:color="CCCCCC"/>
              <w:bottom w:val="single" w:sz="1" w:space="0" w:color="CCCCCC"/>
              <w:right w:val="single" w:sz="1" w:space="0" w:color="CCCCCC"/>
            </w:tcBorders>
          </w:tcPr>
          <w:p w14:paraId="0BAE5B29" w14:textId="77777777" w:rsidR="003055D1" w:rsidRDefault="003055D1" w:rsidP="00336FCA">
            <w:r>
              <w:rPr>
                <w:rFonts w:ascii="Arial" w:eastAsia="Arial" w:hAnsi="Arial" w:cs="Arial"/>
                <w:sz w:val="22"/>
              </w:rPr>
              <w:t>Text/Code LLM</w:t>
            </w:r>
          </w:p>
        </w:tc>
      </w:tr>
      <w:tr w:rsidR="003055D1" w14:paraId="779BD185" w14:textId="77777777" w:rsidTr="00336FCA">
        <w:tc>
          <w:tcPr>
            <w:tcW w:w="5000" w:type="dxa"/>
            <w:tcBorders>
              <w:top w:val="single" w:sz="1" w:space="0" w:color="CCCCCC"/>
              <w:left w:val="single" w:sz="1" w:space="0" w:color="CCCCCC"/>
              <w:bottom w:val="single" w:sz="1" w:space="0" w:color="CCCCCC"/>
              <w:right w:val="single" w:sz="1" w:space="0" w:color="CCCCCC"/>
            </w:tcBorders>
          </w:tcPr>
          <w:p w14:paraId="04F01205" w14:textId="77777777" w:rsidR="003055D1" w:rsidRDefault="003055D1" w:rsidP="00336FCA">
            <w:r>
              <w:rPr>
                <w:rFonts w:ascii="Arial" w:eastAsia="Arial" w:hAnsi="Arial" w:cs="Arial"/>
                <w:sz w:val="22"/>
              </w:rPr>
              <w:t>Gemini 2.5 Flash Image</w:t>
            </w:r>
          </w:p>
        </w:tc>
        <w:tc>
          <w:tcPr>
            <w:tcW w:w="4360" w:type="dxa"/>
            <w:tcBorders>
              <w:top w:val="single" w:sz="1" w:space="0" w:color="CCCCCC"/>
              <w:left w:val="single" w:sz="1" w:space="0" w:color="CCCCCC"/>
              <w:bottom w:val="single" w:sz="1" w:space="0" w:color="CCCCCC"/>
              <w:right w:val="single" w:sz="1" w:space="0" w:color="CCCCCC"/>
            </w:tcBorders>
          </w:tcPr>
          <w:p w14:paraId="08EFEE76" w14:textId="77777777" w:rsidR="003055D1" w:rsidRDefault="003055D1" w:rsidP="00336FCA">
            <w:r>
              <w:rPr>
                <w:rFonts w:ascii="Arial" w:eastAsia="Arial" w:hAnsi="Arial" w:cs="Arial"/>
                <w:sz w:val="22"/>
              </w:rPr>
              <w:t>Image generation</w:t>
            </w:r>
          </w:p>
        </w:tc>
      </w:tr>
      <w:tr w:rsidR="003055D1" w14:paraId="31A792BD" w14:textId="77777777" w:rsidTr="00336FCA">
        <w:tc>
          <w:tcPr>
            <w:tcW w:w="5000" w:type="dxa"/>
            <w:tcBorders>
              <w:top w:val="single" w:sz="1" w:space="0" w:color="CCCCCC"/>
              <w:left w:val="single" w:sz="1" w:space="0" w:color="CCCCCC"/>
              <w:bottom w:val="single" w:sz="1" w:space="0" w:color="CCCCCC"/>
              <w:right w:val="single" w:sz="1" w:space="0" w:color="CCCCCC"/>
            </w:tcBorders>
          </w:tcPr>
          <w:p w14:paraId="2FC1E569" w14:textId="77777777" w:rsidR="003055D1" w:rsidRDefault="003055D1" w:rsidP="00336FCA">
            <w:r>
              <w:rPr>
                <w:rFonts w:ascii="Arial" w:eastAsia="Arial" w:hAnsi="Arial" w:cs="Arial"/>
                <w:sz w:val="22"/>
              </w:rPr>
              <w:t>Gemini 2.5 Flash Live API</w:t>
            </w:r>
          </w:p>
        </w:tc>
        <w:tc>
          <w:tcPr>
            <w:tcW w:w="4360" w:type="dxa"/>
            <w:tcBorders>
              <w:top w:val="single" w:sz="1" w:space="0" w:color="CCCCCC"/>
              <w:left w:val="single" w:sz="1" w:space="0" w:color="CCCCCC"/>
              <w:bottom w:val="single" w:sz="1" w:space="0" w:color="CCCCCC"/>
              <w:right w:val="single" w:sz="1" w:space="0" w:color="CCCCCC"/>
            </w:tcBorders>
          </w:tcPr>
          <w:p w14:paraId="3C8ABDFE" w14:textId="77777777" w:rsidR="003055D1" w:rsidRDefault="003055D1" w:rsidP="00336FCA">
            <w:r>
              <w:rPr>
                <w:rFonts w:ascii="Arial" w:eastAsia="Arial" w:hAnsi="Arial" w:cs="Arial"/>
                <w:sz w:val="22"/>
              </w:rPr>
              <w:t>Real-time voice/audio</w:t>
            </w:r>
          </w:p>
        </w:tc>
      </w:tr>
      <w:tr w:rsidR="003055D1" w14:paraId="45CB3227" w14:textId="77777777" w:rsidTr="00336FCA">
        <w:tc>
          <w:tcPr>
            <w:tcW w:w="5000" w:type="dxa"/>
            <w:tcBorders>
              <w:top w:val="single" w:sz="1" w:space="0" w:color="CCCCCC"/>
              <w:left w:val="single" w:sz="1" w:space="0" w:color="CCCCCC"/>
              <w:bottom w:val="single" w:sz="1" w:space="0" w:color="CCCCCC"/>
              <w:right w:val="single" w:sz="1" w:space="0" w:color="CCCCCC"/>
            </w:tcBorders>
          </w:tcPr>
          <w:p w14:paraId="04B531DC" w14:textId="77777777" w:rsidR="003055D1" w:rsidRDefault="003055D1" w:rsidP="00336FCA">
            <w:r>
              <w:rPr>
                <w:rFonts w:ascii="Arial" w:eastAsia="Arial" w:hAnsi="Arial" w:cs="Arial"/>
                <w:sz w:val="22"/>
              </w:rPr>
              <w:lastRenderedPageBreak/>
              <w:t>Gemini 2.0 Flash</w:t>
            </w:r>
          </w:p>
        </w:tc>
        <w:tc>
          <w:tcPr>
            <w:tcW w:w="4360" w:type="dxa"/>
            <w:tcBorders>
              <w:top w:val="single" w:sz="1" w:space="0" w:color="CCCCCC"/>
              <w:left w:val="single" w:sz="1" w:space="0" w:color="CCCCCC"/>
              <w:bottom w:val="single" w:sz="1" w:space="0" w:color="CCCCCC"/>
              <w:right w:val="single" w:sz="1" w:space="0" w:color="CCCCCC"/>
            </w:tcBorders>
          </w:tcPr>
          <w:p w14:paraId="36466631" w14:textId="77777777" w:rsidR="003055D1" w:rsidRDefault="003055D1" w:rsidP="00336FCA">
            <w:r>
              <w:rPr>
                <w:rFonts w:ascii="Arial" w:eastAsia="Arial" w:hAnsi="Arial" w:cs="Arial"/>
                <w:sz w:val="22"/>
              </w:rPr>
              <w:t>Text/Code LLM</w:t>
            </w:r>
          </w:p>
        </w:tc>
      </w:tr>
      <w:tr w:rsidR="003055D1" w14:paraId="4F61354E" w14:textId="77777777" w:rsidTr="00336FCA">
        <w:tc>
          <w:tcPr>
            <w:tcW w:w="5000" w:type="dxa"/>
            <w:tcBorders>
              <w:top w:val="single" w:sz="1" w:space="0" w:color="CCCCCC"/>
              <w:left w:val="single" w:sz="1" w:space="0" w:color="CCCCCC"/>
              <w:bottom w:val="single" w:sz="1" w:space="0" w:color="CCCCCC"/>
              <w:right w:val="single" w:sz="1" w:space="0" w:color="CCCCCC"/>
            </w:tcBorders>
          </w:tcPr>
          <w:p w14:paraId="1F4FDF88" w14:textId="77777777" w:rsidR="003055D1" w:rsidRDefault="003055D1" w:rsidP="00336FCA">
            <w:r>
              <w:rPr>
                <w:rFonts w:ascii="Arial" w:eastAsia="Arial" w:hAnsi="Arial" w:cs="Arial"/>
                <w:sz w:val="22"/>
              </w:rPr>
              <w:t>Gemini 2.5 Flash-Lite</w:t>
            </w:r>
          </w:p>
        </w:tc>
        <w:tc>
          <w:tcPr>
            <w:tcW w:w="4360" w:type="dxa"/>
            <w:tcBorders>
              <w:top w:val="single" w:sz="1" w:space="0" w:color="CCCCCC"/>
              <w:left w:val="single" w:sz="1" w:space="0" w:color="CCCCCC"/>
              <w:bottom w:val="single" w:sz="1" w:space="0" w:color="CCCCCC"/>
              <w:right w:val="single" w:sz="1" w:space="0" w:color="CCCCCC"/>
            </w:tcBorders>
          </w:tcPr>
          <w:p w14:paraId="563F2452" w14:textId="77777777" w:rsidR="003055D1" w:rsidRDefault="003055D1" w:rsidP="00336FCA">
            <w:r>
              <w:rPr>
                <w:rFonts w:ascii="Arial" w:eastAsia="Arial" w:hAnsi="Arial" w:cs="Arial"/>
                <w:sz w:val="22"/>
              </w:rPr>
              <w:t>Text/Code LLM (lightweight)</w:t>
            </w:r>
          </w:p>
        </w:tc>
      </w:tr>
      <w:tr w:rsidR="003055D1" w14:paraId="55FE6375" w14:textId="77777777" w:rsidTr="00336FCA">
        <w:tc>
          <w:tcPr>
            <w:tcW w:w="5000" w:type="dxa"/>
            <w:tcBorders>
              <w:top w:val="single" w:sz="1" w:space="0" w:color="CCCCCC"/>
              <w:left w:val="single" w:sz="1" w:space="0" w:color="CCCCCC"/>
              <w:bottom w:val="single" w:sz="1" w:space="0" w:color="CCCCCC"/>
              <w:right w:val="single" w:sz="1" w:space="0" w:color="CCCCCC"/>
            </w:tcBorders>
          </w:tcPr>
          <w:p w14:paraId="5F46D12B" w14:textId="77777777" w:rsidR="003055D1" w:rsidRDefault="003055D1" w:rsidP="00336FCA">
            <w:r>
              <w:rPr>
                <w:rFonts w:ascii="Arial" w:eastAsia="Arial" w:hAnsi="Arial" w:cs="Arial"/>
                <w:sz w:val="22"/>
              </w:rPr>
              <w:t>Gemini 2.0 Flash-Lite</w:t>
            </w:r>
          </w:p>
        </w:tc>
        <w:tc>
          <w:tcPr>
            <w:tcW w:w="4360" w:type="dxa"/>
            <w:tcBorders>
              <w:top w:val="single" w:sz="1" w:space="0" w:color="CCCCCC"/>
              <w:left w:val="single" w:sz="1" w:space="0" w:color="CCCCCC"/>
              <w:bottom w:val="single" w:sz="1" w:space="0" w:color="CCCCCC"/>
              <w:right w:val="single" w:sz="1" w:space="0" w:color="CCCCCC"/>
            </w:tcBorders>
          </w:tcPr>
          <w:p w14:paraId="3AD344AD" w14:textId="77777777" w:rsidR="003055D1" w:rsidRDefault="003055D1" w:rsidP="00336FCA">
            <w:r>
              <w:rPr>
                <w:rFonts w:ascii="Arial" w:eastAsia="Arial" w:hAnsi="Arial" w:cs="Arial"/>
                <w:sz w:val="22"/>
              </w:rPr>
              <w:t>Text/Code LLM (lightweight)</w:t>
            </w:r>
          </w:p>
        </w:tc>
      </w:tr>
      <w:tr w:rsidR="003055D1" w14:paraId="34A6022E" w14:textId="77777777" w:rsidTr="00336FCA">
        <w:tc>
          <w:tcPr>
            <w:tcW w:w="5000" w:type="dxa"/>
            <w:tcBorders>
              <w:top w:val="single" w:sz="1" w:space="0" w:color="CCCCCC"/>
              <w:left w:val="single" w:sz="1" w:space="0" w:color="CCCCCC"/>
              <w:bottom w:val="single" w:sz="1" w:space="0" w:color="CCCCCC"/>
              <w:right w:val="single" w:sz="1" w:space="0" w:color="CCCCCC"/>
            </w:tcBorders>
          </w:tcPr>
          <w:p w14:paraId="1B3A6BB4" w14:textId="77777777" w:rsidR="003055D1" w:rsidRDefault="003055D1" w:rsidP="00336FCA">
            <w:r>
              <w:rPr>
                <w:rFonts w:ascii="Arial" w:eastAsia="Arial" w:hAnsi="Arial" w:cs="Arial"/>
                <w:sz w:val="22"/>
              </w:rPr>
              <w:t>Imagen 3</w:t>
            </w:r>
          </w:p>
        </w:tc>
        <w:tc>
          <w:tcPr>
            <w:tcW w:w="4360" w:type="dxa"/>
            <w:tcBorders>
              <w:top w:val="single" w:sz="1" w:space="0" w:color="CCCCCC"/>
              <w:left w:val="single" w:sz="1" w:space="0" w:color="CCCCCC"/>
              <w:bottom w:val="single" w:sz="1" w:space="0" w:color="CCCCCC"/>
              <w:right w:val="single" w:sz="1" w:space="0" w:color="CCCCCC"/>
            </w:tcBorders>
          </w:tcPr>
          <w:p w14:paraId="2B4296F5" w14:textId="77777777" w:rsidR="003055D1" w:rsidRDefault="003055D1" w:rsidP="00336FCA">
            <w:r>
              <w:rPr>
                <w:rFonts w:ascii="Arial" w:eastAsia="Arial" w:hAnsi="Arial" w:cs="Arial"/>
                <w:sz w:val="22"/>
              </w:rPr>
              <w:t>Image generation</w:t>
            </w:r>
          </w:p>
        </w:tc>
      </w:tr>
      <w:tr w:rsidR="003055D1" w14:paraId="47AB538D" w14:textId="77777777" w:rsidTr="00336FCA">
        <w:tc>
          <w:tcPr>
            <w:tcW w:w="5000" w:type="dxa"/>
            <w:tcBorders>
              <w:top w:val="single" w:sz="1" w:space="0" w:color="CCCCCC"/>
              <w:left w:val="single" w:sz="1" w:space="0" w:color="CCCCCC"/>
              <w:bottom w:val="single" w:sz="1" w:space="0" w:color="CCCCCC"/>
              <w:right w:val="single" w:sz="1" w:space="0" w:color="CCCCCC"/>
            </w:tcBorders>
          </w:tcPr>
          <w:p w14:paraId="5FAE7BFF" w14:textId="77777777" w:rsidR="003055D1" w:rsidRDefault="003055D1" w:rsidP="00336FCA">
            <w:r>
              <w:rPr>
                <w:rFonts w:ascii="Arial" w:eastAsia="Arial" w:hAnsi="Arial" w:cs="Arial"/>
                <w:sz w:val="22"/>
              </w:rPr>
              <w:t>Imagen 4</w:t>
            </w:r>
          </w:p>
        </w:tc>
        <w:tc>
          <w:tcPr>
            <w:tcW w:w="4360" w:type="dxa"/>
            <w:tcBorders>
              <w:top w:val="single" w:sz="1" w:space="0" w:color="CCCCCC"/>
              <w:left w:val="single" w:sz="1" w:space="0" w:color="CCCCCC"/>
              <w:bottom w:val="single" w:sz="1" w:space="0" w:color="CCCCCC"/>
              <w:right w:val="single" w:sz="1" w:space="0" w:color="CCCCCC"/>
            </w:tcBorders>
          </w:tcPr>
          <w:p w14:paraId="43D7C4F2" w14:textId="77777777" w:rsidR="003055D1" w:rsidRDefault="003055D1" w:rsidP="00336FCA">
            <w:r>
              <w:rPr>
                <w:rFonts w:ascii="Arial" w:eastAsia="Arial" w:hAnsi="Arial" w:cs="Arial"/>
                <w:sz w:val="22"/>
              </w:rPr>
              <w:t>Image generation</w:t>
            </w:r>
          </w:p>
        </w:tc>
      </w:tr>
      <w:tr w:rsidR="003055D1" w14:paraId="519F213C" w14:textId="77777777" w:rsidTr="00336FCA">
        <w:tc>
          <w:tcPr>
            <w:tcW w:w="5000" w:type="dxa"/>
            <w:tcBorders>
              <w:top w:val="single" w:sz="1" w:space="0" w:color="CCCCCC"/>
              <w:left w:val="single" w:sz="1" w:space="0" w:color="CCCCCC"/>
              <w:bottom w:val="single" w:sz="1" w:space="0" w:color="CCCCCC"/>
              <w:right w:val="single" w:sz="1" w:space="0" w:color="CCCCCC"/>
            </w:tcBorders>
          </w:tcPr>
          <w:p w14:paraId="12B127AF" w14:textId="77777777" w:rsidR="003055D1" w:rsidRDefault="003055D1" w:rsidP="00336FCA">
            <w:r>
              <w:rPr>
                <w:rFonts w:ascii="Arial" w:eastAsia="Arial" w:hAnsi="Arial" w:cs="Arial"/>
                <w:sz w:val="22"/>
              </w:rPr>
              <w:t>Imagen 4.0 upscale (Preview)</w:t>
            </w:r>
          </w:p>
        </w:tc>
        <w:tc>
          <w:tcPr>
            <w:tcW w:w="4360" w:type="dxa"/>
            <w:tcBorders>
              <w:top w:val="single" w:sz="1" w:space="0" w:color="CCCCCC"/>
              <w:left w:val="single" w:sz="1" w:space="0" w:color="CCCCCC"/>
              <w:bottom w:val="single" w:sz="1" w:space="0" w:color="CCCCCC"/>
              <w:right w:val="single" w:sz="1" w:space="0" w:color="CCCCCC"/>
            </w:tcBorders>
          </w:tcPr>
          <w:p w14:paraId="314C27C9" w14:textId="77777777" w:rsidR="003055D1" w:rsidRDefault="003055D1" w:rsidP="00336FCA">
            <w:r>
              <w:rPr>
                <w:rFonts w:ascii="Arial" w:eastAsia="Arial" w:hAnsi="Arial" w:cs="Arial"/>
                <w:sz w:val="22"/>
              </w:rPr>
              <w:t>Image upscaling</w:t>
            </w:r>
          </w:p>
        </w:tc>
      </w:tr>
      <w:tr w:rsidR="003055D1" w14:paraId="2D31D7CD" w14:textId="77777777" w:rsidTr="00336FCA">
        <w:tc>
          <w:tcPr>
            <w:tcW w:w="5000" w:type="dxa"/>
            <w:tcBorders>
              <w:top w:val="single" w:sz="1" w:space="0" w:color="CCCCCC"/>
              <w:left w:val="single" w:sz="1" w:space="0" w:color="CCCCCC"/>
              <w:bottom w:val="single" w:sz="1" w:space="0" w:color="CCCCCC"/>
              <w:right w:val="single" w:sz="1" w:space="0" w:color="CCCCCC"/>
            </w:tcBorders>
          </w:tcPr>
          <w:p w14:paraId="60CAE51E" w14:textId="77777777" w:rsidR="003055D1" w:rsidRDefault="003055D1" w:rsidP="00336FCA">
            <w:r>
              <w:rPr>
                <w:rFonts w:ascii="Arial" w:eastAsia="Arial" w:hAnsi="Arial" w:cs="Arial"/>
                <w:sz w:val="22"/>
              </w:rPr>
              <w:t>Virtual Try-On (Preview 08-04)</w:t>
            </w:r>
          </w:p>
        </w:tc>
        <w:tc>
          <w:tcPr>
            <w:tcW w:w="4360" w:type="dxa"/>
            <w:tcBorders>
              <w:top w:val="single" w:sz="1" w:space="0" w:color="CCCCCC"/>
              <w:left w:val="single" w:sz="1" w:space="0" w:color="CCCCCC"/>
              <w:bottom w:val="single" w:sz="1" w:space="0" w:color="CCCCCC"/>
              <w:right w:val="single" w:sz="1" w:space="0" w:color="CCCCCC"/>
            </w:tcBorders>
          </w:tcPr>
          <w:p w14:paraId="62C4A66F" w14:textId="77777777" w:rsidR="003055D1" w:rsidRDefault="003055D1" w:rsidP="00336FCA">
            <w:r>
              <w:rPr>
                <w:rFonts w:ascii="Arial" w:eastAsia="Arial" w:hAnsi="Arial" w:cs="Arial"/>
                <w:sz w:val="22"/>
              </w:rPr>
              <w:t>Image processing</w:t>
            </w:r>
          </w:p>
        </w:tc>
      </w:tr>
      <w:tr w:rsidR="003055D1" w14:paraId="0EF60367" w14:textId="77777777" w:rsidTr="00336FCA">
        <w:tc>
          <w:tcPr>
            <w:tcW w:w="5000" w:type="dxa"/>
            <w:tcBorders>
              <w:top w:val="single" w:sz="1" w:space="0" w:color="CCCCCC"/>
              <w:left w:val="single" w:sz="1" w:space="0" w:color="CCCCCC"/>
              <w:bottom w:val="single" w:sz="1" w:space="0" w:color="CCCCCC"/>
              <w:right w:val="single" w:sz="1" w:space="0" w:color="CCCCCC"/>
            </w:tcBorders>
          </w:tcPr>
          <w:p w14:paraId="6C30A764" w14:textId="77777777" w:rsidR="003055D1" w:rsidRDefault="003055D1" w:rsidP="00336FCA">
            <w:r>
              <w:rPr>
                <w:rFonts w:ascii="Arial" w:eastAsia="Arial" w:hAnsi="Arial" w:cs="Arial"/>
                <w:sz w:val="22"/>
              </w:rPr>
              <w:t>Imagen product recontext (Preview 06-30)</w:t>
            </w:r>
          </w:p>
        </w:tc>
        <w:tc>
          <w:tcPr>
            <w:tcW w:w="4360" w:type="dxa"/>
            <w:tcBorders>
              <w:top w:val="single" w:sz="1" w:space="0" w:color="CCCCCC"/>
              <w:left w:val="single" w:sz="1" w:space="0" w:color="CCCCCC"/>
              <w:bottom w:val="single" w:sz="1" w:space="0" w:color="CCCCCC"/>
              <w:right w:val="single" w:sz="1" w:space="0" w:color="CCCCCC"/>
            </w:tcBorders>
          </w:tcPr>
          <w:p w14:paraId="219291F4" w14:textId="77777777" w:rsidR="003055D1" w:rsidRDefault="003055D1" w:rsidP="00336FCA">
            <w:r>
              <w:rPr>
                <w:rFonts w:ascii="Arial" w:eastAsia="Arial" w:hAnsi="Arial" w:cs="Arial"/>
                <w:sz w:val="22"/>
              </w:rPr>
              <w:t>Image processing</w:t>
            </w:r>
          </w:p>
        </w:tc>
      </w:tr>
      <w:tr w:rsidR="003055D1" w14:paraId="0DD0D2AA" w14:textId="77777777" w:rsidTr="00336FCA">
        <w:tc>
          <w:tcPr>
            <w:tcW w:w="5000" w:type="dxa"/>
            <w:tcBorders>
              <w:top w:val="single" w:sz="1" w:space="0" w:color="CCCCCC"/>
              <w:left w:val="single" w:sz="1" w:space="0" w:color="CCCCCC"/>
              <w:bottom w:val="single" w:sz="1" w:space="0" w:color="CCCCCC"/>
              <w:right w:val="single" w:sz="1" w:space="0" w:color="CCCCCC"/>
            </w:tcBorders>
          </w:tcPr>
          <w:p w14:paraId="0EED3E05" w14:textId="77777777" w:rsidR="003055D1" w:rsidRDefault="003055D1" w:rsidP="00336FCA">
            <w:r>
              <w:rPr>
                <w:rFonts w:ascii="Arial" w:eastAsia="Arial" w:hAnsi="Arial" w:cs="Arial"/>
                <w:sz w:val="22"/>
              </w:rPr>
              <w:t>Veo 2</w:t>
            </w:r>
          </w:p>
        </w:tc>
        <w:tc>
          <w:tcPr>
            <w:tcW w:w="4360" w:type="dxa"/>
            <w:tcBorders>
              <w:top w:val="single" w:sz="1" w:space="0" w:color="CCCCCC"/>
              <w:left w:val="single" w:sz="1" w:space="0" w:color="CCCCCC"/>
              <w:bottom w:val="single" w:sz="1" w:space="0" w:color="CCCCCC"/>
              <w:right w:val="single" w:sz="1" w:space="0" w:color="CCCCCC"/>
            </w:tcBorders>
          </w:tcPr>
          <w:p w14:paraId="3E70F0C0" w14:textId="77777777" w:rsidR="003055D1" w:rsidRDefault="003055D1" w:rsidP="00336FCA">
            <w:r>
              <w:rPr>
                <w:rFonts w:ascii="Arial" w:eastAsia="Arial" w:hAnsi="Arial" w:cs="Arial"/>
                <w:sz w:val="22"/>
              </w:rPr>
              <w:t>Video generation</w:t>
            </w:r>
          </w:p>
        </w:tc>
      </w:tr>
      <w:tr w:rsidR="003055D1" w14:paraId="721D19DC" w14:textId="77777777" w:rsidTr="00336FCA">
        <w:tc>
          <w:tcPr>
            <w:tcW w:w="5000" w:type="dxa"/>
            <w:tcBorders>
              <w:top w:val="single" w:sz="1" w:space="0" w:color="CCCCCC"/>
              <w:left w:val="single" w:sz="1" w:space="0" w:color="CCCCCC"/>
              <w:bottom w:val="single" w:sz="1" w:space="0" w:color="CCCCCC"/>
              <w:right w:val="single" w:sz="1" w:space="0" w:color="CCCCCC"/>
            </w:tcBorders>
          </w:tcPr>
          <w:p w14:paraId="1F2E803A" w14:textId="77777777" w:rsidR="003055D1" w:rsidRDefault="003055D1" w:rsidP="00336FCA">
            <w:r>
              <w:rPr>
                <w:rFonts w:ascii="Arial" w:eastAsia="Arial" w:hAnsi="Arial" w:cs="Arial"/>
                <w:sz w:val="22"/>
              </w:rPr>
              <w:t>Veo 3</w:t>
            </w:r>
          </w:p>
        </w:tc>
        <w:tc>
          <w:tcPr>
            <w:tcW w:w="4360" w:type="dxa"/>
            <w:tcBorders>
              <w:top w:val="single" w:sz="1" w:space="0" w:color="CCCCCC"/>
              <w:left w:val="single" w:sz="1" w:space="0" w:color="CCCCCC"/>
              <w:bottom w:val="single" w:sz="1" w:space="0" w:color="CCCCCC"/>
              <w:right w:val="single" w:sz="1" w:space="0" w:color="CCCCCC"/>
            </w:tcBorders>
          </w:tcPr>
          <w:p w14:paraId="55F9FAF3" w14:textId="77777777" w:rsidR="003055D1" w:rsidRDefault="003055D1" w:rsidP="00336FCA">
            <w:r>
              <w:rPr>
                <w:rFonts w:ascii="Arial" w:eastAsia="Arial" w:hAnsi="Arial" w:cs="Arial"/>
                <w:sz w:val="22"/>
              </w:rPr>
              <w:t>Video generation</w:t>
            </w:r>
          </w:p>
        </w:tc>
      </w:tr>
      <w:tr w:rsidR="003055D1" w14:paraId="11A7C454" w14:textId="77777777" w:rsidTr="00336FCA">
        <w:tc>
          <w:tcPr>
            <w:tcW w:w="5000" w:type="dxa"/>
            <w:tcBorders>
              <w:top w:val="single" w:sz="1" w:space="0" w:color="CCCCCC"/>
              <w:left w:val="single" w:sz="1" w:space="0" w:color="CCCCCC"/>
              <w:bottom w:val="single" w:sz="1" w:space="0" w:color="CCCCCC"/>
              <w:right w:val="single" w:sz="1" w:space="0" w:color="CCCCCC"/>
            </w:tcBorders>
          </w:tcPr>
          <w:p w14:paraId="6176081A" w14:textId="77777777" w:rsidR="003055D1" w:rsidRDefault="003055D1" w:rsidP="00336FCA">
            <w:r>
              <w:rPr>
                <w:rFonts w:ascii="Arial" w:eastAsia="Arial" w:hAnsi="Arial" w:cs="Arial"/>
                <w:sz w:val="22"/>
              </w:rPr>
              <w:t>Veo 3.1</w:t>
            </w:r>
          </w:p>
        </w:tc>
        <w:tc>
          <w:tcPr>
            <w:tcW w:w="4360" w:type="dxa"/>
            <w:tcBorders>
              <w:top w:val="single" w:sz="1" w:space="0" w:color="CCCCCC"/>
              <w:left w:val="single" w:sz="1" w:space="0" w:color="CCCCCC"/>
              <w:bottom w:val="single" w:sz="1" w:space="0" w:color="CCCCCC"/>
              <w:right w:val="single" w:sz="1" w:space="0" w:color="CCCCCC"/>
            </w:tcBorders>
          </w:tcPr>
          <w:p w14:paraId="0821BEF7" w14:textId="77777777" w:rsidR="003055D1" w:rsidRDefault="003055D1" w:rsidP="00336FCA">
            <w:r>
              <w:rPr>
                <w:rFonts w:ascii="Arial" w:eastAsia="Arial" w:hAnsi="Arial" w:cs="Arial"/>
                <w:sz w:val="22"/>
              </w:rPr>
              <w:t>Video generation</w:t>
            </w:r>
          </w:p>
        </w:tc>
      </w:tr>
      <w:tr w:rsidR="003055D1" w14:paraId="624618E5" w14:textId="77777777" w:rsidTr="00336FCA">
        <w:tc>
          <w:tcPr>
            <w:tcW w:w="5000" w:type="dxa"/>
            <w:tcBorders>
              <w:top w:val="single" w:sz="1" w:space="0" w:color="CCCCCC"/>
              <w:left w:val="single" w:sz="1" w:space="0" w:color="CCCCCC"/>
              <w:bottom w:val="single" w:sz="1" w:space="0" w:color="CCCCCC"/>
              <w:right w:val="single" w:sz="1" w:space="0" w:color="CCCCCC"/>
            </w:tcBorders>
          </w:tcPr>
          <w:p w14:paraId="6C237FA3" w14:textId="77777777" w:rsidR="003055D1" w:rsidRDefault="003055D1" w:rsidP="00336FCA">
            <w:r>
              <w:rPr>
                <w:rFonts w:ascii="Arial" w:eastAsia="Arial" w:hAnsi="Arial" w:cs="Arial"/>
                <w:sz w:val="22"/>
              </w:rPr>
              <w:t>Lyria 2</w:t>
            </w:r>
          </w:p>
        </w:tc>
        <w:tc>
          <w:tcPr>
            <w:tcW w:w="4360" w:type="dxa"/>
            <w:tcBorders>
              <w:top w:val="single" w:sz="1" w:space="0" w:color="CCCCCC"/>
              <w:left w:val="single" w:sz="1" w:space="0" w:color="CCCCCC"/>
              <w:bottom w:val="single" w:sz="1" w:space="0" w:color="CCCCCC"/>
              <w:right w:val="single" w:sz="1" w:space="0" w:color="CCCCCC"/>
            </w:tcBorders>
          </w:tcPr>
          <w:p w14:paraId="28E4881A" w14:textId="77777777" w:rsidR="003055D1" w:rsidRDefault="003055D1" w:rsidP="00336FCA">
            <w:r>
              <w:rPr>
                <w:rFonts w:ascii="Arial" w:eastAsia="Arial" w:hAnsi="Arial" w:cs="Arial"/>
                <w:sz w:val="22"/>
              </w:rPr>
              <w:t>Audio generation</w:t>
            </w:r>
          </w:p>
        </w:tc>
      </w:tr>
    </w:tbl>
    <w:p w14:paraId="1D81A655" w14:textId="77777777" w:rsidR="003055D1" w:rsidRDefault="003055D1" w:rsidP="00D67D0B">
      <w:pPr>
        <w:spacing w:before="240" w:line="271" w:lineRule="auto"/>
        <w:rPr>
          <w:rFonts w:asciiTheme="minorHAnsi"/>
          <w:sz w:val="24"/>
          <w:szCs w:val="28"/>
        </w:rPr>
      </w:pPr>
    </w:p>
    <w:p w14:paraId="75A7E25C" w14:textId="77777777" w:rsidR="003055D1" w:rsidRDefault="003055D1" w:rsidP="00D67D0B">
      <w:pPr>
        <w:spacing w:before="240" w:line="271" w:lineRule="auto"/>
        <w:rPr>
          <w:rFonts w:asciiTheme="minorHAnsi"/>
          <w:sz w:val="24"/>
          <w:szCs w:val="28"/>
        </w:rPr>
      </w:pPr>
    </w:p>
    <w:p w14:paraId="3EEC30DF" w14:textId="11D6B9F0" w:rsidR="003055D1" w:rsidRDefault="003055D1" w:rsidP="00D67D0B">
      <w:pPr>
        <w:spacing w:before="240" w:line="271" w:lineRule="auto"/>
        <w:rPr>
          <w:rFonts w:asciiTheme="minorHAnsi"/>
          <w:sz w:val="24"/>
          <w:szCs w:val="28"/>
        </w:rPr>
      </w:pPr>
      <w:r>
        <w:rPr>
          <w:rFonts w:asciiTheme="minorHAnsi"/>
          <w:sz w:val="24"/>
          <w:szCs w:val="28"/>
        </w:rPr>
        <w:t>Partner Models(12)</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36"/>
        <w:gridCol w:w="4052"/>
      </w:tblGrid>
      <w:tr w:rsidR="003055D1" w14:paraId="111070F7" w14:textId="77777777" w:rsidTr="00336FCA">
        <w:trPr>
          <w:tblHeader/>
        </w:trPr>
        <w:tc>
          <w:tcPr>
            <w:tcW w:w="5000" w:type="dxa"/>
            <w:tcBorders>
              <w:top w:val="single" w:sz="1" w:space="0" w:color="CCCCCC"/>
              <w:left w:val="single" w:sz="1" w:space="0" w:color="CCCCCC"/>
              <w:bottom w:val="single" w:sz="1" w:space="0" w:color="CCCCCC"/>
              <w:right w:val="single" w:sz="1" w:space="0" w:color="CCCCCC"/>
            </w:tcBorders>
            <w:shd w:val="clear" w:color="auto" w:fill="D9E2F3"/>
          </w:tcPr>
          <w:p w14:paraId="44A3C9C6" w14:textId="77777777" w:rsidR="003055D1" w:rsidRDefault="003055D1" w:rsidP="00336FCA">
            <w:pPr>
              <w:jc w:val="center"/>
            </w:pPr>
            <w:r>
              <w:rPr>
                <w:rFonts w:ascii="Arial" w:eastAsia="Arial" w:hAnsi="Arial" w:cs="Arial"/>
                <w:b/>
                <w:bCs/>
                <w:sz w:val="22"/>
              </w:rPr>
              <w:t>Model</w:t>
            </w:r>
          </w:p>
        </w:tc>
        <w:tc>
          <w:tcPr>
            <w:tcW w:w="4360" w:type="dxa"/>
            <w:tcBorders>
              <w:top w:val="single" w:sz="1" w:space="0" w:color="CCCCCC"/>
              <w:left w:val="single" w:sz="1" w:space="0" w:color="CCCCCC"/>
              <w:bottom w:val="single" w:sz="1" w:space="0" w:color="CCCCCC"/>
              <w:right w:val="single" w:sz="1" w:space="0" w:color="CCCCCC"/>
            </w:tcBorders>
            <w:shd w:val="clear" w:color="auto" w:fill="D9E2F3"/>
          </w:tcPr>
          <w:p w14:paraId="5A808F90" w14:textId="77777777" w:rsidR="003055D1" w:rsidRDefault="003055D1" w:rsidP="00336FCA">
            <w:pPr>
              <w:jc w:val="center"/>
            </w:pPr>
            <w:r>
              <w:rPr>
                <w:rFonts w:ascii="Arial" w:eastAsia="Arial" w:hAnsi="Arial" w:cs="Arial"/>
                <w:b/>
                <w:bCs/>
                <w:sz w:val="22"/>
              </w:rPr>
              <w:t>Provider</w:t>
            </w:r>
          </w:p>
        </w:tc>
      </w:tr>
      <w:tr w:rsidR="003055D1" w14:paraId="1670B426" w14:textId="77777777" w:rsidTr="00336FCA">
        <w:tc>
          <w:tcPr>
            <w:tcW w:w="5000" w:type="dxa"/>
            <w:tcBorders>
              <w:top w:val="single" w:sz="1" w:space="0" w:color="CCCCCC"/>
              <w:left w:val="single" w:sz="1" w:space="0" w:color="CCCCCC"/>
              <w:bottom w:val="single" w:sz="1" w:space="0" w:color="CCCCCC"/>
              <w:right w:val="single" w:sz="1" w:space="0" w:color="CCCCCC"/>
            </w:tcBorders>
          </w:tcPr>
          <w:p w14:paraId="3ECA6B8D" w14:textId="77777777" w:rsidR="003055D1" w:rsidRDefault="003055D1" w:rsidP="00336FCA">
            <w:r>
              <w:rPr>
                <w:rFonts w:ascii="Arial" w:eastAsia="Arial" w:hAnsi="Arial" w:cs="Arial"/>
                <w:sz w:val="22"/>
              </w:rPr>
              <w:t>Claude Opus 4.5</w:t>
            </w:r>
          </w:p>
        </w:tc>
        <w:tc>
          <w:tcPr>
            <w:tcW w:w="4360" w:type="dxa"/>
            <w:tcBorders>
              <w:top w:val="single" w:sz="1" w:space="0" w:color="CCCCCC"/>
              <w:left w:val="single" w:sz="1" w:space="0" w:color="CCCCCC"/>
              <w:bottom w:val="single" w:sz="1" w:space="0" w:color="CCCCCC"/>
              <w:right w:val="single" w:sz="1" w:space="0" w:color="CCCCCC"/>
            </w:tcBorders>
          </w:tcPr>
          <w:p w14:paraId="768CE66C" w14:textId="77777777" w:rsidR="003055D1" w:rsidRDefault="003055D1" w:rsidP="00336FCA">
            <w:r>
              <w:rPr>
                <w:rFonts w:ascii="Arial" w:eastAsia="Arial" w:hAnsi="Arial" w:cs="Arial"/>
                <w:sz w:val="22"/>
              </w:rPr>
              <w:t>Anthropic</w:t>
            </w:r>
          </w:p>
        </w:tc>
      </w:tr>
      <w:tr w:rsidR="003055D1" w14:paraId="12FFFFB0" w14:textId="77777777" w:rsidTr="00336FCA">
        <w:tc>
          <w:tcPr>
            <w:tcW w:w="5000" w:type="dxa"/>
            <w:tcBorders>
              <w:top w:val="single" w:sz="1" w:space="0" w:color="CCCCCC"/>
              <w:left w:val="single" w:sz="1" w:space="0" w:color="CCCCCC"/>
              <w:bottom w:val="single" w:sz="1" w:space="0" w:color="CCCCCC"/>
              <w:right w:val="single" w:sz="1" w:space="0" w:color="CCCCCC"/>
            </w:tcBorders>
          </w:tcPr>
          <w:p w14:paraId="7CBBD378" w14:textId="77777777" w:rsidR="003055D1" w:rsidRDefault="003055D1" w:rsidP="00336FCA">
            <w:r>
              <w:rPr>
                <w:rFonts w:ascii="Arial" w:eastAsia="Arial" w:hAnsi="Arial" w:cs="Arial"/>
                <w:sz w:val="22"/>
              </w:rPr>
              <w:t>Claude Sonnet 4.5</w:t>
            </w:r>
          </w:p>
        </w:tc>
        <w:tc>
          <w:tcPr>
            <w:tcW w:w="4360" w:type="dxa"/>
            <w:tcBorders>
              <w:top w:val="single" w:sz="1" w:space="0" w:color="CCCCCC"/>
              <w:left w:val="single" w:sz="1" w:space="0" w:color="CCCCCC"/>
              <w:bottom w:val="single" w:sz="1" w:space="0" w:color="CCCCCC"/>
              <w:right w:val="single" w:sz="1" w:space="0" w:color="CCCCCC"/>
            </w:tcBorders>
          </w:tcPr>
          <w:p w14:paraId="4CAC8F3D" w14:textId="77777777" w:rsidR="003055D1" w:rsidRDefault="003055D1" w:rsidP="00336FCA">
            <w:r>
              <w:rPr>
                <w:rFonts w:ascii="Arial" w:eastAsia="Arial" w:hAnsi="Arial" w:cs="Arial"/>
                <w:sz w:val="22"/>
              </w:rPr>
              <w:t>Anthropic</w:t>
            </w:r>
          </w:p>
        </w:tc>
      </w:tr>
      <w:tr w:rsidR="003055D1" w14:paraId="52E25858" w14:textId="77777777" w:rsidTr="00336FCA">
        <w:tc>
          <w:tcPr>
            <w:tcW w:w="5000" w:type="dxa"/>
            <w:tcBorders>
              <w:top w:val="single" w:sz="1" w:space="0" w:color="CCCCCC"/>
              <w:left w:val="single" w:sz="1" w:space="0" w:color="CCCCCC"/>
              <w:bottom w:val="single" w:sz="1" w:space="0" w:color="CCCCCC"/>
              <w:right w:val="single" w:sz="1" w:space="0" w:color="CCCCCC"/>
            </w:tcBorders>
          </w:tcPr>
          <w:p w14:paraId="0200C554" w14:textId="77777777" w:rsidR="003055D1" w:rsidRDefault="003055D1" w:rsidP="00336FCA">
            <w:r>
              <w:rPr>
                <w:rFonts w:ascii="Arial" w:eastAsia="Arial" w:hAnsi="Arial" w:cs="Arial"/>
                <w:sz w:val="22"/>
              </w:rPr>
              <w:t>Claude Opus 4.1</w:t>
            </w:r>
          </w:p>
        </w:tc>
        <w:tc>
          <w:tcPr>
            <w:tcW w:w="4360" w:type="dxa"/>
            <w:tcBorders>
              <w:top w:val="single" w:sz="1" w:space="0" w:color="CCCCCC"/>
              <w:left w:val="single" w:sz="1" w:space="0" w:color="CCCCCC"/>
              <w:bottom w:val="single" w:sz="1" w:space="0" w:color="CCCCCC"/>
              <w:right w:val="single" w:sz="1" w:space="0" w:color="CCCCCC"/>
            </w:tcBorders>
          </w:tcPr>
          <w:p w14:paraId="729ED871" w14:textId="77777777" w:rsidR="003055D1" w:rsidRDefault="003055D1" w:rsidP="00336FCA">
            <w:r>
              <w:rPr>
                <w:rFonts w:ascii="Arial" w:eastAsia="Arial" w:hAnsi="Arial" w:cs="Arial"/>
                <w:sz w:val="22"/>
              </w:rPr>
              <w:t>Anthropic</w:t>
            </w:r>
          </w:p>
        </w:tc>
      </w:tr>
      <w:tr w:rsidR="003055D1" w14:paraId="183C15D9" w14:textId="77777777" w:rsidTr="00336FCA">
        <w:tc>
          <w:tcPr>
            <w:tcW w:w="5000" w:type="dxa"/>
            <w:tcBorders>
              <w:top w:val="single" w:sz="1" w:space="0" w:color="CCCCCC"/>
              <w:left w:val="single" w:sz="1" w:space="0" w:color="CCCCCC"/>
              <w:bottom w:val="single" w:sz="1" w:space="0" w:color="CCCCCC"/>
              <w:right w:val="single" w:sz="1" w:space="0" w:color="CCCCCC"/>
            </w:tcBorders>
          </w:tcPr>
          <w:p w14:paraId="50640B19" w14:textId="77777777" w:rsidR="003055D1" w:rsidRDefault="003055D1" w:rsidP="00336FCA">
            <w:r>
              <w:rPr>
                <w:rFonts w:ascii="Arial" w:eastAsia="Arial" w:hAnsi="Arial" w:cs="Arial"/>
                <w:sz w:val="22"/>
              </w:rPr>
              <w:t>Claude Haiku 4.5</w:t>
            </w:r>
          </w:p>
        </w:tc>
        <w:tc>
          <w:tcPr>
            <w:tcW w:w="4360" w:type="dxa"/>
            <w:tcBorders>
              <w:top w:val="single" w:sz="1" w:space="0" w:color="CCCCCC"/>
              <w:left w:val="single" w:sz="1" w:space="0" w:color="CCCCCC"/>
              <w:bottom w:val="single" w:sz="1" w:space="0" w:color="CCCCCC"/>
              <w:right w:val="single" w:sz="1" w:space="0" w:color="CCCCCC"/>
            </w:tcBorders>
          </w:tcPr>
          <w:p w14:paraId="290AA3D6" w14:textId="77777777" w:rsidR="003055D1" w:rsidRDefault="003055D1" w:rsidP="00336FCA">
            <w:r>
              <w:rPr>
                <w:rFonts w:ascii="Arial" w:eastAsia="Arial" w:hAnsi="Arial" w:cs="Arial"/>
                <w:sz w:val="22"/>
              </w:rPr>
              <w:t>Anthropic</w:t>
            </w:r>
          </w:p>
        </w:tc>
      </w:tr>
      <w:tr w:rsidR="003055D1" w14:paraId="16800E0B" w14:textId="77777777" w:rsidTr="00336FCA">
        <w:tc>
          <w:tcPr>
            <w:tcW w:w="5000" w:type="dxa"/>
            <w:tcBorders>
              <w:top w:val="single" w:sz="1" w:space="0" w:color="CCCCCC"/>
              <w:left w:val="single" w:sz="1" w:space="0" w:color="CCCCCC"/>
              <w:bottom w:val="single" w:sz="1" w:space="0" w:color="CCCCCC"/>
              <w:right w:val="single" w:sz="1" w:space="0" w:color="CCCCCC"/>
            </w:tcBorders>
          </w:tcPr>
          <w:p w14:paraId="541ED5C9" w14:textId="77777777" w:rsidR="003055D1" w:rsidRDefault="003055D1" w:rsidP="00336FCA">
            <w:r>
              <w:rPr>
                <w:rFonts w:ascii="Arial" w:eastAsia="Arial" w:hAnsi="Arial" w:cs="Arial"/>
                <w:sz w:val="22"/>
              </w:rPr>
              <w:t>Claude Opus 4</w:t>
            </w:r>
          </w:p>
        </w:tc>
        <w:tc>
          <w:tcPr>
            <w:tcW w:w="4360" w:type="dxa"/>
            <w:tcBorders>
              <w:top w:val="single" w:sz="1" w:space="0" w:color="CCCCCC"/>
              <w:left w:val="single" w:sz="1" w:space="0" w:color="CCCCCC"/>
              <w:bottom w:val="single" w:sz="1" w:space="0" w:color="CCCCCC"/>
              <w:right w:val="single" w:sz="1" w:space="0" w:color="CCCCCC"/>
            </w:tcBorders>
          </w:tcPr>
          <w:p w14:paraId="3DFC6373" w14:textId="77777777" w:rsidR="003055D1" w:rsidRDefault="003055D1" w:rsidP="00336FCA">
            <w:r>
              <w:rPr>
                <w:rFonts w:ascii="Arial" w:eastAsia="Arial" w:hAnsi="Arial" w:cs="Arial"/>
                <w:sz w:val="22"/>
              </w:rPr>
              <w:t>Anthropic</w:t>
            </w:r>
          </w:p>
        </w:tc>
      </w:tr>
      <w:tr w:rsidR="003055D1" w14:paraId="5D6CDE8A" w14:textId="77777777" w:rsidTr="00336FCA">
        <w:tc>
          <w:tcPr>
            <w:tcW w:w="5000" w:type="dxa"/>
            <w:tcBorders>
              <w:top w:val="single" w:sz="1" w:space="0" w:color="CCCCCC"/>
              <w:left w:val="single" w:sz="1" w:space="0" w:color="CCCCCC"/>
              <w:bottom w:val="single" w:sz="1" w:space="0" w:color="CCCCCC"/>
              <w:right w:val="single" w:sz="1" w:space="0" w:color="CCCCCC"/>
            </w:tcBorders>
          </w:tcPr>
          <w:p w14:paraId="49A7789D" w14:textId="77777777" w:rsidR="003055D1" w:rsidRDefault="003055D1" w:rsidP="00336FCA">
            <w:r>
              <w:rPr>
                <w:rFonts w:ascii="Arial" w:eastAsia="Arial" w:hAnsi="Arial" w:cs="Arial"/>
                <w:sz w:val="22"/>
              </w:rPr>
              <w:t>Claude Sonnet 4</w:t>
            </w:r>
          </w:p>
        </w:tc>
        <w:tc>
          <w:tcPr>
            <w:tcW w:w="4360" w:type="dxa"/>
            <w:tcBorders>
              <w:top w:val="single" w:sz="1" w:space="0" w:color="CCCCCC"/>
              <w:left w:val="single" w:sz="1" w:space="0" w:color="CCCCCC"/>
              <w:bottom w:val="single" w:sz="1" w:space="0" w:color="CCCCCC"/>
              <w:right w:val="single" w:sz="1" w:space="0" w:color="CCCCCC"/>
            </w:tcBorders>
          </w:tcPr>
          <w:p w14:paraId="38CAF6DA" w14:textId="77777777" w:rsidR="003055D1" w:rsidRDefault="003055D1" w:rsidP="00336FCA">
            <w:r>
              <w:rPr>
                <w:rFonts w:ascii="Arial" w:eastAsia="Arial" w:hAnsi="Arial" w:cs="Arial"/>
                <w:sz w:val="22"/>
              </w:rPr>
              <w:t>Anthropic</w:t>
            </w:r>
          </w:p>
        </w:tc>
      </w:tr>
      <w:tr w:rsidR="003055D1" w14:paraId="0134E69D" w14:textId="77777777" w:rsidTr="00336FCA">
        <w:tc>
          <w:tcPr>
            <w:tcW w:w="5000" w:type="dxa"/>
            <w:tcBorders>
              <w:top w:val="single" w:sz="1" w:space="0" w:color="CCCCCC"/>
              <w:left w:val="single" w:sz="1" w:space="0" w:color="CCCCCC"/>
              <w:bottom w:val="single" w:sz="1" w:space="0" w:color="CCCCCC"/>
              <w:right w:val="single" w:sz="1" w:space="0" w:color="CCCCCC"/>
            </w:tcBorders>
          </w:tcPr>
          <w:p w14:paraId="34A229B4" w14:textId="77777777" w:rsidR="003055D1" w:rsidRDefault="003055D1" w:rsidP="00336FCA">
            <w:r>
              <w:rPr>
                <w:rFonts w:ascii="Arial" w:eastAsia="Arial" w:hAnsi="Arial" w:cs="Arial"/>
                <w:sz w:val="22"/>
              </w:rPr>
              <w:t>Claude 3.5 Haiku</w:t>
            </w:r>
          </w:p>
        </w:tc>
        <w:tc>
          <w:tcPr>
            <w:tcW w:w="4360" w:type="dxa"/>
            <w:tcBorders>
              <w:top w:val="single" w:sz="1" w:space="0" w:color="CCCCCC"/>
              <w:left w:val="single" w:sz="1" w:space="0" w:color="CCCCCC"/>
              <w:bottom w:val="single" w:sz="1" w:space="0" w:color="CCCCCC"/>
              <w:right w:val="single" w:sz="1" w:space="0" w:color="CCCCCC"/>
            </w:tcBorders>
          </w:tcPr>
          <w:p w14:paraId="4C26A280" w14:textId="77777777" w:rsidR="003055D1" w:rsidRDefault="003055D1" w:rsidP="00336FCA">
            <w:r>
              <w:rPr>
                <w:rFonts w:ascii="Arial" w:eastAsia="Arial" w:hAnsi="Arial" w:cs="Arial"/>
                <w:sz w:val="22"/>
              </w:rPr>
              <w:t>Anthropic</w:t>
            </w:r>
          </w:p>
        </w:tc>
      </w:tr>
      <w:tr w:rsidR="003055D1" w14:paraId="0ABC8653" w14:textId="77777777" w:rsidTr="00336FCA">
        <w:tc>
          <w:tcPr>
            <w:tcW w:w="5000" w:type="dxa"/>
            <w:tcBorders>
              <w:top w:val="single" w:sz="1" w:space="0" w:color="CCCCCC"/>
              <w:left w:val="single" w:sz="1" w:space="0" w:color="CCCCCC"/>
              <w:bottom w:val="single" w:sz="1" w:space="0" w:color="CCCCCC"/>
              <w:right w:val="single" w:sz="1" w:space="0" w:color="CCCCCC"/>
            </w:tcBorders>
          </w:tcPr>
          <w:p w14:paraId="657FCDE7" w14:textId="77777777" w:rsidR="003055D1" w:rsidRDefault="003055D1" w:rsidP="00336FCA">
            <w:r>
              <w:rPr>
                <w:rFonts w:ascii="Arial" w:eastAsia="Arial" w:hAnsi="Arial" w:cs="Arial"/>
                <w:sz w:val="22"/>
              </w:rPr>
              <w:t>Claude 3 Haiku</w:t>
            </w:r>
          </w:p>
        </w:tc>
        <w:tc>
          <w:tcPr>
            <w:tcW w:w="4360" w:type="dxa"/>
            <w:tcBorders>
              <w:top w:val="single" w:sz="1" w:space="0" w:color="CCCCCC"/>
              <w:left w:val="single" w:sz="1" w:space="0" w:color="CCCCCC"/>
              <w:bottom w:val="single" w:sz="1" w:space="0" w:color="CCCCCC"/>
              <w:right w:val="single" w:sz="1" w:space="0" w:color="CCCCCC"/>
            </w:tcBorders>
          </w:tcPr>
          <w:p w14:paraId="730B11F3" w14:textId="77777777" w:rsidR="003055D1" w:rsidRDefault="003055D1" w:rsidP="00336FCA">
            <w:r>
              <w:rPr>
                <w:rFonts w:ascii="Arial" w:eastAsia="Arial" w:hAnsi="Arial" w:cs="Arial"/>
                <w:sz w:val="22"/>
              </w:rPr>
              <w:t>Anthropic</w:t>
            </w:r>
          </w:p>
        </w:tc>
      </w:tr>
      <w:tr w:rsidR="003055D1" w14:paraId="69DE5E7F" w14:textId="77777777" w:rsidTr="00336FCA">
        <w:tc>
          <w:tcPr>
            <w:tcW w:w="5000" w:type="dxa"/>
            <w:tcBorders>
              <w:top w:val="single" w:sz="1" w:space="0" w:color="CCCCCC"/>
              <w:left w:val="single" w:sz="1" w:space="0" w:color="CCCCCC"/>
              <w:bottom w:val="single" w:sz="1" w:space="0" w:color="CCCCCC"/>
              <w:right w:val="single" w:sz="1" w:space="0" w:color="CCCCCC"/>
            </w:tcBorders>
          </w:tcPr>
          <w:p w14:paraId="7D79D91E" w14:textId="77777777" w:rsidR="003055D1" w:rsidRDefault="003055D1" w:rsidP="00336FCA">
            <w:r>
              <w:rPr>
                <w:rFonts w:ascii="Arial" w:eastAsia="Arial" w:hAnsi="Arial" w:cs="Arial"/>
                <w:sz w:val="22"/>
              </w:rPr>
              <w:t>Mistral Medium 3</w:t>
            </w:r>
          </w:p>
        </w:tc>
        <w:tc>
          <w:tcPr>
            <w:tcW w:w="4360" w:type="dxa"/>
            <w:tcBorders>
              <w:top w:val="single" w:sz="1" w:space="0" w:color="CCCCCC"/>
              <w:left w:val="single" w:sz="1" w:space="0" w:color="CCCCCC"/>
              <w:bottom w:val="single" w:sz="1" w:space="0" w:color="CCCCCC"/>
              <w:right w:val="single" w:sz="1" w:space="0" w:color="CCCCCC"/>
            </w:tcBorders>
          </w:tcPr>
          <w:p w14:paraId="468B523A" w14:textId="77777777" w:rsidR="003055D1" w:rsidRDefault="003055D1" w:rsidP="00336FCA">
            <w:r>
              <w:rPr>
                <w:rFonts w:ascii="Arial" w:eastAsia="Arial" w:hAnsi="Arial" w:cs="Arial"/>
                <w:sz w:val="22"/>
              </w:rPr>
              <w:t>Mistral AI</w:t>
            </w:r>
          </w:p>
        </w:tc>
      </w:tr>
      <w:tr w:rsidR="003055D1" w14:paraId="280E061B" w14:textId="77777777" w:rsidTr="00336FCA">
        <w:tc>
          <w:tcPr>
            <w:tcW w:w="5000" w:type="dxa"/>
            <w:tcBorders>
              <w:top w:val="single" w:sz="1" w:space="0" w:color="CCCCCC"/>
              <w:left w:val="single" w:sz="1" w:space="0" w:color="CCCCCC"/>
              <w:bottom w:val="single" w:sz="1" w:space="0" w:color="CCCCCC"/>
              <w:right w:val="single" w:sz="1" w:space="0" w:color="CCCCCC"/>
            </w:tcBorders>
          </w:tcPr>
          <w:p w14:paraId="12DC2FC4" w14:textId="77777777" w:rsidR="003055D1" w:rsidRDefault="003055D1" w:rsidP="00336FCA">
            <w:r>
              <w:rPr>
                <w:rFonts w:ascii="Arial" w:eastAsia="Arial" w:hAnsi="Arial" w:cs="Arial"/>
                <w:sz w:val="22"/>
              </w:rPr>
              <w:t>Mistral OCR (25.05)</w:t>
            </w:r>
          </w:p>
        </w:tc>
        <w:tc>
          <w:tcPr>
            <w:tcW w:w="4360" w:type="dxa"/>
            <w:tcBorders>
              <w:top w:val="single" w:sz="1" w:space="0" w:color="CCCCCC"/>
              <w:left w:val="single" w:sz="1" w:space="0" w:color="CCCCCC"/>
              <w:bottom w:val="single" w:sz="1" w:space="0" w:color="CCCCCC"/>
              <w:right w:val="single" w:sz="1" w:space="0" w:color="CCCCCC"/>
            </w:tcBorders>
          </w:tcPr>
          <w:p w14:paraId="24212ED2" w14:textId="77777777" w:rsidR="003055D1" w:rsidRDefault="003055D1" w:rsidP="00336FCA">
            <w:r>
              <w:rPr>
                <w:rFonts w:ascii="Arial" w:eastAsia="Arial" w:hAnsi="Arial" w:cs="Arial"/>
                <w:sz w:val="22"/>
              </w:rPr>
              <w:t>Mistral AI</w:t>
            </w:r>
          </w:p>
        </w:tc>
      </w:tr>
      <w:tr w:rsidR="003055D1" w14:paraId="7AF3B6C4" w14:textId="77777777" w:rsidTr="00336FCA">
        <w:tc>
          <w:tcPr>
            <w:tcW w:w="5000" w:type="dxa"/>
            <w:tcBorders>
              <w:top w:val="single" w:sz="1" w:space="0" w:color="CCCCCC"/>
              <w:left w:val="single" w:sz="1" w:space="0" w:color="CCCCCC"/>
              <w:bottom w:val="single" w:sz="1" w:space="0" w:color="CCCCCC"/>
              <w:right w:val="single" w:sz="1" w:space="0" w:color="CCCCCC"/>
            </w:tcBorders>
          </w:tcPr>
          <w:p w14:paraId="3D0D0F27" w14:textId="77777777" w:rsidR="003055D1" w:rsidRDefault="003055D1" w:rsidP="00336FCA">
            <w:r>
              <w:rPr>
                <w:rFonts w:ascii="Arial" w:eastAsia="Arial" w:hAnsi="Arial" w:cs="Arial"/>
                <w:sz w:val="22"/>
              </w:rPr>
              <w:t>Mistral Small 3.1 (25.03)</w:t>
            </w:r>
          </w:p>
        </w:tc>
        <w:tc>
          <w:tcPr>
            <w:tcW w:w="4360" w:type="dxa"/>
            <w:tcBorders>
              <w:top w:val="single" w:sz="1" w:space="0" w:color="CCCCCC"/>
              <w:left w:val="single" w:sz="1" w:space="0" w:color="CCCCCC"/>
              <w:bottom w:val="single" w:sz="1" w:space="0" w:color="CCCCCC"/>
              <w:right w:val="single" w:sz="1" w:space="0" w:color="CCCCCC"/>
            </w:tcBorders>
          </w:tcPr>
          <w:p w14:paraId="390B20BD" w14:textId="77777777" w:rsidR="003055D1" w:rsidRDefault="003055D1" w:rsidP="00336FCA">
            <w:r>
              <w:rPr>
                <w:rFonts w:ascii="Arial" w:eastAsia="Arial" w:hAnsi="Arial" w:cs="Arial"/>
                <w:sz w:val="22"/>
              </w:rPr>
              <w:t>Mistral AI</w:t>
            </w:r>
          </w:p>
        </w:tc>
      </w:tr>
      <w:tr w:rsidR="003055D1" w14:paraId="05C15F60" w14:textId="77777777" w:rsidTr="00336FCA">
        <w:tc>
          <w:tcPr>
            <w:tcW w:w="5000" w:type="dxa"/>
            <w:tcBorders>
              <w:top w:val="single" w:sz="1" w:space="0" w:color="CCCCCC"/>
              <w:left w:val="single" w:sz="1" w:space="0" w:color="CCCCCC"/>
              <w:bottom w:val="single" w:sz="1" w:space="0" w:color="CCCCCC"/>
              <w:right w:val="single" w:sz="1" w:space="0" w:color="CCCCCC"/>
            </w:tcBorders>
          </w:tcPr>
          <w:p w14:paraId="72B781AC" w14:textId="77777777" w:rsidR="003055D1" w:rsidRDefault="003055D1" w:rsidP="00336FCA">
            <w:r>
              <w:rPr>
                <w:rFonts w:ascii="Arial" w:eastAsia="Arial" w:hAnsi="Arial" w:cs="Arial"/>
                <w:sz w:val="22"/>
              </w:rPr>
              <w:t>Codestral 2</w:t>
            </w:r>
          </w:p>
        </w:tc>
        <w:tc>
          <w:tcPr>
            <w:tcW w:w="4360" w:type="dxa"/>
            <w:tcBorders>
              <w:top w:val="single" w:sz="1" w:space="0" w:color="CCCCCC"/>
              <w:left w:val="single" w:sz="1" w:space="0" w:color="CCCCCC"/>
              <w:bottom w:val="single" w:sz="1" w:space="0" w:color="CCCCCC"/>
              <w:right w:val="single" w:sz="1" w:space="0" w:color="CCCCCC"/>
            </w:tcBorders>
          </w:tcPr>
          <w:p w14:paraId="04F6A916" w14:textId="77777777" w:rsidR="003055D1" w:rsidRDefault="003055D1" w:rsidP="00336FCA">
            <w:r>
              <w:rPr>
                <w:rFonts w:ascii="Arial" w:eastAsia="Arial" w:hAnsi="Arial" w:cs="Arial"/>
                <w:sz w:val="22"/>
              </w:rPr>
              <w:t>Mistral AI</w:t>
            </w:r>
          </w:p>
        </w:tc>
      </w:tr>
    </w:tbl>
    <w:p w14:paraId="035213F2" w14:textId="77777777" w:rsidR="00BB1059" w:rsidRDefault="00BB1059" w:rsidP="00D67D0B">
      <w:pPr>
        <w:spacing w:before="240" w:line="271" w:lineRule="auto"/>
        <w:rPr>
          <w:rFonts w:asciiTheme="minorHAnsi"/>
          <w:sz w:val="24"/>
          <w:szCs w:val="28"/>
          <w:lang w:val="bg-BG"/>
        </w:rPr>
      </w:pPr>
    </w:p>
    <w:p w14:paraId="20ED952B" w14:textId="77777777" w:rsidR="00BB1059" w:rsidRDefault="00BB1059" w:rsidP="00D67D0B">
      <w:pPr>
        <w:spacing w:before="240" w:line="271" w:lineRule="auto"/>
        <w:rPr>
          <w:rFonts w:asciiTheme="minorHAnsi"/>
          <w:sz w:val="24"/>
          <w:szCs w:val="28"/>
          <w:lang w:val="bg-BG"/>
        </w:rPr>
      </w:pPr>
    </w:p>
    <w:p w14:paraId="5B65042A" w14:textId="7ED3DDB6" w:rsidR="003055D1" w:rsidRDefault="003055D1" w:rsidP="00D67D0B">
      <w:pPr>
        <w:spacing w:before="240" w:line="271" w:lineRule="auto"/>
        <w:rPr>
          <w:rFonts w:asciiTheme="minorHAnsi"/>
          <w:sz w:val="24"/>
          <w:szCs w:val="28"/>
        </w:rPr>
      </w:pPr>
      <w:r>
        <w:rPr>
          <w:rFonts w:asciiTheme="minorHAnsi"/>
          <w:sz w:val="24"/>
          <w:szCs w:val="28"/>
        </w:rPr>
        <w:lastRenderedPageBreak/>
        <w:t>Open models(22)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38"/>
        <w:gridCol w:w="4050"/>
      </w:tblGrid>
      <w:tr w:rsidR="003055D1" w14:paraId="4216737C" w14:textId="77777777" w:rsidTr="003055D1">
        <w:trPr>
          <w:tblHeader/>
        </w:trPr>
        <w:tc>
          <w:tcPr>
            <w:tcW w:w="4638" w:type="dxa"/>
            <w:tcBorders>
              <w:top w:val="single" w:sz="1" w:space="0" w:color="CCCCCC"/>
              <w:left w:val="single" w:sz="1" w:space="0" w:color="CCCCCC"/>
              <w:bottom w:val="single" w:sz="1" w:space="0" w:color="CCCCCC"/>
              <w:right w:val="single" w:sz="1" w:space="0" w:color="CCCCCC"/>
            </w:tcBorders>
            <w:shd w:val="clear" w:color="auto" w:fill="D9E2F3"/>
          </w:tcPr>
          <w:p w14:paraId="2F3FF619" w14:textId="77777777" w:rsidR="003055D1" w:rsidRDefault="003055D1" w:rsidP="00336FCA">
            <w:pPr>
              <w:jc w:val="center"/>
            </w:pPr>
            <w:r>
              <w:rPr>
                <w:rFonts w:ascii="Arial" w:eastAsia="Arial" w:hAnsi="Arial" w:cs="Arial"/>
                <w:b/>
                <w:bCs/>
                <w:sz w:val="22"/>
              </w:rPr>
              <w:t>Model</w:t>
            </w:r>
          </w:p>
        </w:tc>
        <w:tc>
          <w:tcPr>
            <w:tcW w:w="4050" w:type="dxa"/>
            <w:tcBorders>
              <w:top w:val="single" w:sz="1" w:space="0" w:color="CCCCCC"/>
              <w:left w:val="single" w:sz="1" w:space="0" w:color="CCCCCC"/>
              <w:bottom w:val="single" w:sz="1" w:space="0" w:color="CCCCCC"/>
              <w:right w:val="single" w:sz="1" w:space="0" w:color="CCCCCC"/>
            </w:tcBorders>
            <w:shd w:val="clear" w:color="auto" w:fill="D9E2F3"/>
          </w:tcPr>
          <w:p w14:paraId="43D0F366" w14:textId="77777777" w:rsidR="003055D1" w:rsidRDefault="003055D1" w:rsidP="00336FCA">
            <w:pPr>
              <w:jc w:val="center"/>
            </w:pPr>
            <w:r>
              <w:rPr>
                <w:rFonts w:ascii="Arial" w:eastAsia="Arial" w:hAnsi="Arial" w:cs="Arial"/>
                <w:b/>
                <w:bCs/>
                <w:sz w:val="22"/>
              </w:rPr>
              <w:t>Provider</w:t>
            </w:r>
          </w:p>
        </w:tc>
      </w:tr>
      <w:tr w:rsidR="003055D1" w14:paraId="4D3F4F1A" w14:textId="77777777" w:rsidTr="003055D1">
        <w:tc>
          <w:tcPr>
            <w:tcW w:w="4638" w:type="dxa"/>
            <w:tcBorders>
              <w:top w:val="single" w:sz="1" w:space="0" w:color="CCCCCC"/>
              <w:left w:val="single" w:sz="1" w:space="0" w:color="CCCCCC"/>
              <w:bottom w:val="single" w:sz="1" w:space="0" w:color="CCCCCC"/>
              <w:right w:val="single" w:sz="1" w:space="0" w:color="CCCCCC"/>
            </w:tcBorders>
          </w:tcPr>
          <w:p w14:paraId="7259374F" w14:textId="77777777" w:rsidR="003055D1" w:rsidRDefault="003055D1" w:rsidP="00336FCA">
            <w:r>
              <w:rPr>
                <w:rFonts w:ascii="Arial" w:eastAsia="Arial" w:hAnsi="Arial" w:cs="Arial"/>
                <w:sz w:val="22"/>
              </w:rPr>
              <w:t>DeepSeek-V3.2</w:t>
            </w:r>
          </w:p>
        </w:tc>
        <w:tc>
          <w:tcPr>
            <w:tcW w:w="4050" w:type="dxa"/>
            <w:tcBorders>
              <w:top w:val="single" w:sz="1" w:space="0" w:color="CCCCCC"/>
              <w:left w:val="single" w:sz="1" w:space="0" w:color="CCCCCC"/>
              <w:bottom w:val="single" w:sz="1" w:space="0" w:color="CCCCCC"/>
              <w:right w:val="single" w:sz="1" w:space="0" w:color="CCCCCC"/>
            </w:tcBorders>
          </w:tcPr>
          <w:p w14:paraId="63ABB4AD" w14:textId="77777777" w:rsidR="003055D1" w:rsidRDefault="003055D1" w:rsidP="00336FCA">
            <w:r>
              <w:rPr>
                <w:rFonts w:ascii="Arial" w:eastAsia="Arial" w:hAnsi="Arial" w:cs="Arial"/>
                <w:sz w:val="22"/>
              </w:rPr>
              <w:t>DeepSeek</w:t>
            </w:r>
          </w:p>
        </w:tc>
      </w:tr>
      <w:tr w:rsidR="003055D1" w14:paraId="63B2D395" w14:textId="77777777" w:rsidTr="003055D1">
        <w:tc>
          <w:tcPr>
            <w:tcW w:w="4638" w:type="dxa"/>
            <w:tcBorders>
              <w:top w:val="single" w:sz="1" w:space="0" w:color="CCCCCC"/>
              <w:left w:val="single" w:sz="1" w:space="0" w:color="CCCCCC"/>
              <w:bottom w:val="single" w:sz="1" w:space="0" w:color="CCCCCC"/>
              <w:right w:val="single" w:sz="1" w:space="0" w:color="CCCCCC"/>
            </w:tcBorders>
          </w:tcPr>
          <w:p w14:paraId="10CA74C3" w14:textId="77777777" w:rsidR="003055D1" w:rsidRDefault="003055D1" w:rsidP="00336FCA">
            <w:r>
              <w:rPr>
                <w:rFonts w:ascii="Arial" w:eastAsia="Arial" w:hAnsi="Arial" w:cs="Arial"/>
                <w:sz w:val="22"/>
              </w:rPr>
              <w:t>DeepSeek-V3.1</w:t>
            </w:r>
          </w:p>
        </w:tc>
        <w:tc>
          <w:tcPr>
            <w:tcW w:w="4050" w:type="dxa"/>
            <w:tcBorders>
              <w:top w:val="single" w:sz="1" w:space="0" w:color="CCCCCC"/>
              <w:left w:val="single" w:sz="1" w:space="0" w:color="CCCCCC"/>
              <w:bottom w:val="single" w:sz="1" w:space="0" w:color="CCCCCC"/>
              <w:right w:val="single" w:sz="1" w:space="0" w:color="CCCCCC"/>
            </w:tcBorders>
          </w:tcPr>
          <w:p w14:paraId="41EE07EC" w14:textId="77777777" w:rsidR="003055D1" w:rsidRDefault="003055D1" w:rsidP="00336FCA">
            <w:r>
              <w:rPr>
                <w:rFonts w:ascii="Arial" w:eastAsia="Arial" w:hAnsi="Arial" w:cs="Arial"/>
                <w:sz w:val="22"/>
              </w:rPr>
              <w:t>DeepSeek</w:t>
            </w:r>
          </w:p>
        </w:tc>
      </w:tr>
      <w:tr w:rsidR="003055D1" w14:paraId="2081FE80" w14:textId="77777777" w:rsidTr="003055D1">
        <w:tc>
          <w:tcPr>
            <w:tcW w:w="4638" w:type="dxa"/>
            <w:tcBorders>
              <w:top w:val="single" w:sz="1" w:space="0" w:color="CCCCCC"/>
              <w:left w:val="single" w:sz="1" w:space="0" w:color="CCCCCC"/>
              <w:bottom w:val="single" w:sz="1" w:space="0" w:color="CCCCCC"/>
              <w:right w:val="single" w:sz="1" w:space="0" w:color="CCCCCC"/>
            </w:tcBorders>
          </w:tcPr>
          <w:p w14:paraId="5E6BD5B7" w14:textId="77777777" w:rsidR="003055D1" w:rsidRDefault="003055D1" w:rsidP="00336FCA">
            <w:r>
              <w:rPr>
                <w:rFonts w:ascii="Arial" w:eastAsia="Arial" w:hAnsi="Arial" w:cs="Arial"/>
                <w:sz w:val="22"/>
              </w:rPr>
              <w:t>DeepSeek-R1-0528</w:t>
            </w:r>
          </w:p>
        </w:tc>
        <w:tc>
          <w:tcPr>
            <w:tcW w:w="4050" w:type="dxa"/>
            <w:tcBorders>
              <w:top w:val="single" w:sz="1" w:space="0" w:color="CCCCCC"/>
              <w:left w:val="single" w:sz="1" w:space="0" w:color="CCCCCC"/>
              <w:bottom w:val="single" w:sz="1" w:space="0" w:color="CCCCCC"/>
              <w:right w:val="single" w:sz="1" w:space="0" w:color="CCCCCC"/>
            </w:tcBorders>
          </w:tcPr>
          <w:p w14:paraId="69F2BE78" w14:textId="77777777" w:rsidR="003055D1" w:rsidRDefault="003055D1" w:rsidP="00336FCA">
            <w:r>
              <w:rPr>
                <w:rFonts w:ascii="Arial" w:eastAsia="Arial" w:hAnsi="Arial" w:cs="Arial"/>
                <w:sz w:val="22"/>
              </w:rPr>
              <w:t>DeepSeek</w:t>
            </w:r>
          </w:p>
        </w:tc>
      </w:tr>
      <w:tr w:rsidR="003055D1" w14:paraId="0424DBAB" w14:textId="77777777" w:rsidTr="003055D1">
        <w:tc>
          <w:tcPr>
            <w:tcW w:w="4638" w:type="dxa"/>
            <w:tcBorders>
              <w:top w:val="single" w:sz="1" w:space="0" w:color="CCCCCC"/>
              <w:left w:val="single" w:sz="1" w:space="0" w:color="CCCCCC"/>
              <w:bottom w:val="single" w:sz="1" w:space="0" w:color="CCCCCC"/>
              <w:right w:val="single" w:sz="1" w:space="0" w:color="CCCCCC"/>
            </w:tcBorders>
          </w:tcPr>
          <w:p w14:paraId="360D4679" w14:textId="77777777" w:rsidR="003055D1" w:rsidRDefault="003055D1" w:rsidP="00336FCA">
            <w:r>
              <w:rPr>
                <w:rFonts w:ascii="Arial" w:eastAsia="Arial" w:hAnsi="Arial" w:cs="Arial"/>
                <w:sz w:val="22"/>
              </w:rPr>
              <w:t>DeepSeek-OCR</w:t>
            </w:r>
          </w:p>
        </w:tc>
        <w:tc>
          <w:tcPr>
            <w:tcW w:w="4050" w:type="dxa"/>
            <w:tcBorders>
              <w:top w:val="single" w:sz="1" w:space="0" w:color="CCCCCC"/>
              <w:left w:val="single" w:sz="1" w:space="0" w:color="CCCCCC"/>
              <w:bottom w:val="single" w:sz="1" w:space="0" w:color="CCCCCC"/>
              <w:right w:val="single" w:sz="1" w:space="0" w:color="CCCCCC"/>
            </w:tcBorders>
          </w:tcPr>
          <w:p w14:paraId="36555EDC" w14:textId="77777777" w:rsidR="003055D1" w:rsidRDefault="003055D1" w:rsidP="00336FCA">
            <w:r>
              <w:rPr>
                <w:rFonts w:ascii="Arial" w:eastAsia="Arial" w:hAnsi="Arial" w:cs="Arial"/>
                <w:sz w:val="22"/>
              </w:rPr>
              <w:t>DeepSeek</w:t>
            </w:r>
          </w:p>
        </w:tc>
      </w:tr>
      <w:tr w:rsidR="003055D1" w14:paraId="5165EE5F" w14:textId="77777777" w:rsidTr="003055D1">
        <w:tc>
          <w:tcPr>
            <w:tcW w:w="4638" w:type="dxa"/>
            <w:tcBorders>
              <w:top w:val="single" w:sz="1" w:space="0" w:color="CCCCCC"/>
              <w:left w:val="single" w:sz="1" w:space="0" w:color="CCCCCC"/>
              <w:bottom w:val="single" w:sz="1" w:space="0" w:color="CCCCCC"/>
              <w:right w:val="single" w:sz="1" w:space="0" w:color="CCCCCC"/>
            </w:tcBorders>
          </w:tcPr>
          <w:p w14:paraId="150BD603" w14:textId="77777777" w:rsidR="003055D1" w:rsidRDefault="003055D1" w:rsidP="00336FCA">
            <w:r>
              <w:rPr>
                <w:rFonts w:ascii="Arial" w:eastAsia="Arial" w:hAnsi="Arial" w:cs="Arial"/>
                <w:sz w:val="22"/>
              </w:rPr>
              <w:t>Multilingual E5 Small</w:t>
            </w:r>
          </w:p>
        </w:tc>
        <w:tc>
          <w:tcPr>
            <w:tcW w:w="4050" w:type="dxa"/>
            <w:tcBorders>
              <w:top w:val="single" w:sz="1" w:space="0" w:color="CCCCCC"/>
              <w:left w:val="single" w:sz="1" w:space="0" w:color="CCCCCC"/>
              <w:bottom w:val="single" w:sz="1" w:space="0" w:color="CCCCCC"/>
              <w:right w:val="single" w:sz="1" w:space="0" w:color="CCCCCC"/>
            </w:tcBorders>
          </w:tcPr>
          <w:p w14:paraId="021DEEFC" w14:textId="77777777" w:rsidR="003055D1" w:rsidRDefault="003055D1" w:rsidP="00336FCA">
            <w:r>
              <w:rPr>
                <w:rFonts w:ascii="Arial" w:eastAsia="Arial" w:hAnsi="Arial" w:cs="Arial"/>
                <w:sz w:val="22"/>
              </w:rPr>
              <w:t>Google</w:t>
            </w:r>
          </w:p>
        </w:tc>
      </w:tr>
      <w:tr w:rsidR="003055D1" w14:paraId="7119A8A9" w14:textId="77777777" w:rsidTr="003055D1">
        <w:tc>
          <w:tcPr>
            <w:tcW w:w="4638" w:type="dxa"/>
            <w:tcBorders>
              <w:top w:val="single" w:sz="1" w:space="0" w:color="CCCCCC"/>
              <w:left w:val="single" w:sz="1" w:space="0" w:color="CCCCCC"/>
              <w:bottom w:val="single" w:sz="1" w:space="0" w:color="CCCCCC"/>
              <w:right w:val="single" w:sz="1" w:space="0" w:color="CCCCCC"/>
            </w:tcBorders>
          </w:tcPr>
          <w:p w14:paraId="4E768E87" w14:textId="77777777" w:rsidR="003055D1" w:rsidRDefault="003055D1" w:rsidP="00336FCA">
            <w:r>
              <w:rPr>
                <w:rFonts w:ascii="Arial" w:eastAsia="Arial" w:hAnsi="Arial" w:cs="Arial"/>
                <w:sz w:val="22"/>
              </w:rPr>
              <w:t>Multilingual E5 Large</w:t>
            </w:r>
          </w:p>
        </w:tc>
        <w:tc>
          <w:tcPr>
            <w:tcW w:w="4050" w:type="dxa"/>
            <w:tcBorders>
              <w:top w:val="single" w:sz="1" w:space="0" w:color="CCCCCC"/>
              <w:left w:val="single" w:sz="1" w:space="0" w:color="CCCCCC"/>
              <w:bottom w:val="single" w:sz="1" w:space="0" w:color="CCCCCC"/>
              <w:right w:val="single" w:sz="1" w:space="0" w:color="CCCCCC"/>
            </w:tcBorders>
          </w:tcPr>
          <w:p w14:paraId="35469D9F" w14:textId="77777777" w:rsidR="003055D1" w:rsidRDefault="003055D1" w:rsidP="00336FCA">
            <w:r>
              <w:rPr>
                <w:rFonts w:ascii="Arial" w:eastAsia="Arial" w:hAnsi="Arial" w:cs="Arial"/>
                <w:sz w:val="22"/>
              </w:rPr>
              <w:t>Google</w:t>
            </w:r>
          </w:p>
        </w:tc>
      </w:tr>
      <w:tr w:rsidR="003055D1" w14:paraId="75D1D6E4" w14:textId="77777777" w:rsidTr="003055D1">
        <w:tc>
          <w:tcPr>
            <w:tcW w:w="4638" w:type="dxa"/>
            <w:tcBorders>
              <w:top w:val="single" w:sz="1" w:space="0" w:color="CCCCCC"/>
              <w:left w:val="single" w:sz="1" w:space="0" w:color="CCCCCC"/>
              <w:bottom w:val="single" w:sz="1" w:space="0" w:color="CCCCCC"/>
              <w:right w:val="single" w:sz="1" w:space="0" w:color="CCCCCC"/>
            </w:tcBorders>
          </w:tcPr>
          <w:p w14:paraId="00685BAD" w14:textId="77777777" w:rsidR="003055D1" w:rsidRDefault="003055D1" w:rsidP="00336FCA">
            <w:r>
              <w:rPr>
                <w:rFonts w:ascii="Arial" w:eastAsia="Arial" w:hAnsi="Arial" w:cs="Arial"/>
                <w:sz w:val="22"/>
              </w:rPr>
              <w:t>Google Gemma (family)</w:t>
            </w:r>
          </w:p>
        </w:tc>
        <w:tc>
          <w:tcPr>
            <w:tcW w:w="4050" w:type="dxa"/>
            <w:tcBorders>
              <w:top w:val="single" w:sz="1" w:space="0" w:color="CCCCCC"/>
              <w:left w:val="single" w:sz="1" w:space="0" w:color="CCCCCC"/>
              <w:bottom w:val="single" w:sz="1" w:space="0" w:color="CCCCCC"/>
              <w:right w:val="single" w:sz="1" w:space="0" w:color="CCCCCC"/>
            </w:tcBorders>
          </w:tcPr>
          <w:p w14:paraId="3E91AE20" w14:textId="77777777" w:rsidR="003055D1" w:rsidRDefault="003055D1" w:rsidP="00336FCA">
            <w:r>
              <w:rPr>
                <w:rFonts w:ascii="Arial" w:eastAsia="Arial" w:hAnsi="Arial" w:cs="Arial"/>
                <w:sz w:val="22"/>
              </w:rPr>
              <w:t>Google</w:t>
            </w:r>
          </w:p>
        </w:tc>
      </w:tr>
      <w:tr w:rsidR="003055D1" w14:paraId="7973AB6E" w14:textId="77777777" w:rsidTr="003055D1">
        <w:tc>
          <w:tcPr>
            <w:tcW w:w="4638" w:type="dxa"/>
            <w:tcBorders>
              <w:top w:val="single" w:sz="1" w:space="0" w:color="CCCCCC"/>
              <w:left w:val="single" w:sz="1" w:space="0" w:color="CCCCCC"/>
              <w:bottom w:val="single" w:sz="1" w:space="0" w:color="CCCCCC"/>
              <w:right w:val="single" w:sz="1" w:space="0" w:color="CCCCCC"/>
            </w:tcBorders>
          </w:tcPr>
          <w:p w14:paraId="0E2DEC2E" w14:textId="77777777" w:rsidR="003055D1" w:rsidRDefault="003055D1" w:rsidP="00336FCA">
            <w:r>
              <w:rPr>
                <w:rFonts w:ascii="Arial" w:eastAsia="Arial" w:hAnsi="Arial" w:cs="Arial"/>
                <w:sz w:val="22"/>
              </w:rPr>
              <w:t>Kimi K2 Thinking</w:t>
            </w:r>
          </w:p>
        </w:tc>
        <w:tc>
          <w:tcPr>
            <w:tcW w:w="4050" w:type="dxa"/>
            <w:tcBorders>
              <w:top w:val="single" w:sz="1" w:space="0" w:color="CCCCCC"/>
              <w:left w:val="single" w:sz="1" w:space="0" w:color="CCCCCC"/>
              <w:bottom w:val="single" w:sz="1" w:space="0" w:color="CCCCCC"/>
              <w:right w:val="single" w:sz="1" w:space="0" w:color="CCCCCC"/>
            </w:tcBorders>
          </w:tcPr>
          <w:p w14:paraId="12CA6439" w14:textId="77777777" w:rsidR="003055D1" w:rsidRDefault="003055D1" w:rsidP="00336FCA">
            <w:r>
              <w:rPr>
                <w:rFonts w:ascii="Arial" w:eastAsia="Arial" w:hAnsi="Arial" w:cs="Arial"/>
                <w:sz w:val="22"/>
              </w:rPr>
              <w:t>Moonshot AI</w:t>
            </w:r>
          </w:p>
        </w:tc>
      </w:tr>
      <w:tr w:rsidR="003055D1" w14:paraId="07D942BA" w14:textId="77777777" w:rsidTr="003055D1">
        <w:tc>
          <w:tcPr>
            <w:tcW w:w="4638" w:type="dxa"/>
            <w:tcBorders>
              <w:top w:val="single" w:sz="1" w:space="0" w:color="CCCCCC"/>
              <w:left w:val="single" w:sz="1" w:space="0" w:color="CCCCCC"/>
              <w:bottom w:val="single" w:sz="1" w:space="0" w:color="CCCCCC"/>
              <w:right w:val="single" w:sz="1" w:space="0" w:color="CCCCCC"/>
            </w:tcBorders>
          </w:tcPr>
          <w:p w14:paraId="65849B29" w14:textId="77777777" w:rsidR="003055D1" w:rsidRDefault="003055D1" w:rsidP="00336FCA">
            <w:r>
              <w:rPr>
                <w:rFonts w:ascii="Arial" w:eastAsia="Arial" w:hAnsi="Arial" w:cs="Arial"/>
                <w:sz w:val="22"/>
              </w:rPr>
              <w:t>Llama 4 Maverick</w:t>
            </w:r>
          </w:p>
        </w:tc>
        <w:tc>
          <w:tcPr>
            <w:tcW w:w="4050" w:type="dxa"/>
            <w:tcBorders>
              <w:top w:val="single" w:sz="1" w:space="0" w:color="CCCCCC"/>
              <w:left w:val="single" w:sz="1" w:space="0" w:color="CCCCCC"/>
              <w:bottom w:val="single" w:sz="1" w:space="0" w:color="CCCCCC"/>
              <w:right w:val="single" w:sz="1" w:space="0" w:color="CCCCCC"/>
            </w:tcBorders>
          </w:tcPr>
          <w:p w14:paraId="2B416C02" w14:textId="77777777" w:rsidR="003055D1" w:rsidRDefault="003055D1" w:rsidP="00336FCA">
            <w:r>
              <w:rPr>
                <w:rFonts w:ascii="Arial" w:eastAsia="Arial" w:hAnsi="Arial" w:cs="Arial"/>
                <w:sz w:val="22"/>
              </w:rPr>
              <w:t>Meta</w:t>
            </w:r>
          </w:p>
        </w:tc>
      </w:tr>
      <w:tr w:rsidR="003055D1" w14:paraId="623F4A41" w14:textId="77777777" w:rsidTr="003055D1">
        <w:tc>
          <w:tcPr>
            <w:tcW w:w="4638" w:type="dxa"/>
            <w:tcBorders>
              <w:top w:val="single" w:sz="1" w:space="0" w:color="CCCCCC"/>
              <w:left w:val="single" w:sz="1" w:space="0" w:color="CCCCCC"/>
              <w:bottom w:val="single" w:sz="1" w:space="0" w:color="CCCCCC"/>
              <w:right w:val="single" w:sz="1" w:space="0" w:color="CCCCCC"/>
            </w:tcBorders>
          </w:tcPr>
          <w:p w14:paraId="34E17D50" w14:textId="77777777" w:rsidR="003055D1" w:rsidRDefault="003055D1" w:rsidP="00336FCA">
            <w:r>
              <w:rPr>
                <w:rFonts w:ascii="Arial" w:eastAsia="Arial" w:hAnsi="Arial" w:cs="Arial"/>
                <w:sz w:val="22"/>
              </w:rPr>
              <w:t>Llama 4 Scout</w:t>
            </w:r>
          </w:p>
        </w:tc>
        <w:tc>
          <w:tcPr>
            <w:tcW w:w="4050" w:type="dxa"/>
            <w:tcBorders>
              <w:top w:val="single" w:sz="1" w:space="0" w:color="CCCCCC"/>
              <w:left w:val="single" w:sz="1" w:space="0" w:color="CCCCCC"/>
              <w:bottom w:val="single" w:sz="1" w:space="0" w:color="CCCCCC"/>
              <w:right w:val="single" w:sz="1" w:space="0" w:color="CCCCCC"/>
            </w:tcBorders>
          </w:tcPr>
          <w:p w14:paraId="49913230" w14:textId="77777777" w:rsidR="003055D1" w:rsidRDefault="003055D1" w:rsidP="00336FCA">
            <w:r>
              <w:rPr>
                <w:rFonts w:ascii="Arial" w:eastAsia="Arial" w:hAnsi="Arial" w:cs="Arial"/>
                <w:sz w:val="22"/>
              </w:rPr>
              <w:t>Meta</w:t>
            </w:r>
          </w:p>
        </w:tc>
      </w:tr>
      <w:tr w:rsidR="003055D1" w14:paraId="7C0576C2" w14:textId="77777777" w:rsidTr="003055D1">
        <w:tc>
          <w:tcPr>
            <w:tcW w:w="4638" w:type="dxa"/>
            <w:tcBorders>
              <w:top w:val="single" w:sz="1" w:space="0" w:color="CCCCCC"/>
              <w:left w:val="single" w:sz="1" w:space="0" w:color="CCCCCC"/>
              <w:bottom w:val="single" w:sz="1" w:space="0" w:color="CCCCCC"/>
              <w:right w:val="single" w:sz="1" w:space="0" w:color="CCCCCC"/>
            </w:tcBorders>
          </w:tcPr>
          <w:p w14:paraId="31109241" w14:textId="77777777" w:rsidR="003055D1" w:rsidRDefault="003055D1" w:rsidP="00336FCA">
            <w:r>
              <w:rPr>
                <w:rFonts w:ascii="Arial" w:eastAsia="Arial" w:hAnsi="Arial" w:cs="Arial"/>
                <w:sz w:val="22"/>
              </w:rPr>
              <w:t>Llama 3.3</w:t>
            </w:r>
          </w:p>
        </w:tc>
        <w:tc>
          <w:tcPr>
            <w:tcW w:w="4050" w:type="dxa"/>
            <w:tcBorders>
              <w:top w:val="single" w:sz="1" w:space="0" w:color="CCCCCC"/>
              <w:left w:val="single" w:sz="1" w:space="0" w:color="CCCCCC"/>
              <w:bottom w:val="single" w:sz="1" w:space="0" w:color="CCCCCC"/>
              <w:right w:val="single" w:sz="1" w:space="0" w:color="CCCCCC"/>
            </w:tcBorders>
          </w:tcPr>
          <w:p w14:paraId="63C79E01" w14:textId="77777777" w:rsidR="003055D1" w:rsidRDefault="003055D1" w:rsidP="00336FCA">
            <w:r>
              <w:rPr>
                <w:rFonts w:ascii="Arial" w:eastAsia="Arial" w:hAnsi="Arial" w:cs="Arial"/>
                <w:sz w:val="22"/>
              </w:rPr>
              <w:t>Meta</w:t>
            </w:r>
          </w:p>
        </w:tc>
      </w:tr>
      <w:tr w:rsidR="003055D1" w14:paraId="7FE0F75F" w14:textId="77777777" w:rsidTr="003055D1">
        <w:tc>
          <w:tcPr>
            <w:tcW w:w="4638" w:type="dxa"/>
            <w:tcBorders>
              <w:top w:val="single" w:sz="1" w:space="0" w:color="CCCCCC"/>
              <w:left w:val="single" w:sz="1" w:space="0" w:color="CCCCCC"/>
              <w:bottom w:val="single" w:sz="1" w:space="0" w:color="CCCCCC"/>
              <w:right w:val="single" w:sz="1" w:space="0" w:color="CCCCCC"/>
            </w:tcBorders>
          </w:tcPr>
          <w:p w14:paraId="78A9EDFA" w14:textId="77777777" w:rsidR="003055D1" w:rsidRDefault="003055D1" w:rsidP="00336FCA">
            <w:r>
              <w:rPr>
                <w:rFonts w:ascii="Arial" w:eastAsia="Arial" w:hAnsi="Arial" w:cs="Arial"/>
                <w:sz w:val="22"/>
              </w:rPr>
              <w:t>Llama 3.2</w:t>
            </w:r>
          </w:p>
        </w:tc>
        <w:tc>
          <w:tcPr>
            <w:tcW w:w="4050" w:type="dxa"/>
            <w:tcBorders>
              <w:top w:val="single" w:sz="1" w:space="0" w:color="CCCCCC"/>
              <w:left w:val="single" w:sz="1" w:space="0" w:color="CCCCCC"/>
              <w:bottom w:val="single" w:sz="1" w:space="0" w:color="CCCCCC"/>
              <w:right w:val="single" w:sz="1" w:space="0" w:color="CCCCCC"/>
            </w:tcBorders>
          </w:tcPr>
          <w:p w14:paraId="2A1B999D" w14:textId="77777777" w:rsidR="003055D1" w:rsidRDefault="003055D1" w:rsidP="00336FCA">
            <w:r>
              <w:rPr>
                <w:rFonts w:ascii="Arial" w:eastAsia="Arial" w:hAnsi="Arial" w:cs="Arial"/>
                <w:sz w:val="22"/>
              </w:rPr>
              <w:t>Meta</w:t>
            </w:r>
          </w:p>
        </w:tc>
      </w:tr>
      <w:tr w:rsidR="003055D1" w14:paraId="7F450CD8" w14:textId="77777777" w:rsidTr="003055D1">
        <w:tc>
          <w:tcPr>
            <w:tcW w:w="4638" w:type="dxa"/>
            <w:tcBorders>
              <w:top w:val="single" w:sz="1" w:space="0" w:color="CCCCCC"/>
              <w:left w:val="single" w:sz="1" w:space="0" w:color="CCCCCC"/>
              <w:bottom w:val="single" w:sz="1" w:space="0" w:color="CCCCCC"/>
              <w:right w:val="single" w:sz="1" w:space="0" w:color="CCCCCC"/>
            </w:tcBorders>
          </w:tcPr>
          <w:p w14:paraId="747EE175" w14:textId="77777777" w:rsidR="003055D1" w:rsidRDefault="003055D1" w:rsidP="00336FCA">
            <w:r>
              <w:rPr>
                <w:rFonts w:ascii="Arial" w:eastAsia="Arial" w:hAnsi="Arial" w:cs="Arial"/>
                <w:sz w:val="22"/>
              </w:rPr>
              <w:t>Llama 3.1 405B</w:t>
            </w:r>
          </w:p>
        </w:tc>
        <w:tc>
          <w:tcPr>
            <w:tcW w:w="4050" w:type="dxa"/>
            <w:tcBorders>
              <w:top w:val="single" w:sz="1" w:space="0" w:color="CCCCCC"/>
              <w:left w:val="single" w:sz="1" w:space="0" w:color="CCCCCC"/>
              <w:bottom w:val="single" w:sz="1" w:space="0" w:color="CCCCCC"/>
              <w:right w:val="single" w:sz="1" w:space="0" w:color="CCCCCC"/>
            </w:tcBorders>
          </w:tcPr>
          <w:p w14:paraId="429C3FB6" w14:textId="77777777" w:rsidR="003055D1" w:rsidRDefault="003055D1" w:rsidP="00336FCA">
            <w:r>
              <w:rPr>
                <w:rFonts w:ascii="Arial" w:eastAsia="Arial" w:hAnsi="Arial" w:cs="Arial"/>
                <w:sz w:val="22"/>
              </w:rPr>
              <w:t>Meta</w:t>
            </w:r>
          </w:p>
        </w:tc>
      </w:tr>
      <w:tr w:rsidR="003055D1" w14:paraId="5C23CCE4" w14:textId="77777777" w:rsidTr="003055D1">
        <w:tc>
          <w:tcPr>
            <w:tcW w:w="4638" w:type="dxa"/>
            <w:tcBorders>
              <w:top w:val="single" w:sz="1" w:space="0" w:color="CCCCCC"/>
              <w:left w:val="single" w:sz="1" w:space="0" w:color="CCCCCC"/>
              <w:bottom w:val="single" w:sz="1" w:space="0" w:color="CCCCCC"/>
              <w:right w:val="single" w:sz="1" w:space="0" w:color="CCCCCC"/>
            </w:tcBorders>
          </w:tcPr>
          <w:p w14:paraId="170AB19C" w14:textId="77777777" w:rsidR="003055D1" w:rsidRDefault="003055D1" w:rsidP="00336FCA">
            <w:r>
              <w:rPr>
                <w:rFonts w:ascii="Arial" w:eastAsia="Arial" w:hAnsi="Arial" w:cs="Arial"/>
                <w:sz w:val="22"/>
              </w:rPr>
              <w:t>Llama 3.1 70B</w:t>
            </w:r>
          </w:p>
        </w:tc>
        <w:tc>
          <w:tcPr>
            <w:tcW w:w="4050" w:type="dxa"/>
            <w:tcBorders>
              <w:top w:val="single" w:sz="1" w:space="0" w:color="CCCCCC"/>
              <w:left w:val="single" w:sz="1" w:space="0" w:color="CCCCCC"/>
              <w:bottom w:val="single" w:sz="1" w:space="0" w:color="CCCCCC"/>
              <w:right w:val="single" w:sz="1" w:space="0" w:color="CCCCCC"/>
            </w:tcBorders>
          </w:tcPr>
          <w:p w14:paraId="104C59F5" w14:textId="77777777" w:rsidR="003055D1" w:rsidRDefault="003055D1" w:rsidP="00336FCA">
            <w:r>
              <w:rPr>
                <w:rFonts w:ascii="Arial" w:eastAsia="Arial" w:hAnsi="Arial" w:cs="Arial"/>
                <w:sz w:val="22"/>
              </w:rPr>
              <w:t>Meta</w:t>
            </w:r>
          </w:p>
        </w:tc>
      </w:tr>
      <w:tr w:rsidR="003055D1" w14:paraId="7535254B" w14:textId="77777777" w:rsidTr="003055D1">
        <w:tc>
          <w:tcPr>
            <w:tcW w:w="4638" w:type="dxa"/>
            <w:tcBorders>
              <w:top w:val="single" w:sz="1" w:space="0" w:color="CCCCCC"/>
              <w:left w:val="single" w:sz="1" w:space="0" w:color="CCCCCC"/>
              <w:bottom w:val="single" w:sz="1" w:space="0" w:color="CCCCCC"/>
              <w:right w:val="single" w:sz="1" w:space="0" w:color="CCCCCC"/>
            </w:tcBorders>
          </w:tcPr>
          <w:p w14:paraId="64782C34" w14:textId="77777777" w:rsidR="003055D1" w:rsidRDefault="003055D1" w:rsidP="00336FCA">
            <w:r>
              <w:rPr>
                <w:rFonts w:ascii="Arial" w:eastAsia="Arial" w:hAnsi="Arial" w:cs="Arial"/>
                <w:sz w:val="22"/>
              </w:rPr>
              <w:t>Llama 3.1 8B</w:t>
            </w:r>
          </w:p>
        </w:tc>
        <w:tc>
          <w:tcPr>
            <w:tcW w:w="4050" w:type="dxa"/>
            <w:tcBorders>
              <w:top w:val="single" w:sz="1" w:space="0" w:color="CCCCCC"/>
              <w:left w:val="single" w:sz="1" w:space="0" w:color="CCCCCC"/>
              <w:bottom w:val="single" w:sz="1" w:space="0" w:color="CCCCCC"/>
              <w:right w:val="single" w:sz="1" w:space="0" w:color="CCCCCC"/>
            </w:tcBorders>
          </w:tcPr>
          <w:p w14:paraId="7144BDE0" w14:textId="77777777" w:rsidR="003055D1" w:rsidRDefault="003055D1" w:rsidP="00336FCA">
            <w:r>
              <w:rPr>
                <w:rFonts w:ascii="Arial" w:eastAsia="Arial" w:hAnsi="Arial" w:cs="Arial"/>
                <w:sz w:val="22"/>
              </w:rPr>
              <w:t>Meta</w:t>
            </w:r>
          </w:p>
        </w:tc>
      </w:tr>
      <w:tr w:rsidR="003055D1" w14:paraId="339750AB" w14:textId="77777777" w:rsidTr="003055D1">
        <w:tc>
          <w:tcPr>
            <w:tcW w:w="4638" w:type="dxa"/>
            <w:tcBorders>
              <w:top w:val="single" w:sz="1" w:space="0" w:color="CCCCCC"/>
              <w:left w:val="single" w:sz="1" w:space="0" w:color="CCCCCC"/>
              <w:bottom w:val="single" w:sz="1" w:space="0" w:color="CCCCCC"/>
              <w:right w:val="single" w:sz="1" w:space="0" w:color="CCCCCC"/>
            </w:tcBorders>
          </w:tcPr>
          <w:p w14:paraId="12E4B63E" w14:textId="77777777" w:rsidR="003055D1" w:rsidRDefault="003055D1" w:rsidP="00336FCA">
            <w:r>
              <w:rPr>
                <w:rFonts w:ascii="Arial" w:eastAsia="Arial" w:hAnsi="Arial" w:cs="Arial"/>
                <w:sz w:val="22"/>
              </w:rPr>
              <w:t>MiniMax M2</w:t>
            </w:r>
          </w:p>
        </w:tc>
        <w:tc>
          <w:tcPr>
            <w:tcW w:w="4050" w:type="dxa"/>
            <w:tcBorders>
              <w:top w:val="single" w:sz="1" w:space="0" w:color="CCCCCC"/>
              <w:left w:val="single" w:sz="1" w:space="0" w:color="CCCCCC"/>
              <w:bottom w:val="single" w:sz="1" w:space="0" w:color="CCCCCC"/>
              <w:right w:val="single" w:sz="1" w:space="0" w:color="CCCCCC"/>
            </w:tcBorders>
          </w:tcPr>
          <w:p w14:paraId="6B303612" w14:textId="77777777" w:rsidR="003055D1" w:rsidRDefault="003055D1" w:rsidP="00336FCA">
            <w:r>
              <w:rPr>
                <w:rFonts w:ascii="Arial" w:eastAsia="Arial" w:hAnsi="Arial" w:cs="Arial"/>
                <w:sz w:val="22"/>
              </w:rPr>
              <w:t>MiniMax</w:t>
            </w:r>
          </w:p>
        </w:tc>
      </w:tr>
      <w:tr w:rsidR="003055D1" w14:paraId="5D10C2E3" w14:textId="77777777" w:rsidTr="003055D1">
        <w:tc>
          <w:tcPr>
            <w:tcW w:w="4638" w:type="dxa"/>
            <w:tcBorders>
              <w:top w:val="single" w:sz="1" w:space="0" w:color="CCCCCC"/>
              <w:left w:val="single" w:sz="1" w:space="0" w:color="CCCCCC"/>
              <w:bottom w:val="single" w:sz="1" w:space="0" w:color="CCCCCC"/>
              <w:right w:val="single" w:sz="1" w:space="0" w:color="CCCCCC"/>
            </w:tcBorders>
          </w:tcPr>
          <w:p w14:paraId="4EFE7AF9" w14:textId="77777777" w:rsidR="003055D1" w:rsidRDefault="003055D1" w:rsidP="00336FCA">
            <w:r>
              <w:rPr>
                <w:rFonts w:ascii="Arial" w:eastAsia="Arial" w:hAnsi="Arial" w:cs="Arial"/>
                <w:sz w:val="22"/>
              </w:rPr>
              <w:t>OpenAI gpt-oss-120b</w:t>
            </w:r>
          </w:p>
        </w:tc>
        <w:tc>
          <w:tcPr>
            <w:tcW w:w="4050" w:type="dxa"/>
            <w:tcBorders>
              <w:top w:val="single" w:sz="1" w:space="0" w:color="CCCCCC"/>
              <w:left w:val="single" w:sz="1" w:space="0" w:color="CCCCCC"/>
              <w:bottom w:val="single" w:sz="1" w:space="0" w:color="CCCCCC"/>
              <w:right w:val="single" w:sz="1" w:space="0" w:color="CCCCCC"/>
            </w:tcBorders>
          </w:tcPr>
          <w:p w14:paraId="13C08DE8" w14:textId="77777777" w:rsidR="003055D1" w:rsidRDefault="003055D1" w:rsidP="00336FCA">
            <w:r>
              <w:rPr>
                <w:rFonts w:ascii="Arial" w:eastAsia="Arial" w:hAnsi="Arial" w:cs="Arial"/>
                <w:sz w:val="22"/>
              </w:rPr>
              <w:t>OpenAI</w:t>
            </w:r>
          </w:p>
        </w:tc>
      </w:tr>
      <w:tr w:rsidR="003055D1" w14:paraId="17A21076" w14:textId="77777777" w:rsidTr="003055D1">
        <w:tc>
          <w:tcPr>
            <w:tcW w:w="4638" w:type="dxa"/>
            <w:tcBorders>
              <w:top w:val="single" w:sz="1" w:space="0" w:color="CCCCCC"/>
              <w:left w:val="single" w:sz="1" w:space="0" w:color="CCCCCC"/>
              <w:bottom w:val="single" w:sz="1" w:space="0" w:color="CCCCCC"/>
              <w:right w:val="single" w:sz="1" w:space="0" w:color="CCCCCC"/>
            </w:tcBorders>
          </w:tcPr>
          <w:p w14:paraId="671174D9" w14:textId="77777777" w:rsidR="003055D1" w:rsidRDefault="003055D1" w:rsidP="00336FCA">
            <w:r>
              <w:rPr>
                <w:rFonts w:ascii="Arial" w:eastAsia="Arial" w:hAnsi="Arial" w:cs="Arial"/>
                <w:sz w:val="22"/>
              </w:rPr>
              <w:t>OpenAI gpt-oss-20b</w:t>
            </w:r>
          </w:p>
        </w:tc>
        <w:tc>
          <w:tcPr>
            <w:tcW w:w="4050" w:type="dxa"/>
            <w:tcBorders>
              <w:top w:val="single" w:sz="1" w:space="0" w:color="CCCCCC"/>
              <w:left w:val="single" w:sz="1" w:space="0" w:color="CCCCCC"/>
              <w:bottom w:val="single" w:sz="1" w:space="0" w:color="CCCCCC"/>
              <w:right w:val="single" w:sz="1" w:space="0" w:color="CCCCCC"/>
            </w:tcBorders>
          </w:tcPr>
          <w:p w14:paraId="23BCA8BD" w14:textId="77777777" w:rsidR="003055D1" w:rsidRDefault="003055D1" w:rsidP="00336FCA">
            <w:r>
              <w:rPr>
                <w:rFonts w:ascii="Arial" w:eastAsia="Arial" w:hAnsi="Arial" w:cs="Arial"/>
                <w:sz w:val="22"/>
              </w:rPr>
              <w:t>OpenAI</w:t>
            </w:r>
          </w:p>
        </w:tc>
      </w:tr>
      <w:tr w:rsidR="003055D1" w14:paraId="18799092" w14:textId="77777777" w:rsidTr="003055D1">
        <w:tc>
          <w:tcPr>
            <w:tcW w:w="4638" w:type="dxa"/>
            <w:tcBorders>
              <w:top w:val="single" w:sz="1" w:space="0" w:color="CCCCCC"/>
              <w:left w:val="single" w:sz="1" w:space="0" w:color="CCCCCC"/>
              <w:bottom w:val="single" w:sz="1" w:space="0" w:color="CCCCCC"/>
              <w:right w:val="single" w:sz="1" w:space="0" w:color="CCCCCC"/>
            </w:tcBorders>
          </w:tcPr>
          <w:p w14:paraId="3F5E4261" w14:textId="77777777" w:rsidR="003055D1" w:rsidRDefault="003055D1" w:rsidP="00336FCA">
            <w:r>
              <w:rPr>
                <w:rFonts w:ascii="Arial" w:eastAsia="Arial" w:hAnsi="Arial" w:cs="Arial"/>
                <w:sz w:val="22"/>
              </w:rPr>
              <w:t>Qwen 3 Next Instruct 80B</w:t>
            </w:r>
          </w:p>
        </w:tc>
        <w:tc>
          <w:tcPr>
            <w:tcW w:w="4050" w:type="dxa"/>
            <w:tcBorders>
              <w:top w:val="single" w:sz="1" w:space="0" w:color="CCCCCC"/>
              <w:left w:val="single" w:sz="1" w:space="0" w:color="CCCCCC"/>
              <w:bottom w:val="single" w:sz="1" w:space="0" w:color="CCCCCC"/>
              <w:right w:val="single" w:sz="1" w:space="0" w:color="CCCCCC"/>
            </w:tcBorders>
          </w:tcPr>
          <w:p w14:paraId="1E254FF8" w14:textId="77777777" w:rsidR="003055D1" w:rsidRDefault="003055D1" w:rsidP="00336FCA">
            <w:r>
              <w:rPr>
                <w:rFonts w:ascii="Arial" w:eastAsia="Arial" w:hAnsi="Arial" w:cs="Arial"/>
                <w:sz w:val="22"/>
              </w:rPr>
              <w:t>Alibaba</w:t>
            </w:r>
          </w:p>
        </w:tc>
      </w:tr>
      <w:tr w:rsidR="003055D1" w14:paraId="49D51E74" w14:textId="77777777" w:rsidTr="003055D1">
        <w:tc>
          <w:tcPr>
            <w:tcW w:w="4638" w:type="dxa"/>
            <w:tcBorders>
              <w:top w:val="single" w:sz="1" w:space="0" w:color="CCCCCC"/>
              <w:left w:val="single" w:sz="1" w:space="0" w:color="CCCCCC"/>
              <w:bottom w:val="single" w:sz="1" w:space="0" w:color="CCCCCC"/>
              <w:right w:val="single" w:sz="1" w:space="0" w:color="CCCCCC"/>
            </w:tcBorders>
          </w:tcPr>
          <w:p w14:paraId="0AAC02B7" w14:textId="77777777" w:rsidR="003055D1" w:rsidRDefault="003055D1" w:rsidP="00336FCA">
            <w:r>
              <w:rPr>
                <w:rFonts w:ascii="Arial" w:eastAsia="Arial" w:hAnsi="Arial" w:cs="Arial"/>
                <w:sz w:val="22"/>
              </w:rPr>
              <w:t>Qwen 3 Next Thinking 80B</w:t>
            </w:r>
          </w:p>
        </w:tc>
        <w:tc>
          <w:tcPr>
            <w:tcW w:w="4050" w:type="dxa"/>
            <w:tcBorders>
              <w:top w:val="single" w:sz="1" w:space="0" w:color="CCCCCC"/>
              <w:left w:val="single" w:sz="1" w:space="0" w:color="CCCCCC"/>
              <w:bottom w:val="single" w:sz="1" w:space="0" w:color="CCCCCC"/>
              <w:right w:val="single" w:sz="1" w:space="0" w:color="CCCCCC"/>
            </w:tcBorders>
          </w:tcPr>
          <w:p w14:paraId="03F0D983" w14:textId="77777777" w:rsidR="003055D1" w:rsidRDefault="003055D1" w:rsidP="00336FCA">
            <w:r>
              <w:rPr>
                <w:rFonts w:ascii="Arial" w:eastAsia="Arial" w:hAnsi="Arial" w:cs="Arial"/>
                <w:sz w:val="22"/>
              </w:rPr>
              <w:t>Alibaba</w:t>
            </w:r>
          </w:p>
        </w:tc>
      </w:tr>
      <w:tr w:rsidR="003055D1" w14:paraId="4902C681" w14:textId="77777777" w:rsidTr="003055D1">
        <w:tc>
          <w:tcPr>
            <w:tcW w:w="4638" w:type="dxa"/>
            <w:tcBorders>
              <w:top w:val="single" w:sz="1" w:space="0" w:color="CCCCCC"/>
              <w:left w:val="single" w:sz="1" w:space="0" w:color="CCCCCC"/>
              <w:bottom w:val="single" w:sz="1" w:space="0" w:color="CCCCCC"/>
              <w:right w:val="single" w:sz="1" w:space="0" w:color="CCCCCC"/>
            </w:tcBorders>
          </w:tcPr>
          <w:p w14:paraId="0FFE13E5" w14:textId="77777777" w:rsidR="003055D1" w:rsidRDefault="003055D1" w:rsidP="00336FCA">
            <w:r>
              <w:rPr>
                <w:rFonts w:ascii="Arial" w:eastAsia="Arial" w:hAnsi="Arial" w:cs="Arial"/>
                <w:sz w:val="22"/>
              </w:rPr>
              <w:t>Qwen 3 Coder</w:t>
            </w:r>
          </w:p>
        </w:tc>
        <w:tc>
          <w:tcPr>
            <w:tcW w:w="4050" w:type="dxa"/>
            <w:tcBorders>
              <w:top w:val="single" w:sz="1" w:space="0" w:color="CCCCCC"/>
              <w:left w:val="single" w:sz="1" w:space="0" w:color="CCCCCC"/>
              <w:bottom w:val="single" w:sz="1" w:space="0" w:color="CCCCCC"/>
              <w:right w:val="single" w:sz="1" w:space="0" w:color="CCCCCC"/>
            </w:tcBorders>
          </w:tcPr>
          <w:p w14:paraId="214E042C" w14:textId="77777777" w:rsidR="003055D1" w:rsidRDefault="003055D1" w:rsidP="00336FCA">
            <w:r>
              <w:rPr>
                <w:rFonts w:ascii="Arial" w:eastAsia="Arial" w:hAnsi="Arial" w:cs="Arial"/>
                <w:sz w:val="22"/>
              </w:rPr>
              <w:t>Alibaba</w:t>
            </w:r>
          </w:p>
        </w:tc>
      </w:tr>
      <w:tr w:rsidR="003055D1" w14:paraId="75169BF6" w14:textId="77777777" w:rsidTr="003055D1">
        <w:tc>
          <w:tcPr>
            <w:tcW w:w="4638" w:type="dxa"/>
            <w:tcBorders>
              <w:top w:val="single" w:sz="1" w:space="0" w:color="CCCCCC"/>
              <w:left w:val="single" w:sz="1" w:space="0" w:color="CCCCCC"/>
              <w:bottom w:val="single" w:sz="1" w:space="0" w:color="CCCCCC"/>
              <w:right w:val="single" w:sz="1" w:space="0" w:color="CCCCCC"/>
            </w:tcBorders>
          </w:tcPr>
          <w:p w14:paraId="0A861763" w14:textId="77777777" w:rsidR="003055D1" w:rsidRDefault="003055D1" w:rsidP="00336FCA">
            <w:r>
              <w:rPr>
                <w:rFonts w:ascii="Arial" w:eastAsia="Arial" w:hAnsi="Arial" w:cs="Arial"/>
                <w:sz w:val="22"/>
              </w:rPr>
              <w:t>Qwen 3 235B</w:t>
            </w:r>
          </w:p>
        </w:tc>
        <w:tc>
          <w:tcPr>
            <w:tcW w:w="4050" w:type="dxa"/>
            <w:tcBorders>
              <w:top w:val="single" w:sz="1" w:space="0" w:color="CCCCCC"/>
              <w:left w:val="single" w:sz="1" w:space="0" w:color="CCCCCC"/>
              <w:bottom w:val="single" w:sz="1" w:space="0" w:color="CCCCCC"/>
              <w:right w:val="single" w:sz="1" w:space="0" w:color="CCCCCC"/>
            </w:tcBorders>
          </w:tcPr>
          <w:p w14:paraId="553BE03E" w14:textId="77777777" w:rsidR="003055D1" w:rsidRDefault="003055D1" w:rsidP="00336FCA">
            <w:r>
              <w:rPr>
                <w:rFonts w:ascii="Arial" w:eastAsia="Arial" w:hAnsi="Arial" w:cs="Arial"/>
                <w:sz w:val="22"/>
              </w:rPr>
              <w:t>Alibaba</w:t>
            </w:r>
          </w:p>
        </w:tc>
      </w:tr>
    </w:tbl>
    <w:p w14:paraId="383E5A07" w14:textId="77777777" w:rsidR="00BB1059" w:rsidRDefault="00BB1059" w:rsidP="00D67D0B">
      <w:pPr>
        <w:spacing w:before="240" w:line="271" w:lineRule="auto"/>
        <w:rPr>
          <w:rFonts w:asciiTheme="minorHAnsi"/>
          <w:sz w:val="24"/>
          <w:szCs w:val="28"/>
          <w:lang w:val="bg-BG"/>
        </w:rPr>
      </w:pPr>
    </w:p>
    <w:p w14:paraId="53B61BAC" w14:textId="77777777" w:rsidR="00BB1059" w:rsidRDefault="00BB1059" w:rsidP="00D67D0B">
      <w:pPr>
        <w:spacing w:before="240" w:line="271" w:lineRule="auto"/>
        <w:rPr>
          <w:rFonts w:asciiTheme="minorHAnsi"/>
          <w:sz w:val="24"/>
          <w:szCs w:val="28"/>
          <w:lang w:val="bg-BG"/>
        </w:rPr>
      </w:pPr>
    </w:p>
    <w:p w14:paraId="08076F95" w14:textId="77777777" w:rsidR="00BB1059" w:rsidRDefault="00BB1059" w:rsidP="00D67D0B">
      <w:pPr>
        <w:spacing w:before="240" w:line="271" w:lineRule="auto"/>
        <w:rPr>
          <w:rFonts w:asciiTheme="minorHAnsi"/>
          <w:sz w:val="24"/>
          <w:szCs w:val="28"/>
          <w:lang w:val="bg-BG"/>
        </w:rPr>
      </w:pPr>
    </w:p>
    <w:p w14:paraId="45FB7A9E" w14:textId="77777777" w:rsidR="00BB1059" w:rsidRDefault="00BB1059" w:rsidP="00D67D0B">
      <w:pPr>
        <w:spacing w:before="240" w:line="271" w:lineRule="auto"/>
        <w:rPr>
          <w:rFonts w:asciiTheme="minorHAnsi"/>
          <w:sz w:val="24"/>
          <w:szCs w:val="28"/>
          <w:lang w:val="bg-BG"/>
        </w:rPr>
      </w:pPr>
    </w:p>
    <w:p w14:paraId="06093DE7" w14:textId="77777777" w:rsidR="00BB1059" w:rsidRDefault="00BB1059" w:rsidP="00D67D0B">
      <w:pPr>
        <w:spacing w:before="240" w:line="271" w:lineRule="auto"/>
        <w:rPr>
          <w:rFonts w:asciiTheme="minorHAnsi"/>
          <w:sz w:val="24"/>
          <w:szCs w:val="28"/>
          <w:lang w:val="bg-BG"/>
        </w:rPr>
      </w:pPr>
    </w:p>
    <w:p w14:paraId="15067612" w14:textId="77777777" w:rsidR="00BB1059" w:rsidRDefault="00BB1059" w:rsidP="00D67D0B">
      <w:pPr>
        <w:spacing w:before="240" w:line="271" w:lineRule="auto"/>
        <w:rPr>
          <w:rFonts w:asciiTheme="minorHAnsi"/>
          <w:sz w:val="24"/>
          <w:szCs w:val="28"/>
          <w:lang w:val="bg-BG"/>
        </w:rPr>
      </w:pPr>
    </w:p>
    <w:p w14:paraId="34795F0B" w14:textId="2B9883D6" w:rsidR="003055D1" w:rsidRPr="00E64962" w:rsidRDefault="003055D1" w:rsidP="00D67D0B">
      <w:pPr>
        <w:spacing w:before="240" w:line="271" w:lineRule="auto"/>
        <w:rPr>
          <w:rFonts w:asciiTheme="minorHAnsi"/>
          <w:sz w:val="32"/>
          <w:szCs w:val="36"/>
        </w:rPr>
      </w:pPr>
      <w:r w:rsidRPr="00E64962">
        <w:rPr>
          <w:rFonts w:asciiTheme="minorHAnsi"/>
          <w:sz w:val="32"/>
          <w:szCs w:val="36"/>
        </w:rPr>
        <w:lastRenderedPageBreak/>
        <w:t>Filter R1: Front-End Generation Quality</w:t>
      </w:r>
    </w:p>
    <w:p w14:paraId="5360FA6E" w14:textId="57F7017D" w:rsidR="00F373B8" w:rsidRDefault="00F373B8" w:rsidP="00D67D0B">
      <w:pPr>
        <w:spacing w:before="240" w:line="271" w:lineRule="auto"/>
        <w:rPr>
          <w:rFonts w:asciiTheme="minorHAnsi"/>
          <w:sz w:val="24"/>
          <w:szCs w:val="28"/>
        </w:rPr>
      </w:pPr>
      <w:r>
        <w:rPr>
          <w:rFonts w:asciiTheme="minorHAnsi"/>
          <w:sz w:val="24"/>
          <w:szCs w:val="28"/>
        </w:rPr>
        <w:t xml:space="preserve">Based on the requirement, models that are not specifically </w:t>
      </w:r>
      <w:r w:rsidRPr="00F373B8">
        <w:rPr>
          <w:rFonts w:asciiTheme="minorHAnsi"/>
          <w:sz w:val="24"/>
          <w:szCs w:val="28"/>
        </w:rPr>
        <w:t>for text/code generation</w:t>
      </w:r>
      <w:r>
        <w:rPr>
          <w:rFonts w:asciiTheme="minorHAnsi"/>
          <w:sz w:val="24"/>
          <w:szCs w:val="28"/>
        </w:rPr>
        <w:t xml:space="preserve"> are removed. </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9"/>
        <w:gridCol w:w="4033"/>
        <w:gridCol w:w="867"/>
        <w:gridCol w:w="2829"/>
      </w:tblGrid>
      <w:tr w:rsidR="00F23EB0" w14:paraId="3B7514D8" w14:textId="77777777" w:rsidTr="00336FCA">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D9E2F3"/>
          </w:tcPr>
          <w:p w14:paraId="2074F425" w14:textId="77777777" w:rsidR="00F23EB0" w:rsidRDefault="00F23EB0" w:rsidP="00336FCA">
            <w:pPr>
              <w:jc w:val="center"/>
            </w:pPr>
            <w:r>
              <w:rPr>
                <w:rFonts w:ascii="Arial" w:eastAsia="Arial" w:hAnsi="Arial" w:cs="Arial"/>
                <w:b/>
                <w:bCs/>
                <w:sz w:val="22"/>
              </w:rPr>
              <w:t>Status</w:t>
            </w:r>
          </w:p>
        </w:tc>
        <w:tc>
          <w:tcPr>
            <w:tcW w:w="4500" w:type="dxa"/>
            <w:tcBorders>
              <w:top w:val="single" w:sz="1" w:space="0" w:color="CCCCCC"/>
              <w:left w:val="single" w:sz="1" w:space="0" w:color="CCCCCC"/>
              <w:bottom w:val="single" w:sz="1" w:space="0" w:color="CCCCCC"/>
              <w:right w:val="single" w:sz="1" w:space="0" w:color="CCCCCC"/>
            </w:tcBorders>
            <w:shd w:val="clear" w:color="auto" w:fill="D9E2F3"/>
          </w:tcPr>
          <w:p w14:paraId="41C6E9D0" w14:textId="77777777" w:rsidR="00F23EB0" w:rsidRDefault="00F23EB0" w:rsidP="00336FCA">
            <w:pPr>
              <w:jc w:val="center"/>
            </w:pPr>
            <w:r>
              <w:rPr>
                <w:rFonts w:ascii="Arial" w:eastAsia="Arial" w:hAnsi="Arial" w:cs="Arial"/>
                <w:b/>
                <w:bCs/>
                <w:sz w:val="22"/>
              </w:rPr>
              <w:t>Models</w:t>
            </w:r>
          </w:p>
        </w:tc>
        <w:tc>
          <w:tcPr>
            <w:tcW w:w="900" w:type="dxa"/>
            <w:tcBorders>
              <w:top w:val="single" w:sz="1" w:space="0" w:color="CCCCCC"/>
              <w:left w:val="single" w:sz="1" w:space="0" w:color="CCCCCC"/>
              <w:bottom w:val="single" w:sz="1" w:space="0" w:color="CCCCCC"/>
              <w:right w:val="single" w:sz="1" w:space="0" w:color="CCCCCC"/>
            </w:tcBorders>
            <w:shd w:val="clear" w:color="auto" w:fill="D9E2F3"/>
          </w:tcPr>
          <w:p w14:paraId="07049726" w14:textId="77777777" w:rsidR="00F23EB0" w:rsidRDefault="00F23EB0" w:rsidP="00336FCA">
            <w:pPr>
              <w:jc w:val="center"/>
            </w:pPr>
            <w:r>
              <w:rPr>
                <w:rFonts w:ascii="Arial" w:eastAsia="Arial" w:hAnsi="Arial" w:cs="Arial"/>
                <w:b/>
                <w:bCs/>
                <w:sz w:val="22"/>
              </w:rPr>
              <w:t>Count</w:t>
            </w:r>
          </w:p>
        </w:tc>
        <w:tc>
          <w:tcPr>
            <w:tcW w:w="2960" w:type="dxa"/>
            <w:tcBorders>
              <w:top w:val="single" w:sz="1" w:space="0" w:color="CCCCCC"/>
              <w:left w:val="single" w:sz="1" w:space="0" w:color="CCCCCC"/>
              <w:bottom w:val="single" w:sz="1" w:space="0" w:color="CCCCCC"/>
              <w:right w:val="single" w:sz="1" w:space="0" w:color="CCCCCC"/>
            </w:tcBorders>
            <w:shd w:val="clear" w:color="auto" w:fill="D9E2F3"/>
          </w:tcPr>
          <w:p w14:paraId="56274453" w14:textId="77777777" w:rsidR="00F23EB0" w:rsidRDefault="00F23EB0" w:rsidP="00336FCA">
            <w:pPr>
              <w:jc w:val="center"/>
            </w:pPr>
            <w:r>
              <w:rPr>
                <w:rFonts w:ascii="Arial" w:eastAsia="Arial" w:hAnsi="Arial" w:cs="Arial"/>
                <w:b/>
                <w:bCs/>
                <w:sz w:val="22"/>
              </w:rPr>
              <w:t>Reason</w:t>
            </w:r>
          </w:p>
        </w:tc>
      </w:tr>
      <w:tr w:rsidR="00F23EB0" w14:paraId="35AB579E" w14:textId="77777777" w:rsidTr="00336FCA">
        <w:tc>
          <w:tcPr>
            <w:tcW w:w="1000" w:type="dxa"/>
            <w:tcBorders>
              <w:top w:val="single" w:sz="1" w:space="0" w:color="CCCCCC"/>
              <w:left w:val="single" w:sz="1" w:space="0" w:color="CCCCCC"/>
              <w:bottom w:val="single" w:sz="1" w:space="0" w:color="CCCCCC"/>
              <w:right w:val="single" w:sz="1" w:space="0" w:color="CCCCCC"/>
            </w:tcBorders>
            <w:shd w:val="clear" w:color="auto" w:fill="FADBD8"/>
          </w:tcPr>
          <w:p w14:paraId="15AD8381" w14:textId="77777777" w:rsidR="00F23EB0" w:rsidRDefault="00F23EB0" w:rsidP="00336FCA">
            <w:pPr>
              <w:jc w:val="center"/>
            </w:pPr>
            <w:r>
              <w:rPr>
                <w:rFonts w:ascii="Arial" w:eastAsia="Arial" w:hAnsi="Arial" w:cs="Arial"/>
                <w:b/>
                <w:bCs/>
                <w:sz w:val="20"/>
                <w:szCs w:val="20"/>
              </w:rPr>
              <w:t>FAIL</w:t>
            </w:r>
          </w:p>
        </w:tc>
        <w:tc>
          <w:tcPr>
            <w:tcW w:w="4500" w:type="dxa"/>
            <w:tcBorders>
              <w:top w:val="single" w:sz="1" w:space="0" w:color="CCCCCC"/>
              <w:left w:val="single" w:sz="1" w:space="0" w:color="CCCCCC"/>
              <w:bottom w:val="single" w:sz="1" w:space="0" w:color="CCCCCC"/>
              <w:right w:val="single" w:sz="1" w:space="0" w:color="CCCCCC"/>
            </w:tcBorders>
          </w:tcPr>
          <w:p w14:paraId="3C9AA7F5" w14:textId="77777777" w:rsidR="00F23EB0" w:rsidRDefault="00F23EB0" w:rsidP="00336FCA">
            <w:r>
              <w:rPr>
                <w:rFonts w:ascii="Arial" w:eastAsia="Arial" w:hAnsi="Arial" w:cs="Arial"/>
                <w:sz w:val="20"/>
                <w:szCs w:val="20"/>
              </w:rPr>
              <w:t>Gemini 3 Pro Image, Gemini 2.5 Flash Image</w:t>
            </w:r>
          </w:p>
        </w:tc>
        <w:tc>
          <w:tcPr>
            <w:tcW w:w="900" w:type="dxa"/>
            <w:tcBorders>
              <w:top w:val="single" w:sz="1" w:space="0" w:color="CCCCCC"/>
              <w:left w:val="single" w:sz="1" w:space="0" w:color="CCCCCC"/>
              <w:bottom w:val="single" w:sz="1" w:space="0" w:color="CCCCCC"/>
              <w:right w:val="single" w:sz="1" w:space="0" w:color="CCCCCC"/>
            </w:tcBorders>
          </w:tcPr>
          <w:p w14:paraId="142A2F68" w14:textId="77777777" w:rsidR="00F23EB0" w:rsidRDefault="00F23EB0" w:rsidP="00336FCA">
            <w:pPr>
              <w:jc w:val="center"/>
            </w:pPr>
            <w:r>
              <w:rPr>
                <w:rFonts w:ascii="Arial" w:eastAsia="Arial" w:hAnsi="Arial" w:cs="Arial"/>
                <w:sz w:val="20"/>
                <w:szCs w:val="20"/>
              </w:rPr>
              <w:t>2</w:t>
            </w:r>
          </w:p>
        </w:tc>
        <w:tc>
          <w:tcPr>
            <w:tcW w:w="2960" w:type="dxa"/>
            <w:tcBorders>
              <w:top w:val="single" w:sz="1" w:space="0" w:color="CCCCCC"/>
              <w:left w:val="single" w:sz="1" w:space="0" w:color="CCCCCC"/>
              <w:bottom w:val="single" w:sz="1" w:space="0" w:color="CCCCCC"/>
              <w:right w:val="single" w:sz="1" w:space="0" w:color="CCCCCC"/>
            </w:tcBorders>
          </w:tcPr>
          <w:p w14:paraId="3169749C" w14:textId="0264FFCE" w:rsidR="00F23EB0" w:rsidRDefault="00F23EB0" w:rsidP="00336FCA">
            <w:r>
              <w:rPr>
                <w:rFonts w:ascii="Arial" w:eastAsia="Arial" w:hAnsi="Arial" w:cs="Arial"/>
                <w:sz w:val="20"/>
                <w:szCs w:val="20"/>
              </w:rPr>
              <w:t>Image generation</w:t>
            </w:r>
          </w:p>
        </w:tc>
      </w:tr>
      <w:tr w:rsidR="00F23EB0" w14:paraId="61B49CE3" w14:textId="77777777" w:rsidTr="00336FCA">
        <w:tc>
          <w:tcPr>
            <w:tcW w:w="1000" w:type="dxa"/>
            <w:tcBorders>
              <w:top w:val="single" w:sz="1" w:space="0" w:color="CCCCCC"/>
              <w:left w:val="single" w:sz="1" w:space="0" w:color="CCCCCC"/>
              <w:bottom w:val="single" w:sz="1" w:space="0" w:color="CCCCCC"/>
              <w:right w:val="single" w:sz="1" w:space="0" w:color="CCCCCC"/>
            </w:tcBorders>
            <w:shd w:val="clear" w:color="auto" w:fill="FADBD8"/>
          </w:tcPr>
          <w:p w14:paraId="094D252A" w14:textId="77777777" w:rsidR="00F23EB0" w:rsidRDefault="00F23EB0" w:rsidP="00336FCA">
            <w:pPr>
              <w:jc w:val="center"/>
            </w:pPr>
            <w:r>
              <w:rPr>
                <w:rFonts w:ascii="Arial" w:eastAsia="Arial" w:hAnsi="Arial" w:cs="Arial"/>
                <w:b/>
                <w:bCs/>
                <w:sz w:val="20"/>
                <w:szCs w:val="20"/>
              </w:rPr>
              <w:t>FAIL</w:t>
            </w:r>
          </w:p>
        </w:tc>
        <w:tc>
          <w:tcPr>
            <w:tcW w:w="4500" w:type="dxa"/>
            <w:tcBorders>
              <w:top w:val="single" w:sz="1" w:space="0" w:color="CCCCCC"/>
              <w:left w:val="single" w:sz="1" w:space="0" w:color="CCCCCC"/>
              <w:bottom w:val="single" w:sz="1" w:space="0" w:color="CCCCCC"/>
              <w:right w:val="single" w:sz="1" w:space="0" w:color="CCCCCC"/>
            </w:tcBorders>
          </w:tcPr>
          <w:p w14:paraId="6F976AC9" w14:textId="77777777" w:rsidR="00F23EB0" w:rsidRDefault="00F23EB0" w:rsidP="00336FCA">
            <w:r>
              <w:rPr>
                <w:rFonts w:ascii="Arial" w:eastAsia="Arial" w:hAnsi="Arial" w:cs="Arial"/>
                <w:sz w:val="20"/>
                <w:szCs w:val="20"/>
              </w:rPr>
              <w:t>Imagen 3, Imagen 4, Imagen 4.0 upscale, Virtual Try-On, Imagen product recontext</w:t>
            </w:r>
          </w:p>
        </w:tc>
        <w:tc>
          <w:tcPr>
            <w:tcW w:w="900" w:type="dxa"/>
            <w:tcBorders>
              <w:top w:val="single" w:sz="1" w:space="0" w:color="CCCCCC"/>
              <w:left w:val="single" w:sz="1" w:space="0" w:color="CCCCCC"/>
              <w:bottom w:val="single" w:sz="1" w:space="0" w:color="CCCCCC"/>
              <w:right w:val="single" w:sz="1" w:space="0" w:color="CCCCCC"/>
            </w:tcBorders>
          </w:tcPr>
          <w:p w14:paraId="1EE89982" w14:textId="77777777" w:rsidR="00F23EB0" w:rsidRDefault="00F23EB0" w:rsidP="00336FCA">
            <w:pPr>
              <w:jc w:val="center"/>
            </w:pPr>
            <w:r>
              <w:rPr>
                <w:rFonts w:ascii="Arial" w:eastAsia="Arial" w:hAnsi="Arial" w:cs="Arial"/>
                <w:sz w:val="20"/>
                <w:szCs w:val="20"/>
              </w:rPr>
              <w:t>5</w:t>
            </w:r>
          </w:p>
        </w:tc>
        <w:tc>
          <w:tcPr>
            <w:tcW w:w="2960" w:type="dxa"/>
            <w:tcBorders>
              <w:top w:val="single" w:sz="1" w:space="0" w:color="CCCCCC"/>
              <w:left w:val="single" w:sz="1" w:space="0" w:color="CCCCCC"/>
              <w:bottom w:val="single" w:sz="1" w:space="0" w:color="CCCCCC"/>
              <w:right w:val="single" w:sz="1" w:space="0" w:color="CCCCCC"/>
            </w:tcBorders>
          </w:tcPr>
          <w:p w14:paraId="5C55C6B3" w14:textId="59636DEA" w:rsidR="00F23EB0" w:rsidRDefault="00F23EB0" w:rsidP="00336FCA">
            <w:r>
              <w:rPr>
                <w:rFonts w:ascii="Arial" w:eastAsia="Arial" w:hAnsi="Arial" w:cs="Arial"/>
                <w:sz w:val="20"/>
                <w:szCs w:val="20"/>
              </w:rPr>
              <w:t>Image generation/processing</w:t>
            </w:r>
          </w:p>
        </w:tc>
      </w:tr>
      <w:tr w:rsidR="00F23EB0" w14:paraId="36F76B01" w14:textId="77777777" w:rsidTr="00336FCA">
        <w:tc>
          <w:tcPr>
            <w:tcW w:w="1000" w:type="dxa"/>
            <w:tcBorders>
              <w:top w:val="single" w:sz="1" w:space="0" w:color="CCCCCC"/>
              <w:left w:val="single" w:sz="1" w:space="0" w:color="CCCCCC"/>
              <w:bottom w:val="single" w:sz="1" w:space="0" w:color="CCCCCC"/>
              <w:right w:val="single" w:sz="1" w:space="0" w:color="CCCCCC"/>
            </w:tcBorders>
            <w:shd w:val="clear" w:color="auto" w:fill="FADBD8"/>
          </w:tcPr>
          <w:p w14:paraId="68F3A4D4" w14:textId="77777777" w:rsidR="00F23EB0" w:rsidRDefault="00F23EB0" w:rsidP="00336FCA">
            <w:pPr>
              <w:jc w:val="center"/>
            </w:pPr>
            <w:r>
              <w:rPr>
                <w:rFonts w:ascii="Arial" w:eastAsia="Arial" w:hAnsi="Arial" w:cs="Arial"/>
                <w:b/>
                <w:bCs/>
                <w:sz w:val="20"/>
                <w:szCs w:val="20"/>
              </w:rPr>
              <w:t>FAIL</w:t>
            </w:r>
          </w:p>
        </w:tc>
        <w:tc>
          <w:tcPr>
            <w:tcW w:w="4500" w:type="dxa"/>
            <w:tcBorders>
              <w:top w:val="single" w:sz="1" w:space="0" w:color="CCCCCC"/>
              <w:left w:val="single" w:sz="1" w:space="0" w:color="CCCCCC"/>
              <w:bottom w:val="single" w:sz="1" w:space="0" w:color="CCCCCC"/>
              <w:right w:val="single" w:sz="1" w:space="0" w:color="CCCCCC"/>
            </w:tcBorders>
          </w:tcPr>
          <w:p w14:paraId="66073639" w14:textId="77777777" w:rsidR="00F23EB0" w:rsidRDefault="00F23EB0" w:rsidP="00336FCA">
            <w:r>
              <w:rPr>
                <w:rFonts w:ascii="Arial" w:eastAsia="Arial" w:hAnsi="Arial" w:cs="Arial"/>
                <w:sz w:val="20"/>
                <w:szCs w:val="20"/>
              </w:rPr>
              <w:t>Veo 2, Veo 3, Veo 3.1</w:t>
            </w:r>
          </w:p>
        </w:tc>
        <w:tc>
          <w:tcPr>
            <w:tcW w:w="900" w:type="dxa"/>
            <w:tcBorders>
              <w:top w:val="single" w:sz="1" w:space="0" w:color="CCCCCC"/>
              <w:left w:val="single" w:sz="1" w:space="0" w:color="CCCCCC"/>
              <w:bottom w:val="single" w:sz="1" w:space="0" w:color="CCCCCC"/>
              <w:right w:val="single" w:sz="1" w:space="0" w:color="CCCCCC"/>
            </w:tcBorders>
          </w:tcPr>
          <w:p w14:paraId="3DB82769" w14:textId="77777777" w:rsidR="00F23EB0" w:rsidRDefault="00F23EB0" w:rsidP="00336FCA">
            <w:pPr>
              <w:jc w:val="center"/>
            </w:pPr>
            <w:r>
              <w:rPr>
                <w:rFonts w:ascii="Arial" w:eastAsia="Arial" w:hAnsi="Arial" w:cs="Arial"/>
                <w:sz w:val="20"/>
                <w:szCs w:val="20"/>
              </w:rPr>
              <w:t>3</w:t>
            </w:r>
          </w:p>
        </w:tc>
        <w:tc>
          <w:tcPr>
            <w:tcW w:w="2960" w:type="dxa"/>
            <w:tcBorders>
              <w:top w:val="single" w:sz="1" w:space="0" w:color="CCCCCC"/>
              <w:left w:val="single" w:sz="1" w:space="0" w:color="CCCCCC"/>
              <w:bottom w:val="single" w:sz="1" w:space="0" w:color="CCCCCC"/>
              <w:right w:val="single" w:sz="1" w:space="0" w:color="CCCCCC"/>
            </w:tcBorders>
          </w:tcPr>
          <w:p w14:paraId="5CCCC6E7" w14:textId="50D53000" w:rsidR="00F23EB0" w:rsidRDefault="00F23EB0" w:rsidP="00336FCA">
            <w:r>
              <w:rPr>
                <w:rFonts w:ascii="Arial" w:eastAsia="Arial" w:hAnsi="Arial" w:cs="Arial"/>
                <w:sz w:val="20"/>
                <w:szCs w:val="20"/>
              </w:rPr>
              <w:t>Video generation</w:t>
            </w:r>
          </w:p>
        </w:tc>
      </w:tr>
      <w:tr w:rsidR="00F23EB0" w14:paraId="26F1F88F" w14:textId="77777777" w:rsidTr="00336FCA">
        <w:tc>
          <w:tcPr>
            <w:tcW w:w="1000" w:type="dxa"/>
            <w:tcBorders>
              <w:top w:val="single" w:sz="1" w:space="0" w:color="CCCCCC"/>
              <w:left w:val="single" w:sz="1" w:space="0" w:color="CCCCCC"/>
              <w:bottom w:val="single" w:sz="1" w:space="0" w:color="CCCCCC"/>
              <w:right w:val="single" w:sz="1" w:space="0" w:color="CCCCCC"/>
            </w:tcBorders>
            <w:shd w:val="clear" w:color="auto" w:fill="FADBD8"/>
          </w:tcPr>
          <w:p w14:paraId="4CD0CC18" w14:textId="77777777" w:rsidR="00F23EB0" w:rsidRDefault="00F23EB0" w:rsidP="00336FCA">
            <w:pPr>
              <w:jc w:val="center"/>
            </w:pPr>
            <w:r>
              <w:rPr>
                <w:rFonts w:ascii="Arial" w:eastAsia="Arial" w:hAnsi="Arial" w:cs="Arial"/>
                <w:b/>
                <w:bCs/>
                <w:sz w:val="20"/>
                <w:szCs w:val="20"/>
              </w:rPr>
              <w:t>FAIL</w:t>
            </w:r>
          </w:p>
        </w:tc>
        <w:tc>
          <w:tcPr>
            <w:tcW w:w="4500" w:type="dxa"/>
            <w:tcBorders>
              <w:top w:val="single" w:sz="1" w:space="0" w:color="CCCCCC"/>
              <w:left w:val="single" w:sz="1" w:space="0" w:color="CCCCCC"/>
              <w:bottom w:val="single" w:sz="1" w:space="0" w:color="CCCCCC"/>
              <w:right w:val="single" w:sz="1" w:space="0" w:color="CCCCCC"/>
            </w:tcBorders>
          </w:tcPr>
          <w:p w14:paraId="0132A08B" w14:textId="77777777" w:rsidR="00F23EB0" w:rsidRDefault="00F23EB0" w:rsidP="00336FCA">
            <w:r>
              <w:rPr>
                <w:rFonts w:ascii="Arial" w:eastAsia="Arial" w:hAnsi="Arial" w:cs="Arial"/>
                <w:sz w:val="20"/>
                <w:szCs w:val="20"/>
              </w:rPr>
              <w:t>Lyria 2</w:t>
            </w:r>
          </w:p>
        </w:tc>
        <w:tc>
          <w:tcPr>
            <w:tcW w:w="900" w:type="dxa"/>
            <w:tcBorders>
              <w:top w:val="single" w:sz="1" w:space="0" w:color="CCCCCC"/>
              <w:left w:val="single" w:sz="1" w:space="0" w:color="CCCCCC"/>
              <w:bottom w:val="single" w:sz="1" w:space="0" w:color="CCCCCC"/>
              <w:right w:val="single" w:sz="1" w:space="0" w:color="CCCCCC"/>
            </w:tcBorders>
          </w:tcPr>
          <w:p w14:paraId="0E45B696" w14:textId="77777777" w:rsidR="00F23EB0" w:rsidRDefault="00F23EB0" w:rsidP="00336FCA">
            <w:pPr>
              <w:jc w:val="center"/>
            </w:pPr>
            <w:r>
              <w:rPr>
                <w:rFonts w:ascii="Arial" w:eastAsia="Arial" w:hAnsi="Arial" w:cs="Arial"/>
                <w:sz w:val="20"/>
                <w:szCs w:val="20"/>
              </w:rPr>
              <w:t>1</w:t>
            </w:r>
          </w:p>
        </w:tc>
        <w:tc>
          <w:tcPr>
            <w:tcW w:w="2960" w:type="dxa"/>
            <w:tcBorders>
              <w:top w:val="single" w:sz="1" w:space="0" w:color="CCCCCC"/>
              <w:left w:val="single" w:sz="1" w:space="0" w:color="CCCCCC"/>
              <w:bottom w:val="single" w:sz="1" w:space="0" w:color="CCCCCC"/>
              <w:right w:val="single" w:sz="1" w:space="0" w:color="CCCCCC"/>
            </w:tcBorders>
          </w:tcPr>
          <w:p w14:paraId="237A53EA" w14:textId="1D9F469F" w:rsidR="00F23EB0" w:rsidRDefault="00F23EB0" w:rsidP="00336FCA">
            <w:r>
              <w:rPr>
                <w:rFonts w:ascii="Arial" w:eastAsia="Arial" w:hAnsi="Arial" w:cs="Arial"/>
                <w:sz w:val="20"/>
                <w:szCs w:val="20"/>
              </w:rPr>
              <w:t>Audio generation</w:t>
            </w:r>
          </w:p>
        </w:tc>
      </w:tr>
      <w:tr w:rsidR="00F23EB0" w14:paraId="7840120F" w14:textId="77777777" w:rsidTr="00336FCA">
        <w:tc>
          <w:tcPr>
            <w:tcW w:w="1000" w:type="dxa"/>
            <w:tcBorders>
              <w:top w:val="single" w:sz="1" w:space="0" w:color="CCCCCC"/>
              <w:left w:val="single" w:sz="1" w:space="0" w:color="CCCCCC"/>
              <w:bottom w:val="single" w:sz="1" w:space="0" w:color="CCCCCC"/>
              <w:right w:val="single" w:sz="1" w:space="0" w:color="CCCCCC"/>
            </w:tcBorders>
            <w:shd w:val="clear" w:color="auto" w:fill="FADBD8"/>
          </w:tcPr>
          <w:p w14:paraId="2BD95F27" w14:textId="77777777" w:rsidR="00F23EB0" w:rsidRDefault="00F23EB0" w:rsidP="00336FCA">
            <w:pPr>
              <w:jc w:val="center"/>
            </w:pPr>
            <w:r>
              <w:rPr>
                <w:rFonts w:ascii="Arial" w:eastAsia="Arial" w:hAnsi="Arial" w:cs="Arial"/>
                <w:b/>
                <w:bCs/>
                <w:sz w:val="20"/>
                <w:szCs w:val="20"/>
              </w:rPr>
              <w:t>FAIL</w:t>
            </w:r>
          </w:p>
        </w:tc>
        <w:tc>
          <w:tcPr>
            <w:tcW w:w="4500" w:type="dxa"/>
            <w:tcBorders>
              <w:top w:val="single" w:sz="1" w:space="0" w:color="CCCCCC"/>
              <w:left w:val="single" w:sz="1" w:space="0" w:color="CCCCCC"/>
              <w:bottom w:val="single" w:sz="1" w:space="0" w:color="CCCCCC"/>
              <w:right w:val="single" w:sz="1" w:space="0" w:color="CCCCCC"/>
            </w:tcBorders>
          </w:tcPr>
          <w:p w14:paraId="4D242B27" w14:textId="77777777" w:rsidR="00F23EB0" w:rsidRDefault="00F23EB0" w:rsidP="00336FCA">
            <w:r>
              <w:rPr>
                <w:rFonts w:ascii="Arial" w:eastAsia="Arial" w:hAnsi="Arial" w:cs="Arial"/>
                <w:sz w:val="20"/>
                <w:szCs w:val="20"/>
              </w:rPr>
              <w:t>Gemini 2.5 Flash Live API</w:t>
            </w:r>
          </w:p>
        </w:tc>
        <w:tc>
          <w:tcPr>
            <w:tcW w:w="900" w:type="dxa"/>
            <w:tcBorders>
              <w:top w:val="single" w:sz="1" w:space="0" w:color="CCCCCC"/>
              <w:left w:val="single" w:sz="1" w:space="0" w:color="CCCCCC"/>
              <w:bottom w:val="single" w:sz="1" w:space="0" w:color="CCCCCC"/>
              <w:right w:val="single" w:sz="1" w:space="0" w:color="CCCCCC"/>
            </w:tcBorders>
          </w:tcPr>
          <w:p w14:paraId="7F986067" w14:textId="77777777" w:rsidR="00F23EB0" w:rsidRDefault="00F23EB0" w:rsidP="00336FCA">
            <w:pPr>
              <w:jc w:val="center"/>
            </w:pPr>
            <w:r>
              <w:rPr>
                <w:rFonts w:ascii="Arial" w:eastAsia="Arial" w:hAnsi="Arial" w:cs="Arial"/>
                <w:sz w:val="20"/>
                <w:szCs w:val="20"/>
              </w:rPr>
              <w:t>1</w:t>
            </w:r>
          </w:p>
        </w:tc>
        <w:tc>
          <w:tcPr>
            <w:tcW w:w="2960" w:type="dxa"/>
            <w:tcBorders>
              <w:top w:val="single" w:sz="1" w:space="0" w:color="CCCCCC"/>
              <w:left w:val="single" w:sz="1" w:space="0" w:color="CCCCCC"/>
              <w:bottom w:val="single" w:sz="1" w:space="0" w:color="CCCCCC"/>
              <w:right w:val="single" w:sz="1" w:space="0" w:color="CCCCCC"/>
            </w:tcBorders>
          </w:tcPr>
          <w:p w14:paraId="13B740DD" w14:textId="7EB98766" w:rsidR="00F23EB0" w:rsidRDefault="00F23EB0" w:rsidP="00336FCA">
            <w:r>
              <w:rPr>
                <w:rFonts w:ascii="Arial" w:eastAsia="Arial" w:hAnsi="Arial" w:cs="Arial"/>
                <w:sz w:val="20"/>
                <w:szCs w:val="20"/>
              </w:rPr>
              <w:t>Real-time voice/audio streaming</w:t>
            </w:r>
            <w:r w:rsidR="00511B77">
              <w:rPr>
                <w:rFonts w:ascii="Arial" w:eastAsia="Arial" w:hAnsi="Arial" w:cs="Arial"/>
                <w:sz w:val="20"/>
                <w:szCs w:val="20"/>
              </w:rPr>
              <w:t xml:space="preserve">, </w:t>
            </w:r>
            <w:r>
              <w:rPr>
                <w:rFonts w:ascii="Arial" w:eastAsia="Arial" w:hAnsi="Arial" w:cs="Arial"/>
                <w:sz w:val="20"/>
                <w:szCs w:val="20"/>
              </w:rPr>
              <w:t>not optimized for batch code generation</w:t>
            </w:r>
          </w:p>
        </w:tc>
      </w:tr>
      <w:tr w:rsidR="00F23EB0" w14:paraId="7B73468F" w14:textId="77777777" w:rsidTr="00336FCA">
        <w:tc>
          <w:tcPr>
            <w:tcW w:w="1000" w:type="dxa"/>
            <w:tcBorders>
              <w:top w:val="single" w:sz="1" w:space="0" w:color="CCCCCC"/>
              <w:left w:val="single" w:sz="1" w:space="0" w:color="CCCCCC"/>
              <w:bottom w:val="single" w:sz="1" w:space="0" w:color="CCCCCC"/>
              <w:right w:val="single" w:sz="1" w:space="0" w:color="CCCCCC"/>
            </w:tcBorders>
            <w:shd w:val="clear" w:color="auto" w:fill="FADBD8"/>
          </w:tcPr>
          <w:p w14:paraId="4D01B6FE" w14:textId="77777777" w:rsidR="00F23EB0" w:rsidRDefault="00F23EB0" w:rsidP="00336FCA">
            <w:pPr>
              <w:jc w:val="center"/>
            </w:pPr>
            <w:r>
              <w:rPr>
                <w:rFonts w:ascii="Arial" w:eastAsia="Arial" w:hAnsi="Arial" w:cs="Arial"/>
                <w:b/>
                <w:bCs/>
                <w:sz w:val="20"/>
                <w:szCs w:val="20"/>
              </w:rPr>
              <w:t>FAIL</w:t>
            </w:r>
          </w:p>
        </w:tc>
        <w:tc>
          <w:tcPr>
            <w:tcW w:w="4500" w:type="dxa"/>
            <w:tcBorders>
              <w:top w:val="single" w:sz="1" w:space="0" w:color="CCCCCC"/>
              <w:left w:val="single" w:sz="1" w:space="0" w:color="CCCCCC"/>
              <w:bottom w:val="single" w:sz="1" w:space="0" w:color="CCCCCC"/>
              <w:right w:val="single" w:sz="1" w:space="0" w:color="CCCCCC"/>
            </w:tcBorders>
          </w:tcPr>
          <w:p w14:paraId="55D61DB1" w14:textId="77777777" w:rsidR="00F23EB0" w:rsidRDefault="00F23EB0" w:rsidP="00336FCA">
            <w:r>
              <w:rPr>
                <w:rFonts w:ascii="Arial" w:eastAsia="Arial" w:hAnsi="Arial" w:cs="Arial"/>
                <w:sz w:val="20"/>
                <w:szCs w:val="20"/>
              </w:rPr>
              <w:t>Mistral OCR (25.05), DeepSeek-OCR</w:t>
            </w:r>
          </w:p>
        </w:tc>
        <w:tc>
          <w:tcPr>
            <w:tcW w:w="900" w:type="dxa"/>
            <w:tcBorders>
              <w:top w:val="single" w:sz="1" w:space="0" w:color="CCCCCC"/>
              <w:left w:val="single" w:sz="1" w:space="0" w:color="CCCCCC"/>
              <w:bottom w:val="single" w:sz="1" w:space="0" w:color="CCCCCC"/>
              <w:right w:val="single" w:sz="1" w:space="0" w:color="CCCCCC"/>
            </w:tcBorders>
          </w:tcPr>
          <w:p w14:paraId="123DECF7" w14:textId="77777777" w:rsidR="00F23EB0" w:rsidRDefault="00F23EB0" w:rsidP="00336FCA">
            <w:pPr>
              <w:jc w:val="center"/>
            </w:pPr>
            <w:r>
              <w:rPr>
                <w:rFonts w:ascii="Arial" w:eastAsia="Arial" w:hAnsi="Arial" w:cs="Arial"/>
                <w:sz w:val="20"/>
                <w:szCs w:val="20"/>
              </w:rPr>
              <w:t>2</w:t>
            </w:r>
          </w:p>
        </w:tc>
        <w:tc>
          <w:tcPr>
            <w:tcW w:w="2960" w:type="dxa"/>
            <w:tcBorders>
              <w:top w:val="single" w:sz="1" w:space="0" w:color="CCCCCC"/>
              <w:left w:val="single" w:sz="1" w:space="0" w:color="CCCCCC"/>
              <w:bottom w:val="single" w:sz="1" w:space="0" w:color="CCCCCC"/>
              <w:right w:val="single" w:sz="1" w:space="0" w:color="CCCCCC"/>
            </w:tcBorders>
          </w:tcPr>
          <w:p w14:paraId="6CB87527" w14:textId="044F5EE8" w:rsidR="00F23EB0" w:rsidRDefault="00F23EB0" w:rsidP="00336FCA">
            <w:r>
              <w:rPr>
                <w:rFonts w:ascii="Arial" w:eastAsia="Arial" w:hAnsi="Arial" w:cs="Arial"/>
                <w:sz w:val="20"/>
                <w:szCs w:val="20"/>
              </w:rPr>
              <w:t>OCR/document extraction</w:t>
            </w:r>
            <w:r w:rsidR="00511B77">
              <w:rPr>
                <w:rFonts w:ascii="Arial" w:eastAsia="Arial" w:hAnsi="Arial" w:cs="Arial"/>
                <w:sz w:val="20"/>
                <w:szCs w:val="20"/>
              </w:rPr>
              <w:t>,</w:t>
            </w:r>
            <w:r>
              <w:rPr>
                <w:rFonts w:ascii="Arial" w:eastAsia="Arial" w:hAnsi="Arial" w:cs="Arial"/>
                <w:sz w:val="20"/>
                <w:szCs w:val="20"/>
              </w:rPr>
              <w:t xml:space="preserve"> not code generation</w:t>
            </w:r>
          </w:p>
        </w:tc>
      </w:tr>
      <w:tr w:rsidR="00F23EB0" w14:paraId="41622CA4" w14:textId="77777777" w:rsidTr="00336FCA">
        <w:tc>
          <w:tcPr>
            <w:tcW w:w="1000" w:type="dxa"/>
            <w:tcBorders>
              <w:top w:val="single" w:sz="1" w:space="0" w:color="CCCCCC"/>
              <w:left w:val="single" w:sz="1" w:space="0" w:color="CCCCCC"/>
              <w:bottom w:val="single" w:sz="1" w:space="0" w:color="CCCCCC"/>
              <w:right w:val="single" w:sz="1" w:space="0" w:color="CCCCCC"/>
            </w:tcBorders>
            <w:shd w:val="clear" w:color="auto" w:fill="FADBD8"/>
          </w:tcPr>
          <w:p w14:paraId="1066E3A6" w14:textId="77777777" w:rsidR="00F23EB0" w:rsidRDefault="00F23EB0" w:rsidP="00336FCA">
            <w:pPr>
              <w:jc w:val="center"/>
            </w:pPr>
            <w:r>
              <w:rPr>
                <w:rFonts w:ascii="Arial" w:eastAsia="Arial" w:hAnsi="Arial" w:cs="Arial"/>
                <w:b/>
                <w:bCs/>
                <w:sz w:val="20"/>
                <w:szCs w:val="20"/>
              </w:rPr>
              <w:t>FAIL</w:t>
            </w:r>
          </w:p>
        </w:tc>
        <w:tc>
          <w:tcPr>
            <w:tcW w:w="4500" w:type="dxa"/>
            <w:tcBorders>
              <w:top w:val="single" w:sz="1" w:space="0" w:color="CCCCCC"/>
              <w:left w:val="single" w:sz="1" w:space="0" w:color="CCCCCC"/>
              <w:bottom w:val="single" w:sz="1" w:space="0" w:color="CCCCCC"/>
              <w:right w:val="single" w:sz="1" w:space="0" w:color="CCCCCC"/>
            </w:tcBorders>
          </w:tcPr>
          <w:p w14:paraId="563808FB" w14:textId="77777777" w:rsidR="00F23EB0" w:rsidRDefault="00F23EB0" w:rsidP="00336FCA">
            <w:r>
              <w:rPr>
                <w:rFonts w:ascii="Arial" w:eastAsia="Arial" w:hAnsi="Arial" w:cs="Arial"/>
                <w:sz w:val="20"/>
                <w:szCs w:val="20"/>
              </w:rPr>
              <w:t>Multilingual E5 Small, Multilingual E5 Large</w:t>
            </w:r>
          </w:p>
        </w:tc>
        <w:tc>
          <w:tcPr>
            <w:tcW w:w="900" w:type="dxa"/>
            <w:tcBorders>
              <w:top w:val="single" w:sz="1" w:space="0" w:color="CCCCCC"/>
              <w:left w:val="single" w:sz="1" w:space="0" w:color="CCCCCC"/>
              <w:bottom w:val="single" w:sz="1" w:space="0" w:color="CCCCCC"/>
              <w:right w:val="single" w:sz="1" w:space="0" w:color="CCCCCC"/>
            </w:tcBorders>
          </w:tcPr>
          <w:p w14:paraId="3EBD6F6F" w14:textId="77777777" w:rsidR="00F23EB0" w:rsidRDefault="00F23EB0" w:rsidP="00336FCA">
            <w:pPr>
              <w:jc w:val="center"/>
            </w:pPr>
            <w:r>
              <w:rPr>
                <w:rFonts w:ascii="Arial" w:eastAsia="Arial" w:hAnsi="Arial" w:cs="Arial"/>
                <w:sz w:val="20"/>
                <w:szCs w:val="20"/>
              </w:rPr>
              <w:t>2</w:t>
            </w:r>
          </w:p>
        </w:tc>
        <w:tc>
          <w:tcPr>
            <w:tcW w:w="2960" w:type="dxa"/>
            <w:tcBorders>
              <w:top w:val="single" w:sz="1" w:space="0" w:color="CCCCCC"/>
              <w:left w:val="single" w:sz="1" w:space="0" w:color="CCCCCC"/>
              <w:bottom w:val="single" w:sz="1" w:space="0" w:color="CCCCCC"/>
              <w:right w:val="single" w:sz="1" w:space="0" w:color="CCCCCC"/>
            </w:tcBorders>
          </w:tcPr>
          <w:p w14:paraId="0468BE88" w14:textId="5A8588AD" w:rsidR="00F23EB0" w:rsidRDefault="00F23EB0" w:rsidP="00336FCA">
            <w:r>
              <w:rPr>
                <w:rFonts w:ascii="Arial" w:eastAsia="Arial" w:hAnsi="Arial" w:cs="Arial"/>
                <w:sz w:val="20"/>
                <w:szCs w:val="20"/>
              </w:rPr>
              <w:t>Embedding models</w:t>
            </w:r>
          </w:p>
        </w:tc>
      </w:tr>
      <w:tr w:rsidR="00F23EB0" w14:paraId="7BC194D6" w14:textId="77777777" w:rsidTr="00336FCA">
        <w:tc>
          <w:tcPr>
            <w:tcW w:w="1000" w:type="dxa"/>
            <w:tcBorders>
              <w:top w:val="single" w:sz="1" w:space="0" w:color="CCCCCC"/>
              <w:left w:val="single" w:sz="1" w:space="0" w:color="CCCCCC"/>
              <w:bottom w:val="single" w:sz="1" w:space="0" w:color="CCCCCC"/>
              <w:right w:val="single" w:sz="1" w:space="0" w:color="CCCCCC"/>
            </w:tcBorders>
            <w:shd w:val="clear" w:color="auto" w:fill="D5F5E3"/>
          </w:tcPr>
          <w:p w14:paraId="6E57631F" w14:textId="77777777" w:rsidR="00F23EB0" w:rsidRDefault="00F23EB0" w:rsidP="00336FCA">
            <w:pPr>
              <w:jc w:val="center"/>
            </w:pPr>
            <w:r>
              <w:rPr>
                <w:rFonts w:ascii="Arial" w:eastAsia="Arial" w:hAnsi="Arial" w:cs="Arial"/>
                <w:b/>
                <w:bCs/>
                <w:sz w:val="20"/>
                <w:szCs w:val="20"/>
              </w:rPr>
              <w:t>PASS</w:t>
            </w:r>
          </w:p>
        </w:tc>
        <w:tc>
          <w:tcPr>
            <w:tcW w:w="4500" w:type="dxa"/>
            <w:tcBorders>
              <w:top w:val="single" w:sz="1" w:space="0" w:color="CCCCCC"/>
              <w:left w:val="single" w:sz="1" w:space="0" w:color="CCCCCC"/>
              <w:bottom w:val="single" w:sz="1" w:space="0" w:color="CCCCCC"/>
              <w:right w:val="single" w:sz="1" w:space="0" w:color="CCCCCC"/>
            </w:tcBorders>
          </w:tcPr>
          <w:p w14:paraId="29828A68" w14:textId="77777777" w:rsidR="00F23EB0" w:rsidRDefault="00F23EB0" w:rsidP="00336FCA">
            <w:r>
              <w:rPr>
                <w:rFonts w:ascii="Arial" w:eastAsia="Arial" w:hAnsi="Arial" w:cs="Arial"/>
                <w:sz w:val="20"/>
                <w:szCs w:val="20"/>
              </w:rPr>
              <w:t>All remaining text/code LLMs</w:t>
            </w:r>
          </w:p>
        </w:tc>
        <w:tc>
          <w:tcPr>
            <w:tcW w:w="900" w:type="dxa"/>
            <w:tcBorders>
              <w:top w:val="single" w:sz="1" w:space="0" w:color="CCCCCC"/>
              <w:left w:val="single" w:sz="1" w:space="0" w:color="CCCCCC"/>
              <w:bottom w:val="single" w:sz="1" w:space="0" w:color="CCCCCC"/>
              <w:right w:val="single" w:sz="1" w:space="0" w:color="CCCCCC"/>
            </w:tcBorders>
          </w:tcPr>
          <w:p w14:paraId="10049239" w14:textId="77777777" w:rsidR="00F23EB0" w:rsidRDefault="00F23EB0" w:rsidP="00336FCA">
            <w:pPr>
              <w:jc w:val="center"/>
            </w:pPr>
            <w:r>
              <w:rPr>
                <w:rFonts w:ascii="Arial" w:eastAsia="Arial" w:hAnsi="Arial" w:cs="Arial"/>
                <w:sz w:val="20"/>
                <w:szCs w:val="20"/>
              </w:rPr>
              <w:t>37</w:t>
            </w:r>
          </w:p>
        </w:tc>
        <w:tc>
          <w:tcPr>
            <w:tcW w:w="2960" w:type="dxa"/>
            <w:tcBorders>
              <w:top w:val="single" w:sz="1" w:space="0" w:color="CCCCCC"/>
              <w:left w:val="single" w:sz="1" w:space="0" w:color="CCCCCC"/>
              <w:bottom w:val="single" w:sz="1" w:space="0" w:color="CCCCCC"/>
              <w:right w:val="single" w:sz="1" w:space="0" w:color="CCCCCC"/>
            </w:tcBorders>
          </w:tcPr>
          <w:p w14:paraId="1A6A5167" w14:textId="77777777" w:rsidR="00F23EB0" w:rsidRDefault="00F23EB0" w:rsidP="00336FCA">
            <w:r>
              <w:rPr>
                <w:rFonts w:ascii="Arial" w:eastAsia="Arial" w:hAnsi="Arial" w:cs="Arial"/>
                <w:sz w:val="20"/>
                <w:szCs w:val="20"/>
              </w:rPr>
              <w:t>Capable of generating HTML/CSS/JS</w:t>
            </w:r>
          </w:p>
        </w:tc>
      </w:tr>
    </w:tbl>
    <w:p w14:paraId="518E1098" w14:textId="5C0B07E3" w:rsidR="00F373B8" w:rsidRPr="00F373B8" w:rsidRDefault="00F373B8" w:rsidP="00D67D0B">
      <w:pPr>
        <w:spacing w:before="240" w:line="271" w:lineRule="auto"/>
        <w:rPr>
          <w:rFonts w:asciiTheme="minorHAnsi"/>
          <w:b/>
          <w:bCs/>
          <w:sz w:val="24"/>
          <w:szCs w:val="28"/>
        </w:rPr>
      </w:pPr>
      <w:r>
        <w:rPr>
          <w:rFonts w:asciiTheme="minorHAnsi"/>
          <w:sz w:val="24"/>
          <w:szCs w:val="28"/>
        </w:rPr>
        <w:t xml:space="preserve">The information for the models abilities is taken directly from </w:t>
      </w:r>
      <w:hyperlink r:id="rId8" w:history="1">
        <w:r w:rsidRPr="00AE3B6F">
          <w:rPr>
            <w:rStyle w:val="Hyperlink"/>
            <w:rFonts w:asciiTheme="minorHAnsi"/>
            <w:sz w:val="24"/>
            <w:szCs w:val="28"/>
          </w:rPr>
          <w:t>Generative AI on Vertex AI  |  Google Cloud Documentation</w:t>
        </w:r>
      </w:hyperlink>
      <w:r>
        <w:rPr>
          <w:rFonts w:asciiTheme="minorHAnsi"/>
          <w:sz w:val="24"/>
          <w:szCs w:val="28"/>
        </w:rPr>
        <w:t>.</w:t>
      </w:r>
    </w:p>
    <w:p w14:paraId="13EE5166" w14:textId="3A00F399" w:rsidR="00F23EB0" w:rsidRDefault="00F23EB0" w:rsidP="00D67D0B">
      <w:pPr>
        <w:spacing w:before="240" w:line="271" w:lineRule="auto"/>
        <w:rPr>
          <w:rFonts w:asciiTheme="minorHAnsi"/>
          <w:sz w:val="24"/>
          <w:szCs w:val="28"/>
        </w:rPr>
      </w:pPr>
      <w:r>
        <w:rPr>
          <w:rFonts w:asciiTheme="minorHAnsi"/>
          <w:sz w:val="24"/>
          <w:szCs w:val="28"/>
        </w:rPr>
        <w:t>After this filtering there are 37 models left.</w:t>
      </w:r>
    </w:p>
    <w:p w14:paraId="160B574A" w14:textId="77777777" w:rsidR="00F373B8" w:rsidRDefault="00F373B8" w:rsidP="00D67D0B">
      <w:pPr>
        <w:spacing w:before="240" w:line="271" w:lineRule="auto"/>
        <w:rPr>
          <w:rFonts w:asciiTheme="minorHAnsi"/>
          <w:sz w:val="32"/>
          <w:szCs w:val="36"/>
        </w:rPr>
      </w:pPr>
    </w:p>
    <w:p w14:paraId="13DFD4F3" w14:textId="77777777" w:rsidR="00F373B8" w:rsidRDefault="00F373B8" w:rsidP="00D67D0B">
      <w:pPr>
        <w:spacing w:before="240" w:line="271" w:lineRule="auto"/>
        <w:rPr>
          <w:rFonts w:asciiTheme="minorHAnsi"/>
          <w:sz w:val="32"/>
          <w:szCs w:val="36"/>
        </w:rPr>
      </w:pPr>
    </w:p>
    <w:p w14:paraId="4B2F2AB1" w14:textId="77777777" w:rsidR="00F373B8" w:rsidRDefault="00F373B8" w:rsidP="00D67D0B">
      <w:pPr>
        <w:spacing w:before="240" w:line="271" w:lineRule="auto"/>
        <w:rPr>
          <w:rFonts w:asciiTheme="minorHAnsi"/>
          <w:sz w:val="32"/>
          <w:szCs w:val="36"/>
        </w:rPr>
      </w:pPr>
    </w:p>
    <w:p w14:paraId="01D2236F" w14:textId="77777777" w:rsidR="00F373B8" w:rsidRDefault="00F373B8" w:rsidP="00D67D0B">
      <w:pPr>
        <w:spacing w:before="240" w:line="271" w:lineRule="auto"/>
        <w:rPr>
          <w:rFonts w:asciiTheme="minorHAnsi"/>
          <w:sz w:val="32"/>
          <w:szCs w:val="36"/>
        </w:rPr>
      </w:pPr>
    </w:p>
    <w:p w14:paraId="7DD8AB0F" w14:textId="77777777" w:rsidR="00F373B8" w:rsidRDefault="00F373B8" w:rsidP="00D67D0B">
      <w:pPr>
        <w:spacing w:before="240" w:line="271" w:lineRule="auto"/>
        <w:rPr>
          <w:rFonts w:asciiTheme="minorHAnsi"/>
          <w:sz w:val="32"/>
          <w:szCs w:val="36"/>
        </w:rPr>
      </w:pPr>
    </w:p>
    <w:p w14:paraId="0B841425" w14:textId="77777777" w:rsidR="00F373B8" w:rsidRDefault="00F373B8" w:rsidP="00D67D0B">
      <w:pPr>
        <w:spacing w:before="240" w:line="271" w:lineRule="auto"/>
        <w:rPr>
          <w:rFonts w:asciiTheme="minorHAnsi"/>
          <w:sz w:val="32"/>
          <w:szCs w:val="36"/>
        </w:rPr>
      </w:pPr>
    </w:p>
    <w:p w14:paraId="4490C034" w14:textId="77777777" w:rsidR="00E64962" w:rsidRDefault="00E64962" w:rsidP="00D67D0B">
      <w:pPr>
        <w:spacing w:before="240" w:line="271" w:lineRule="auto"/>
        <w:rPr>
          <w:rFonts w:asciiTheme="minorHAnsi"/>
          <w:sz w:val="32"/>
          <w:szCs w:val="36"/>
        </w:rPr>
      </w:pPr>
    </w:p>
    <w:p w14:paraId="74FCD063" w14:textId="77777777" w:rsidR="00E64962" w:rsidRDefault="00E64962" w:rsidP="00D67D0B">
      <w:pPr>
        <w:spacing w:before="240" w:line="271" w:lineRule="auto"/>
        <w:rPr>
          <w:rFonts w:asciiTheme="minorHAnsi"/>
          <w:sz w:val="32"/>
          <w:szCs w:val="36"/>
        </w:rPr>
      </w:pPr>
    </w:p>
    <w:p w14:paraId="250B3C25" w14:textId="002A61F6" w:rsidR="00F23EB0" w:rsidRPr="00F23EB0" w:rsidRDefault="00F23EB0" w:rsidP="00D67D0B">
      <w:pPr>
        <w:spacing w:before="240" w:line="271" w:lineRule="auto"/>
        <w:rPr>
          <w:rFonts w:asciiTheme="minorHAnsi"/>
          <w:sz w:val="32"/>
          <w:szCs w:val="36"/>
        </w:rPr>
      </w:pPr>
      <w:r w:rsidRPr="00F23EB0">
        <w:rPr>
          <w:rFonts w:asciiTheme="minorHAnsi"/>
          <w:sz w:val="32"/>
          <w:szCs w:val="36"/>
        </w:rPr>
        <w:lastRenderedPageBreak/>
        <w:t>Filter R2: Structured Output Reliability</w:t>
      </w:r>
    </w:p>
    <w:p w14:paraId="592D9A74" w14:textId="16E5591B" w:rsidR="00F23EB0" w:rsidRDefault="00F23EB0" w:rsidP="00D67D0B">
      <w:pPr>
        <w:spacing w:before="240" w:line="271" w:lineRule="auto"/>
        <w:rPr>
          <w:rFonts w:asciiTheme="minorHAnsi"/>
          <w:sz w:val="24"/>
          <w:szCs w:val="28"/>
        </w:rPr>
      </w:pPr>
      <w:r w:rsidRPr="00F23EB0">
        <w:rPr>
          <w:rFonts w:asciiTheme="minorHAnsi"/>
          <w:b/>
          <w:bCs/>
          <w:sz w:val="24"/>
          <w:szCs w:val="28"/>
        </w:rPr>
        <w:t>Requirement:</w:t>
      </w:r>
      <w:r w:rsidRPr="00F23EB0">
        <w:rPr>
          <w:rFonts w:asciiTheme="minorHAnsi"/>
          <w:sz w:val="24"/>
          <w:szCs w:val="28"/>
        </w:rPr>
        <w:t xml:space="preserve"> Must output schema-valid JSON matching EXPOZY's template schema. If it can't reliably follow the schema, the output can't be rendered.</w:t>
      </w:r>
    </w:p>
    <w:p w14:paraId="7D4DFA2C" w14:textId="2DBB8AE2" w:rsidR="00534BA5" w:rsidRPr="00534BA5" w:rsidRDefault="00534BA5" w:rsidP="00534BA5">
      <w:pPr>
        <w:spacing w:before="240" w:line="271" w:lineRule="auto"/>
        <w:rPr>
          <w:rFonts w:asciiTheme="minorHAnsi"/>
          <w:sz w:val="24"/>
          <w:szCs w:val="28"/>
          <w:lang w:val="bg-BG"/>
        </w:rPr>
      </w:pPr>
      <w:r w:rsidRPr="00534BA5">
        <w:rPr>
          <w:rFonts w:asciiTheme="minorHAnsi"/>
          <w:sz w:val="24"/>
          <w:szCs w:val="28"/>
          <w:lang w:val="bg-BG"/>
        </w:rPr>
        <w:t>Filter R2 evaluates whether language models can reliably generate schema-valid JSON that matches EXPOZY's template schema</w:t>
      </w:r>
      <w:r w:rsidR="004629BB">
        <w:rPr>
          <w:rFonts w:asciiTheme="minorHAnsi"/>
          <w:sz w:val="24"/>
          <w:szCs w:val="28"/>
          <w:lang w:val="bg-BG"/>
        </w:rPr>
        <w:t xml:space="preserve"> </w:t>
      </w:r>
      <w:r w:rsidRPr="00534BA5">
        <w:rPr>
          <w:rFonts w:asciiTheme="minorHAnsi"/>
          <w:sz w:val="24"/>
          <w:szCs w:val="28"/>
          <w:lang w:val="bg-BG"/>
        </w:rPr>
        <w:t xml:space="preserve">specifically including Alpine.js directives, Tailwind CSS classes, and API bindings. This filter is </w:t>
      </w:r>
      <w:r w:rsidR="008F0127">
        <w:rPr>
          <w:rFonts w:asciiTheme="minorHAnsi"/>
          <w:sz w:val="24"/>
          <w:szCs w:val="28"/>
          <w:lang w:val="bg-BG"/>
        </w:rPr>
        <w:t>important</w:t>
      </w:r>
      <w:r w:rsidRPr="00534BA5">
        <w:rPr>
          <w:rFonts w:asciiTheme="minorHAnsi"/>
          <w:sz w:val="24"/>
          <w:szCs w:val="28"/>
          <w:lang w:val="bg-BG"/>
        </w:rPr>
        <w:t xml:space="preserve"> because even minor schema violations render outputs non-renderable in EXPOZY's front-end generation system. The filter categorizes models into five tiers based on their structured output support mechanisms, ranging from Full Native (token-level constrained decoding) to Insufficient (unreliable prompt-based generation).</w:t>
      </w:r>
    </w:p>
    <w:p w14:paraId="7F279FB9" w14:textId="5AF4AD6D" w:rsidR="000667BB" w:rsidRPr="000667BB" w:rsidRDefault="000667BB" w:rsidP="000667BB">
      <w:pPr>
        <w:spacing w:before="240" w:line="271" w:lineRule="auto"/>
        <w:rPr>
          <w:rFonts w:asciiTheme="minorHAnsi"/>
          <w:sz w:val="24"/>
          <w:szCs w:val="28"/>
          <w:lang w:val="bg-BG"/>
        </w:rPr>
      </w:pPr>
      <w:r w:rsidRPr="000667BB">
        <w:rPr>
          <w:rFonts w:asciiTheme="minorHAnsi"/>
          <w:sz w:val="24"/>
          <w:szCs w:val="28"/>
          <w:lang w:val="bg-BG"/>
        </w:rPr>
        <w:t>The distinction between native JSON Schema support and third-party enforcement fundamentally impacts system performance, cost, and reliability. This research examines why native structured outputs</w:t>
      </w:r>
      <w:r>
        <w:rPr>
          <w:rFonts w:asciiTheme="minorHAnsi"/>
          <w:sz w:val="24"/>
          <w:szCs w:val="28"/>
          <w:lang w:val="bg-BG"/>
        </w:rPr>
        <w:t xml:space="preserve"> </w:t>
      </w:r>
      <w:r w:rsidRPr="000667BB">
        <w:rPr>
          <w:rFonts w:asciiTheme="minorHAnsi"/>
          <w:sz w:val="24"/>
          <w:szCs w:val="28"/>
          <w:lang w:val="bg-BG"/>
        </w:rPr>
        <w:t>particularly Vertex AI Model as a Service (MaaS) constrained decoding</w:t>
      </w:r>
      <w:r>
        <w:rPr>
          <w:rFonts w:asciiTheme="minorHAnsi"/>
          <w:sz w:val="24"/>
          <w:szCs w:val="28"/>
          <w:lang w:val="bg-BG"/>
        </w:rPr>
        <w:t xml:space="preserve"> </w:t>
      </w:r>
      <w:r w:rsidRPr="000667BB">
        <w:rPr>
          <w:rFonts w:asciiTheme="minorHAnsi"/>
          <w:sz w:val="24"/>
          <w:szCs w:val="28"/>
          <w:lang w:val="bg-BG"/>
        </w:rPr>
        <w:t>deliver superior outcomes for production template generation systems like EXPOZY.</w:t>
      </w:r>
    </w:p>
    <w:p w14:paraId="3CBCCFCE" w14:textId="53B90299" w:rsidR="000667BB" w:rsidRPr="000667BB" w:rsidRDefault="0067663A" w:rsidP="000667BB">
      <w:pPr>
        <w:spacing w:before="240" w:line="271" w:lineRule="auto"/>
        <w:rPr>
          <w:rFonts w:asciiTheme="minorHAnsi"/>
          <w:sz w:val="24"/>
          <w:szCs w:val="28"/>
          <w:lang w:val="bg-BG"/>
        </w:rPr>
      </w:pPr>
      <w:r w:rsidRPr="0067663A">
        <w:rPr>
          <w:rFonts w:asciiTheme="minorHAnsi"/>
          <w:sz w:val="24"/>
          <w:szCs w:val="28"/>
        </w:rPr>
        <w:t>Native structured outputs use constrained decoding to mask invalid tokens during generation, providing guaranteed schema adherence for completed outputs within supported schema features</w:t>
      </w:r>
      <w:r w:rsidR="000667BB" w:rsidRPr="000667BB">
        <w:rPr>
          <w:rFonts w:asciiTheme="minorHAnsi"/>
          <w:sz w:val="24"/>
          <w:szCs w:val="28"/>
          <w:lang w:val="bg-BG"/>
        </w:rPr>
        <w:t xml:space="preserve">(McGinnis, 2025; Simmering, 2024). </w:t>
      </w:r>
      <w:r w:rsidRPr="0067663A">
        <w:rPr>
          <w:rFonts w:asciiTheme="minorHAnsi"/>
          <w:sz w:val="24"/>
          <w:szCs w:val="28"/>
        </w:rPr>
        <w:t xml:space="preserve">Many frameworks use post-validation with retry/repair logic, which can incur additional latency and cost, although some third-party libraries also implement constrained decoding </w:t>
      </w:r>
      <w:r w:rsidR="000667BB" w:rsidRPr="000667BB">
        <w:rPr>
          <w:rFonts w:asciiTheme="minorHAnsi"/>
          <w:sz w:val="24"/>
          <w:szCs w:val="28"/>
          <w:lang w:val="bg-BG"/>
        </w:rPr>
        <w:t xml:space="preserve">(Wiegold, 2025). </w:t>
      </w:r>
      <w:r w:rsidRPr="0067663A">
        <w:rPr>
          <w:rFonts w:asciiTheme="minorHAnsi"/>
          <w:sz w:val="24"/>
          <w:szCs w:val="28"/>
        </w:rPr>
        <w:t xml:space="preserve">Vertex AI MaaS supports structured outputs for open models, enabling outputs that adhere to a provided schema </w:t>
      </w:r>
      <w:r w:rsidR="000667BB" w:rsidRPr="000667BB">
        <w:rPr>
          <w:rFonts w:asciiTheme="minorHAnsi"/>
          <w:sz w:val="24"/>
          <w:szCs w:val="28"/>
          <w:lang w:val="bg-BG"/>
        </w:rPr>
        <w:t>(Google Cloud, 2026; Red Hat, 2025).</w:t>
      </w:r>
    </w:p>
    <w:p w14:paraId="327CE3A9" w14:textId="31AC35AA" w:rsidR="000667BB" w:rsidRPr="000667BB" w:rsidRDefault="0067663A" w:rsidP="000667BB">
      <w:pPr>
        <w:spacing w:before="240" w:line="271" w:lineRule="auto"/>
        <w:rPr>
          <w:rFonts w:asciiTheme="minorHAnsi"/>
          <w:sz w:val="24"/>
          <w:szCs w:val="28"/>
          <w:lang w:val="bg-BG"/>
        </w:rPr>
      </w:pPr>
      <w:r w:rsidRPr="0067663A">
        <w:rPr>
          <w:rFonts w:asciiTheme="minorHAnsi"/>
          <w:sz w:val="24"/>
          <w:szCs w:val="28"/>
        </w:rPr>
        <w:t>Practitioner reports suggest retries can dominate the marginal overhead of structured-output scaffolding, depending on workload and failure rate</w:t>
      </w:r>
      <w:r w:rsidRPr="0067663A">
        <w:rPr>
          <w:rFonts w:asciiTheme="minorHAnsi"/>
          <w:sz w:val="24"/>
          <w:szCs w:val="28"/>
          <w:lang w:val="bg-BG"/>
        </w:rPr>
        <w:t xml:space="preserve"> </w:t>
      </w:r>
      <w:r w:rsidR="000667BB" w:rsidRPr="000667BB">
        <w:rPr>
          <w:rFonts w:asciiTheme="minorHAnsi"/>
          <w:sz w:val="24"/>
          <w:szCs w:val="28"/>
          <w:lang w:val="bg-BG"/>
        </w:rPr>
        <w:t xml:space="preserve">(Wiegold, 2025). </w:t>
      </w:r>
      <w:r w:rsidRPr="0067663A">
        <w:rPr>
          <w:rFonts w:asciiTheme="minorHAnsi"/>
          <w:sz w:val="24"/>
          <w:szCs w:val="28"/>
        </w:rPr>
        <w:t xml:space="preserve">Reducing retry/repair plumbing and validation-driven re-prompts can yield modest net savings and more predictable latency, depending on workload characteristics </w:t>
      </w:r>
      <w:r w:rsidR="000667BB" w:rsidRPr="000667BB">
        <w:rPr>
          <w:rFonts w:asciiTheme="minorHAnsi"/>
          <w:sz w:val="24"/>
          <w:szCs w:val="28"/>
          <w:lang w:val="bg-BG"/>
        </w:rPr>
        <w:t>(Wiegold, 2025).</w:t>
      </w:r>
    </w:p>
    <w:p w14:paraId="538D0E67" w14:textId="77777777" w:rsidR="000667BB" w:rsidRPr="000667BB" w:rsidRDefault="000667BB" w:rsidP="000667BB">
      <w:pPr>
        <w:spacing w:before="240" w:line="271" w:lineRule="auto"/>
        <w:rPr>
          <w:rFonts w:asciiTheme="minorHAnsi"/>
          <w:b/>
          <w:bCs/>
          <w:sz w:val="24"/>
          <w:szCs w:val="28"/>
          <w:lang w:val="bg-BG"/>
        </w:rPr>
      </w:pPr>
      <w:r w:rsidRPr="000667BB">
        <w:rPr>
          <w:rFonts w:asciiTheme="minorHAnsi"/>
          <w:b/>
          <w:bCs/>
          <w:sz w:val="24"/>
          <w:szCs w:val="28"/>
          <w:lang w:val="bg-BG"/>
        </w:rPr>
        <w:t>Constrained Decoding: The Core Mechanism</w:t>
      </w:r>
    </w:p>
    <w:p w14:paraId="656E786E" w14:textId="77777777" w:rsidR="000667BB" w:rsidRPr="000667BB" w:rsidRDefault="000667BB" w:rsidP="000667BB">
      <w:pPr>
        <w:spacing w:before="240" w:line="271" w:lineRule="auto"/>
        <w:rPr>
          <w:rFonts w:asciiTheme="minorHAnsi"/>
          <w:b/>
          <w:bCs/>
          <w:sz w:val="24"/>
          <w:szCs w:val="28"/>
          <w:lang w:val="bg-BG"/>
        </w:rPr>
      </w:pPr>
      <w:r w:rsidRPr="000667BB">
        <w:rPr>
          <w:rFonts w:asciiTheme="minorHAnsi"/>
          <w:b/>
          <w:bCs/>
          <w:sz w:val="24"/>
          <w:szCs w:val="28"/>
          <w:lang w:val="bg-BG"/>
        </w:rPr>
        <w:t>How Native Structured Outputs Work</w:t>
      </w:r>
    </w:p>
    <w:p w14:paraId="5A0F0D32" w14:textId="163E4A0F" w:rsidR="000667BB" w:rsidRPr="000667BB" w:rsidRDefault="000667BB" w:rsidP="000667BB">
      <w:pPr>
        <w:spacing w:before="240" w:line="271" w:lineRule="auto"/>
        <w:rPr>
          <w:rFonts w:asciiTheme="minorHAnsi"/>
          <w:sz w:val="24"/>
          <w:szCs w:val="28"/>
          <w:lang w:val="bg-BG"/>
        </w:rPr>
      </w:pPr>
      <w:r w:rsidRPr="000667BB">
        <w:rPr>
          <w:rFonts w:asciiTheme="minorHAnsi"/>
          <w:sz w:val="24"/>
          <w:szCs w:val="28"/>
          <w:lang w:val="bg-BG"/>
        </w:rPr>
        <w:t>Constrained decoding restricts token generation to only sequences that produce schema-valid output (McGinnis, 2025). Unlike prompt engineering</w:t>
      </w:r>
      <w:r w:rsidR="00F95F66">
        <w:rPr>
          <w:rFonts w:asciiTheme="minorHAnsi"/>
          <w:sz w:val="24"/>
          <w:szCs w:val="28"/>
          <w:lang w:val="bg-BG"/>
        </w:rPr>
        <w:t xml:space="preserve"> </w:t>
      </w:r>
      <w:r w:rsidRPr="000667BB">
        <w:rPr>
          <w:rFonts w:asciiTheme="minorHAnsi"/>
          <w:sz w:val="24"/>
          <w:szCs w:val="28"/>
          <w:lang w:val="bg-BG"/>
        </w:rPr>
        <w:t xml:space="preserve">where models are </w:t>
      </w:r>
      <w:r w:rsidRPr="000667BB">
        <w:rPr>
          <w:rFonts w:asciiTheme="minorHAnsi"/>
          <w:sz w:val="24"/>
          <w:szCs w:val="28"/>
          <w:lang w:val="bg-BG"/>
        </w:rPr>
        <w:lastRenderedPageBreak/>
        <w:t>instructed to follow a schema but remain free to violate it</w:t>
      </w:r>
      <w:r w:rsidR="00F95F66">
        <w:rPr>
          <w:rFonts w:asciiTheme="minorHAnsi"/>
          <w:sz w:val="24"/>
          <w:szCs w:val="28"/>
          <w:lang w:val="bg-BG"/>
        </w:rPr>
        <w:t xml:space="preserve"> </w:t>
      </w:r>
      <w:r w:rsidRPr="000667BB">
        <w:rPr>
          <w:rFonts w:asciiTheme="minorHAnsi"/>
          <w:sz w:val="24"/>
          <w:szCs w:val="28"/>
          <w:lang w:val="bg-BG"/>
        </w:rPr>
        <w:t>constrained decoding masks invalid tokens at each generation step (Red Hat, 2025).</w:t>
      </w:r>
    </w:p>
    <w:p w14:paraId="0E7A0CF6" w14:textId="77777777" w:rsidR="000667BB" w:rsidRPr="000667BB" w:rsidRDefault="000667BB" w:rsidP="000667BB">
      <w:pPr>
        <w:spacing w:before="240" w:line="271" w:lineRule="auto"/>
        <w:rPr>
          <w:rFonts w:asciiTheme="minorHAnsi"/>
          <w:b/>
          <w:bCs/>
          <w:sz w:val="24"/>
          <w:szCs w:val="28"/>
          <w:lang w:val="bg-BG"/>
        </w:rPr>
      </w:pPr>
      <w:r w:rsidRPr="000667BB">
        <w:rPr>
          <w:rFonts w:asciiTheme="minorHAnsi"/>
          <w:b/>
          <w:bCs/>
          <w:sz w:val="24"/>
          <w:szCs w:val="28"/>
          <w:lang w:val="bg-BG"/>
        </w:rPr>
        <w:t>Technical Implementation:</w:t>
      </w:r>
    </w:p>
    <w:p w14:paraId="7B4FEC04" w14:textId="77777777" w:rsidR="000667BB" w:rsidRPr="000667BB" w:rsidRDefault="000667BB" w:rsidP="000667BB">
      <w:pPr>
        <w:numPr>
          <w:ilvl w:val="0"/>
          <w:numId w:val="73"/>
        </w:numPr>
        <w:spacing w:before="240" w:line="271" w:lineRule="auto"/>
        <w:rPr>
          <w:rFonts w:asciiTheme="minorHAnsi"/>
          <w:sz w:val="24"/>
          <w:szCs w:val="28"/>
          <w:lang w:val="bg-BG"/>
        </w:rPr>
      </w:pPr>
      <w:r w:rsidRPr="000667BB">
        <w:rPr>
          <w:rFonts w:asciiTheme="minorHAnsi"/>
          <w:sz w:val="24"/>
          <w:szCs w:val="28"/>
          <w:lang w:val="bg-BG"/>
        </w:rPr>
        <w:t>At each generation step, the model produces probability distributions for next tokens.</w:t>
      </w:r>
    </w:p>
    <w:p w14:paraId="441E4D90" w14:textId="4AB68327" w:rsidR="000667BB" w:rsidRPr="000667BB" w:rsidRDefault="000667BB" w:rsidP="000667BB">
      <w:pPr>
        <w:numPr>
          <w:ilvl w:val="0"/>
          <w:numId w:val="73"/>
        </w:numPr>
        <w:spacing w:before="240" w:line="271" w:lineRule="auto"/>
        <w:rPr>
          <w:rFonts w:asciiTheme="minorHAnsi"/>
          <w:sz w:val="24"/>
          <w:szCs w:val="28"/>
          <w:lang w:val="bg-BG"/>
        </w:rPr>
      </w:pPr>
      <w:r w:rsidRPr="000667BB">
        <w:rPr>
          <w:rFonts w:asciiTheme="minorHAnsi"/>
          <w:sz w:val="24"/>
          <w:szCs w:val="28"/>
          <w:lang w:val="bg-BG"/>
        </w:rPr>
        <w:t>A state tracker maintains current schema position and valid continuation rules</w:t>
      </w:r>
      <w:r w:rsidR="00694E34">
        <w:rPr>
          <w:rFonts w:asciiTheme="minorHAnsi"/>
          <w:sz w:val="24"/>
          <w:szCs w:val="28"/>
          <w:lang w:val="bg-BG"/>
        </w:rPr>
        <w:t>.</w:t>
      </w:r>
    </w:p>
    <w:p w14:paraId="59926DBE" w14:textId="77777777" w:rsidR="000667BB" w:rsidRPr="000667BB" w:rsidRDefault="000667BB" w:rsidP="000667BB">
      <w:pPr>
        <w:numPr>
          <w:ilvl w:val="0"/>
          <w:numId w:val="73"/>
        </w:numPr>
        <w:spacing w:before="240" w:line="271" w:lineRule="auto"/>
        <w:rPr>
          <w:rFonts w:asciiTheme="minorHAnsi"/>
          <w:sz w:val="24"/>
          <w:szCs w:val="28"/>
          <w:lang w:val="bg-BG"/>
        </w:rPr>
      </w:pPr>
      <w:r w:rsidRPr="000667BB">
        <w:rPr>
          <w:rFonts w:asciiTheme="minorHAnsi"/>
          <w:sz w:val="24"/>
          <w:szCs w:val="28"/>
          <w:lang w:val="bg-BG"/>
        </w:rPr>
        <w:t>Invalid tokens are masked (set to zero probability).</w:t>
      </w:r>
    </w:p>
    <w:p w14:paraId="61890975" w14:textId="77777777" w:rsidR="000667BB" w:rsidRPr="000667BB" w:rsidRDefault="000667BB" w:rsidP="000667BB">
      <w:pPr>
        <w:numPr>
          <w:ilvl w:val="0"/>
          <w:numId w:val="73"/>
        </w:numPr>
        <w:spacing w:before="240" w:line="271" w:lineRule="auto"/>
        <w:rPr>
          <w:rFonts w:asciiTheme="minorHAnsi"/>
          <w:sz w:val="24"/>
          <w:szCs w:val="28"/>
          <w:lang w:val="bg-BG"/>
        </w:rPr>
      </w:pPr>
      <w:r w:rsidRPr="000667BB">
        <w:rPr>
          <w:rFonts w:asciiTheme="minorHAnsi"/>
          <w:sz w:val="24"/>
          <w:szCs w:val="28"/>
          <w:lang w:val="bg-BG"/>
        </w:rPr>
        <w:t>Only schema-compliant tokens remain candidates for sampling.</w:t>
      </w:r>
    </w:p>
    <w:p w14:paraId="613CBBDF" w14:textId="627D491B" w:rsidR="000667BB" w:rsidRPr="000667BB" w:rsidRDefault="000667BB" w:rsidP="000667BB">
      <w:pPr>
        <w:numPr>
          <w:ilvl w:val="0"/>
          <w:numId w:val="73"/>
        </w:numPr>
        <w:spacing w:before="240" w:line="271" w:lineRule="auto"/>
        <w:rPr>
          <w:rFonts w:asciiTheme="minorHAnsi"/>
          <w:sz w:val="24"/>
          <w:szCs w:val="28"/>
          <w:lang w:val="bg-BG"/>
        </w:rPr>
      </w:pPr>
      <w:r w:rsidRPr="000667BB">
        <w:rPr>
          <w:rFonts w:asciiTheme="minorHAnsi"/>
          <w:sz w:val="24"/>
          <w:szCs w:val="28"/>
          <w:lang w:val="bg-BG"/>
        </w:rPr>
        <w:t>State updates dynamically as output progresses.</w:t>
      </w:r>
      <w:r w:rsidR="00694E34" w:rsidRPr="00694E34">
        <w:rPr>
          <w:rFonts w:asciiTheme="minorHAnsi"/>
          <w:sz w:val="24"/>
          <w:szCs w:val="28"/>
          <w:lang w:val="bg-BG"/>
        </w:rPr>
        <w:t xml:space="preserve"> </w:t>
      </w:r>
      <w:r w:rsidR="00694E34" w:rsidRPr="000667BB">
        <w:rPr>
          <w:rFonts w:asciiTheme="minorHAnsi"/>
          <w:sz w:val="24"/>
          <w:szCs w:val="28"/>
          <w:lang w:val="bg-BG"/>
        </w:rPr>
        <w:t>(Red Hat, 2025)</w:t>
      </w:r>
    </w:p>
    <w:p w14:paraId="72004934" w14:textId="3F7E31F7" w:rsidR="000667BB" w:rsidRPr="000667BB" w:rsidRDefault="000667BB" w:rsidP="000667BB">
      <w:pPr>
        <w:spacing w:before="240" w:line="271" w:lineRule="auto"/>
        <w:rPr>
          <w:rFonts w:asciiTheme="minorHAnsi"/>
          <w:sz w:val="24"/>
          <w:szCs w:val="28"/>
          <w:lang w:val="bg-BG"/>
        </w:rPr>
      </w:pPr>
      <w:r w:rsidRPr="000667BB">
        <w:rPr>
          <w:rFonts w:asciiTheme="minorHAnsi"/>
          <w:b/>
          <w:bCs/>
          <w:sz w:val="24"/>
          <w:szCs w:val="28"/>
          <w:lang w:val="bg-BG"/>
        </w:rPr>
        <w:t>Example:</w:t>
      </w:r>
      <w:r w:rsidRPr="000667BB">
        <w:rPr>
          <w:rFonts w:asciiTheme="minorHAnsi"/>
          <w:sz w:val="24"/>
          <w:szCs w:val="28"/>
          <w:lang w:val="bg-BG"/>
        </w:rPr>
        <w:t> When generating a JSON object requiring an integer field, string tokens like "hello" are mathematically impossible</w:t>
      </w:r>
      <w:r w:rsidR="00694E34">
        <w:rPr>
          <w:rFonts w:asciiTheme="minorHAnsi"/>
          <w:sz w:val="24"/>
          <w:szCs w:val="28"/>
          <w:lang w:val="bg-BG"/>
        </w:rPr>
        <w:t xml:space="preserve"> </w:t>
      </w:r>
      <w:r w:rsidRPr="000667BB">
        <w:rPr>
          <w:rFonts w:asciiTheme="minorHAnsi"/>
          <w:sz w:val="24"/>
          <w:szCs w:val="28"/>
          <w:lang w:val="bg-BG"/>
        </w:rPr>
        <w:t>they're masked before sampling occurs (McGinnis, 2025).</w:t>
      </w:r>
    </w:p>
    <w:p w14:paraId="10053F03" w14:textId="77777777" w:rsidR="000667BB" w:rsidRPr="000667BB" w:rsidRDefault="000667BB" w:rsidP="000667BB">
      <w:pPr>
        <w:spacing w:before="240" w:line="271" w:lineRule="auto"/>
        <w:rPr>
          <w:rFonts w:asciiTheme="minorHAnsi"/>
          <w:sz w:val="24"/>
          <w:szCs w:val="28"/>
          <w:lang w:val="bg-BG"/>
        </w:rPr>
      </w:pPr>
      <w:r w:rsidRPr="000667BB">
        <w:rPr>
          <w:rFonts w:asciiTheme="minorHAnsi"/>
          <w:sz w:val="24"/>
          <w:szCs w:val="28"/>
          <w:lang w:val="bg-BG"/>
        </w:rPr>
        <w:t>This differs fundamentally from function calling or JSON mode, where models are trained to follow schemas but can still generate invalid tokens at any position (Simmering, 2024).</w:t>
      </w:r>
    </w:p>
    <w:p w14:paraId="344F17F4" w14:textId="77777777" w:rsidR="000667BB" w:rsidRPr="000667BB" w:rsidRDefault="000667BB" w:rsidP="000667BB">
      <w:pPr>
        <w:spacing w:before="240" w:line="271" w:lineRule="auto"/>
        <w:rPr>
          <w:rFonts w:asciiTheme="minorHAnsi"/>
          <w:b/>
          <w:bCs/>
          <w:sz w:val="24"/>
          <w:szCs w:val="28"/>
          <w:lang w:val="bg-BG"/>
        </w:rPr>
      </w:pPr>
      <w:r w:rsidRPr="000667BB">
        <w:rPr>
          <w:rFonts w:asciiTheme="minorHAnsi"/>
          <w:b/>
          <w:bCs/>
          <w:sz w:val="24"/>
          <w:szCs w:val="28"/>
          <w:lang w:val="bg-BG"/>
        </w:rPr>
        <w:t>Comparative Analysis: Native vs. Third-Party</w:t>
      </w:r>
    </w:p>
    <w:p w14:paraId="5956B884" w14:textId="77777777" w:rsidR="000667BB" w:rsidRPr="000667BB" w:rsidRDefault="000667BB" w:rsidP="000667BB">
      <w:pPr>
        <w:spacing w:before="240" w:line="271" w:lineRule="auto"/>
        <w:rPr>
          <w:rFonts w:asciiTheme="minorHAnsi"/>
          <w:b/>
          <w:bCs/>
          <w:sz w:val="24"/>
          <w:szCs w:val="28"/>
          <w:lang w:val="bg-BG"/>
        </w:rPr>
      </w:pPr>
      <w:r w:rsidRPr="000667BB">
        <w:rPr>
          <w:rFonts w:asciiTheme="minorHAnsi"/>
          <w:b/>
          <w:bCs/>
          <w:sz w:val="24"/>
          <w:szCs w:val="28"/>
          <w:lang w:val="bg-BG"/>
        </w:rPr>
        <w:t>1. Compliance Guarantee: 100% vs. High Probability</w:t>
      </w:r>
    </w:p>
    <w:p w14:paraId="6EF187BA" w14:textId="06A394A7" w:rsidR="000667BB" w:rsidRPr="000667BB" w:rsidRDefault="0067663A" w:rsidP="000667BB">
      <w:pPr>
        <w:spacing w:before="240" w:line="271" w:lineRule="auto"/>
        <w:rPr>
          <w:rFonts w:asciiTheme="minorHAnsi"/>
          <w:sz w:val="24"/>
          <w:szCs w:val="28"/>
          <w:lang w:val="bg-BG"/>
        </w:rPr>
      </w:pPr>
      <w:r>
        <w:rPr>
          <w:rFonts w:asciiTheme="minorHAnsi"/>
          <w:b/>
          <w:bCs/>
          <w:sz w:val="24"/>
          <w:szCs w:val="28"/>
          <w:lang w:val="bg-BG"/>
        </w:rPr>
        <w:t>Decode-time schema enforcement(constrained decoding):</w:t>
      </w:r>
    </w:p>
    <w:p w14:paraId="42F0DA5D" w14:textId="15F073AE" w:rsidR="000667BB" w:rsidRPr="000667BB" w:rsidRDefault="0067663A" w:rsidP="000667BB">
      <w:pPr>
        <w:numPr>
          <w:ilvl w:val="0"/>
          <w:numId w:val="74"/>
        </w:numPr>
        <w:spacing w:before="240" w:line="271" w:lineRule="auto"/>
        <w:rPr>
          <w:rFonts w:asciiTheme="minorHAnsi"/>
          <w:sz w:val="24"/>
          <w:szCs w:val="28"/>
          <w:lang w:val="bg-BG"/>
        </w:rPr>
      </w:pPr>
      <w:r w:rsidRPr="0067663A">
        <w:rPr>
          <w:rFonts w:asciiTheme="minorHAnsi"/>
          <w:sz w:val="24"/>
          <w:szCs w:val="28"/>
        </w:rPr>
        <w:t xml:space="preserve">Prevents schema-invalid token sequences during generation for completed outputs within supported schema features </w:t>
      </w:r>
      <w:r w:rsidR="000667BB" w:rsidRPr="000667BB">
        <w:rPr>
          <w:rFonts w:asciiTheme="minorHAnsi"/>
          <w:sz w:val="24"/>
          <w:szCs w:val="28"/>
          <w:lang w:val="bg-BG"/>
        </w:rPr>
        <w:t>(Simmering, 2024).</w:t>
      </w:r>
    </w:p>
    <w:p w14:paraId="24D36591" w14:textId="77777777" w:rsidR="0067663A" w:rsidRDefault="0067663A" w:rsidP="000667BB">
      <w:pPr>
        <w:numPr>
          <w:ilvl w:val="0"/>
          <w:numId w:val="74"/>
        </w:numPr>
        <w:spacing w:before="240" w:line="271" w:lineRule="auto"/>
        <w:rPr>
          <w:rFonts w:asciiTheme="minorHAnsi"/>
          <w:sz w:val="24"/>
          <w:szCs w:val="28"/>
          <w:lang w:val="bg-BG"/>
        </w:rPr>
      </w:pPr>
      <w:r w:rsidRPr="0067663A">
        <w:rPr>
          <w:rFonts w:asciiTheme="minorHAnsi"/>
          <w:sz w:val="24"/>
          <w:szCs w:val="28"/>
        </w:rPr>
        <w:t>Greatly reduces schema-violation failures compared to prompt-only approaches.</w:t>
      </w:r>
    </w:p>
    <w:p w14:paraId="21E152DC" w14:textId="723DF7BC" w:rsidR="007E487D" w:rsidRPr="007E487D" w:rsidRDefault="007E487D" w:rsidP="000667BB">
      <w:pPr>
        <w:numPr>
          <w:ilvl w:val="0"/>
          <w:numId w:val="74"/>
        </w:numPr>
        <w:spacing w:before="240" w:line="271" w:lineRule="auto"/>
        <w:rPr>
          <w:rFonts w:asciiTheme="minorHAnsi"/>
          <w:b/>
          <w:bCs/>
          <w:sz w:val="24"/>
          <w:szCs w:val="28"/>
          <w:lang w:val="bg-BG"/>
        </w:rPr>
      </w:pPr>
      <w:r w:rsidRPr="007E487D">
        <w:rPr>
          <w:rFonts w:asciiTheme="minorHAnsi"/>
          <w:sz w:val="24"/>
          <w:szCs w:val="28"/>
        </w:rPr>
        <w:t>Production still needs guardrails for truncation/timeouts and unsupported schema features (Google Cloud, 2026a; Google AI for Developers, 2026).</w:t>
      </w:r>
    </w:p>
    <w:p w14:paraId="66D89593" w14:textId="77777777" w:rsidR="007E487D" w:rsidRDefault="007E487D" w:rsidP="000667BB">
      <w:pPr>
        <w:spacing w:before="240" w:line="271" w:lineRule="auto"/>
        <w:rPr>
          <w:rFonts w:asciiTheme="minorHAnsi"/>
          <w:b/>
          <w:bCs/>
          <w:sz w:val="24"/>
          <w:szCs w:val="28"/>
          <w:lang w:val="bg-BG"/>
        </w:rPr>
      </w:pPr>
    </w:p>
    <w:p w14:paraId="76EDA268" w14:textId="77777777" w:rsidR="007E487D" w:rsidRDefault="007E487D" w:rsidP="000667BB">
      <w:pPr>
        <w:spacing w:before="240" w:line="271" w:lineRule="auto"/>
        <w:rPr>
          <w:rFonts w:asciiTheme="minorHAnsi"/>
          <w:b/>
          <w:bCs/>
          <w:sz w:val="24"/>
          <w:szCs w:val="28"/>
          <w:lang w:val="bg-BG"/>
        </w:rPr>
      </w:pPr>
    </w:p>
    <w:p w14:paraId="5335E510" w14:textId="1DEF0DB5" w:rsidR="000667BB" w:rsidRPr="000667BB" w:rsidRDefault="000667BB" w:rsidP="000667BB">
      <w:pPr>
        <w:spacing w:before="240" w:line="271" w:lineRule="auto"/>
        <w:rPr>
          <w:rFonts w:asciiTheme="minorHAnsi"/>
          <w:sz w:val="24"/>
          <w:szCs w:val="28"/>
          <w:lang w:val="bg-BG"/>
        </w:rPr>
      </w:pPr>
      <w:r w:rsidRPr="000667BB">
        <w:rPr>
          <w:rFonts w:asciiTheme="minorHAnsi"/>
          <w:b/>
          <w:bCs/>
          <w:sz w:val="24"/>
          <w:szCs w:val="28"/>
          <w:lang w:val="bg-BG"/>
        </w:rPr>
        <w:lastRenderedPageBreak/>
        <w:t>Third-Party Post-Validation:</w:t>
      </w:r>
    </w:p>
    <w:p w14:paraId="55A1669C" w14:textId="77777777" w:rsidR="000667BB" w:rsidRPr="000667BB" w:rsidRDefault="000667BB" w:rsidP="000667BB">
      <w:pPr>
        <w:numPr>
          <w:ilvl w:val="0"/>
          <w:numId w:val="75"/>
        </w:numPr>
        <w:spacing w:before="240" w:line="271" w:lineRule="auto"/>
        <w:rPr>
          <w:rFonts w:asciiTheme="minorHAnsi"/>
          <w:sz w:val="24"/>
          <w:szCs w:val="28"/>
          <w:lang w:val="bg-BG"/>
        </w:rPr>
      </w:pPr>
      <w:r w:rsidRPr="000667BB">
        <w:rPr>
          <w:rFonts w:asciiTheme="minorHAnsi"/>
          <w:sz w:val="24"/>
          <w:szCs w:val="28"/>
          <w:lang w:val="bg-BG"/>
        </w:rPr>
        <w:t>Very high compliance (95-99%+) but not mathematically guaranteed (Simmering, 2024).</w:t>
      </w:r>
    </w:p>
    <w:p w14:paraId="2BEA59AC" w14:textId="77777777" w:rsidR="000667BB" w:rsidRPr="000667BB" w:rsidRDefault="000667BB" w:rsidP="000667BB">
      <w:pPr>
        <w:numPr>
          <w:ilvl w:val="0"/>
          <w:numId w:val="75"/>
        </w:numPr>
        <w:spacing w:before="240" w:line="271" w:lineRule="auto"/>
        <w:rPr>
          <w:rFonts w:asciiTheme="minorHAnsi"/>
          <w:sz w:val="24"/>
          <w:szCs w:val="28"/>
          <w:lang w:val="bg-BG"/>
        </w:rPr>
      </w:pPr>
      <w:r w:rsidRPr="000667BB">
        <w:rPr>
          <w:rFonts w:asciiTheme="minorHAnsi"/>
          <w:sz w:val="24"/>
          <w:szCs w:val="28"/>
          <w:lang w:val="bg-BG"/>
        </w:rPr>
        <w:t>Requires validation after generation.</w:t>
      </w:r>
    </w:p>
    <w:p w14:paraId="587EDDA5" w14:textId="77777777" w:rsidR="000667BB" w:rsidRPr="000667BB" w:rsidRDefault="000667BB" w:rsidP="000667BB">
      <w:pPr>
        <w:numPr>
          <w:ilvl w:val="0"/>
          <w:numId w:val="75"/>
        </w:numPr>
        <w:spacing w:before="240" w:line="271" w:lineRule="auto"/>
        <w:rPr>
          <w:rFonts w:asciiTheme="minorHAnsi"/>
          <w:sz w:val="24"/>
          <w:szCs w:val="28"/>
          <w:lang w:val="bg-BG"/>
        </w:rPr>
      </w:pPr>
      <w:r w:rsidRPr="000667BB">
        <w:rPr>
          <w:rFonts w:asciiTheme="minorHAnsi"/>
          <w:sz w:val="24"/>
          <w:szCs w:val="28"/>
          <w:lang w:val="bg-BG"/>
        </w:rPr>
        <w:t>Retry logic needed for failures.</w:t>
      </w:r>
    </w:p>
    <w:p w14:paraId="42DBE185" w14:textId="77777777" w:rsidR="004B1517" w:rsidRDefault="004B1517" w:rsidP="000667BB">
      <w:pPr>
        <w:spacing w:before="240" w:line="271" w:lineRule="auto"/>
        <w:rPr>
          <w:rFonts w:asciiTheme="minorHAnsi"/>
          <w:b/>
          <w:bCs/>
          <w:sz w:val="24"/>
          <w:szCs w:val="28"/>
          <w:lang w:val="bg-BG"/>
        </w:rPr>
      </w:pPr>
    </w:p>
    <w:p w14:paraId="1609EBB2" w14:textId="14776149" w:rsidR="000667BB" w:rsidRPr="000667BB" w:rsidRDefault="000667BB" w:rsidP="000667BB">
      <w:pPr>
        <w:spacing w:before="240" w:line="271" w:lineRule="auto"/>
        <w:rPr>
          <w:rFonts w:asciiTheme="minorHAnsi"/>
          <w:sz w:val="24"/>
          <w:szCs w:val="28"/>
          <w:lang w:val="bg-BG"/>
        </w:rPr>
      </w:pPr>
      <w:r w:rsidRPr="000667BB">
        <w:rPr>
          <w:rFonts w:asciiTheme="minorHAnsi"/>
          <w:b/>
          <w:bCs/>
          <w:sz w:val="24"/>
          <w:szCs w:val="28"/>
          <w:lang w:val="bg-BG"/>
        </w:rPr>
        <w:t>Operational Impact:</w:t>
      </w:r>
    </w:p>
    <w:p w14:paraId="48D3FAEA" w14:textId="0798E771" w:rsidR="0067663A" w:rsidRDefault="0067663A" w:rsidP="004B1517">
      <w:pPr>
        <w:spacing w:before="240" w:line="271" w:lineRule="auto"/>
        <w:rPr>
          <w:rFonts w:asciiTheme="minorHAnsi"/>
          <w:i/>
          <w:iCs/>
          <w:sz w:val="24"/>
          <w:szCs w:val="28"/>
          <w:lang w:val="bg-BG"/>
        </w:rPr>
      </w:pPr>
      <w:r w:rsidRPr="0067663A">
        <w:rPr>
          <w:rFonts w:asciiTheme="minorHAnsi"/>
          <w:i/>
          <w:iCs/>
          <w:sz w:val="24"/>
          <w:szCs w:val="28"/>
        </w:rPr>
        <w:t>In practitioner reports, moving from validation-and-retry pipelines to decode-time constrained decoding can eliminate much of the retry/repair plumbing and simplify operations (McGinnis, 2025). However, production deployments should still handle truncation/timeouts and schema-support limitations even when using structured outputs (Google Cloud, 2026a; Google AI for Developers, 2026).”</w:t>
      </w:r>
      <w:r w:rsidRPr="0067663A">
        <w:rPr>
          <w:rFonts w:asciiTheme="minorHAnsi"/>
          <w:i/>
          <w:iCs/>
          <w:sz w:val="24"/>
          <w:szCs w:val="28"/>
          <w:lang w:val="bg-BG"/>
        </w:rPr>
        <w:t xml:space="preserve"> </w:t>
      </w:r>
    </w:p>
    <w:p w14:paraId="454EAB98" w14:textId="77777777" w:rsidR="0067663A" w:rsidRDefault="0067663A" w:rsidP="004B1517">
      <w:pPr>
        <w:spacing w:before="240" w:line="271" w:lineRule="auto"/>
        <w:rPr>
          <w:rFonts w:asciiTheme="minorHAnsi"/>
          <w:sz w:val="24"/>
          <w:szCs w:val="28"/>
          <w:lang w:val="bg-BG"/>
        </w:rPr>
      </w:pPr>
      <w:r w:rsidRPr="0067663A">
        <w:rPr>
          <w:rFonts w:asciiTheme="minorHAnsi"/>
          <w:sz w:val="24"/>
          <w:szCs w:val="28"/>
        </w:rPr>
        <w:t>For EXPOZY’s binary constraint (templates either render or fail), decode-time schema enforcement can eliminate many classes of schema-violation rendering failures, while remaining failure modes (e.g., truncation/timeouts and unsupported schema features) must be handled explicitly.</w:t>
      </w:r>
    </w:p>
    <w:p w14:paraId="16C243EB" w14:textId="025300B4" w:rsidR="004B1517" w:rsidRPr="004B1517" w:rsidRDefault="004B1517" w:rsidP="004B1517">
      <w:pPr>
        <w:spacing w:before="240" w:line="271" w:lineRule="auto"/>
        <w:rPr>
          <w:rFonts w:asciiTheme="minorHAnsi"/>
          <w:b/>
          <w:bCs/>
          <w:sz w:val="24"/>
          <w:szCs w:val="28"/>
          <w:lang w:val="bg-BG"/>
        </w:rPr>
      </w:pPr>
      <w:r w:rsidRPr="004B1517">
        <w:rPr>
          <w:rFonts w:asciiTheme="minorHAnsi"/>
          <w:b/>
          <w:bCs/>
          <w:sz w:val="24"/>
          <w:szCs w:val="28"/>
          <w:lang w:val="bg-BG"/>
        </w:rPr>
        <w:t>2. Performance: Faster Generation Through Constraint</w:t>
      </w:r>
    </w:p>
    <w:p w14:paraId="505C99A3" w14:textId="4E7BFE82" w:rsidR="007E487D" w:rsidRDefault="007E487D" w:rsidP="004B1517">
      <w:pPr>
        <w:spacing w:before="240" w:line="271" w:lineRule="auto"/>
        <w:rPr>
          <w:rFonts w:asciiTheme="minorHAnsi"/>
          <w:sz w:val="24"/>
          <w:szCs w:val="28"/>
          <w:lang w:val="bg-BG"/>
        </w:rPr>
      </w:pPr>
      <w:r w:rsidRPr="007E487D">
        <w:rPr>
          <w:rFonts w:asciiTheme="minorHAnsi"/>
          <w:sz w:val="24"/>
          <w:szCs w:val="28"/>
        </w:rPr>
        <w:t>Structured outputs can improve end-to-end latency and predictability by reducing retries</w:t>
      </w:r>
      <w:r>
        <w:rPr>
          <w:rFonts w:asciiTheme="minorHAnsi"/>
          <w:sz w:val="24"/>
          <w:szCs w:val="28"/>
          <w:lang w:val="bg-BG"/>
        </w:rPr>
        <w:t>. P</w:t>
      </w:r>
      <w:r w:rsidRPr="007E487D">
        <w:rPr>
          <w:rFonts w:asciiTheme="minorHAnsi"/>
          <w:sz w:val="24"/>
          <w:szCs w:val="28"/>
        </w:rPr>
        <w:t>er-token decoding speed depends on the serving implementation and schema complexity (McGinnis, 2025; Red Hat, 2025).</w:t>
      </w:r>
    </w:p>
    <w:p w14:paraId="5F8870EA" w14:textId="3E90B42B" w:rsidR="004B1517" w:rsidRPr="004B1517" w:rsidRDefault="004B1517" w:rsidP="004B1517">
      <w:pPr>
        <w:spacing w:before="240" w:line="271" w:lineRule="auto"/>
        <w:rPr>
          <w:rFonts w:asciiTheme="minorHAnsi"/>
          <w:b/>
          <w:bCs/>
          <w:sz w:val="24"/>
          <w:szCs w:val="28"/>
          <w:lang w:val="bg-BG"/>
        </w:rPr>
      </w:pPr>
      <w:r w:rsidRPr="004B1517">
        <w:rPr>
          <w:rFonts w:asciiTheme="minorHAnsi"/>
          <w:b/>
          <w:bCs/>
          <w:sz w:val="24"/>
          <w:szCs w:val="28"/>
          <w:lang w:val="bg-BG"/>
        </w:rPr>
        <w:t>Conclusion: Native JSON Schema Support is Non-Negotiable for EXPOZY</w:t>
      </w:r>
    </w:p>
    <w:p w14:paraId="1B024D0F" w14:textId="77777777" w:rsidR="00C172ED" w:rsidRDefault="00C172ED" w:rsidP="004B1517">
      <w:pPr>
        <w:spacing w:before="240" w:line="271" w:lineRule="auto"/>
        <w:rPr>
          <w:rFonts w:asciiTheme="minorHAnsi"/>
          <w:sz w:val="24"/>
          <w:szCs w:val="28"/>
          <w:lang w:val="bg-BG"/>
        </w:rPr>
      </w:pPr>
      <w:r w:rsidRPr="00C172ED">
        <w:rPr>
          <w:rFonts w:asciiTheme="minorHAnsi"/>
          <w:sz w:val="24"/>
          <w:szCs w:val="28"/>
        </w:rPr>
        <w:t>Because template rendering is render-or-fail, EXPOZY should prefer decode-time schema enforcement over prompt-only or post-validation repair pipelines, which can still produce occasional structural failures and require retries/repairs in practice (Simmering, 2024; Wiegold, 2025).</w:t>
      </w:r>
    </w:p>
    <w:p w14:paraId="69F550E4" w14:textId="4808F741" w:rsidR="004B1517" w:rsidRPr="004B1517" w:rsidRDefault="004B1517" w:rsidP="004B1517">
      <w:pPr>
        <w:spacing w:before="240" w:line="271" w:lineRule="auto"/>
        <w:rPr>
          <w:rFonts w:asciiTheme="minorHAnsi"/>
          <w:sz w:val="24"/>
          <w:szCs w:val="28"/>
          <w:lang w:val="bg-BG"/>
        </w:rPr>
      </w:pPr>
      <w:r w:rsidRPr="004B1517">
        <w:rPr>
          <w:rFonts w:asciiTheme="minorHAnsi"/>
          <w:sz w:val="24"/>
          <w:szCs w:val="28"/>
          <w:lang w:val="bg-BG"/>
        </w:rPr>
        <w:t>The evidence demonstrates three decisive advantages of native constrained decoding:</w:t>
      </w:r>
    </w:p>
    <w:p w14:paraId="032D333E" w14:textId="1D540CDA" w:rsidR="004B1517" w:rsidRPr="004B1517" w:rsidRDefault="00C172ED" w:rsidP="004B1517">
      <w:pPr>
        <w:numPr>
          <w:ilvl w:val="0"/>
          <w:numId w:val="76"/>
        </w:numPr>
        <w:spacing w:before="240" w:line="271" w:lineRule="auto"/>
        <w:rPr>
          <w:rFonts w:asciiTheme="minorHAnsi"/>
          <w:sz w:val="24"/>
          <w:szCs w:val="28"/>
          <w:lang w:val="bg-BG"/>
        </w:rPr>
      </w:pPr>
      <w:r>
        <w:rPr>
          <w:rFonts w:asciiTheme="minorHAnsi"/>
          <w:b/>
          <w:bCs/>
          <w:sz w:val="24"/>
          <w:szCs w:val="28"/>
          <w:lang w:val="bg-BG"/>
        </w:rPr>
        <w:t>Structured compliance</w:t>
      </w:r>
      <w:r w:rsidR="004B1517" w:rsidRPr="004B1517">
        <w:rPr>
          <w:rFonts w:asciiTheme="minorHAnsi"/>
          <w:sz w:val="24"/>
          <w:szCs w:val="28"/>
          <w:lang w:val="bg-BG"/>
        </w:rPr>
        <w:t xml:space="preserve">: </w:t>
      </w:r>
      <w:r w:rsidRPr="00C172ED">
        <w:rPr>
          <w:rFonts w:asciiTheme="minorHAnsi"/>
          <w:sz w:val="24"/>
          <w:szCs w:val="28"/>
        </w:rPr>
        <w:t xml:space="preserve">Decode-time schema enforcement can prevent schema-invalid token sequences for completed generations within supported schema features, removing schema-invalid JSON as a major </w:t>
      </w:r>
      <w:r w:rsidRPr="00C172ED">
        <w:rPr>
          <w:rFonts w:asciiTheme="minorHAnsi"/>
          <w:sz w:val="24"/>
          <w:szCs w:val="28"/>
        </w:rPr>
        <w:lastRenderedPageBreak/>
        <w:t>rendering-failure class (Simmering, 2024; Google AI for Developers, 2026). Remaining failure modes</w:t>
      </w:r>
      <w:r>
        <w:rPr>
          <w:rFonts w:asciiTheme="minorHAnsi"/>
          <w:sz w:val="24"/>
          <w:szCs w:val="28"/>
          <w:lang w:val="bg-BG"/>
        </w:rPr>
        <w:t xml:space="preserve"> </w:t>
      </w:r>
      <w:r w:rsidRPr="00C172ED">
        <w:rPr>
          <w:rFonts w:asciiTheme="minorHAnsi"/>
          <w:sz w:val="24"/>
          <w:szCs w:val="28"/>
        </w:rPr>
        <w:t>timeouts/truncation, refusals, and schema-support limits</w:t>
      </w:r>
      <w:r>
        <w:rPr>
          <w:rFonts w:asciiTheme="minorHAnsi"/>
          <w:sz w:val="24"/>
          <w:szCs w:val="28"/>
          <w:lang w:val="bg-BG"/>
        </w:rPr>
        <w:t xml:space="preserve"> </w:t>
      </w:r>
      <w:r w:rsidRPr="00C172ED">
        <w:rPr>
          <w:rFonts w:asciiTheme="minorHAnsi"/>
          <w:sz w:val="24"/>
          <w:szCs w:val="28"/>
        </w:rPr>
        <w:t>must still be handled explicitly.</w:t>
      </w:r>
    </w:p>
    <w:p w14:paraId="78138106" w14:textId="0C81C80F" w:rsidR="004B1517" w:rsidRPr="004B1517" w:rsidRDefault="004B1517" w:rsidP="004B1517">
      <w:pPr>
        <w:numPr>
          <w:ilvl w:val="0"/>
          <w:numId w:val="76"/>
        </w:numPr>
        <w:spacing w:before="240" w:line="271" w:lineRule="auto"/>
        <w:rPr>
          <w:rFonts w:asciiTheme="minorHAnsi"/>
          <w:sz w:val="24"/>
          <w:szCs w:val="28"/>
          <w:lang w:val="bg-BG"/>
        </w:rPr>
      </w:pPr>
      <w:r w:rsidRPr="004B1517">
        <w:rPr>
          <w:rFonts w:asciiTheme="minorHAnsi"/>
          <w:b/>
          <w:bCs/>
          <w:sz w:val="24"/>
          <w:szCs w:val="28"/>
          <w:lang w:val="bg-BG"/>
        </w:rPr>
        <w:t>Operational Simplicity</w:t>
      </w:r>
      <w:r w:rsidRPr="004B1517">
        <w:rPr>
          <w:rFonts w:asciiTheme="minorHAnsi"/>
          <w:sz w:val="24"/>
          <w:szCs w:val="28"/>
          <w:lang w:val="bg-BG"/>
        </w:rPr>
        <w:t xml:space="preserve">: </w:t>
      </w:r>
      <w:r w:rsidR="00C172ED" w:rsidRPr="00C172ED">
        <w:rPr>
          <w:rFonts w:asciiTheme="minorHAnsi"/>
          <w:sz w:val="24"/>
          <w:szCs w:val="28"/>
        </w:rPr>
        <w:t>Decode-time enforcement can substantially reduce retry/repair plumbing and downstream parsing complexity, but production systems still need lightweight validation/guards for truncation, refusals, and schema-support errors (Wiegold, 2025; Google AI for Developers, 2026).</w:t>
      </w:r>
    </w:p>
    <w:p w14:paraId="1F49C988" w14:textId="1CBDFB5B" w:rsidR="004B1517" w:rsidRPr="004B1517" w:rsidRDefault="00C172ED" w:rsidP="004B1517">
      <w:pPr>
        <w:numPr>
          <w:ilvl w:val="0"/>
          <w:numId w:val="76"/>
        </w:numPr>
        <w:spacing w:before="240" w:line="271" w:lineRule="auto"/>
        <w:rPr>
          <w:rFonts w:asciiTheme="minorHAnsi"/>
          <w:sz w:val="24"/>
          <w:szCs w:val="28"/>
          <w:lang w:val="bg-BG"/>
        </w:rPr>
      </w:pPr>
      <w:r w:rsidRPr="00C172ED">
        <w:rPr>
          <w:rFonts w:asciiTheme="minorHAnsi"/>
          <w:b/>
          <w:bCs/>
          <w:sz w:val="24"/>
          <w:szCs w:val="28"/>
        </w:rPr>
        <w:t>Cost impact:</w:t>
      </w:r>
      <w:r w:rsidRPr="00C172ED">
        <w:rPr>
          <w:rFonts w:asciiTheme="minorHAnsi"/>
          <w:sz w:val="24"/>
          <w:szCs w:val="28"/>
        </w:rPr>
        <w:t xml:space="preserve"> Practitioner reports suggest structured-output scaffolding can add ~50–200 tokens and may increase cost modestly (e.g., ~2–3% in some workloads), while reduced retries often offsets this in practice (Wiegold, 2025).</w:t>
      </w:r>
    </w:p>
    <w:p w14:paraId="6CC524AB" w14:textId="486CD73B" w:rsidR="004B1517" w:rsidRPr="004B1517" w:rsidRDefault="007E487D" w:rsidP="004B1517">
      <w:pPr>
        <w:spacing w:before="240" w:line="271" w:lineRule="auto"/>
        <w:rPr>
          <w:rFonts w:asciiTheme="minorHAnsi"/>
          <w:sz w:val="24"/>
          <w:szCs w:val="28"/>
          <w:lang w:val="bg-BG"/>
        </w:rPr>
      </w:pPr>
      <w:r w:rsidRPr="007E487D">
        <w:rPr>
          <w:rFonts w:asciiTheme="minorHAnsi"/>
          <w:sz w:val="24"/>
          <w:szCs w:val="28"/>
        </w:rPr>
        <w:t>Vertex AI MaaS supports structured outputs for open models, enabling schema-adherent outputs across the MaaS catalog (Google Cloud, 2026a).</w:t>
      </w:r>
      <w:r w:rsidR="004B1517" w:rsidRPr="004B1517">
        <w:rPr>
          <w:rFonts w:asciiTheme="minorHAnsi"/>
          <w:sz w:val="24"/>
          <w:szCs w:val="28"/>
          <w:lang w:val="bg-BG"/>
        </w:rPr>
        <w:t>This architectural foundation enables EXPOZY to select models based on quality and cost characteristics while maintaining guaranteed schema compliance across all candidates.</w:t>
      </w:r>
    </w:p>
    <w:p w14:paraId="4EA9CF7D" w14:textId="6344596C" w:rsidR="004B1517" w:rsidRPr="000667BB" w:rsidRDefault="004B1517" w:rsidP="000667BB">
      <w:pPr>
        <w:spacing w:before="240" w:line="271" w:lineRule="auto"/>
        <w:rPr>
          <w:rFonts w:asciiTheme="minorHAnsi"/>
          <w:sz w:val="24"/>
          <w:szCs w:val="28"/>
          <w:lang w:val="bg-BG"/>
        </w:rPr>
      </w:pPr>
      <w:r w:rsidRPr="004B1517">
        <w:rPr>
          <w:rFonts w:asciiTheme="minorHAnsi"/>
          <w:b/>
          <w:bCs/>
          <w:sz w:val="24"/>
          <w:szCs w:val="28"/>
          <w:lang w:val="bg-BG"/>
        </w:rPr>
        <w:t>For Filter R2 evaluation, models must demonstrate native JSON Schema support (Tier 1-2) to qualify for EXPOZY's production deployment.</w:t>
      </w:r>
      <w:r w:rsidRPr="004B1517">
        <w:rPr>
          <w:rFonts w:asciiTheme="minorHAnsi"/>
          <w:sz w:val="24"/>
          <w:szCs w:val="28"/>
          <w:lang w:val="bg-BG"/>
        </w:rPr>
        <w:t> Models relying on prompt engineering or third-party post-validation frameworks introduce unacceptable rendering failure risk and operational complexity that contradicts EXPOZY's architectural requirements.</w:t>
      </w:r>
    </w:p>
    <w:p w14:paraId="220E3C8B" w14:textId="329BD637" w:rsidR="000667BB" w:rsidRDefault="000667BB" w:rsidP="000667BB">
      <w:pPr>
        <w:spacing w:before="240" w:line="271" w:lineRule="auto"/>
        <w:rPr>
          <w:rFonts w:asciiTheme="minorHAnsi"/>
          <w:b/>
          <w:bCs/>
          <w:sz w:val="24"/>
          <w:szCs w:val="28"/>
          <w:lang w:val="bg-BG"/>
        </w:rPr>
      </w:pPr>
      <w:r w:rsidRPr="000667BB">
        <w:rPr>
          <w:rFonts w:asciiTheme="minorHAnsi"/>
          <w:b/>
          <w:bCs/>
          <w:sz w:val="24"/>
          <w:szCs w:val="28"/>
          <w:lang w:val="bg-BG"/>
        </w:rPr>
        <w:t>Speed Advantages:</w:t>
      </w:r>
    </w:p>
    <w:p w14:paraId="3BF8F76C" w14:textId="727E57FB" w:rsidR="00C172ED" w:rsidRPr="000667BB" w:rsidRDefault="00C172ED" w:rsidP="000667BB">
      <w:pPr>
        <w:spacing w:before="240" w:line="271" w:lineRule="auto"/>
        <w:rPr>
          <w:rFonts w:asciiTheme="minorHAnsi"/>
          <w:sz w:val="24"/>
          <w:szCs w:val="28"/>
          <w:lang w:val="bg-BG"/>
        </w:rPr>
      </w:pPr>
      <w:r w:rsidRPr="00C172ED">
        <w:rPr>
          <w:rFonts w:asciiTheme="minorHAnsi"/>
          <w:sz w:val="24"/>
          <w:szCs w:val="28"/>
        </w:rPr>
        <w:t>Structured outputs can improve end-to-end latency and predictability by reducing retries. Some constrained-decoding implementations can also skip deterministic scaffolding tokens (e.g., fixed JSON punctuation/fields) and generate primarily the values, improving throughput—but this is implementation-dependent and should be validated on EXPOZY’s serving stack (Cooper, 2024).”</w:t>
      </w:r>
    </w:p>
    <w:p w14:paraId="4E60B93C" w14:textId="22A130D9" w:rsidR="00BE4A77" w:rsidRDefault="00C172ED" w:rsidP="00D67D0B">
      <w:pPr>
        <w:spacing w:before="240" w:line="271" w:lineRule="auto"/>
        <w:rPr>
          <w:rFonts w:asciiTheme="minorHAnsi"/>
          <w:sz w:val="24"/>
          <w:szCs w:val="28"/>
        </w:rPr>
      </w:pPr>
      <w:r w:rsidRPr="00C172ED">
        <w:rPr>
          <w:rFonts w:asciiTheme="minorHAnsi"/>
          <w:sz w:val="24"/>
          <w:szCs w:val="28"/>
        </w:rPr>
        <w:t xml:space="preserve">For EXPOZY’s production template generation system, Tier 1–2 structured outputs (decode-time schema enforcement) are architecturally required because templates are render-or-fail. Decode-time enforcement can prevent schema-invalid token sequences for completed generations within supported schema features, removing schema-invalid JSON as a major rendering-failure class. However, production systems must still handle truncation/timeouts, refusals, and schema-support limitations, and keep lightweight validation/guards in place (Google AI for </w:t>
      </w:r>
      <w:r w:rsidRPr="00C172ED">
        <w:rPr>
          <w:rFonts w:asciiTheme="minorHAnsi"/>
          <w:sz w:val="24"/>
          <w:szCs w:val="28"/>
        </w:rPr>
        <w:lastRenderedPageBreak/>
        <w:t>Developers, 2026; Wiegold, 2025). Vertex AI MaaS supports structured outputs for open models, enabling schema-adherent outputs across the MaaS catalog (Google Cloud, 2026a).</w:t>
      </w:r>
    </w:p>
    <w:p w14:paraId="16B66C5A" w14:textId="1E16EBFC" w:rsidR="009016D9" w:rsidRPr="009016D9" w:rsidRDefault="009016D9" w:rsidP="009016D9">
      <w:pPr>
        <w:spacing w:before="240" w:line="271" w:lineRule="auto"/>
        <w:rPr>
          <w:rFonts w:asciiTheme="minorHAnsi"/>
          <w:b/>
          <w:bCs/>
          <w:sz w:val="24"/>
          <w:szCs w:val="28"/>
          <w:lang w:val="bg-BG"/>
        </w:rPr>
      </w:pPr>
      <w:r w:rsidRPr="009016D9">
        <w:rPr>
          <w:rFonts w:asciiTheme="minorHAnsi"/>
          <w:b/>
          <w:bCs/>
          <w:sz w:val="24"/>
          <w:szCs w:val="28"/>
          <w:lang w:val="bg-BG"/>
        </w:rPr>
        <w:t xml:space="preserve">Eligible models </w:t>
      </w:r>
      <w:r w:rsidR="005D62D7">
        <w:rPr>
          <w:rFonts w:asciiTheme="minorHAnsi"/>
          <w:b/>
          <w:bCs/>
          <w:sz w:val="24"/>
          <w:szCs w:val="28"/>
        </w:rPr>
        <w:t xml:space="preserve">for </w:t>
      </w:r>
      <w:r w:rsidRPr="009016D9">
        <w:rPr>
          <w:rFonts w:asciiTheme="minorHAnsi"/>
          <w:b/>
          <w:bCs/>
          <w:sz w:val="24"/>
          <w:szCs w:val="28"/>
          <w:lang w:val="bg-BG"/>
        </w:rPr>
        <w:t xml:space="preserve">Vertex-native structured outputs </w:t>
      </w:r>
    </w:p>
    <w:p w14:paraId="6F6782DF" w14:textId="77777777" w:rsidR="009016D9" w:rsidRPr="009016D9" w:rsidRDefault="009016D9" w:rsidP="009016D9">
      <w:pPr>
        <w:spacing w:before="240" w:line="271" w:lineRule="auto"/>
        <w:rPr>
          <w:rFonts w:asciiTheme="minorHAnsi"/>
          <w:b/>
          <w:bCs/>
          <w:sz w:val="24"/>
          <w:szCs w:val="28"/>
          <w:lang w:val="bg-BG"/>
        </w:rPr>
      </w:pPr>
      <w:r w:rsidRPr="009016D9">
        <w:rPr>
          <w:rFonts w:asciiTheme="minorHAnsi"/>
          <w:b/>
          <w:bCs/>
          <w:sz w:val="24"/>
          <w:szCs w:val="28"/>
          <w:lang w:val="bg-BG"/>
        </w:rPr>
        <w:t>A. Gemini models (PASS)</w:t>
      </w:r>
    </w:p>
    <w:p w14:paraId="71149E78" w14:textId="77777777" w:rsidR="009016D9" w:rsidRPr="009016D9" w:rsidRDefault="009016D9" w:rsidP="009016D9">
      <w:pPr>
        <w:spacing w:before="240" w:line="271" w:lineRule="auto"/>
        <w:rPr>
          <w:rFonts w:asciiTheme="minorHAnsi"/>
          <w:sz w:val="24"/>
          <w:szCs w:val="28"/>
          <w:lang w:val="bg-BG"/>
        </w:rPr>
      </w:pPr>
      <w:r w:rsidRPr="009016D9">
        <w:rPr>
          <w:rFonts w:asciiTheme="minorHAnsi"/>
          <w:sz w:val="24"/>
          <w:szCs w:val="28"/>
          <w:lang w:val="bg-BG"/>
        </w:rPr>
        <w:t>Vertex AI documentation explicitly lists the following Gemini models as supporting structured output/response schema control (GC [</w:t>
      </w:r>
      <w:r w:rsidRPr="009016D9">
        <w:rPr>
          <w:rFonts w:asciiTheme="minorHAnsi"/>
          <w:b/>
          <w:bCs/>
          <w:sz w:val="24"/>
          <w:szCs w:val="28"/>
          <w:lang w:val="bg-BG"/>
        </w:rPr>
        <w:t>Vertex Structured Output (Response Schema)</w:t>
      </w:r>
      <w:r w:rsidRPr="009016D9">
        <w:rPr>
          <w:rFonts w:asciiTheme="minorHAnsi"/>
          <w:sz w:val="24"/>
          <w:szCs w:val="28"/>
          <w:lang w:val="bg-BG"/>
        </w:rPr>
        <w:t>], n.d.-a):</w:t>
      </w:r>
    </w:p>
    <w:p w14:paraId="3F104C5E" w14:textId="0D7F6689" w:rsidR="009016D9" w:rsidRPr="009016D9" w:rsidRDefault="009016D9" w:rsidP="009016D9">
      <w:pPr>
        <w:numPr>
          <w:ilvl w:val="0"/>
          <w:numId w:val="77"/>
        </w:numPr>
        <w:spacing w:before="240" w:line="271" w:lineRule="auto"/>
        <w:rPr>
          <w:rFonts w:asciiTheme="minorHAnsi"/>
          <w:sz w:val="24"/>
          <w:szCs w:val="28"/>
          <w:lang w:val="bg-BG"/>
        </w:rPr>
      </w:pPr>
      <w:r w:rsidRPr="009016D9">
        <w:rPr>
          <w:rFonts w:asciiTheme="minorHAnsi"/>
          <w:sz w:val="24"/>
          <w:szCs w:val="28"/>
          <w:lang w:val="bg-BG"/>
        </w:rPr>
        <w:t xml:space="preserve">Gemini 3 Pro </w:t>
      </w:r>
    </w:p>
    <w:p w14:paraId="6F4E85D7" w14:textId="6B8D4E57" w:rsidR="009016D9" w:rsidRPr="009016D9" w:rsidRDefault="009016D9" w:rsidP="009016D9">
      <w:pPr>
        <w:numPr>
          <w:ilvl w:val="0"/>
          <w:numId w:val="77"/>
        </w:numPr>
        <w:spacing w:before="240" w:line="271" w:lineRule="auto"/>
        <w:rPr>
          <w:rFonts w:asciiTheme="minorHAnsi"/>
          <w:sz w:val="24"/>
          <w:szCs w:val="28"/>
          <w:lang w:val="bg-BG"/>
        </w:rPr>
      </w:pPr>
      <w:r w:rsidRPr="009016D9">
        <w:rPr>
          <w:rFonts w:asciiTheme="minorHAnsi"/>
          <w:sz w:val="24"/>
          <w:szCs w:val="28"/>
          <w:lang w:val="bg-BG"/>
        </w:rPr>
        <w:t xml:space="preserve">Gemini 3 Flash </w:t>
      </w:r>
    </w:p>
    <w:p w14:paraId="32718530" w14:textId="77777777" w:rsidR="009016D9" w:rsidRPr="009016D9" w:rsidRDefault="009016D9" w:rsidP="009016D9">
      <w:pPr>
        <w:numPr>
          <w:ilvl w:val="0"/>
          <w:numId w:val="77"/>
        </w:numPr>
        <w:spacing w:before="240" w:line="271" w:lineRule="auto"/>
        <w:rPr>
          <w:rFonts w:asciiTheme="minorHAnsi"/>
          <w:sz w:val="24"/>
          <w:szCs w:val="28"/>
          <w:lang w:val="bg-BG"/>
        </w:rPr>
      </w:pPr>
      <w:r w:rsidRPr="009016D9">
        <w:rPr>
          <w:rFonts w:asciiTheme="minorHAnsi"/>
          <w:sz w:val="24"/>
          <w:szCs w:val="28"/>
          <w:lang w:val="bg-BG"/>
        </w:rPr>
        <w:t>Gemini 2.5 Pro</w:t>
      </w:r>
    </w:p>
    <w:p w14:paraId="480F547C" w14:textId="27033EC4" w:rsidR="009016D9" w:rsidRPr="009016D9" w:rsidRDefault="009016D9" w:rsidP="009016D9">
      <w:pPr>
        <w:numPr>
          <w:ilvl w:val="0"/>
          <w:numId w:val="77"/>
        </w:numPr>
        <w:spacing w:before="240" w:line="271" w:lineRule="auto"/>
        <w:rPr>
          <w:rFonts w:asciiTheme="minorHAnsi"/>
          <w:sz w:val="24"/>
          <w:szCs w:val="28"/>
          <w:lang w:val="bg-BG"/>
        </w:rPr>
      </w:pPr>
      <w:r w:rsidRPr="009016D9">
        <w:rPr>
          <w:rFonts w:asciiTheme="minorHAnsi"/>
          <w:sz w:val="24"/>
          <w:szCs w:val="28"/>
          <w:lang w:val="bg-BG"/>
        </w:rPr>
        <w:t xml:space="preserve">Gemini 2.5 Flash </w:t>
      </w:r>
    </w:p>
    <w:p w14:paraId="0F28EEEB" w14:textId="428BB30E" w:rsidR="009016D9" w:rsidRPr="009016D9" w:rsidRDefault="009016D9" w:rsidP="009016D9">
      <w:pPr>
        <w:numPr>
          <w:ilvl w:val="0"/>
          <w:numId w:val="77"/>
        </w:numPr>
        <w:spacing w:before="240" w:line="271" w:lineRule="auto"/>
        <w:rPr>
          <w:rFonts w:asciiTheme="minorHAnsi"/>
          <w:sz w:val="24"/>
          <w:szCs w:val="28"/>
          <w:lang w:val="bg-BG"/>
        </w:rPr>
      </w:pPr>
      <w:r w:rsidRPr="009016D9">
        <w:rPr>
          <w:rFonts w:asciiTheme="minorHAnsi"/>
          <w:sz w:val="24"/>
          <w:szCs w:val="28"/>
          <w:lang w:val="bg-BG"/>
        </w:rPr>
        <w:t xml:space="preserve">Gemini 2.5 Flash-Lite </w:t>
      </w:r>
    </w:p>
    <w:p w14:paraId="306266FE" w14:textId="77777777" w:rsidR="009016D9" w:rsidRPr="009016D9" w:rsidRDefault="009016D9" w:rsidP="009016D9">
      <w:pPr>
        <w:numPr>
          <w:ilvl w:val="0"/>
          <w:numId w:val="77"/>
        </w:numPr>
        <w:spacing w:before="240" w:line="271" w:lineRule="auto"/>
        <w:rPr>
          <w:rFonts w:asciiTheme="minorHAnsi"/>
          <w:sz w:val="24"/>
          <w:szCs w:val="28"/>
          <w:lang w:val="bg-BG"/>
        </w:rPr>
      </w:pPr>
      <w:r w:rsidRPr="009016D9">
        <w:rPr>
          <w:rFonts w:asciiTheme="minorHAnsi"/>
          <w:sz w:val="24"/>
          <w:szCs w:val="28"/>
          <w:lang w:val="bg-BG"/>
        </w:rPr>
        <w:t>Gemini 2.0 Flash</w:t>
      </w:r>
    </w:p>
    <w:p w14:paraId="4A15EBE6" w14:textId="77777777" w:rsidR="009016D9" w:rsidRPr="009016D9" w:rsidRDefault="009016D9" w:rsidP="009016D9">
      <w:pPr>
        <w:numPr>
          <w:ilvl w:val="0"/>
          <w:numId w:val="77"/>
        </w:numPr>
        <w:spacing w:before="240" w:line="271" w:lineRule="auto"/>
        <w:rPr>
          <w:rFonts w:asciiTheme="minorHAnsi"/>
          <w:sz w:val="24"/>
          <w:szCs w:val="28"/>
          <w:lang w:val="bg-BG"/>
        </w:rPr>
      </w:pPr>
      <w:r w:rsidRPr="009016D9">
        <w:rPr>
          <w:rFonts w:asciiTheme="minorHAnsi"/>
          <w:sz w:val="24"/>
          <w:szCs w:val="28"/>
          <w:lang w:val="bg-BG"/>
        </w:rPr>
        <w:t>Gemini 2.0 Flash-Lite</w:t>
      </w:r>
    </w:p>
    <w:p w14:paraId="4607B749" w14:textId="77777777" w:rsidR="009016D9" w:rsidRPr="009016D9" w:rsidRDefault="009016D9" w:rsidP="009016D9">
      <w:pPr>
        <w:spacing w:before="240" w:line="271" w:lineRule="auto"/>
        <w:rPr>
          <w:rFonts w:asciiTheme="minorHAnsi"/>
          <w:b/>
          <w:bCs/>
          <w:sz w:val="24"/>
          <w:szCs w:val="28"/>
          <w:lang w:val="bg-BG"/>
        </w:rPr>
      </w:pPr>
      <w:r w:rsidRPr="009016D9">
        <w:rPr>
          <w:rFonts w:asciiTheme="minorHAnsi"/>
          <w:b/>
          <w:bCs/>
          <w:sz w:val="24"/>
          <w:szCs w:val="28"/>
          <w:lang w:val="bg-BG"/>
        </w:rPr>
        <w:t>B. MaaS managed open models (PASS when accessed as MaaS managed APIs)</w:t>
      </w:r>
    </w:p>
    <w:p w14:paraId="310F5877" w14:textId="77777777" w:rsidR="009016D9" w:rsidRPr="009016D9" w:rsidRDefault="009016D9" w:rsidP="009016D9">
      <w:pPr>
        <w:spacing w:before="240" w:line="271" w:lineRule="auto"/>
        <w:rPr>
          <w:rFonts w:asciiTheme="minorHAnsi"/>
          <w:sz w:val="24"/>
          <w:szCs w:val="28"/>
          <w:lang w:val="bg-BG"/>
        </w:rPr>
      </w:pPr>
      <w:r w:rsidRPr="009016D9">
        <w:rPr>
          <w:rFonts w:asciiTheme="minorHAnsi"/>
          <w:sz w:val="24"/>
          <w:szCs w:val="28"/>
          <w:lang w:val="bg-BG"/>
        </w:rPr>
        <w:t>Google states that all open models available on Vertex AI MaaS support structured outputs (GC [</w:t>
      </w:r>
      <w:r w:rsidRPr="009016D9">
        <w:rPr>
          <w:rFonts w:asciiTheme="minorHAnsi"/>
          <w:b/>
          <w:bCs/>
          <w:sz w:val="24"/>
          <w:szCs w:val="28"/>
          <w:lang w:val="bg-BG"/>
        </w:rPr>
        <w:t>MaaS Structured Output Capability</w:t>
      </w:r>
      <w:r w:rsidRPr="009016D9">
        <w:rPr>
          <w:rFonts w:asciiTheme="minorHAnsi"/>
          <w:sz w:val="24"/>
          <w:szCs w:val="28"/>
          <w:lang w:val="bg-BG"/>
        </w:rPr>
        <w:t>], n.d.-b). The following candidates are documented as MaaS managed open models (via model family pages and/or MaaS documentation) and therefore qualify as Tier 2 under this policy:</w:t>
      </w:r>
    </w:p>
    <w:p w14:paraId="34C1AB1E" w14:textId="77777777" w:rsidR="009016D9" w:rsidRPr="009016D9" w:rsidRDefault="009016D9" w:rsidP="009016D9">
      <w:pPr>
        <w:numPr>
          <w:ilvl w:val="0"/>
          <w:numId w:val="78"/>
        </w:numPr>
        <w:spacing w:before="240" w:line="271" w:lineRule="auto"/>
        <w:rPr>
          <w:rFonts w:asciiTheme="minorHAnsi"/>
          <w:sz w:val="24"/>
          <w:szCs w:val="28"/>
          <w:lang w:val="bg-BG"/>
        </w:rPr>
      </w:pPr>
      <w:r w:rsidRPr="009016D9">
        <w:rPr>
          <w:rFonts w:asciiTheme="minorHAnsi"/>
          <w:sz w:val="24"/>
          <w:szCs w:val="28"/>
          <w:lang w:val="bg-BG"/>
        </w:rPr>
        <w:t>DeepSeek-V3.2, DeepSeek-V3.1, DeepSeek-R1-0528 (GC [</w:t>
      </w:r>
      <w:r w:rsidRPr="009016D9">
        <w:rPr>
          <w:rFonts w:asciiTheme="minorHAnsi"/>
          <w:b/>
          <w:bCs/>
          <w:sz w:val="24"/>
          <w:szCs w:val="28"/>
          <w:lang w:val="bg-BG"/>
        </w:rPr>
        <w:t>DeepSeek Models on MaaS</w:t>
      </w:r>
      <w:r w:rsidRPr="009016D9">
        <w:rPr>
          <w:rFonts w:asciiTheme="minorHAnsi"/>
          <w:sz w:val="24"/>
          <w:szCs w:val="28"/>
          <w:lang w:val="bg-BG"/>
        </w:rPr>
        <w:t>], n.d.-d; GC [</w:t>
      </w:r>
      <w:r w:rsidRPr="009016D9">
        <w:rPr>
          <w:rFonts w:asciiTheme="minorHAnsi"/>
          <w:b/>
          <w:bCs/>
          <w:sz w:val="24"/>
          <w:szCs w:val="28"/>
          <w:lang w:val="bg-BG"/>
        </w:rPr>
        <w:t>DeepSeek-V3.2 on MaaS</w:t>
      </w:r>
      <w:r w:rsidRPr="009016D9">
        <w:rPr>
          <w:rFonts w:asciiTheme="minorHAnsi"/>
          <w:sz w:val="24"/>
          <w:szCs w:val="28"/>
          <w:lang w:val="bg-BG"/>
        </w:rPr>
        <w:t>], n.d.-e)</w:t>
      </w:r>
    </w:p>
    <w:p w14:paraId="04CE683B" w14:textId="77777777" w:rsidR="009016D9" w:rsidRPr="009016D9" w:rsidRDefault="009016D9" w:rsidP="009016D9">
      <w:pPr>
        <w:numPr>
          <w:ilvl w:val="0"/>
          <w:numId w:val="78"/>
        </w:numPr>
        <w:spacing w:before="240" w:line="271" w:lineRule="auto"/>
        <w:rPr>
          <w:rFonts w:asciiTheme="minorHAnsi"/>
          <w:sz w:val="24"/>
          <w:szCs w:val="28"/>
          <w:lang w:val="bg-BG"/>
        </w:rPr>
      </w:pPr>
      <w:r w:rsidRPr="009016D9">
        <w:rPr>
          <w:rFonts w:asciiTheme="minorHAnsi"/>
          <w:sz w:val="24"/>
          <w:szCs w:val="28"/>
          <w:lang w:val="bg-BG"/>
        </w:rPr>
        <w:t>Kimi K2 Thinking (GC [</w:t>
      </w:r>
      <w:r w:rsidRPr="009016D9">
        <w:rPr>
          <w:rFonts w:asciiTheme="minorHAnsi"/>
          <w:b/>
          <w:bCs/>
          <w:sz w:val="24"/>
          <w:szCs w:val="28"/>
          <w:lang w:val="bg-BG"/>
        </w:rPr>
        <w:t>Kimi K2 Thinking on MaaS</w:t>
      </w:r>
      <w:r w:rsidRPr="009016D9">
        <w:rPr>
          <w:rFonts w:asciiTheme="minorHAnsi"/>
          <w:sz w:val="24"/>
          <w:szCs w:val="28"/>
          <w:lang w:val="bg-BG"/>
        </w:rPr>
        <w:t>], n.d.-f)</w:t>
      </w:r>
    </w:p>
    <w:p w14:paraId="7D815A19" w14:textId="77777777" w:rsidR="009016D9" w:rsidRPr="009016D9" w:rsidRDefault="009016D9" w:rsidP="009016D9">
      <w:pPr>
        <w:numPr>
          <w:ilvl w:val="0"/>
          <w:numId w:val="78"/>
        </w:numPr>
        <w:spacing w:before="240" w:line="271" w:lineRule="auto"/>
        <w:rPr>
          <w:rFonts w:asciiTheme="minorHAnsi"/>
          <w:sz w:val="24"/>
          <w:szCs w:val="28"/>
          <w:lang w:val="bg-BG"/>
        </w:rPr>
      </w:pPr>
      <w:r w:rsidRPr="009016D9">
        <w:rPr>
          <w:rFonts w:asciiTheme="minorHAnsi"/>
          <w:sz w:val="24"/>
          <w:szCs w:val="28"/>
          <w:lang w:val="bg-BG"/>
        </w:rPr>
        <w:t>MiniMax M2 (GC [</w:t>
      </w:r>
      <w:r w:rsidRPr="009016D9">
        <w:rPr>
          <w:rFonts w:asciiTheme="minorHAnsi"/>
          <w:b/>
          <w:bCs/>
          <w:sz w:val="24"/>
          <w:szCs w:val="28"/>
          <w:lang w:val="bg-BG"/>
        </w:rPr>
        <w:t>MiniMax M2 on MaaS</w:t>
      </w:r>
      <w:r w:rsidRPr="009016D9">
        <w:rPr>
          <w:rFonts w:asciiTheme="minorHAnsi"/>
          <w:sz w:val="24"/>
          <w:szCs w:val="28"/>
          <w:lang w:val="bg-BG"/>
        </w:rPr>
        <w:t>], n.d.-g)</w:t>
      </w:r>
    </w:p>
    <w:p w14:paraId="666A79E6" w14:textId="77777777" w:rsidR="009016D9" w:rsidRPr="009016D9" w:rsidRDefault="009016D9" w:rsidP="009016D9">
      <w:pPr>
        <w:numPr>
          <w:ilvl w:val="0"/>
          <w:numId w:val="78"/>
        </w:numPr>
        <w:spacing w:before="240" w:line="271" w:lineRule="auto"/>
        <w:rPr>
          <w:rFonts w:asciiTheme="minorHAnsi"/>
          <w:sz w:val="24"/>
          <w:szCs w:val="28"/>
          <w:lang w:val="bg-BG"/>
        </w:rPr>
      </w:pPr>
      <w:r w:rsidRPr="009016D9">
        <w:rPr>
          <w:rFonts w:asciiTheme="minorHAnsi"/>
          <w:sz w:val="24"/>
          <w:szCs w:val="28"/>
          <w:lang w:val="bg-BG"/>
        </w:rPr>
        <w:t>Llama 4 Maverick, Llama 4 Scout, Llama 3.3, Llama 3.2, Llama 3.1 405B / 70B / 8B (GC [</w:t>
      </w:r>
      <w:r w:rsidRPr="009016D9">
        <w:rPr>
          <w:rFonts w:asciiTheme="minorHAnsi"/>
          <w:b/>
          <w:bCs/>
          <w:sz w:val="24"/>
          <w:szCs w:val="28"/>
          <w:lang w:val="bg-BG"/>
        </w:rPr>
        <w:t>Llama on Vertex (Usage Guide)</w:t>
      </w:r>
      <w:r w:rsidRPr="009016D9">
        <w:rPr>
          <w:rFonts w:asciiTheme="minorHAnsi"/>
          <w:sz w:val="24"/>
          <w:szCs w:val="28"/>
          <w:lang w:val="bg-BG"/>
        </w:rPr>
        <w:t>], n.d.-j)</w:t>
      </w:r>
    </w:p>
    <w:p w14:paraId="1DD36079" w14:textId="77777777" w:rsidR="009016D9" w:rsidRPr="009016D9" w:rsidRDefault="009016D9" w:rsidP="009016D9">
      <w:pPr>
        <w:numPr>
          <w:ilvl w:val="0"/>
          <w:numId w:val="78"/>
        </w:numPr>
        <w:spacing w:before="240" w:line="271" w:lineRule="auto"/>
        <w:rPr>
          <w:rFonts w:asciiTheme="minorHAnsi"/>
          <w:sz w:val="24"/>
          <w:szCs w:val="28"/>
          <w:lang w:val="bg-BG"/>
        </w:rPr>
      </w:pPr>
      <w:r w:rsidRPr="009016D9">
        <w:rPr>
          <w:rFonts w:asciiTheme="minorHAnsi"/>
          <w:sz w:val="24"/>
          <w:szCs w:val="28"/>
          <w:lang w:val="bg-BG"/>
        </w:rPr>
        <w:lastRenderedPageBreak/>
        <w:t>Qwen 3 235B, Qwen 3 Coder, Qwen 3 Next Instruct 80B, Qwen 3 Next Thinking 80B (GC [</w:t>
      </w:r>
      <w:r w:rsidRPr="009016D9">
        <w:rPr>
          <w:rFonts w:asciiTheme="minorHAnsi"/>
          <w:b/>
          <w:bCs/>
          <w:sz w:val="24"/>
          <w:szCs w:val="28"/>
          <w:lang w:val="bg-BG"/>
        </w:rPr>
        <w:t>Qwen3 235B on MaaS</w:t>
      </w:r>
      <w:r w:rsidRPr="009016D9">
        <w:rPr>
          <w:rFonts w:asciiTheme="minorHAnsi"/>
          <w:sz w:val="24"/>
          <w:szCs w:val="28"/>
          <w:lang w:val="bg-BG"/>
        </w:rPr>
        <w:t>], n.d.-k)</w:t>
      </w:r>
    </w:p>
    <w:p w14:paraId="5128B55B" w14:textId="77777777" w:rsidR="009016D9" w:rsidRPr="009016D9" w:rsidRDefault="009016D9" w:rsidP="009016D9">
      <w:pPr>
        <w:numPr>
          <w:ilvl w:val="0"/>
          <w:numId w:val="78"/>
        </w:numPr>
        <w:spacing w:before="240" w:line="271" w:lineRule="auto"/>
        <w:rPr>
          <w:rFonts w:asciiTheme="minorHAnsi"/>
          <w:sz w:val="24"/>
          <w:szCs w:val="28"/>
          <w:lang w:val="bg-BG"/>
        </w:rPr>
      </w:pPr>
      <w:r w:rsidRPr="009016D9">
        <w:rPr>
          <w:rFonts w:asciiTheme="minorHAnsi"/>
          <w:sz w:val="24"/>
          <w:szCs w:val="28"/>
          <w:lang w:val="bg-BG"/>
        </w:rPr>
        <w:t>OpenAI gpt-oss-120b, OpenAI gpt-oss-20b (GC [</w:t>
      </w:r>
      <w:r w:rsidRPr="009016D9">
        <w:rPr>
          <w:rFonts w:asciiTheme="minorHAnsi"/>
          <w:b/>
          <w:bCs/>
          <w:sz w:val="24"/>
          <w:szCs w:val="28"/>
          <w:lang w:val="bg-BG"/>
        </w:rPr>
        <w:t>OpenAI gpt-oss on MaaS</w:t>
      </w:r>
      <w:r w:rsidRPr="009016D9">
        <w:rPr>
          <w:rFonts w:asciiTheme="minorHAnsi"/>
          <w:sz w:val="24"/>
          <w:szCs w:val="28"/>
          <w:lang w:val="bg-BG"/>
        </w:rPr>
        <w:t>], n.d.-l)</w:t>
      </w:r>
    </w:p>
    <w:p w14:paraId="37488A23" w14:textId="05831B5D" w:rsidR="009016D9" w:rsidRPr="00012A4A" w:rsidRDefault="009016D9" w:rsidP="009016D9">
      <w:pPr>
        <w:spacing w:before="240" w:line="271" w:lineRule="auto"/>
        <w:rPr>
          <w:rFonts w:asciiTheme="minorHAnsi"/>
          <w:sz w:val="24"/>
          <w:szCs w:val="28"/>
        </w:rPr>
      </w:pPr>
      <w:r w:rsidRPr="009016D9">
        <w:rPr>
          <w:rFonts w:asciiTheme="minorHAnsi"/>
          <w:b/>
          <w:bCs/>
          <w:sz w:val="24"/>
          <w:szCs w:val="28"/>
          <w:lang w:val="bg-BG"/>
        </w:rPr>
        <w:t>Interpretation.</w:t>
      </w:r>
      <w:r w:rsidRPr="009016D9">
        <w:rPr>
          <w:rFonts w:asciiTheme="minorHAnsi"/>
          <w:sz w:val="24"/>
          <w:szCs w:val="28"/>
          <w:lang w:val="bg-BG"/>
        </w:rPr>
        <w:t xml:space="preserve"> Under Filter R2 as defined, Gemini models qualify directly via the response-schema control mechanism (GC [</w:t>
      </w:r>
      <w:r w:rsidRPr="009016D9">
        <w:rPr>
          <w:rFonts w:asciiTheme="minorHAnsi"/>
          <w:b/>
          <w:bCs/>
          <w:sz w:val="24"/>
          <w:szCs w:val="28"/>
          <w:lang w:val="bg-BG"/>
        </w:rPr>
        <w:t>Vertex Structured Output (Response Schema)</w:t>
      </w:r>
      <w:r w:rsidRPr="009016D9">
        <w:rPr>
          <w:rFonts w:asciiTheme="minorHAnsi"/>
          <w:sz w:val="24"/>
          <w:szCs w:val="28"/>
          <w:lang w:val="bg-BG"/>
        </w:rPr>
        <w:t>], n.d.-a). MaaS managed open models qualify via GC’s MaaS structured output capability statement, provided they are invoked through MaaS managed endpoints rather than self-deployed serving options (GC [</w:t>
      </w:r>
      <w:r w:rsidRPr="009016D9">
        <w:rPr>
          <w:rFonts w:asciiTheme="minorHAnsi"/>
          <w:b/>
          <w:bCs/>
          <w:sz w:val="24"/>
          <w:szCs w:val="28"/>
          <w:lang w:val="bg-BG"/>
        </w:rPr>
        <w:t>MaaS Structured Output Capability</w:t>
      </w:r>
      <w:r w:rsidRPr="009016D9">
        <w:rPr>
          <w:rFonts w:asciiTheme="minorHAnsi"/>
          <w:sz w:val="24"/>
          <w:szCs w:val="28"/>
          <w:lang w:val="bg-BG"/>
        </w:rPr>
        <w:t>], n.d.-b; GC [</w:t>
      </w:r>
      <w:r w:rsidRPr="009016D9">
        <w:rPr>
          <w:rFonts w:asciiTheme="minorHAnsi"/>
          <w:b/>
          <w:bCs/>
          <w:sz w:val="24"/>
          <w:szCs w:val="28"/>
          <w:lang w:val="bg-BG"/>
        </w:rPr>
        <w:t>MaaS Open Models Overview</w:t>
      </w:r>
      <w:r w:rsidRPr="009016D9">
        <w:rPr>
          <w:rFonts w:asciiTheme="minorHAnsi"/>
          <w:sz w:val="24"/>
          <w:szCs w:val="28"/>
          <w:lang w:val="bg-BG"/>
        </w:rPr>
        <w:t>], n.d.-c).</w:t>
      </w:r>
    </w:p>
    <w:p w14:paraId="74E82E90" w14:textId="6E05748D" w:rsidR="009016D9" w:rsidRPr="009016D9" w:rsidRDefault="009016D9" w:rsidP="009016D9">
      <w:pPr>
        <w:spacing w:before="240" w:line="271" w:lineRule="auto"/>
        <w:rPr>
          <w:rFonts w:asciiTheme="minorHAnsi"/>
          <w:b/>
          <w:bCs/>
          <w:sz w:val="24"/>
          <w:szCs w:val="28"/>
          <w:lang w:val="bg-BG"/>
        </w:rPr>
      </w:pPr>
      <w:r w:rsidRPr="009016D9">
        <w:rPr>
          <w:rFonts w:asciiTheme="minorHAnsi"/>
          <w:b/>
          <w:bCs/>
          <w:sz w:val="24"/>
          <w:szCs w:val="28"/>
          <w:lang w:val="bg-BG"/>
        </w:rPr>
        <w:t xml:space="preserve">Not eligible </w:t>
      </w:r>
      <w:r w:rsidR="005D62D7">
        <w:rPr>
          <w:rFonts w:asciiTheme="minorHAnsi"/>
          <w:b/>
          <w:bCs/>
          <w:sz w:val="24"/>
          <w:szCs w:val="28"/>
        </w:rPr>
        <w:t xml:space="preserve">models </w:t>
      </w:r>
      <w:r w:rsidRPr="009016D9">
        <w:rPr>
          <w:rFonts w:asciiTheme="minorHAnsi"/>
          <w:b/>
          <w:bCs/>
          <w:sz w:val="24"/>
          <w:szCs w:val="28"/>
          <w:lang w:val="bg-BG"/>
        </w:rPr>
        <w:t>for Vertex response-schema structured outputs</w:t>
      </w:r>
    </w:p>
    <w:p w14:paraId="0A4F3FF4" w14:textId="53527A38" w:rsidR="009016D9" w:rsidRPr="009016D9" w:rsidRDefault="009016D9" w:rsidP="009016D9">
      <w:pPr>
        <w:spacing w:before="240" w:line="271" w:lineRule="auto"/>
        <w:rPr>
          <w:rFonts w:asciiTheme="minorHAnsi"/>
          <w:b/>
          <w:bCs/>
          <w:sz w:val="24"/>
          <w:szCs w:val="28"/>
          <w:lang w:val="bg-BG"/>
        </w:rPr>
      </w:pPr>
      <w:r w:rsidRPr="009016D9">
        <w:rPr>
          <w:rFonts w:asciiTheme="minorHAnsi"/>
          <w:b/>
          <w:bCs/>
          <w:sz w:val="24"/>
          <w:szCs w:val="28"/>
          <w:lang w:val="bg-BG"/>
        </w:rPr>
        <w:t>A. Partner models on Vertex AI (Claude, Mistral) FAIL under this Vertex-native definition</w:t>
      </w:r>
    </w:p>
    <w:p w14:paraId="1D552E03" w14:textId="77777777" w:rsidR="009016D9" w:rsidRPr="009016D9" w:rsidRDefault="009016D9" w:rsidP="009016D9">
      <w:pPr>
        <w:spacing w:before="240" w:line="271" w:lineRule="auto"/>
        <w:rPr>
          <w:rFonts w:asciiTheme="minorHAnsi"/>
          <w:sz w:val="24"/>
          <w:szCs w:val="28"/>
          <w:lang w:val="bg-BG"/>
        </w:rPr>
      </w:pPr>
      <w:r w:rsidRPr="009016D9">
        <w:rPr>
          <w:rFonts w:asciiTheme="minorHAnsi"/>
          <w:sz w:val="24"/>
          <w:szCs w:val="28"/>
          <w:lang w:val="bg-BG"/>
        </w:rPr>
        <w:t>Claude and Mistral are documented as partner models offered through Vertex AI, with dedicated partner documentation pages (GC [</w:t>
      </w:r>
      <w:r w:rsidRPr="009016D9">
        <w:rPr>
          <w:rFonts w:asciiTheme="minorHAnsi"/>
          <w:b/>
          <w:bCs/>
          <w:sz w:val="24"/>
          <w:szCs w:val="28"/>
          <w:lang w:val="bg-BG"/>
        </w:rPr>
        <w:t>Claude Partner Models on Vertex</w:t>
      </w:r>
      <w:r w:rsidRPr="009016D9">
        <w:rPr>
          <w:rFonts w:asciiTheme="minorHAnsi"/>
          <w:sz w:val="24"/>
          <w:szCs w:val="28"/>
          <w:lang w:val="bg-BG"/>
        </w:rPr>
        <w:t>], n.d.-h; GC [</w:t>
      </w:r>
      <w:r w:rsidRPr="009016D9">
        <w:rPr>
          <w:rFonts w:asciiTheme="minorHAnsi"/>
          <w:b/>
          <w:bCs/>
          <w:sz w:val="24"/>
          <w:szCs w:val="28"/>
          <w:lang w:val="bg-BG"/>
        </w:rPr>
        <w:t>Mistral Partner Models on Vertex</w:t>
      </w:r>
      <w:r w:rsidRPr="009016D9">
        <w:rPr>
          <w:rFonts w:asciiTheme="minorHAnsi"/>
          <w:sz w:val="24"/>
          <w:szCs w:val="28"/>
          <w:lang w:val="bg-BG"/>
        </w:rPr>
        <w:t>], n.d.-i; GC [</w:t>
      </w:r>
      <w:r w:rsidRPr="009016D9">
        <w:rPr>
          <w:rFonts w:asciiTheme="minorHAnsi"/>
          <w:b/>
          <w:bCs/>
          <w:sz w:val="24"/>
          <w:szCs w:val="28"/>
          <w:lang w:val="bg-BG"/>
        </w:rPr>
        <w:t>Partner Models Overview (MaaS)</w:t>
      </w:r>
      <w:r w:rsidRPr="009016D9">
        <w:rPr>
          <w:rFonts w:asciiTheme="minorHAnsi"/>
          <w:sz w:val="24"/>
          <w:szCs w:val="28"/>
          <w:lang w:val="bg-BG"/>
        </w:rPr>
        <w:t>], n.d.-m). However, Vertex’s structured output documentation enumerates supported models for response schema control and does not list Claude or Mistral under that control mechanism (GC [</w:t>
      </w:r>
      <w:r w:rsidRPr="009016D9">
        <w:rPr>
          <w:rFonts w:asciiTheme="minorHAnsi"/>
          <w:b/>
          <w:bCs/>
          <w:sz w:val="24"/>
          <w:szCs w:val="28"/>
          <w:lang w:val="bg-BG"/>
        </w:rPr>
        <w:t>Vertex Structured Output (Response Schema)</w:t>
      </w:r>
      <w:r w:rsidRPr="009016D9">
        <w:rPr>
          <w:rFonts w:asciiTheme="minorHAnsi"/>
          <w:sz w:val="24"/>
          <w:szCs w:val="28"/>
          <w:lang w:val="bg-BG"/>
        </w:rPr>
        <w:t>], n.d.-a). Accordingly, these partner models are not confirmed as Tier 1–2 under the Vertex response-schema structured output mechanism and are excluded under this policy (GC [</w:t>
      </w:r>
      <w:r w:rsidRPr="009016D9">
        <w:rPr>
          <w:rFonts w:asciiTheme="minorHAnsi"/>
          <w:b/>
          <w:bCs/>
          <w:sz w:val="24"/>
          <w:szCs w:val="28"/>
          <w:lang w:val="bg-BG"/>
        </w:rPr>
        <w:t>Vertex Structured Output (Response Schema)</w:t>
      </w:r>
      <w:r w:rsidRPr="009016D9">
        <w:rPr>
          <w:rFonts w:asciiTheme="minorHAnsi"/>
          <w:sz w:val="24"/>
          <w:szCs w:val="28"/>
          <w:lang w:val="bg-BG"/>
        </w:rPr>
        <w:t>], n.d.-a; GC [</w:t>
      </w:r>
      <w:r w:rsidRPr="009016D9">
        <w:rPr>
          <w:rFonts w:asciiTheme="minorHAnsi"/>
          <w:b/>
          <w:bCs/>
          <w:sz w:val="24"/>
          <w:szCs w:val="28"/>
          <w:lang w:val="bg-BG"/>
        </w:rPr>
        <w:t>Partner Models Overview (MaaS)</w:t>
      </w:r>
      <w:r w:rsidRPr="009016D9">
        <w:rPr>
          <w:rFonts w:asciiTheme="minorHAnsi"/>
          <w:sz w:val="24"/>
          <w:szCs w:val="28"/>
          <w:lang w:val="bg-BG"/>
        </w:rPr>
        <w:t>], n.d.-m).</w:t>
      </w:r>
    </w:p>
    <w:p w14:paraId="67D2EFAC" w14:textId="77777777" w:rsidR="009016D9" w:rsidRPr="009016D9" w:rsidRDefault="009016D9" w:rsidP="009016D9">
      <w:pPr>
        <w:spacing w:before="240" w:line="271" w:lineRule="auto"/>
        <w:rPr>
          <w:rFonts w:asciiTheme="minorHAnsi"/>
          <w:sz w:val="24"/>
          <w:szCs w:val="28"/>
          <w:lang w:val="bg-BG"/>
        </w:rPr>
      </w:pPr>
      <w:r w:rsidRPr="009016D9">
        <w:rPr>
          <w:rFonts w:asciiTheme="minorHAnsi"/>
          <w:sz w:val="24"/>
          <w:szCs w:val="28"/>
          <w:lang w:val="bg-BG"/>
        </w:rPr>
        <w:t>Fail list:</w:t>
      </w:r>
    </w:p>
    <w:p w14:paraId="2241775F" w14:textId="77777777" w:rsidR="009016D9" w:rsidRPr="009016D9" w:rsidRDefault="009016D9" w:rsidP="009016D9">
      <w:pPr>
        <w:numPr>
          <w:ilvl w:val="0"/>
          <w:numId w:val="79"/>
        </w:numPr>
        <w:spacing w:before="240" w:line="271" w:lineRule="auto"/>
        <w:rPr>
          <w:rFonts w:asciiTheme="minorHAnsi"/>
          <w:sz w:val="24"/>
          <w:szCs w:val="28"/>
          <w:lang w:val="bg-BG"/>
        </w:rPr>
      </w:pPr>
      <w:r w:rsidRPr="009016D9">
        <w:rPr>
          <w:rFonts w:asciiTheme="minorHAnsi"/>
          <w:sz w:val="24"/>
          <w:szCs w:val="28"/>
          <w:lang w:val="bg-BG"/>
        </w:rPr>
        <w:t>Claude Opus 4.5, Claude Sonnet 4.5, Claude Opus 4.1, Claude Opus 4, Claude Sonnet 4, Claude Haiku 4.5, Claude 3.5 Haiku, Claude 3 Haiku (GC [</w:t>
      </w:r>
      <w:r w:rsidRPr="009016D9">
        <w:rPr>
          <w:rFonts w:asciiTheme="minorHAnsi"/>
          <w:b/>
          <w:bCs/>
          <w:sz w:val="24"/>
          <w:szCs w:val="28"/>
          <w:lang w:val="bg-BG"/>
        </w:rPr>
        <w:t>Claude Partner Models on Vertex</w:t>
      </w:r>
      <w:r w:rsidRPr="009016D9">
        <w:rPr>
          <w:rFonts w:asciiTheme="minorHAnsi"/>
          <w:sz w:val="24"/>
          <w:szCs w:val="28"/>
          <w:lang w:val="bg-BG"/>
        </w:rPr>
        <w:t>], n.d.-h; GC [</w:t>
      </w:r>
      <w:r w:rsidRPr="009016D9">
        <w:rPr>
          <w:rFonts w:asciiTheme="minorHAnsi"/>
          <w:b/>
          <w:bCs/>
          <w:sz w:val="24"/>
          <w:szCs w:val="28"/>
          <w:lang w:val="bg-BG"/>
        </w:rPr>
        <w:t>Partner Models Overview (MaaS)</w:t>
      </w:r>
      <w:r w:rsidRPr="009016D9">
        <w:rPr>
          <w:rFonts w:asciiTheme="minorHAnsi"/>
          <w:sz w:val="24"/>
          <w:szCs w:val="28"/>
          <w:lang w:val="bg-BG"/>
        </w:rPr>
        <w:t>], n.d.-m)</w:t>
      </w:r>
    </w:p>
    <w:p w14:paraId="448D41D7" w14:textId="77777777" w:rsidR="009016D9" w:rsidRPr="009016D9" w:rsidRDefault="009016D9" w:rsidP="009016D9">
      <w:pPr>
        <w:numPr>
          <w:ilvl w:val="0"/>
          <w:numId w:val="79"/>
        </w:numPr>
        <w:spacing w:before="240" w:line="271" w:lineRule="auto"/>
        <w:rPr>
          <w:rFonts w:asciiTheme="minorHAnsi"/>
          <w:sz w:val="24"/>
          <w:szCs w:val="28"/>
          <w:lang w:val="bg-BG"/>
        </w:rPr>
      </w:pPr>
      <w:r w:rsidRPr="009016D9">
        <w:rPr>
          <w:rFonts w:asciiTheme="minorHAnsi"/>
          <w:sz w:val="24"/>
          <w:szCs w:val="28"/>
          <w:lang w:val="bg-BG"/>
        </w:rPr>
        <w:t>Mistral Medium 3, Mistral Small 3.1, Codestral 2 (GC [</w:t>
      </w:r>
      <w:r w:rsidRPr="009016D9">
        <w:rPr>
          <w:rFonts w:asciiTheme="minorHAnsi"/>
          <w:b/>
          <w:bCs/>
          <w:sz w:val="24"/>
          <w:szCs w:val="28"/>
          <w:lang w:val="bg-BG"/>
        </w:rPr>
        <w:t>Mistral Partner Models on Vertex</w:t>
      </w:r>
      <w:r w:rsidRPr="009016D9">
        <w:rPr>
          <w:rFonts w:asciiTheme="minorHAnsi"/>
          <w:sz w:val="24"/>
          <w:szCs w:val="28"/>
          <w:lang w:val="bg-BG"/>
        </w:rPr>
        <w:t>], n.d.-i; GC [</w:t>
      </w:r>
      <w:r w:rsidRPr="009016D9">
        <w:rPr>
          <w:rFonts w:asciiTheme="minorHAnsi"/>
          <w:b/>
          <w:bCs/>
          <w:sz w:val="24"/>
          <w:szCs w:val="28"/>
          <w:lang w:val="bg-BG"/>
        </w:rPr>
        <w:t>Partner Models Overview (MaaS)</w:t>
      </w:r>
      <w:r w:rsidRPr="009016D9">
        <w:rPr>
          <w:rFonts w:asciiTheme="minorHAnsi"/>
          <w:sz w:val="24"/>
          <w:szCs w:val="28"/>
          <w:lang w:val="bg-BG"/>
        </w:rPr>
        <w:t>], n.d.-m)</w:t>
      </w:r>
    </w:p>
    <w:p w14:paraId="7A23B622" w14:textId="3D44A983" w:rsidR="009016D9" w:rsidRPr="009016D9" w:rsidRDefault="009016D9" w:rsidP="009016D9">
      <w:pPr>
        <w:spacing w:before="240" w:line="271" w:lineRule="auto"/>
        <w:rPr>
          <w:rFonts w:asciiTheme="minorHAnsi"/>
          <w:b/>
          <w:bCs/>
          <w:sz w:val="24"/>
          <w:szCs w:val="28"/>
          <w:lang w:val="bg-BG"/>
        </w:rPr>
      </w:pPr>
      <w:r w:rsidRPr="009016D9">
        <w:rPr>
          <w:rFonts w:asciiTheme="minorHAnsi"/>
          <w:b/>
          <w:bCs/>
          <w:sz w:val="24"/>
          <w:szCs w:val="28"/>
          <w:lang w:val="bg-BG"/>
        </w:rPr>
        <w:t xml:space="preserve">B. Gemma (family) FAIL for MaaS managed-open-model </w:t>
      </w:r>
    </w:p>
    <w:p w14:paraId="470F3F2C" w14:textId="77777777" w:rsidR="009016D9" w:rsidRPr="009016D9" w:rsidRDefault="009016D9" w:rsidP="009016D9">
      <w:pPr>
        <w:spacing w:before="240" w:line="271" w:lineRule="auto"/>
        <w:rPr>
          <w:rFonts w:asciiTheme="minorHAnsi"/>
          <w:sz w:val="24"/>
          <w:szCs w:val="28"/>
          <w:lang w:val="bg-BG"/>
        </w:rPr>
      </w:pPr>
      <w:r w:rsidRPr="009016D9">
        <w:rPr>
          <w:rFonts w:asciiTheme="minorHAnsi"/>
          <w:sz w:val="24"/>
          <w:szCs w:val="28"/>
          <w:lang w:val="bg-BG"/>
        </w:rPr>
        <w:lastRenderedPageBreak/>
        <w:t>Gemma is documented as an open model that can be served on Vertex AI, but it is described within the open models/serving options context (e.g., self-deployed or alternative serving paths) rather than being established as a MaaS managed open model under the MaaS structured-output capability statement used for Tier 2 eligibility (GC [</w:t>
      </w:r>
      <w:r w:rsidRPr="009016D9">
        <w:rPr>
          <w:rFonts w:asciiTheme="minorHAnsi"/>
          <w:b/>
          <w:bCs/>
          <w:sz w:val="24"/>
          <w:szCs w:val="28"/>
          <w:lang w:val="bg-BG"/>
        </w:rPr>
        <w:t>Gemma on Vertex (Use Guide)</w:t>
      </w:r>
      <w:r w:rsidRPr="009016D9">
        <w:rPr>
          <w:rFonts w:asciiTheme="minorHAnsi"/>
          <w:sz w:val="24"/>
          <w:szCs w:val="28"/>
          <w:lang w:val="bg-BG"/>
        </w:rPr>
        <w:t>], n.d.-n; GC [</w:t>
      </w:r>
      <w:r w:rsidRPr="009016D9">
        <w:rPr>
          <w:rFonts w:asciiTheme="minorHAnsi"/>
          <w:b/>
          <w:bCs/>
          <w:sz w:val="24"/>
          <w:szCs w:val="28"/>
          <w:lang w:val="bg-BG"/>
        </w:rPr>
        <w:t>Open Models Serving Options</w:t>
      </w:r>
      <w:r w:rsidRPr="009016D9">
        <w:rPr>
          <w:rFonts w:asciiTheme="minorHAnsi"/>
          <w:sz w:val="24"/>
          <w:szCs w:val="28"/>
          <w:lang w:val="bg-BG"/>
        </w:rPr>
        <w:t>], n.d.-o). Under this policy definition (Tier 1: Vertex response-schema structured output; Tier 2: MaaS managed open models with structured outputs), Gemma is excluded unless EXPOZY explicitly expands Tier 2 eligibility to include self-hosted constrained decoding deployments.</w:t>
      </w:r>
    </w:p>
    <w:p w14:paraId="2EF74889" w14:textId="77777777" w:rsidR="009016D9" w:rsidRPr="009016D9" w:rsidRDefault="009016D9" w:rsidP="009016D9">
      <w:pPr>
        <w:spacing w:before="240" w:line="271" w:lineRule="auto"/>
        <w:rPr>
          <w:rFonts w:asciiTheme="minorHAnsi"/>
          <w:sz w:val="24"/>
          <w:szCs w:val="28"/>
          <w:lang w:val="bg-BG"/>
        </w:rPr>
      </w:pPr>
      <w:r w:rsidRPr="009016D9">
        <w:rPr>
          <w:rFonts w:asciiTheme="minorHAnsi"/>
          <w:sz w:val="24"/>
          <w:szCs w:val="28"/>
          <w:lang w:val="bg-BG"/>
        </w:rPr>
        <w:t>Fail list:</w:t>
      </w:r>
    </w:p>
    <w:p w14:paraId="5FA68988" w14:textId="77777777" w:rsidR="009016D9" w:rsidRPr="009016D9" w:rsidRDefault="009016D9" w:rsidP="009016D9">
      <w:pPr>
        <w:numPr>
          <w:ilvl w:val="0"/>
          <w:numId w:val="80"/>
        </w:numPr>
        <w:spacing w:before="240" w:line="271" w:lineRule="auto"/>
        <w:rPr>
          <w:rFonts w:asciiTheme="minorHAnsi"/>
          <w:sz w:val="24"/>
          <w:szCs w:val="28"/>
          <w:lang w:val="bg-BG"/>
        </w:rPr>
      </w:pPr>
      <w:r w:rsidRPr="009016D9">
        <w:rPr>
          <w:rFonts w:asciiTheme="minorHAnsi"/>
          <w:sz w:val="24"/>
          <w:szCs w:val="28"/>
          <w:lang w:val="bg-BG"/>
        </w:rPr>
        <w:t>Google Gemma (family) (GC [</w:t>
      </w:r>
      <w:r w:rsidRPr="009016D9">
        <w:rPr>
          <w:rFonts w:asciiTheme="minorHAnsi"/>
          <w:b/>
          <w:bCs/>
          <w:sz w:val="24"/>
          <w:szCs w:val="28"/>
          <w:lang w:val="bg-BG"/>
        </w:rPr>
        <w:t>Gemma on Vertex (Use Guide)</w:t>
      </w:r>
      <w:r w:rsidRPr="009016D9">
        <w:rPr>
          <w:rFonts w:asciiTheme="minorHAnsi"/>
          <w:sz w:val="24"/>
          <w:szCs w:val="28"/>
          <w:lang w:val="bg-BG"/>
        </w:rPr>
        <w:t>], n.d.-n; GC [</w:t>
      </w:r>
      <w:r w:rsidRPr="009016D9">
        <w:rPr>
          <w:rFonts w:asciiTheme="minorHAnsi"/>
          <w:b/>
          <w:bCs/>
          <w:sz w:val="24"/>
          <w:szCs w:val="28"/>
          <w:lang w:val="bg-BG"/>
        </w:rPr>
        <w:t>Open Models Serving Options</w:t>
      </w:r>
      <w:r w:rsidRPr="009016D9">
        <w:rPr>
          <w:rFonts w:asciiTheme="minorHAnsi"/>
          <w:sz w:val="24"/>
          <w:szCs w:val="28"/>
          <w:lang w:val="bg-BG"/>
        </w:rPr>
        <w:t>], n.d.-o)</w:t>
      </w:r>
    </w:p>
    <w:p w14:paraId="733F548E" w14:textId="285BE572" w:rsidR="009016D9" w:rsidRPr="00016A75" w:rsidRDefault="00FE1453" w:rsidP="00D67D0B">
      <w:pPr>
        <w:spacing w:before="240" w:line="271" w:lineRule="auto"/>
        <w:rPr>
          <w:rFonts w:asciiTheme="minorHAnsi"/>
          <w:sz w:val="28"/>
          <w:szCs w:val="32"/>
          <w:lang w:val="bg-BG"/>
        </w:rPr>
      </w:pPr>
      <w:r w:rsidRPr="00016A75">
        <w:rPr>
          <w:rFonts w:asciiTheme="minorHAnsi"/>
          <w:sz w:val="28"/>
          <w:szCs w:val="32"/>
          <w:lang w:val="bg-BG"/>
        </w:rPr>
        <w:t>Filter R3</w:t>
      </w:r>
    </w:p>
    <w:p w14:paraId="43A13FAA" w14:textId="14EDE7BD" w:rsidR="00CC2F98" w:rsidRPr="00CC2F98" w:rsidRDefault="00CC2F98" w:rsidP="00CC2F98">
      <w:pPr>
        <w:spacing w:before="240" w:line="271" w:lineRule="auto"/>
        <w:rPr>
          <w:rFonts w:asciiTheme="minorHAnsi"/>
          <w:sz w:val="32"/>
          <w:szCs w:val="36"/>
        </w:rPr>
      </w:pPr>
      <w:r w:rsidRPr="00CC2F98">
        <w:rPr>
          <w:rFonts w:asciiTheme="minorHAnsi"/>
          <w:sz w:val="32"/>
          <w:szCs w:val="36"/>
        </w:rPr>
        <w:t xml:space="preserve">Filter R4: </w:t>
      </w:r>
      <w:r w:rsidRPr="00CC2F98">
        <w:rPr>
          <w:rFonts w:asciiTheme="minorHAnsi"/>
          <w:sz w:val="32"/>
          <w:szCs w:val="32"/>
          <w:lang w:val="bg-BG"/>
        </w:rPr>
        <w:t>Hallucination Rate and Mitigation Effectiveness</w:t>
      </w:r>
    </w:p>
    <w:p w14:paraId="6BB9DC3D" w14:textId="11BD7317" w:rsidR="00CC2F98" w:rsidRPr="00CC2F98" w:rsidRDefault="00CC2F98" w:rsidP="00CC2F98">
      <w:pPr>
        <w:spacing w:before="240" w:line="271" w:lineRule="auto"/>
        <w:rPr>
          <w:rFonts w:asciiTheme="minorHAnsi"/>
          <w:sz w:val="24"/>
          <w:szCs w:val="28"/>
        </w:rPr>
      </w:pPr>
      <w:r w:rsidRPr="00CC2F98">
        <w:rPr>
          <w:rFonts w:asciiTheme="minorHAnsi"/>
          <w:sz w:val="24"/>
          <w:szCs w:val="28"/>
        </w:rPr>
        <w:t xml:space="preserve">In production template generation, “mistakes” are not conversational inaccuracies; they are </w:t>
      </w:r>
      <w:r w:rsidRPr="00CC2F98">
        <w:rPr>
          <w:rFonts w:asciiTheme="minorHAnsi"/>
          <w:b/>
          <w:bCs/>
          <w:sz w:val="24"/>
          <w:szCs w:val="28"/>
        </w:rPr>
        <w:t>runtime-relevant defects</w:t>
      </w:r>
      <w:r w:rsidRPr="00CC2F98">
        <w:rPr>
          <w:rFonts w:asciiTheme="minorHAnsi"/>
          <w:sz w:val="24"/>
          <w:szCs w:val="28"/>
        </w:rPr>
        <w:t xml:space="preserve"> (e.g., invented attributes, nonexistent component props, or invalid utility classes). This framing aligns with the broader view that hallucination is not one monolithic phenomenon but includes distinct categories and must be benchmarked with task-appropriate instruments (Bang et al., 2025). </w:t>
      </w:r>
    </w:p>
    <w:p w14:paraId="544313F5" w14:textId="25A54124" w:rsidR="00CC2F98" w:rsidRDefault="00CC2F98" w:rsidP="00CC2F98">
      <w:pPr>
        <w:spacing w:before="240" w:line="271" w:lineRule="auto"/>
        <w:rPr>
          <w:rFonts w:asciiTheme="minorHAnsi"/>
          <w:sz w:val="24"/>
          <w:szCs w:val="28"/>
        </w:rPr>
      </w:pPr>
      <w:r w:rsidRPr="00CC2F98">
        <w:rPr>
          <w:rFonts w:asciiTheme="minorHAnsi"/>
          <w:sz w:val="24"/>
          <w:szCs w:val="28"/>
        </w:rPr>
        <w:t xml:space="preserve">Mechanistically, hallucinations arise because language models are trained to produce plausible continuations and may generate confident outputs beyond what is supported by evidence or constraints (OpenAI, 2025). Therefore, EXPOZY must treat hallucination as a quantitative operational risk and reduce it using </w:t>
      </w:r>
      <w:r w:rsidRPr="00CC2F98">
        <w:rPr>
          <w:rFonts w:asciiTheme="minorHAnsi"/>
          <w:b/>
          <w:bCs/>
          <w:sz w:val="24"/>
          <w:szCs w:val="28"/>
        </w:rPr>
        <w:t>system-level controls</w:t>
      </w:r>
      <w:r w:rsidRPr="00CC2F98">
        <w:rPr>
          <w:rFonts w:asciiTheme="minorHAnsi"/>
          <w:sz w:val="24"/>
          <w:szCs w:val="28"/>
        </w:rPr>
        <w:t xml:space="preserve"> rather than relying on “user correction.”</w:t>
      </w:r>
      <w:r w:rsidR="00012A4A">
        <w:rPr>
          <w:rFonts w:asciiTheme="minorHAnsi"/>
          <w:sz w:val="24"/>
          <w:szCs w:val="28"/>
        </w:rPr>
        <w:t xml:space="preserve"> </w:t>
      </w:r>
    </w:p>
    <w:p w14:paraId="105C2BB5" w14:textId="77777777" w:rsidR="00E9735B" w:rsidRPr="00E9735B" w:rsidRDefault="00E9735B" w:rsidP="00E9735B">
      <w:pPr>
        <w:spacing w:before="240" w:line="271" w:lineRule="auto"/>
        <w:rPr>
          <w:rFonts w:asciiTheme="minorHAnsi"/>
          <w:sz w:val="24"/>
          <w:szCs w:val="28"/>
        </w:rPr>
      </w:pPr>
      <w:r w:rsidRPr="00E9735B">
        <w:rPr>
          <w:rFonts w:asciiTheme="minorHAnsi"/>
          <w:sz w:val="24"/>
          <w:szCs w:val="28"/>
        </w:rPr>
        <w:t xml:space="preserve">R4 evaluates not only </w:t>
      </w:r>
      <w:r w:rsidRPr="00E9735B">
        <w:rPr>
          <w:rFonts w:asciiTheme="minorHAnsi"/>
          <w:i/>
          <w:iCs/>
          <w:sz w:val="24"/>
          <w:szCs w:val="28"/>
        </w:rPr>
        <w:t>how often a model hallucinates</w:t>
      </w:r>
      <w:r w:rsidRPr="00E9735B">
        <w:rPr>
          <w:rFonts w:asciiTheme="minorHAnsi"/>
          <w:sz w:val="24"/>
          <w:szCs w:val="28"/>
        </w:rPr>
        <w:t xml:space="preserve">, but also how effectively the deployment platform can </w:t>
      </w:r>
      <w:r w:rsidRPr="00E9735B">
        <w:rPr>
          <w:rFonts w:asciiTheme="minorHAnsi"/>
          <w:b/>
          <w:bCs/>
          <w:sz w:val="24"/>
          <w:szCs w:val="28"/>
        </w:rPr>
        <w:t>prevent</w:t>
      </w:r>
      <w:r w:rsidRPr="00E9735B">
        <w:rPr>
          <w:rFonts w:asciiTheme="minorHAnsi"/>
          <w:sz w:val="24"/>
          <w:szCs w:val="28"/>
        </w:rPr>
        <w:t xml:space="preserve"> or </w:t>
      </w:r>
      <w:r w:rsidRPr="00E9735B">
        <w:rPr>
          <w:rFonts w:asciiTheme="minorHAnsi"/>
          <w:b/>
          <w:bCs/>
          <w:sz w:val="24"/>
          <w:szCs w:val="28"/>
        </w:rPr>
        <w:t>contain</w:t>
      </w:r>
      <w:r w:rsidRPr="00E9735B">
        <w:rPr>
          <w:rFonts w:asciiTheme="minorHAnsi"/>
          <w:sz w:val="24"/>
          <w:szCs w:val="28"/>
        </w:rPr>
        <w:t xml:space="preserve"> hallucinations.</w:t>
      </w:r>
    </w:p>
    <w:p w14:paraId="3B057BE5" w14:textId="77777777" w:rsidR="00E9735B" w:rsidRPr="00E9735B" w:rsidRDefault="00E9735B" w:rsidP="00E9735B">
      <w:pPr>
        <w:spacing w:before="240" w:line="271" w:lineRule="auto"/>
        <w:rPr>
          <w:rFonts w:asciiTheme="minorHAnsi"/>
          <w:b/>
          <w:bCs/>
          <w:sz w:val="24"/>
          <w:szCs w:val="28"/>
        </w:rPr>
      </w:pPr>
      <w:r w:rsidRPr="00E9735B">
        <w:rPr>
          <w:rFonts w:asciiTheme="minorHAnsi"/>
          <w:b/>
          <w:bCs/>
          <w:sz w:val="24"/>
          <w:szCs w:val="28"/>
        </w:rPr>
        <w:t>2.1 Structured output (response schemas)</w:t>
      </w:r>
    </w:p>
    <w:p w14:paraId="5C6EE26C" w14:textId="79439B64" w:rsidR="00E9735B" w:rsidRPr="00E9735B" w:rsidRDefault="00E9735B" w:rsidP="00E9735B">
      <w:pPr>
        <w:spacing w:before="240" w:line="271" w:lineRule="auto"/>
        <w:rPr>
          <w:rFonts w:asciiTheme="minorHAnsi"/>
          <w:sz w:val="24"/>
          <w:szCs w:val="28"/>
        </w:rPr>
      </w:pPr>
      <w:r w:rsidRPr="00E9735B">
        <w:rPr>
          <w:rFonts w:asciiTheme="minorHAnsi"/>
          <w:sz w:val="24"/>
          <w:szCs w:val="28"/>
        </w:rPr>
        <w:t xml:space="preserve">Google Cloud’s Vertex AI documentation states that developers can “guarantee” schema adherence by supplying a </w:t>
      </w:r>
      <w:r w:rsidRPr="00E9735B">
        <w:rPr>
          <w:rFonts w:asciiTheme="minorHAnsi"/>
          <w:b/>
          <w:bCs/>
          <w:sz w:val="24"/>
          <w:szCs w:val="28"/>
        </w:rPr>
        <w:t>response schema</w:t>
      </w:r>
      <w:r w:rsidRPr="00E9735B">
        <w:rPr>
          <w:rFonts w:asciiTheme="minorHAnsi"/>
          <w:sz w:val="24"/>
          <w:szCs w:val="28"/>
        </w:rPr>
        <w:t xml:space="preserve">, enabling consistently formatted, machine-validated outputs (Google Cloud, n.d.-a). In EXPOZY terms, this </w:t>
      </w:r>
      <w:r w:rsidRPr="00E9735B">
        <w:rPr>
          <w:rFonts w:asciiTheme="minorHAnsi"/>
          <w:sz w:val="24"/>
          <w:szCs w:val="28"/>
        </w:rPr>
        <w:lastRenderedPageBreak/>
        <w:t xml:space="preserve">primarily reduces </w:t>
      </w:r>
      <w:r w:rsidRPr="00E9735B">
        <w:rPr>
          <w:rFonts w:asciiTheme="minorHAnsi"/>
          <w:b/>
          <w:bCs/>
          <w:sz w:val="24"/>
          <w:szCs w:val="28"/>
        </w:rPr>
        <w:t>shape failures</w:t>
      </w:r>
      <w:r w:rsidRPr="00E9735B">
        <w:rPr>
          <w:rFonts w:asciiTheme="minorHAnsi"/>
          <w:sz w:val="24"/>
          <w:szCs w:val="28"/>
        </w:rPr>
        <w:t xml:space="preserve"> (malformed JSON/AST, missing required keys, invalid enums). </w:t>
      </w:r>
    </w:p>
    <w:p w14:paraId="24F12818" w14:textId="77777777" w:rsidR="00E9735B" w:rsidRPr="00E9735B" w:rsidRDefault="00E9735B" w:rsidP="00E9735B">
      <w:pPr>
        <w:spacing w:before="240" w:line="271" w:lineRule="auto"/>
        <w:rPr>
          <w:rFonts w:asciiTheme="minorHAnsi"/>
          <w:b/>
          <w:bCs/>
          <w:sz w:val="24"/>
          <w:szCs w:val="28"/>
        </w:rPr>
      </w:pPr>
      <w:r w:rsidRPr="00E9735B">
        <w:rPr>
          <w:rFonts w:asciiTheme="minorHAnsi"/>
          <w:b/>
          <w:bCs/>
          <w:sz w:val="24"/>
          <w:szCs w:val="28"/>
        </w:rPr>
        <w:t>2.2 Structured output for MaaS open models</w:t>
      </w:r>
    </w:p>
    <w:p w14:paraId="529BF8E9" w14:textId="4DF5AE54" w:rsidR="00E9735B" w:rsidRPr="00E9735B" w:rsidRDefault="00E9735B" w:rsidP="00E9735B">
      <w:pPr>
        <w:spacing w:before="240" w:line="271" w:lineRule="auto"/>
        <w:rPr>
          <w:rFonts w:asciiTheme="minorHAnsi"/>
          <w:sz w:val="24"/>
          <w:szCs w:val="28"/>
          <w:lang w:val="en-GB"/>
        </w:rPr>
      </w:pPr>
      <w:r w:rsidRPr="00E9735B">
        <w:rPr>
          <w:rFonts w:asciiTheme="minorHAnsi"/>
          <w:sz w:val="24"/>
          <w:szCs w:val="28"/>
        </w:rPr>
        <w:t xml:space="preserve">Google Cloud’s MaaS capability documentation explicitly notes that </w:t>
      </w:r>
      <w:r w:rsidRPr="00E9735B">
        <w:rPr>
          <w:rFonts w:asciiTheme="minorHAnsi"/>
          <w:b/>
          <w:bCs/>
          <w:sz w:val="24"/>
          <w:szCs w:val="28"/>
        </w:rPr>
        <w:t>all open models available via Vertex AI MaaS support structured outputs</w:t>
      </w:r>
      <w:r w:rsidRPr="00E9735B">
        <w:rPr>
          <w:rFonts w:asciiTheme="minorHAnsi"/>
          <w:sz w:val="24"/>
          <w:szCs w:val="28"/>
        </w:rPr>
        <w:t xml:space="preserve"> (Google Cloud, n.d.-b). This matters because it makes schema enforcement available across the open-model set (DeepSeek, Qwen, OpenAI gpt-oss, etc.), not only Gemini. </w:t>
      </w:r>
    </w:p>
    <w:p w14:paraId="44A8D477" w14:textId="77777777" w:rsidR="00E9735B" w:rsidRPr="00E9735B" w:rsidRDefault="00E9735B" w:rsidP="00E9735B">
      <w:pPr>
        <w:spacing w:before="240" w:line="271" w:lineRule="auto"/>
        <w:rPr>
          <w:rFonts w:asciiTheme="minorHAnsi"/>
          <w:b/>
          <w:bCs/>
          <w:sz w:val="24"/>
          <w:szCs w:val="28"/>
        </w:rPr>
      </w:pPr>
      <w:r w:rsidRPr="00E9735B">
        <w:rPr>
          <w:rFonts w:asciiTheme="minorHAnsi"/>
          <w:b/>
          <w:bCs/>
          <w:sz w:val="24"/>
          <w:szCs w:val="28"/>
        </w:rPr>
        <w:t>2.3 Function calling/tool use</w:t>
      </w:r>
    </w:p>
    <w:p w14:paraId="1BEBC08F" w14:textId="652D98DE" w:rsidR="00E9735B" w:rsidRPr="00E9735B" w:rsidRDefault="00E9735B" w:rsidP="00E9735B">
      <w:pPr>
        <w:spacing w:before="240" w:line="271" w:lineRule="auto"/>
        <w:rPr>
          <w:rFonts w:asciiTheme="minorHAnsi"/>
          <w:sz w:val="24"/>
          <w:szCs w:val="28"/>
        </w:rPr>
      </w:pPr>
      <w:r w:rsidRPr="00E9735B">
        <w:rPr>
          <w:rFonts w:asciiTheme="minorHAnsi"/>
          <w:sz w:val="24"/>
          <w:szCs w:val="28"/>
        </w:rPr>
        <w:t xml:space="preserve">Google Cloud documents function calling as a mechanism for models to invoke tools (e.g., retrieval, verification steps) rather than “guessing” unsupported details (Google Cloud, n.d.-c). For R4, function calling is a mitigation lever that can reduce </w:t>
      </w:r>
      <w:r w:rsidRPr="00E9735B">
        <w:rPr>
          <w:rFonts w:asciiTheme="minorHAnsi"/>
          <w:b/>
          <w:bCs/>
          <w:sz w:val="24"/>
          <w:szCs w:val="28"/>
        </w:rPr>
        <w:t>content hallucinations</w:t>
      </w:r>
      <w:r w:rsidRPr="00E9735B">
        <w:rPr>
          <w:rFonts w:asciiTheme="minorHAnsi"/>
          <w:sz w:val="24"/>
          <w:szCs w:val="28"/>
        </w:rPr>
        <w:t xml:space="preserve"> by forcing retrieval/validation against authoritative sources (component catalogs, OpenAPI specs). </w:t>
      </w:r>
    </w:p>
    <w:p w14:paraId="54077CAE" w14:textId="6764B94F" w:rsidR="00735A4E" w:rsidRPr="00735A4E" w:rsidRDefault="00735A4E" w:rsidP="00735A4E">
      <w:pPr>
        <w:spacing w:before="240" w:line="271" w:lineRule="auto"/>
        <w:rPr>
          <w:rFonts w:asciiTheme="minorHAnsi"/>
          <w:b/>
          <w:bCs/>
          <w:sz w:val="24"/>
          <w:szCs w:val="28"/>
        </w:rPr>
      </w:pPr>
      <w:r w:rsidRPr="00735A4E">
        <w:rPr>
          <w:rFonts w:asciiTheme="minorHAnsi"/>
          <w:b/>
          <w:bCs/>
          <w:sz w:val="24"/>
          <w:szCs w:val="28"/>
        </w:rPr>
        <w:t xml:space="preserve">3. </w:t>
      </w:r>
      <w:r w:rsidR="000749BA">
        <w:rPr>
          <w:rFonts w:asciiTheme="minorHAnsi"/>
          <w:b/>
          <w:bCs/>
          <w:sz w:val="24"/>
          <w:szCs w:val="28"/>
          <w:lang w:val="bg-BG"/>
        </w:rPr>
        <w:t>S</w:t>
      </w:r>
      <w:r w:rsidRPr="00735A4E">
        <w:rPr>
          <w:rFonts w:asciiTheme="minorHAnsi"/>
          <w:b/>
          <w:bCs/>
          <w:sz w:val="24"/>
          <w:szCs w:val="28"/>
        </w:rPr>
        <w:t>ources used to compare hallucination risk</w:t>
      </w:r>
    </w:p>
    <w:p w14:paraId="6F96FE68" w14:textId="77777777" w:rsidR="00735A4E" w:rsidRPr="00735A4E" w:rsidRDefault="00735A4E" w:rsidP="00735A4E">
      <w:pPr>
        <w:spacing w:before="240" w:line="271" w:lineRule="auto"/>
        <w:rPr>
          <w:rFonts w:asciiTheme="minorHAnsi"/>
          <w:b/>
          <w:bCs/>
          <w:sz w:val="24"/>
          <w:szCs w:val="28"/>
        </w:rPr>
      </w:pPr>
      <w:r w:rsidRPr="00735A4E">
        <w:rPr>
          <w:rFonts w:asciiTheme="minorHAnsi"/>
          <w:b/>
          <w:bCs/>
          <w:sz w:val="24"/>
          <w:szCs w:val="28"/>
        </w:rPr>
        <w:t>3.1 Vectara Hallucination Leaderboard (HHEM) as a “grounded generation” proxy</w:t>
      </w:r>
    </w:p>
    <w:p w14:paraId="0EAACEE0" w14:textId="5040DAD8" w:rsidR="00735A4E" w:rsidRPr="00735A4E" w:rsidRDefault="00735A4E" w:rsidP="00735A4E">
      <w:pPr>
        <w:spacing w:before="240" w:line="271" w:lineRule="auto"/>
        <w:rPr>
          <w:rFonts w:asciiTheme="minorHAnsi"/>
          <w:sz w:val="24"/>
          <w:szCs w:val="28"/>
          <w:lang w:val="en-GB"/>
        </w:rPr>
      </w:pPr>
      <w:r w:rsidRPr="00735A4E">
        <w:rPr>
          <w:rFonts w:asciiTheme="minorHAnsi"/>
          <w:sz w:val="24"/>
          <w:szCs w:val="28"/>
        </w:rPr>
        <w:t xml:space="preserve">Vectara’s public leaderboard reports hallucination rates for </w:t>
      </w:r>
      <w:r w:rsidRPr="00735A4E">
        <w:rPr>
          <w:rFonts w:asciiTheme="minorHAnsi"/>
          <w:b/>
          <w:bCs/>
          <w:sz w:val="24"/>
          <w:szCs w:val="28"/>
        </w:rPr>
        <w:t>grounded summarization</w:t>
      </w:r>
      <w:r w:rsidRPr="00735A4E">
        <w:rPr>
          <w:rFonts w:asciiTheme="minorHAnsi"/>
          <w:sz w:val="24"/>
          <w:szCs w:val="28"/>
        </w:rPr>
        <w:t xml:space="preserve">, where models must remain faithful to provided text. While not identical to code generation, this setting is a useful proxy for EXPOZY’s safest mode (generate templates from retrieved docs rather than parametric memory). The leaderboard is published as a maintained repository with model-level rates (Vectara, 2025). </w:t>
      </w:r>
    </w:p>
    <w:p w14:paraId="49CF1ADA" w14:textId="1815A9F2" w:rsidR="00735A4E" w:rsidRPr="00735A4E" w:rsidRDefault="00735A4E" w:rsidP="00735A4E">
      <w:pPr>
        <w:spacing w:before="240" w:line="271" w:lineRule="auto"/>
        <w:rPr>
          <w:rFonts w:asciiTheme="minorHAnsi"/>
          <w:b/>
          <w:bCs/>
          <w:sz w:val="24"/>
          <w:szCs w:val="28"/>
        </w:rPr>
      </w:pPr>
      <w:r w:rsidRPr="00735A4E">
        <w:rPr>
          <w:rFonts w:asciiTheme="minorHAnsi"/>
          <w:b/>
          <w:bCs/>
          <w:sz w:val="24"/>
          <w:szCs w:val="28"/>
        </w:rPr>
        <w:t xml:space="preserve">3.2 FrontendBench </w:t>
      </w:r>
    </w:p>
    <w:p w14:paraId="2945EEDE" w14:textId="55143670" w:rsidR="00735A4E" w:rsidRPr="00735A4E" w:rsidRDefault="00735A4E" w:rsidP="00735A4E">
      <w:pPr>
        <w:spacing w:before="240" w:line="271" w:lineRule="auto"/>
        <w:rPr>
          <w:rFonts w:asciiTheme="minorHAnsi"/>
          <w:sz w:val="24"/>
          <w:szCs w:val="28"/>
          <w:lang w:val="en-GB"/>
        </w:rPr>
      </w:pPr>
      <w:r w:rsidRPr="00735A4E">
        <w:rPr>
          <w:rFonts w:asciiTheme="minorHAnsi"/>
          <w:sz w:val="24"/>
          <w:szCs w:val="28"/>
        </w:rPr>
        <w:t>FrontendBench evaluates front-end generation using an automatic sandbox evaluator and reports that its automated judgments have high agreement with expert evaluation, making it closer to “does it work?” than text-only scoring (Zhang et al., 2025). This is directly aligned with EXPOZY’s requirement that outputs must execute/render correctly.</w:t>
      </w:r>
    </w:p>
    <w:p w14:paraId="7AE99409" w14:textId="1015316C" w:rsidR="00735A4E" w:rsidRPr="00735A4E" w:rsidRDefault="00735A4E" w:rsidP="00735A4E">
      <w:pPr>
        <w:spacing w:before="240" w:line="271" w:lineRule="auto"/>
        <w:rPr>
          <w:rFonts w:asciiTheme="minorHAnsi"/>
          <w:b/>
          <w:bCs/>
          <w:sz w:val="24"/>
          <w:szCs w:val="28"/>
        </w:rPr>
      </w:pPr>
      <w:r w:rsidRPr="00735A4E">
        <w:rPr>
          <w:rFonts w:asciiTheme="minorHAnsi"/>
          <w:b/>
          <w:bCs/>
          <w:sz w:val="24"/>
          <w:szCs w:val="28"/>
        </w:rPr>
        <w:t xml:space="preserve">3.3 WebGen-Bench </w:t>
      </w:r>
    </w:p>
    <w:p w14:paraId="00C01E5C" w14:textId="19EEDCE0" w:rsidR="00907511" w:rsidRPr="00735A4E" w:rsidRDefault="00735A4E" w:rsidP="00D67D0B">
      <w:pPr>
        <w:spacing w:before="240" w:line="271" w:lineRule="auto"/>
        <w:rPr>
          <w:rFonts w:asciiTheme="minorHAnsi"/>
          <w:sz w:val="24"/>
          <w:szCs w:val="28"/>
          <w:lang w:val="en-GB"/>
        </w:rPr>
      </w:pPr>
      <w:r w:rsidRPr="00735A4E">
        <w:rPr>
          <w:rFonts w:asciiTheme="minorHAnsi"/>
          <w:sz w:val="24"/>
          <w:szCs w:val="28"/>
        </w:rPr>
        <w:t xml:space="preserve">WebGen-Bench evaluates multi-file website generation with functional tests across hundreds of test cases, making it a strong end-to-end signal of “invented </w:t>
      </w:r>
      <w:r w:rsidRPr="00735A4E">
        <w:rPr>
          <w:rFonts w:asciiTheme="minorHAnsi"/>
          <w:sz w:val="24"/>
          <w:szCs w:val="28"/>
        </w:rPr>
        <w:lastRenderedPageBreak/>
        <w:t>handlers/selectors/routes break execution” (Jiang et al., 2025). That failure pattern is analogous to EXPOZY templates failing due to fabricated attributes/classes/props.</w:t>
      </w:r>
    </w:p>
    <w:p w14:paraId="531735CB" w14:textId="77777777" w:rsidR="00735A4E" w:rsidRPr="00735A4E" w:rsidRDefault="00735A4E" w:rsidP="00735A4E">
      <w:pPr>
        <w:spacing w:before="240" w:line="271" w:lineRule="auto"/>
        <w:rPr>
          <w:rFonts w:asciiTheme="minorHAnsi"/>
          <w:b/>
          <w:bCs/>
          <w:sz w:val="24"/>
          <w:szCs w:val="28"/>
        </w:rPr>
      </w:pPr>
      <w:r w:rsidRPr="00735A4E">
        <w:rPr>
          <w:rFonts w:asciiTheme="minorHAnsi"/>
          <w:b/>
          <w:bCs/>
          <w:sz w:val="24"/>
          <w:szCs w:val="28"/>
        </w:rPr>
        <w:t>4. Results</w:t>
      </w:r>
    </w:p>
    <w:p w14:paraId="3C77902D" w14:textId="16895AAE" w:rsidR="00735A4E" w:rsidRPr="00735A4E" w:rsidRDefault="00735A4E" w:rsidP="00735A4E">
      <w:pPr>
        <w:spacing w:before="240" w:line="271" w:lineRule="auto"/>
        <w:rPr>
          <w:rFonts w:asciiTheme="minorHAnsi"/>
          <w:b/>
          <w:bCs/>
          <w:sz w:val="24"/>
          <w:szCs w:val="28"/>
        </w:rPr>
      </w:pPr>
      <w:r w:rsidRPr="00735A4E">
        <w:rPr>
          <w:rFonts w:asciiTheme="minorHAnsi"/>
          <w:b/>
          <w:bCs/>
          <w:sz w:val="24"/>
          <w:szCs w:val="28"/>
        </w:rPr>
        <w:t>4.1 Grounded hallucination rates for models (Vectara HHEM)</w:t>
      </w:r>
    </w:p>
    <w:p w14:paraId="51E2E99C" w14:textId="7A83826C" w:rsidR="00735A4E" w:rsidRPr="00735A4E" w:rsidRDefault="00735A4E" w:rsidP="00735A4E">
      <w:pPr>
        <w:spacing w:before="240" w:line="271" w:lineRule="auto"/>
        <w:rPr>
          <w:rFonts w:asciiTheme="minorHAnsi"/>
          <w:sz w:val="24"/>
          <w:szCs w:val="28"/>
        </w:rPr>
      </w:pPr>
      <w:r w:rsidRPr="00735A4E">
        <w:rPr>
          <w:rFonts w:asciiTheme="minorHAnsi"/>
          <w:b/>
          <w:bCs/>
          <w:sz w:val="24"/>
          <w:szCs w:val="28"/>
        </w:rPr>
        <w:t>Note.</w:t>
      </w:r>
      <w:r w:rsidRPr="00735A4E">
        <w:rPr>
          <w:rFonts w:asciiTheme="minorHAnsi"/>
          <w:sz w:val="24"/>
          <w:szCs w:val="28"/>
        </w:rPr>
        <w:t xml:space="preserve"> The table below reports </w:t>
      </w:r>
      <w:r w:rsidRPr="00735A4E">
        <w:rPr>
          <w:rFonts w:asciiTheme="minorHAnsi"/>
          <w:b/>
          <w:bCs/>
          <w:sz w:val="24"/>
          <w:szCs w:val="28"/>
        </w:rPr>
        <w:t>only models that appear in the Vectara snapshot</w:t>
      </w:r>
      <w:r w:rsidRPr="00735A4E">
        <w:rPr>
          <w:rFonts w:asciiTheme="minorHAnsi"/>
          <w:sz w:val="24"/>
          <w:szCs w:val="28"/>
        </w:rPr>
        <w:t xml:space="preserve">. If a model is not present, it is marked </w:t>
      </w:r>
      <w:r w:rsidRPr="00735A4E">
        <w:rPr>
          <w:rFonts w:asciiTheme="minorHAnsi"/>
          <w:b/>
          <w:bCs/>
          <w:sz w:val="24"/>
          <w:szCs w:val="28"/>
        </w:rPr>
        <w:t>No public HHEM value in this snapshot</w:t>
      </w:r>
      <w:r w:rsidRPr="00735A4E">
        <w:rPr>
          <w:rFonts w:asciiTheme="minorHAnsi"/>
          <w:sz w:val="24"/>
          <w:szCs w:val="28"/>
        </w:rPr>
        <w:t xml:space="preserve"> (not “good” or “bad”</w:t>
      </w:r>
      <w:r>
        <w:rPr>
          <w:rFonts w:asciiTheme="minorHAnsi"/>
          <w:sz w:val="24"/>
          <w:szCs w:val="28"/>
          <w:lang w:val="en-GB"/>
        </w:rPr>
        <w:t xml:space="preserve"> </w:t>
      </w:r>
      <w:r w:rsidRPr="00735A4E">
        <w:rPr>
          <w:rFonts w:asciiTheme="minorHAnsi"/>
          <w:sz w:val="24"/>
          <w:szCs w:val="28"/>
        </w:rPr>
        <w:t xml:space="preserve">just not publicly evidenced here). (Vectara, 2025).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72"/>
        <w:gridCol w:w="2550"/>
        <w:gridCol w:w="2658"/>
      </w:tblGrid>
      <w:tr w:rsidR="00735A4E" w:rsidRPr="00735A4E" w14:paraId="3C514D2F" w14:textId="77777777" w:rsidTr="00735A4E">
        <w:trPr>
          <w:tblHeader/>
          <w:tblCellSpacing w:w="15" w:type="dxa"/>
        </w:trPr>
        <w:tc>
          <w:tcPr>
            <w:tcW w:w="0" w:type="auto"/>
            <w:vAlign w:val="center"/>
            <w:hideMark/>
          </w:tcPr>
          <w:p w14:paraId="5C7AE418" w14:textId="77777777" w:rsidR="00735A4E" w:rsidRPr="00735A4E" w:rsidRDefault="00735A4E" w:rsidP="00735A4E">
            <w:pPr>
              <w:spacing w:before="240" w:line="271" w:lineRule="auto"/>
              <w:rPr>
                <w:rFonts w:asciiTheme="minorHAnsi"/>
                <w:b/>
                <w:bCs/>
              </w:rPr>
            </w:pPr>
            <w:r w:rsidRPr="00735A4E">
              <w:rPr>
                <w:rFonts w:asciiTheme="minorHAnsi"/>
                <w:b/>
                <w:bCs/>
              </w:rPr>
              <w:t>Model (your list)</w:t>
            </w:r>
          </w:p>
        </w:tc>
        <w:tc>
          <w:tcPr>
            <w:tcW w:w="0" w:type="auto"/>
            <w:vAlign w:val="center"/>
            <w:hideMark/>
          </w:tcPr>
          <w:p w14:paraId="718D4E1F" w14:textId="77777777" w:rsidR="00735A4E" w:rsidRPr="00735A4E" w:rsidRDefault="00735A4E" w:rsidP="00735A4E">
            <w:pPr>
              <w:spacing w:before="240" w:line="271" w:lineRule="auto"/>
              <w:rPr>
                <w:rFonts w:asciiTheme="minorHAnsi"/>
                <w:b/>
                <w:bCs/>
              </w:rPr>
            </w:pPr>
            <w:r w:rsidRPr="00735A4E">
              <w:rPr>
                <w:rFonts w:asciiTheme="minorHAnsi"/>
                <w:b/>
                <w:bCs/>
              </w:rPr>
              <w:t>Vectara HHEM hallucination rate</w:t>
            </w:r>
          </w:p>
        </w:tc>
        <w:tc>
          <w:tcPr>
            <w:tcW w:w="0" w:type="auto"/>
            <w:vAlign w:val="center"/>
            <w:hideMark/>
          </w:tcPr>
          <w:p w14:paraId="54FB008F" w14:textId="77777777" w:rsidR="00735A4E" w:rsidRPr="00735A4E" w:rsidRDefault="00735A4E" w:rsidP="00735A4E">
            <w:pPr>
              <w:spacing w:before="240" w:line="271" w:lineRule="auto"/>
              <w:rPr>
                <w:rFonts w:asciiTheme="minorHAnsi"/>
                <w:b/>
                <w:bCs/>
              </w:rPr>
            </w:pPr>
            <w:r w:rsidRPr="00735A4E">
              <w:rPr>
                <w:rFonts w:asciiTheme="minorHAnsi"/>
                <w:b/>
                <w:bCs/>
              </w:rPr>
              <w:t>R4 evidence status</w:t>
            </w:r>
          </w:p>
        </w:tc>
      </w:tr>
      <w:tr w:rsidR="00735A4E" w:rsidRPr="00735A4E" w14:paraId="3E0EC32E" w14:textId="77777777" w:rsidTr="00735A4E">
        <w:trPr>
          <w:tblCellSpacing w:w="15" w:type="dxa"/>
        </w:trPr>
        <w:tc>
          <w:tcPr>
            <w:tcW w:w="0" w:type="auto"/>
            <w:vAlign w:val="center"/>
            <w:hideMark/>
          </w:tcPr>
          <w:p w14:paraId="160AD8BF" w14:textId="77777777" w:rsidR="00735A4E" w:rsidRPr="00735A4E" w:rsidRDefault="00735A4E" w:rsidP="00735A4E">
            <w:pPr>
              <w:spacing w:before="240" w:line="271" w:lineRule="auto"/>
              <w:rPr>
                <w:rFonts w:asciiTheme="minorHAnsi"/>
              </w:rPr>
            </w:pPr>
            <w:r w:rsidRPr="00735A4E">
              <w:rPr>
                <w:rFonts w:asciiTheme="minorHAnsi"/>
              </w:rPr>
              <w:t>Gemini 3 Pro (preview)</w:t>
            </w:r>
          </w:p>
        </w:tc>
        <w:tc>
          <w:tcPr>
            <w:tcW w:w="0" w:type="auto"/>
            <w:vAlign w:val="center"/>
            <w:hideMark/>
          </w:tcPr>
          <w:p w14:paraId="3929D49B" w14:textId="77777777" w:rsidR="00735A4E" w:rsidRPr="00735A4E" w:rsidRDefault="00735A4E" w:rsidP="00735A4E">
            <w:pPr>
              <w:spacing w:before="240" w:line="271" w:lineRule="auto"/>
              <w:rPr>
                <w:rFonts w:asciiTheme="minorHAnsi"/>
              </w:rPr>
            </w:pPr>
            <w:r w:rsidRPr="00735A4E">
              <w:rPr>
                <w:rFonts w:asciiTheme="minorHAnsi"/>
              </w:rPr>
              <w:t>13.6%</w:t>
            </w:r>
          </w:p>
        </w:tc>
        <w:tc>
          <w:tcPr>
            <w:tcW w:w="0" w:type="auto"/>
            <w:vAlign w:val="center"/>
            <w:hideMark/>
          </w:tcPr>
          <w:p w14:paraId="14CE0126" w14:textId="77777777" w:rsidR="00735A4E" w:rsidRPr="00735A4E" w:rsidRDefault="00735A4E" w:rsidP="00735A4E">
            <w:pPr>
              <w:spacing w:before="240" w:line="271" w:lineRule="auto"/>
              <w:rPr>
                <w:rFonts w:asciiTheme="minorHAnsi"/>
              </w:rPr>
            </w:pPr>
            <w:r w:rsidRPr="00735A4E">
              <w:rPr>
                <w:rFonts w:asciiTheme="minorHAnsi"/>
              </w:rPr>
              <w:t>Public HHEM value</w:t>
            </w:r>
          </w:p>
        </w:tc>
      </w:tr>
      <w:tr w:rsidR="00735A4E" w:rsidRPr="00735A4E" w14:paraId="3715FBE8" w14:textId="77777777" w:rsidTr="00735A4E">
        <w:trPr>
          <w:tblCellSpacing w:w="15" w:type="dxa"/>
        </w:trPr>
        <w:tc>
          <w:tcPr>
            <w:tcW w:w="0" w:type="auto"/>
            <w:vAlign w:val="center"/>
            <w:hideMark/>
          </w:tcPr>
          <w:p w14:paraId="57629446" w14:textId="77777777" w:rsidR="00735A4E" w:rsidRPr="00735A4E" w:rsidRDefault="00735A4E" w:rsidP="00735A4E">
            <w:pPr>
              <w:spacing w:before="240" w:line="271" w:lineRule="auto"/>
              <w:rPr>
                <w:rFonts w:asciiTheme="minorHAnsi"/>
              </w:rPr>
            </w:pPr>
            <w:r w:rsidRPr="00735A4E">
              <w:rPr>
                <w:rFonts w:asciiTheme="minorHAnsi"/>
              </w:rPr>
              <w:t>Gemini 3 Flash (preview)</w:t>
            </w:r>
          </w:p>
        </w:tc>
        <w:tc>
          <w:tcPr>
            <w:tcW w:w="0" w:type="auto"/>
            <w:vAlign w:val="center"/>
            <w:hideMark/>
          </w:tcPr>
          <w:p w14:paraId="7BDF3617" w14:textId="77777777" w:rsidR="00735A4E" w:rsidRPr="00735A4E" w:rsidRDefault="00735A4E" w:rsidP="00735A4E">
            <w:pPr>
              <w:spacing w:before="240" w:line="271" w:lineRule="auto"/>
              <w:rPr>
                <w:rFonts w:asciiTheme="minorHAnsi"/>
              </w:rPr>
            </w:pPr>
            <w:r w:rsidRPr="00735A4E">
              <w:rPr>
                <w:rFonts w:asciiTheme="minorHAnsi"/>
              </w:rPr>
              <w:t>13.5%</w:t>
            </w:r>
          </w:p>
        </w:tc>
        <w:tc>
          <w:tcPr>
            <w:tcW w:w="0" w:type="auto"/>
            <w:vAlign w:val="center"/>
            <w:hideMark/>
          </w:tcPr>
          <w:p w14:paraId="3D2B0971" w14:textId="77777777" w:rsidR="00735A4E" w:rsidRPr="00735A4E" w:rsidRDefault="00735A4E" w:rsidP="00735A4E">
            <w:pPr>
              <w:spacing w:before="240" w:line="271" w:lineRule="auto"/>
              <w:rPr>
                <w:rFonts w:asciiTheme="minorHAnsi"/>
              </w:rPr>
            </w:pPr>
            <w:r w:rsidRPr="00735A4E">
              <w:rPr>
                <w:rFonts w:asciiTheme="minorHAnsi"/>
              </w:rPr>
              <w:t>Public HHEM value</w:t>
            </w:r>
          </w:p>
        </w:tc>
      </w:tr>
      <w:tr w:rsidR="00735A4E" w:rsidRPr="00735A4E" w14:paraId="50A27947" w14:textId="77777777" w:rsidTr="00735A4E">
        <w:trPr>
          <w:tblCellSpacing w:w="15" w:type="dxa"/>
        </w:trPr>
        <w:tc>
          <w:tcPr>
            <w:tcW w:w="0" w:type="auto"/>
            <w:vAlign w:val="center"/>
            <w:hideMark/>
          </w:tcPr>
          <w:p w14:paraId="616DD489" w14:textId="77777777" w:rsidR="00735A4E" w:rsidRPr="00735A4E" w:rsidRDefault="00735A4E" w:rsidP="00735A4E">
            <w:pPr>
              <w:spacing w:before="240" w:line="271" w:lineRule="auto"/>
              <w:rPr>
                <w:rFonts w:asciiTheme="minorHAnsi"/>
              </w:rPr>
            </w:pPr>
            <w:r w:rsidRPr="00735A4E">
              <w:rPr>
                <w:rFonts w:asciiTheme="minorHAnsi"/>
              </w:rPr>
              <w:t>Gemini 2.5 Pro</w:t>
            </w:r>
          </w:p>
        </w:tc>
        <w:tc>
          <w:tcPr>
            <w:tcW w:w="0" w:type="auto"/>
            <w:vAlign w:val="center"/>
            <w:hideMark/>
          </w:tcPr>
          <w:p w14:paraId="4D7F8321" w14:textId="77777777" w:rsidR="00735A4E" w:rsidRPr="00735A4E" w:rsidRDefault="00735A4E" w:rsidP="00735A4E">
            <w:pPr>
              <w:spacing w:before="240" w:line="271" w:lineRule="auto"/>
              <w:rPr>
                <w:rFonts w:asciiTheme="minorHAnsi"/>
              </w:rPr>
            </w:pPr>
            <w:r w:rsidRPr="00735A4E">
              <w:rPr>
                <w:rFonts w:asciiTheme="minorHAnsi"/>
              </w:rPr>
              <w:t>7.0%</w:t>
            </w:r>
          </w:p>
        </w:tc>
        <w:tc>
          <w:tcPr>
            <w:tcW w:w="0" w:type="auto"/>
            <w:vAlign w:val="center"/>
            <w:hideMark/>
          </w:tcPr>
          <w:p w14:paraId="2FD67064" w14:textId="77777777" w:rsidR="00735A4E" w:rsidRPr="00735A4E" w:rsidRDefault="00735A4E" w:rsidP="00735A4E">
            <w:pPr>
              <w:spacing w:before="240" w:line="271" w:lineRule="auto"/>
              <w:rPr>
                <w:rFonts w:asciiTheme="minorHAnsi"/>
              </w:rPr>
            </w:pPr>
            <w:r w:rsidRPr="00735A4E">
              <w:rPr>
                <w:rFonts w:asciiTheme="minorHAnsi"/>
              </w:rPr>
              <w:t>Public HHEM value</w:t>
            </w:r>
          </w:p>
        </w:tc>
      </w:tr>
      <w:tr w:rsidR="00735A4E" w:rsidRPr="00735A4E" w14:paraId="47CE7156" w14:textId="77777777" w:rsidTr="00735A4E">
        <w:trPr>
          <w:tblCellSpacing w:w="15" w:type="dxa"/>
        </w:trPr>
        <w:tc>
          <w:tcPr>
            <w:tcW w:w="0" w:type="auto"/>
            <w:vAlign w:val="center"/>
            <w:hideMark/>
          </w:tcPr>
          <w:p w14:paraId="0413878A" w14:textId="77777777" w:rsidR="00735A4E" w:rsidRPr="00735A4E" w:rsidRDefault="00735A4E" w:rsidP="00735A4E">
            <w:pPr>
              <w:spacing w:before="240" w:line="271" w:lineRule="auto"/>
              <w:rPr>
                <w:rFonts w:asciiTheme="minorHAnsi"/>
              </w:rPr>
            </w:pPr>
            <w:r w:rsidRPr="00735A4E">
              <w:rPr>
                <w:rFonts w:asciiTheme="minorHAnsi"/>
              </w:rPr>
              <w:t>Gemini 2.5 Flash (preview)*</w:t>
            </w:r>
          </w:p>
        </w:tc>
        <w:tc>
          <w:tcPr>
            <w:tcW w:w="0" w:type="auto"/>
            <w:vAlign w:val="center"/>
            <w:hideMark/>
          </w:tcPr>
          <w:p w14:paraId="7C437E70" w14:textId="77777777" w:rsidR="00735A4E" w:rsidRPr="00735A4E" w:rsidRDefault="00735A4E" w:rsidP="00735A4E">
            <w:pPr>
              <w:spacing w:before="240" w:line="271" w:lineRule="auto"/>
              <w:rPr>
                <w:rFonts w:asciiTheme="minorHAnsi"/>
              </w:rPr>
            </w:pPr>
            <w:r w:rsidRPr="00735A4E">
              <w:rPr>
                <w:rFonts w:asciiTheme="minorHAnsi"/>
              </w:rPr>
              <w:t>7.8% (Gemini 2.5 Flash)</w:t>
            </w:r>
          </w:p>
        </w:tc>
        <w:tc>
          <w:tcPr>
            <w:tcW w:w="0" w:type="auto"/>
            <w:vAlign w:val="center"/>
            <w:hideMark/>
          </w:tcPr>
          <w:p w14:paraId="44568F90" w14:textId="77777777" w:rsidR="00735A4E" w:rsidRPr="00735A4E" w:rsidRDefault="00735A4E" w:rsidP="00735A4E">
            <w:pPr>
              <w:spacing w:before="240" w:line="271" w:lineRule="auto"/>
              <w:rPr>
                <w:rFonts w:asciiTheme="minorHAnsi"/>
              </w:rPr>
            </w:pPr>
            <w:r w:rsidRPr="00735A4E">
              <w:rPr>
                <w:rFonts w:asciiTheme="minorHAnsi"/>
              </w:rPr>
              <w:t>Proxy (non-preview ID in HHEM snapshot)</w:t>
            </w:r>
          </w:p>
        </w:tc>
      </w:tr>
      <w:tr w:rsidR="00735A4E" w:rsidRPr="00735A4E" w14:paraId="40FE083E" w14:textId="77777777" w:rsidTr="00735A4E">
        <w:trPr>
          <w:tblCellSpacing w:w="15" w:type="dxa"/>
        </w:trPr>
        <w:tc>
          <w:tcPr>
            <w:tcW w:w="0" w:type="auto"/>
            <w:vAlign w:val="center"/>
            <w:hideMark/>
          </w:tcPr>
          <w:p w14:paraId="55DECAE8" w14:textId="77777777" w:rsidR="00735A4E" w:rsidRPr="00735A4E" w:rsidRDefault="00735A4E" w:rsidP="00735A4E">
            <w:pPr>
              <w:spacing w:before="240" w:line="271" w:lineRule="auto"/>
              <w:rPr>
                <w:rFonts w:asciiTheme="minorHAnsi"/>
              </w:rPr>
            </w:pPr>
            <w:r w:rsidRPr="00735A4E">
              <w:rPr>
                <w:rFonts w:asciiTheme="minorHAnsi"/>
              </w:rPr>
              <w:t>Gemini 2.5 Flash-Lite (preview)*</w:t>
            </w:r>
          </w:p>
        </w:tc>
        <w:tc>
          <w:tcPr>
            <w:tcW w:w="0" w:type="auto"/>
            <w:vAlign w:val="center"/>
            <w:hideMark/>
          </w:tcPr>
          <w:p w14:paraId="5F1AF7E0" w14:textId="77777777" w:rsidR="00735A4E" w:rsidRPr="00735A4E" w:rsidRDefault="00735A4E" w:rsidP="00735A4E">
            <w:pPr>
              <w:spacing w:before="240" w:line="271" w:lineRule="auto"/>
              <w:rPr>
                <w:rFonts w:asciiTheme="minorHAnsi"/>
              </w:rPr>
            </w:pPr>
            <w:r w:rsidRPr="00735A4E">
              <w:rPr>
                <w:rFonts w:asciiTheme="minorHAnsi"/>
              </w:rPr>
              <w:t>3.3% (Gemini 2.5 Flash-Lite)</w:t>
            </w:r>
          </w:p>
        </w:tc>
        <w:tc>
          <w:tcPr>
            <w:tcW w:w="0" w:type="auto"/>
            <w:vAlign w:val="center"/>
            <w:hideMark/>
          </w:tcPr>
          <w:p w14:paraId="28A44529" w14:textId="77777777" w:rsidR="00735A4E" w:rsidRPr="00735A4E" w:rsidRDefault="00735A4E" w:rsidP="00735A4E">
            <w:pPr>
              <w:spacing w:before="240" w:line="271" w:lineRule="auto"/>
              <w:rPr>
                <w:rFonts w:asciiTheme="minorHAnsi"/>
              </w:rPr>
            </w:pPr>
            <w:r w:rsidRPr="00735A4E">
              <w:rPr>
                <w:rFonts w:asciiTheme="minorHAnsi"/>
              </w:rPr>
              <w:t>Proxy (non-preview ID in HHEM snapshot)</w:t>
            </w:r>
          </w:p>
        </w:tc>
      </w:tr>
      <w:tr w:rsidR="00735A4E" w:rsidRPr="00735A4E" w14:paraId="46C28A27" w14:textId="77777777" w:rsidTr="00735A4E">
        <w:trPr>
          <w:tblCellSpacing w:w="15" w:type="dxa"/>
        </w:trPr>
        <w:tc>
          <w:tcPr>
            <w:tcW w:w="0" w:type="auto"/>
            <w:vAlign w:val="center"/>
            <w:hideMark/>
          </w:tcPr>
          <w:p w14:paraId="6C8EFDE6" w14:textId="77777777" w:rsidR="00735A4E" w:rsidRPr="00735A4E" w:rsidRDefault="00735A4E" w:rsidP="00735A4E">
            <w:pPr>
              <w:spacing w:before="240" w:line="271" w:lineRule="auto"/>
              <w:rPr>
                <w:rFonts w:asciiTheme="minorHAnsi"/>
              </w:rPr>
            </w:pPr>
            <w:r w:rsidRPr="00735A4E">
              <w:rPr>
                <w:rFonts w:asciiTheme="minorHAnsi"/>
              </w:rPr>
              <w:t>Gemini 2.0 Flash</w:t>
            </w:r>
          </w:p>
        </w:tc>
        <w:tc>
          <w:tcPr>
            <w:tcW w:w="0" w:type="auto"/>
            <w:vAlign w:val="center"/>
            <w:hideMark/>
          </w:tcPr>
          <w:p w14:paraId="44AF566B" w14:textId="77777777" w:rsidR="00735A4E" w:rsidRPr="00735A4E" w:rsidRDefault="00735A4E" w:rsidP="00735A4E">
            <w:pPr>
              <w:spacing w:before="240" w:line="271" w:lineRule="auto"/>
              <w:rPr>
                <w:rFonts w:asciiTheme="minorHAnsi"/>
              </w:rPr>
            </w:pPr>
            <w:r w:rsidRPr="00735A4E">
              <w:rPr>
                <w:rFonts w:asciiTheme="minorHAnsi"/>
              </w:rPr>
              <w:t>—</w:t>
            </w:r>
          </w:p>
        </w:tc>
        <w:tc>
          <w:tcPr>
            <w:tcW w:w="0" w:type="auto"/>
            <w:vAlign w:val="center"/>
            <w:hideMark/>
          </w:tcPr>
          <w:p w14:paraId="15931613" w14:textId="77777777" w:rsidR="00735A4E" w:rsidRPr="00735A4E" w:rsidRDefault="00735A4E" w:rsidP="00735A4E">
            <w:pPr>
              <w:spacing w:before="240" w:line="271" w:lineRule="auto"/>
              <w:rPr>
                <w:rFonts w:asciiTheme="minorHAnsi"/>
              </w:rPr>
            </w:pPr>
            <w:r w:rsidRPr="00735A4E">
              <w:rPr>
                <w:rFonts w:asciiTheme="minorHAnsi"/>
              </w:rPr>
              <w:t>No public HHEM value in this snapshot</w:t>
            </w:r>
          </w:p>
        </w:tc>
      </w:tr>
      <w:tr w:rsidR="00735A4E" w:rsidRPr="00735A4E" w14:paraId="2B91C8C9" w14:textId="77777777" w:rsidTr="00735A4E">
        <w:trPr>
          <w:tblCellSpacing w:w="15" w:type="dxa"/>
        </w:trPr>
        <w:tc>
          <w:tcPr>
            <w:tcW w:w="0" w:type="auto"/>
            <w:vAlign w:val="center"/>
            <w:hideMark/>
          </w:tcPr>
          <w:p w14:paraId="303ADD4D" w14:textId="77777777" w:rsidR="00735A4E" w:rsidRPr="00735A4E" w:rsidRDefault="00735A4E" w:rsidP="00735A4E">
            <w:pPr>
              <w:spacing w:before="240" w:line="271" w:lineRule="auto"/>
              <w:rPr>
                <w:rFonts w:asciiTheme="minorHAnsi"/>
              </w:rPr>
            </w:pPr>
            <w:r w:rsidRPr="00735A4E">
              <w:rPr>
                <w:rFonts w:asciiTheme="minorHAnsi"/>
              </w:rPr>
              <w:t>Gemini 2.0 Flash-Lite</w:t>
            </w:r>
          </w:p>
        </w:tc>
        <w:tc>
          <w:tcPr>
            <w:tcW w:w="0" w:type="auto"/>
            <w:vAlign w:val="center"/>
            <w:hideMark/>
          </w:tcPr>
          <w:p w14:paraId="5D48925C" w14:textId="77777777" w:rsidR="00735A4E" w:rsidRPr="00735A4E" w:rsidRDefault="00735A4E" w:rsidP="00735A4E">
            <w:pPr>
              <w:spacing w:before="240" w:line="271" w:lineRule="auto"/>
              <w:rPr>
                <w:rFonts w:asciiTheme="minorHAnsi"/>
              </w:rPr>
            </w:pPr>
            <w:r w:rsidRPr="00735A4E">
              <w:rPr>
                <w:rFonts w:asciiTheme="minorHAnsi"/>
              </w:rPr>
              <w:t>—</w:t>
            </w:r>
          </w:p>
        </w:tc>
        <w:tc>
          <w:tcPr>
            <w:tcW w:w="0" w:type="auto"/>
            <w:vAlign w:val="center"/>
            <w:hideMark/>
          </w:tcPr>
          <w:p w14:paraId="4423C6E3" w14:textId="77777777" w:rsidR="00735A4E" w:rsidRPr="00735A4E" w:rsidRDefault="00735A4E" w:rsidP="00735A4E">
            <w:pPr>
              <w:spacing w:before="240" w:line="271" w:lineRule="auto"/>
              <w:rPr>
                <w:rFonts w:asciiTheme="minorHAnsi"/>
              </w:rPr>
            </w:pPr>
            <w:r w:rsidRPr="00735A4E">
              <w:rPr>
                <w:rFonts w:asciiTheme="minorHAnsi"/>
              </w:rPr>
              <w:t>No public HHEM value in this snapshot</w:t>
            </w:r>
          </w:p>
        </w:tc>
      </w:tr>
      <w:tr w:rsidR="00735A4E" w:rsidRPr="00735A4E" w14:paraId="24C7F209" w14:textId="77777777" w:rsidTr="00735A4E">
        <w:trPr>
          <w:tblCellSpacing w:w="15" w:type="dxa"/>
        </w:trPr>
        <w:tc>
          <w:tcPr>
            <w:tcW w:w="0" w:type="auto"/>
            <w:vAlign w:val="center"/>
            <w:hideMark/>
          </w:tcPr>
          <w:p w14:paraId="12D08417" w14:textId="77777777" w:rsidR="00735A4E" w:rsidRPr="00735A4E" w:rsidRDefault="00735A4E" w:rsidP="00735A4E">
            <w:pPr>
              <w:spacing w:before="240" w:line="271" w:lineRule="auto"/>
              <w:rPr>
                <w:rFonts w:asciiTheme="minorHAnsi"/>
              </w:rPr>
            </w:pPr>
            <w:r w:rsidRPr="00735A4E">
              <w:rPr>
                <w:rFonts w:asciiTheme="minorHAnsi"/>
              </w:rPr>
              <w:t>DeepSeek-V3.2</w:t>
            </w:r>
          </w:p>
        </w:tc>
        <w:tc>
          <w:tcPr>
            <w:tcW w:w="0" w:type="auto"/>
            <w:vAlign w:val="center"/>
            <w:hideMark/>
          </w:tcPr>
          <w:p w14:paraId="64681B41" w14:textId="77777777" w:rsidR="00735A4E" w:rsidRPr="00735A4E" w:rsidRDefault="00735A4E" w:rsidP="00735A4E">
            <w:pPr>
              <w:spacing w:before="240" w:line="271" w:lineRule="auto"/>
              <w:rPr>
                <w:rFonts w:asciiTheme="minorHAnsi"/>
              </w:rPr>
            </w:pPr>
            <w:r w:rsidRPr="00735A4E">
              <w:rPr>
                <w:rFonts w:asciiTheme="minorHAnsi"/>
              </w:rPr>
              <w:t>6.3% (DeepSeek-V3.2)</w:t>
            </w:r>
          </w:p>
        </w:tc>
        <w:tc>
          <w:tcPr>
            <w:tcW w:w="0" w:type="auto"/>
            <w:vAlign w:val="center"/>
            <w:hideMark/>
          </w:tcPr>
          <w:p w14:paraId="08EA6F99" w14:textId="77777777" w:rsidR="00735A4E" w:rsidRPr="00735A4E" w:rsidRDefault="00735A4E" w:rsidP="00735A4E">
            <w:pPr>
              <w:spacing w:before="240" w:line="271" w:lineRule="auto"/>
              <w:rPr>
                <w:rFonts w:asciiTheme="minorHAnsi"/>
              </w:rPr>
            </w:pPr>
            <w:r w:rsidRPr="00735A4E">
              <w:rPr>
                <w:rFonts w:asciiTheme="minorHAnsi"/>
              </w:rPr>
              <w:t>Public HHEM value</w:t>
            </w:r>
          </w:p>
        </w:tc>
      </w:tr>
      <w:tr w:rsidR="00735A4E" w:rsidRPr="00735A4E" w14:paraId="592DE0FB" w14:textId="77777777" w:rsidTr="00735A4E">
        <w:trPr>
          <w:tblCellSpacing w:w="15" w:type="dxa"/>
        </w:trPr>
        <w:tc>
          <w:tcPr>
            <w:tcW w:w="0" w:type="auto"/>
            <w:vAlign w:val="center"/>
            <w:hideMark/>
          </w:tcPr>
          <w:p w14:paraId="259D189D" w14:textId="77777777" w:rsidR="00735A4E" w:rsidRPr="00735A4E" w:rsidRDefault="00735A4E" w:rsidP="00735A4E">
            <w:pPr>
              <w:spacing w:before="240" w:line="271" w:lineRule="auto"/>
              <w:rPr>
                <w:rFonts w:asciiTheme="minorHAnsi"/>
              </w:rPr>
            </w:pPr>
            <w:r w:rsidRPr="00735A4E">
              <w:rPr>
                <w:rFonts w:asciiTheme="minorHAnsi"/>
              </w:rPr>
              <w:t>DeepSeek-V3.1</w:t>
            </w:r>
          </w:p>
        </w:tc>
        <w:tc>
          <w:tcPr>
            <w:tcW w:w="0" w:type="auto"/>
            <w:vAlign w:val="center"/>
            <w:hideMark/>
          </w:tcPr>
          <w:p w14:paraId="16C6149B" w14:textId="77777777" w:rsidR="00735A4E" w:rsidRPr="00735A4E" w:rsidRDefault="00735A4E" w:rsidP="00735A4E">
            <w:pPr>
              <w:spacing w:before="240" w:line="271" w:lineRule="auto"/>
              <w:rPr>
                <w:rFonts w:asciiTheme="minorHAnsi"/>
              </w:rPr>
            </w:pPr>
            <w:r w:rsidRPr="00735A4E">
              <w:rPr>
                <w:rFonts w:asciiTheme="minorHAnsi"/>
              </w:rPr>
              <w:t>5.5%</w:t>
            </w:r>
          </w:p>
        </w:tc>
        <w:tc>
          <w:tcPr>
            <w:tcW w:w="0" w:type="auto"/>
            <w:vAlign w:val="center"/>
            <w:hideMark/>
          </w:tcPr>
          <w:p w14:paraId="4811426B" w14:textId="77777777" w:rsidR="00735A4E" w:rsidRPr="00735A4E" w:rsidRDefault="00735A4E" w:rsidP="00735A4E">
            <w:pPr>
              <w:spacing w:before="240" w:line="271" w:lineRule="auto"/>
              <w:rPr>
                <w:rFonts w:asciiTheme="minorHAnsi"/>
              </w:rPr>
            </w:pPr>
            <w:r w:rsidRPr="00735A4E">
              <w:rPr>
                <w:rFonts w:asciiTheme="minorHAnsi"/>
              </w:rPr>
              <w:t>Public HHEM value</w:t>
            </w:r>
          </w:p>
        </w:tc>
      </w:tr>
      <w:tr w:rsidR="00735A4E" w:rsidRPr="00735A4E" w14:paraId="5E22AD64" w14:textId="77777777" w:rsidTr="00735A4E">
        <w:trPr>
          <w:tblCellSpacing w:w="15" w:type="dxa"/>
        </w:trPr>
        <w:tc>
          <w:tcPr>
            <w:tcW w:w="0" w:type="auto"/>
            <w:vAlign w:val="center"/>
            <w:hideMark/>
          </w:tcPr>
          <w:p w14:paraId="501CDC6B" w14:textId="77777777" w:rsidR="00735A4E" w:rsidRPr="00735A4E" w:rsidRDefault="00735A4E" w:rsidP="00735A4E">
            <w:pPr>
              <w:spacing w:before="240" w:line="271" w:lineRule="auto"/>
              <w:rPr>
                <w:rFonts w:asciiTheme="minorHAnsi"/>
              </w:rPr>
            </w:pPr>
            <w:r w:rsidRPr="00735A4E">
              <w:rPr>
                <w:rFonts w:asciiTheme="minorHAnsi"/>
              </w:rPr>
              <w:lastRenderedPageBreak/>
              <w:t>DeepSeek-R1-0528</w:t>
            </w:r>
          </w:p>
        </w:tc>
        <w:tc>
          <w:tcPr>
            <w:tcW w:w="0" w:type="auto"/>
            <w:vAlign w:val="center"/>
            <w:hideMark/>
          </w:tcPr>
          <w:p w14:paraId="7E40C989" w14:textId="77777777" w:rsidR="00735A4E" w:rsidRPr="00735A4E" w:rsidRDefault="00735A4E" w:rsidP="00735A4E">
            <w:pPr>
              <w:spacing w:before="240" w:line="271" w:lineRule="auto"/>
              <w:rPr>
                <w:rFonts w:asciiTheme="minorHAnsi"/>
              </w:rPr>
            </w:pPr>
            <w:r w:rsidRPr="00735A4E">
              <w:rPr>
                <w:rFonts w:asciiTheme="minorHAnsi"/>
              </w:rPr>
              <w:t>11.3% (DeepSeek-R1)</w:t>
            </w:r>
          </w:p>
        </w:tc>
        <w:tc>
          <w:tcPr>
            <w:tcW w:w="0" w:type="auto"/>
            <w:vAlign w:val="center"/>
            <w:hideMark/>
          </w:tcPr>
          <w:p w14:paraId="168096B7" w14:textId="77777777" w:rsidR="00735A4E" w:rsidRPr="00735A4E" w:rsidRDefault="00735A4E" w:rsidP="00735A4E">
            <w:pPr>
              <w:spacing w:before="240" w:line="271" w:lineRule="auto"/>
              <w:rPr>
                <w:rFonts w:asciiTheme="minorHAnsi"/>
              </w:rPr>
            </w:pPr>
            <w:r w:rsidRPr="00735A4E">
              <w:rPr>
                <w:rFonts w:asciiTheme="minorHAnsi"/>
              </w:rPr>
              <w:t>Proxy (R1 family in HHEM snapshot)</w:t>
            </w:r>
          </w:p>
        </w:tc>
      </w:tr>
      <w:tr w:rsidR="00735A4E" w:rsidRPr="00735A4E" w14:paraId="6EB50499" w14:textId="77777777" w:rsidTr="00735A4E">
        <w:trPr>
          <w:tblCellSpacing w:w="15" w:type="dxa"/>
        </w:trPr>
        <w:tc>
          <w:tcPr>
            <w:tcW w:w="0" w:type="auto"/>
            <w:vAlign w:val="center"/>
            <w:hideMark/>
          </w:tcPr>
          <w:p w14:paraId="7362B708" w14:textId="77777777" w:rsidR="00735A4E" w:rsidRPr="00735A4E" w:rsidRDefault="00735A4E" w:rsidP="00735A4E">
            <w:pPr>
              <w:spacing w:before="240" w:line="271" w:lineRule="auto"/>
              <w:rPr>
                <w:rFonts w:asciiTheme="minorHAnsi"/>
              </w:rPr>
            </w:pPr>
            <w:r w:rsidRPr="00735A4E">
              <w:rPr>
                <w:rFonts w:asciiTheme="minorHAnsi"/>
              </w:rPr>
              <w:t>MiniMax M2</w:t>
            </w:r>
          </w:p>
        </w:tc>
        <w:tc>
          <w:tcPr>
            <w:tcW w:w="0" w:type="auto"/>
            <w:vAlign w:val="center"/>
            <w:hideMark/>
          </w:tcPr>
          <w:p w14:paraId="2D14A8B7" w14:textId="77777777" w:rsidR="00735A4E" w:rsidRPr="00735A4E" w:rsidRDefault="00735A4E" w:rsidP="00735A4E">
            <w:pPr>
              <w:spacing w:before="240" w:line="271" w:lineRule="auto"/>
              <w:rPr>
                <w:rFonts w:asciiTheme="minorHAnsi"/>
              </w:rPr>
            </w:pPr>
            <w:r w:rsidRPr="00735A4E">
              <w:rPr>
                <w:rFonts w:asciiTheme="minorHAnsi"/>
              </w:rPr>
              <w:t>11.8% (MiniMax-M2p1)</w:t>
            </w:r>
          </w:p>
        </w:tc>
        <w:tc>
          <w:tcPr>
            <w:tcW w:w="0" w:type="auto"/>
            <w:vAlign w:val="center"/>
            <w:hideMark/>
          </w:tcPr>
          <w:p w14:paraId="0C99433C" w14:textId="77777777" w:rsidR="00735A4E" w:rsidRPr="00735A4E" w:rsidRDefault="00735A4E" w:rsidP="00735A4E">
            <w:pPr>
              <w:spacing w:before="240" w:line="271" w:lineRule="auto"/>
              <w:rPr>
                <w:rFonts w:asciiTheme="minorHAnsi"/>
              </w:rPr>
            </w:pPr>
            <w:r w:rsidRPr="00735A4E">
              <w:rPr>
                <w:rFonts w:asciiTheme="minorHAnsi"/>
              </w:rPr>
              <w:t>Proxy (closest listed variant)</w:t>
            </w:r>
          </w:p>
        </w:tc>
      </w:tr>
      <w:tr w:rsidR="00735A4E" w:rsidRPr="00735A4E" w14:paraId="3DB16AA8" w14:textId="77777777" w:rsidTr="00735A4E">
        <w:trPr>
          <w:tblCellSpacing w:w="15" w:type="dxa"/>
        </w:trPr>
        <w:tc>
          <w:tcPr>
            <w:tcW w:w="0" w:type="auto"/>
            <w:vAlign w:val="center"/>
            <w:hideMark/>
          </w:tcPr>
          <w:p w14:paraId="317E5D71" w14:textId="77777777" w:rsidR="00735A4E" w:rsidRPr="00735A4E" w:rsidRDefault="00735A4E" w:rsidP="00735A4E">
            <w:pPr>
              <w:spacing w:before="240" w:line="271" w:lineRule="auto"/>
              <w:rPr>
                <w:rFonts w:asciiTheme="minorHAnsi"/>
              </w:rPr>
            </w:pPr>
            <w:r w:rsidRPr="00735A4E">
              <w:rPr>
                <w:rFonts w:asciiTheme="minorHAnsi"/>
              </w:rPr>
              <w:t>Llama 4 Maverick</w:t>
            </w:r>
          </w:p>
        </w:tc>
        <w:tc>
          <w:tcPr>
            <w:tcW w:w="0" w:type="auto"/>
            <w:vAlign w:val="center"/>
            <w:hideMark/>
          </w:tcPr>
          <w:p w14:paraId="57D37544" w14:textId="77777777" w:rsidR="00735A4E" w:rsidRPr="00735A4E" w:rsidRDefault="00735A4E" w:rsidP="00735A4E">
            <w:pPr>
              <w:spacing w:before="240" w:line="271" w:lineRule="auto"/>
              <w:rPr>
                <w:rFonts w:asciiTheme="minorHAnsi"/>
              </w:rPr>
            </w:pPr>
            <w:r w:rsidRPr="00735A4E">
              <w:rPr>
                <w:rFonts w:asciiTheme="minorHAnsi"/>
              </w:rPr>
              <w:t>8.2%</w:t>
            </w:r>
          </w:p>
        </w:tc>
        <w:tc>
          <w:tcPr>
            <w:tcW w:w="0" w:type="auto"/>
            <w:vAlign w:val="center"/>
            <w:hideMark/>
          </w:tcPr>
          <w:p w14:paraId="66469AE7" w14:textId="77777777" w:rsidR="00735A4E" w:rsidRPr="00735A4E" w:rsidRDefault="00735A4E" w:rsidP="00735A4E">
            <w:pPr>
              <w:spacing w:before="240" w:line="271" w:lineRule="auto"/>
              <w:rPr>
                <w:rFonts w:asciiTheme="minorHAnsi"/>
              </w:rPr>
            </w:pPr>
            <w:r w:rsidRPr="00735A4E">
              <w:rPr>
                <w:rFonts w:asciiTheme="minorHAnsi"/>
              </w:rPr>
              <w:t>Public HHEM value</w:t>
            </w:r>
          </w:p>
        </w:tc>
      </w:tr>
      <w:tr w:rsidR="00735A4E" w:rsidRPr="00735A4E" w14:paraId="7882CC81" w14:textId="77777777" w:rsidTr="00735A4E">
        <w:trPr>
          <w:tblCellSpacing w:w="15" w:type="dxa"/>
        </w:trPr>
        <w:tc>
          <w:tcPr>
            <w:tcW w:w="0" w:type="auto"/>
            <w:vAlign w:val="center"/>
            <w:hideMark/>
          </w:tcPr>
          <w:p w14:paraId="5A558798" w14:textId="77777777" w:rsidR="00735A4E" w:rsidRPr="00735A4E" w:rsidRDefault="00735A4E" w:rsidP="00735A4E">
            <w:pPr>
              <w:spacing w:before="240" w:line="271" w:lineRule="auto"/>
              <w:rPr>
                <w:rFonts w:asciiTheme="minorHAnsi"/>
              </w:rPr>
            </w:pPr>
            <w:r w:rsidRPr="00735A4E">
              <w:rPr>
                <w:rFonts w:asciiTheme="minorHAnsi"/>
              </w:rPr>
              <w:t>Llama 4 Scout</w:t>
            </w:r>
          </w:p>
        </w:tc>
        <w:tc>
          <w:tcPr>
            <w:tcW w:w="0" w:type="auto"/>
            <w:vAlign w:val="center"/>
            <w:hideMark/>
          </w:tcPr>
          <w:p w14:paraId="1E3FC6E2" w14:textId="77777777" w:rsidR="00735A4E" w:rsidRPr="00735A4E" w:rsidRDefault="00735A4E" w:rsidP="00735A4E">
            <w:pPr>
              <w:spacing w:before="240" w:line="271" w:lineRule="auto"/>
              <w:rPr>
                <w:rFonts w:asciiTheme="minorHAnsi"/>
              </w:rPr>
            </w:pPr>
            <w:r w:rsidRPr="00735A4E">
              <w:rPr>
                <w:rFonts w:asciiTheme="minorHAnsi"/>
              </w:rPr>
              <w:t>7.7%</w:t>
            </w:r>
          </w:p>
        </w:tc>
        <w:tc>
          <w:tcPr>
            <w:tcW w:w="0" w:type="auto"/>
            <w:vAlign w:val="center"/>
            <w:hideMark/>
          </w:tcPr>
          <w:p w14:paraId="0FBD9ED3" w14:textId="77777777" w:rsidR="00735A4E" w:rsidRPr="00735A4E" w:rsidRDefault="00735A4E" w:rsidP="00735A4E">
            <w:pPr>
              <w:spacing w:before="240" w:line="271" w:lineRule="auto"/>
              <w:rPr>
                <w:rFonts w:asciiTheme="minorHAnsi"/>
              </w:rPr>
            </w:pPr>
            <w:r w:rsidRPr="00735A4E">
              <w:rPr>
                <w:rFonts w:asciiTheme="minorHAnsi"/>
              </w:rPr>
              <w:t>Public HHEM value</w:t>
            </w:r>
          </w:p>
        </w:tc>
      </w:tr>
      <w:tr w:rsidR="00735A4E" w:rsidRPr="00735A4E" w14:paraId="2F3390CA" w14:textId="77777777" w:rsidTr="00735A4E">
        <w:trPr>
          <w:tblCellSpacing w:w="15" w:type="dxa"/>
        </w:trPr>
        <w:tc>
          <w:tcPr>
            <w:tcW w:w="0" w:type="auto"/>
            <w:vAlign w:val="center"/>
            <w:hideMark/>
          </w:tcPr>
          <w:p w14:paraId="4CEC787C" w14:textId="77777777" w:rsidR="00735A4E" w:rsidRPr="00735A4E" w:rsidRDefault="00735A4E" w:rsidP="00735A4E">
            <w:pPr>
              <w:spacing w:before="240" w:line="271" w:lineRule="auto"/>
              <w:rPr>
                <w:rFonts w:asciiTheme="minorHAnsi"/>
              </w:rPr>
            </w:pPr>
            <w:r w:rsidRPr="00735A4E">
              <w:rPr>
                <w:rFonts w:asciiTheme="minorHAnsi"/>
              </w:rPr>
              <w:t>Llama 3.3</w:t>
            </w:r>
          </w:p>
        </w:tc>
        <w:tc>
          <w:tcPr>
            <w:tcW w:w="0" w:type="auto"/>
            <w:vAlign w:val="center"/>
            <w:hideMark/>
          </w:tcPr>
          <w:p w14:paraId="26D6FE32" w14:textId="77777777" w:rsidR="00735A4E" w:rsidRPr="00735A4E" w:rsidRDefault="00735A4E" w:rsidP="00735A4E">
            <w:pPr>
              <w:spacing w:before="240" w:line="271" w:lineRule="auto"/>
              <w:rPr>
                <w:rFonts w:asciiTheme="minorHAnsi"/>
              </w:rPr>
            </w:pPr>
            <w:r w:rsidRPr="00735A4E">
              <w:rPr>
                <w:rFonts w:asciiTheme="minorHAnsi"/>
              </w:rPr>
              <w:t>4.1% (Llama-3.3-70B-Instruct-Turbo)</w:t>
            </w:r>
          </w:p>
        </w:tc>
        <w:tc>
          <w:tcPr>
            <w:tcW w:w="0" w:type="auto"/>
            <w:vAlign w:val="center"/>
            <w:hideMark/>
          </w:tcPr>
          <w:p w14:paraId="20E29324" w14:textId="77777777" w:rsidR="00735A4E" w:rsidRPr="00735A4E" w:rsidRDefault="00735A4E" w:rsidP="00735A4E">
            <w:pPr>
              <w:spacing w:before="240" w:line="271" w:lineRule="auto"/>
              <w:rPr>
                <w:rFonts w:asciiTheme="minorHAnsi"/>
              </w:rPr>
            </w:pPr>
            <w:r w:rsidRPr="00735A4E">
              <w:rPr>
                <w:rFonts w:asciiTheme="minorHAnsi"/>
              </w:rPr>
              <w:t>Public HHEM value</w:t>
            </w:r>
          </w:p>
        </w:tc>
      </w:tr>
      <w:tr w:rsidR="00735A4E" w:rsidRPr="00735A4E" w14:paraId="5EF312A5" w14:textId="77777777" w:rsidTr="00735A4E">
        <w:trPr>
          <w:tblCellSpacing w:w="15" w:type="dxa"/>
        </w:trPr>
        <w:tc>
          <w:tcPr>
            <w:tcW w:w="0" w:type="auto"/>
            <w:vAlign w:val="center"/>
            <w:hideMark/>
          </w:tcPr>
          <w:p w14:paraId="68465E83" w14:textId="77777777" w:rsidR="00735A4E" w:rsidRPr="00735A4E" w:rsidRDefault="00735A4E" w:rsidP="00735A4E">
            <w:pPr>
              <w:spacing w:before="240" w:line="271" w:lineRule="auto"/>
              <w:rPr>
                <w:rFonts w:asciiTheme="minorHAnsi"/>
              </w:rPr>
            </w:pPr>
            <w:r w:rsidRPr="00735A4E">
              <w:rPr>
                <w:rFonts w:asciiTheme="minorHAnsi"/>
              </w:rPr>
              <w:t>Llama 3.2</w:t>
            </w:r>
          </w:p>
        </w:tc>
        <w:tc>
          <w:tcPr>
            <w:tcW w:w="0" w:type="auto"/>
            <w:vAlign w:val="center"/>
            <w:hideMark/>
          </w:tcPr>
          <w:p w14:paraId="6EA4AC37" w14:textId="77777777" w:rsidR="00735A4E" w:rsidRPr="00735A4E" w:rsidRDefault="00735A4E" w:rsidP="00735A4E">
            <w:pPr>
              <w:spacing w:before="240" w:line="271" w:lineRule="auto"/>
              <w:rPr>
                <w:rFonts w:asciiTheme="minorHAnsi"/>
              </w:rPr>
            </w:pPr>
            <w:r w:rsidRPr="00735A4E">
              <w:rPr>
                <w:rFonts w:asciiTheme="minorHAnsi"/>
              </w:rPr>
              <w:t>— (separate lifecycle risk)</w:t>
            </w:r>
          </w:p>
        </w:tc>
        <w:tc>
          <w:tcPr>
            <w:tcW w:w="0" w:type="auto"/>
            <w:vAlign w:val="center"/>
            <w:hideMark/>
          </w:tcPr>
          <w:p w14:paraId="3E6FB803" w14:textId="77777777" w:rsidR="00735A4E" w:rsidRPr="00735A4E" w:rsidRDefault="00735A4E" w:rsidP="00735A4E">
            <w:pPr>
              <w:spacing w:before="240" w:line="271" w:lineRule="auto"/>
              <w:rPr>
                <w:rFonts w:asciiTheme="minorHAnsi"/>
              </w:rPr>
            </w:pPr>
            <w:r w:rsidRPr="00735A4E">
              <w:rPr>
                <w:rFonts w:asciiTheme="minorHAnsi"/>
              </w:rPr>
              <w:t>See §4.3</w:t>
            </w:r>
          </w:p>
        </w:tc>
      </w:tr>
      <w:tr w:rsidR="00735A4E" w:rsidRPr="00735A4E" w14:paraId="0C23F0F9" w14:textId="77777777" w:rsidTr="00735A4E">
        <w:trPr>
          <w:tblCellSpacing w:w="15" w:type="dxa"/>
        </w:trPr>
        <w:tc>
          <w:tcPr>
            <w:tcW w:w="0" w:type="auto"/>
            <w:vAlign w:val="center"/>
            <w:hideMark/>
          </w:tcPr>
          <w:p w14:paraId="2E1F2FB1" w14:textId="77777777" w:rsidR="00735A4E" w:rsidRPr="00735A4E" w:rsidRDefault="00735A4E" w:rsidP="00735A4E">
            <w:pPr>
              <w:spacing w:before="240" w:line="271" w:lineRule="auto"/>
              <w:rPr>
                <w:rFonts w:asciiTheme="minorHAnsi"/>
              </w:rPr>
            </w:pPr>
            <w:r w:rsidRPr="00735A4E">
              <w:rPr>
                <w:rFonts w:asciiTheme="minorHAnsi"/>
              </w:rPr>
              <w:t>Llama 3.1 405B / 70B / 8B</w:t>
            </w:r>
          </w:p>
        </w:tc>
        <w:tc>
          <w:tcPr>
            <w:tcW w:w="0" w:type="auto"/>
            <w:vAlign w:val="center"/>
            <w:hideMark/>
          </w:tcPr>
          <w:p w14:paraId="7D75546A" w14:textId="77777777" w:rsidR="00735A4E" w:rsidRPr="00735A4E" w:rsidRDefault="00735A4E" w:rsidP="00735A4E">
            <w:pPr>
              <w:spacing w:before="240" w:line="271" w:lineRule="auto"/>
              <w:rPr>
                <w:rFonts w:asciiTheme="minorHAnsi"/>
              </w:rPr>
            </w:pPr>
            <w:r w:rsidRPr="00735A4E">
              <w:rPr>
                <w:rFonts w:asciiTheme="minorHAnsi"/>
              </w:rPr>
              <w:t>—</w:t>
            </w:r>
          </w:p>
        </w:tc>
        <w:tc>
          <w:tcPr>
            <w:tcW w:w="0" w:type="auto"/>
            <w:vAlign w:val="center"/>
            <w:hideMark/>
          </w:tcPr>
          <w:p w14:paraId="193472C7" w14:textId="77777777" w:rsidR="00735A4E" w:rsidRPr="00735A4E" w:rsidRDefault="00735A4E" w:rsidP="00735A4E">
            <w:pPr>
              <w:spacing w:before="240" w:line="271" w:lineRule="auto"/>
              <w:rPr>
                <w:rFonts w:asciiTheme="minorHAnsi"/>
              </w:rPr>
            </w:pPr>
            <w:r w:rsidRPr="00735A4E">
              <w:rPr>
                <w:rFonts w:asciiTheme="minorHAnsi"/>
              </w:rPr>
              <w:t>No public HHEM value in this snapshot</w:t>
            </w:r>
          </w:p>
        </w:tc>
      </w:tr>
      <w:tr w:rsidR="00735A4E" w:rsidRPr="00735A4E" w14:paraId="3C50C76F" w14:textId="77777777" w:rsidTr="00735A4E">
        <w:trPr>
          <w:tblCellSpacing w:w="15" w:type="dxa"/>
        </w:trPr>
        <w:tc>
          <w:tcPr>
            <w:tcW w:w="0" w:type="auto"/>
            <w:vAlign w:val="center"/>
            <w:hideMark/>
          </w:tcPr>
          <w:p w14:paraId="59E0282B" w14:textId="77777777" w:rsidR="00735A4E" w:rsidRPr="00735A4E" w:rsidRDefault="00735A4E" w:rsidP="00735A4E">
            <w:pPr>
              <w:spacing w:before="240" w:line="271" w:lineRule="auto"/>
              <w:rPr>
                <w:rFonts w:asciiTheme="minorHAnsi"/>
              </w:rPr>
            </w:pPr>
            <w:r w:rsidRPr="00735A4E">
              <w:rPr>
                <w:rFonts w:asciiTheme="minorHAnsi"/>
              </w:rPr>
              <w:t>Qwen 3 Next Thinking 80B</w:t>
            </w:r>
          </w:p>
        </w:tc>
        <w:tc>
          <w:tcPr>
            <w:tcW w:w="0" w:type="auto"/>
            <w:vAlign w:val="center"/>
            <w:hideMark/>
          </w:tcPr>
          <w:p w14:paraId="0771DDCE" w14:textId="77777777" w:rsidR="00735A4E" w:rsidRPr="00735A4E" w:rsidRDefault="00735A4E" w:rsidP="00735A4E">
            <w:pPr>
              <w:spacing w:before="240" w:line="271" w:lineRule="auto"/>
              <w:rPr>
                <w:rFonts w:asciiTheme="minorHAnsi"/>
              </w:rPr>
            </w:pPr>
            <w:r w:rsidRPr="00735A4E">
              <w:rPr>
                <w:rFonts w:asciiTheme="minorHAnsi"/>
              </w:rPr>
              <w:t>9.3% (Qwen3-80B-A3B-Thinking)</w:t>
            </w:r>
          </w:p>
        </w:tc>
        <w:tc>
          <w:tcPr>
            <w:tcW w:w="0" w:type="auto"/>
            <w:vAlign w:val="center"/>
            <w:hideMark/>
          </w:tcPr>
          <w:p w14:paraId="3656D5B1" w14:textId="77777777" w:rsidR="00735A4E" w:rsidRPr="00735A4E" w:rsidRDefault="00735A4E" w:rsidP="00735A4E">
            <w:pPr>
              <w:spacing w:before="240" w:line="271" w:lineRule="auto"/>
              <w:rPr>
                <w:rFonts w:asciiTheme="minorHAnsi"/>
              </w:rPr>
            </w:pPr>
            <w:r w:rsidRPr="00735A4E">
              <w:rPr>
                <w:rFonts w:asciiTheme="minorHAnsi"/>
              </w:rPr>
              <w:t>Public HHEM value</w:t>
            </w:r>
          </w:p>
        </w:tc>
      </w:tr>
      <w:tr w:rsidR="00735A4E" w:rsidRPr="00735A4E" w14:paraId="1F3E3B17" w14:textId="77777777" w:rsidTr="00735A4E">
        <w:trPr>
          <w:tblCellSpacing w:w="15" w:type="dxa"/>
        </w:trPr>
        <w:tc>
          <w:tcPr>
            <w:tcW w:w="0" w:type="auto"/>
            <w:vAlign w:val="center"/>
            <w:hideMark/>
          </w:tcPr>
          <w:p w14:paraId="01FFC8E4" w14:textId="77777777" w:rsidR="00735A4E" w:rsidRPr="00735A4E" w:rsidRDefault="00735A4E" w:rsidP="00735A4E">
            <w:pPr>
              <w:spacing w:before="240" w:line="271" w:lineRule="auto"/>
              <w:rPr>
                <w:rFonts w:asciiTheme="minorHAnsi"/>
              </w:rPr>
            </w:pPr>
            <w:r w:rsidRPr="00735A4E">
              <w:rPr>
                <w:rFonts w:asciiTheme="minorHAnsi"/>
              </w:rPr>
              <w:t>Qwen 3 235B / Qwen 3 Coder / Qwen 3 Next Instruct 80B</w:t>
            </w:r>
          </w:p>
        </w:tc>
        <w:tc>
          <w:tcPr>
            <w:tcW w:w="0" w:type="auto"/>
            <w:vAlign w:val="center"/>
            <w:hideMark/>
          </w:tcPr>
          <w:p w14:paraId="4CCA84F4" w14:textId="77777777" w:rsidR="00735A4E" w:rsidRPr="00735A4E" w:rsidRDefault="00735A4E" w:rsidP="00735A4E">
            <w:pPr>
              <w:spacing w:before="240" w:line="271" w:lineRule="auto"/>
              <w:rPr>
                <w:rFonts w:asciiTheme="minorHAnsi"/>
              </w:rPr>
            </w:pPr>
            <w:r w:rsidRPr="00735A4E">
              <w:rPr>
                <w:rFonts w:asciiTheme="minorHAnsi"/>
              </w:rPr>
              <w:t>—</w:t>
            </w:r>
          </w:p>
        </w:tc>
        <w:tc>
          <w:tcPr>
            <w:tcW w:w="0" w:type="auto"/>
            <w:vAlign w:val="center"/>
            <w:hideMark/>
          </w:tcPr>
          <w:p w14:paraId="105B7257" w14:textId="77777777" w:rsidR="00735A4E" w:rsidRPr="00735A4E" w:rsidRDefault="00735A4E" w:rsidP="00735A4E">
            <w:pPr>
              <w:spacing w:before="240" w:line="271" w:lineRule="auto"/>
              <w:rPr>
                <w:rFonts w:asciiTheme="minorHAnsi"/>
              </w:rPr>
            </w:pPr>
            <w:r w:rsidRPr="00735A4E">
              <w:rPr>
                <w:rFonts w:asciiTheme="minorHAnsi"/>
              </w:rPr>
              <w:t>No public HHEM value in this snapshot</w:t>
            </w:r>
          </w:p>
        </w:tc>
      </w:tr>
      <w:tr w:rsidR="00735A4E" w:rsidRPr="00735A4E" w14:paraId="72AC495D" w14:textId="77777777" w:rsidTr="00735A4E">
        <w:trPr>
          <w:tblCellSpacing w:w="15" w:type="dxa"/>
        </w:trPr>
        <w:tc>
          <w:tcPr>
            <w:tcW w:w="0" w:type="auto"/>
            <w:vAlign w:val="center"/>
            <w:hideMark/>
          </w:tcPr>
          <w:p w14:paraId="316D9FC6" w14:textId="77777777" w:rsidR="00735A4E" w:rsidRPr="00735A4E" w:rsidRDefault="00735A4E" w:rsidP="00735A4E">
            <w:pPr>
              <w:spacing w:before="240" w:line="271" w:lineRule="auto"/>
              <w:rPr>
                <w:rFonts w:asciiTheme="minorHAnsi"/>
              </w:rPr>
            </w:pPr>
            <w:r w:rsidRPr="00735A4E">
              <w:rPr>
                <w:rFonts w:asciiTheme="minorHAnsi"/>
              </w:rPr>
              <w:t>OpenAI gpt-oss-120b</w:t>
            </w:r>
          </w:p>
        </w:tc>
        <w:tc>
          <w:tcPr>
            <w:tcW w:w="0" w:type="auto"/>
            <w:vAlign w:val="center"/>
            <w:hideMark/>
          </w:tcPr>
          <w:p w14:paraId="55972E2B" w14:textId="77777777" w:rsidR="00735A4E" w:rsidRPr="00735A4E" w:rsidRDefault="00735A4E" w:rsidP="00735A4E">
            <w:pPr>
              <w:spacing w:before="240" w:line="271" w:lineRule="auto"/>
              <w:rPr>
                <w:rFonts w:asciiTheme="minorHAnsi"/>
              </w:rPr>
            </w:pPr>
            <w:r w:rsidRPr="00735A4E">
              <w:rPr>
                <w:rFonts w:asciiTheme="minorHAnsi"/>
              </w:rPr>
              <w:t>14.2%</w:t>
            </w:r>
          </w:p>
        </w:tc>
        <w:tc>
          <w:tcPr>
            <w:tcW w:w="0" w:type="auto"/>
            <w:vAlign w:val="center"/>
            <w:hideMark/>
          </w:tcPr>
          <w:p w14:paraId="23D30D27" w14:textId="77777777" w:rsidR="00735A4E" w:rsidRPr="00735A4E" w:rsidRDefault="00735A4E" w:rsidP="00735A4E">
            <w:pPr>
              <w:spacing w:before="240" w:line="271" w:lineRule="auto"/>
              <w:rPr>
                <w:rFonts w:asciiTheme="minorHAnsi"/>
              </w:rPr>
            </w:pPr>
            <w:r w:rsidRPr="00735A4E">
              <w:rPr>
                <w:rFonts w:asciiTheme="minorHAnsi"/>
              </w:rPr>
              <w:t>Public HHEM value</w:t>
            </w:r>
          </w:p>
        </w:tc>
      </w:tr>
      <w:tr w:rsidR="00735A4E" w:rsidRPr="00735A4E" w14:paraId="7D92268A" w14:textId="77777777" w:rsidTr="00735A4E">
        <w:trPr>
          <w:tblCellSpacing w:w="15" w:type="dxa"/>
        </w:trPr>
        <w:tc>
          <w:tcPr>
            <w:tcW w:w="0" w:type="auto"/>
            <w:vAlign w:val="center"/>
            <w:hideMark/>
          </w:tcPr>
          <w:p w14:paraId="56875777" w14:textId="77777777" w:rsidR="00735A4E" w:rsidRPr="00735A4E" w:rsidRDefault="00735A4E" w:rsidP="00735A4E">
            <w:pPr>
              <w:spacing w:before="240" w:line="271" w:lineRule="auto"/>
              <w:rPr>
                <w:rFonts w:asciiTheme="minorHAnsi"/>
              </w:rPr>
            </w:pPr>
            <w:r w:rsidRPr="00735A4E">
              <w:rPr>
                <w:rFonts w:asciiTheme="minorHAnsi"/>
              </w:rPr>
              <w:t>OpenAI gpt-oss-20b</w:t>
            </w:r>
          </w:p>
        </w:tc>
        <w:tc>
          <w:tcPr>
            <w:tcW w:w="0" w:type="auto"/>
            <w:vAlign w:val="center"/>
            <w:hideMark/>
          </w:tcPr>
          <w:p w14:paraId="2133529D" w14:textId="77777777" w:rsidR="00735A4E" w:rsidRPr="00735A4E" w:rsidRDefault="00735A4E" w:rsidP="00735A4E">
            <w:pPr>
              <w:spacing w:before="240" w:line="271" w:lineRule="auto"/>
              <w:rPr>
                <w:rFonts w:asciiTheme="minorHAnsi"/>
              </w:rPr>
            </w:pPr>
            <w:r w:rsidRPr="00735A4E">
              <w:rPr>
                <w:rFonts w:asciiTheme="minorHAnsi"/>
              </w:rPr>
              <w:t>—</w:t>
            </w:r>
          </w:p>
        </w:tc>
        <w:tc>
          <w:tcPr>
            <w:tcW w:w="0" w:type="auto"/>
            <w:vAlign w:val="center"/>
            <w:hideMark/>
          </w:tcPr>
          <w:p w14:paraId="48F51778" w14:textId="77777777" w:rsidR="00735A4E" w:rsidRPr="00735A4E" w:rsidRDefault="00735A4E" w:rsidP="00735A4E">
            <w:pPr>
              <w:spacing w:before="240" w:line="271" w:lineRule="auto"/>
              <w:rPr>
                <w:rFonts w:asciiTheme="minorHAnsi"/>
              </w:rPr>
            </w:pPr>
            <w:r w:rsidRPr="00735A4E">
              <w:rPr>
                <w:rFonts w:asciiTheme="minorHAnsi"/>
              </w:rPr>
              <w:t>No public HHEM value in this snapshot</w:t>
            </w:r>
          </w:p>
        </w:tc>
      </w:tr>
    </w:tbl>
    <w:p w14:paraId="43A9741C" w14:textId="77777777" w:rsidR="00907511" w:rsidRPr="00735A4E" w:rsidRDefault="00907511" w:rsidP="00D67D0B">
      <w:pPr>
        <w:spacing w:before="240" w:line="271" w:lineRule="auto"/>
        <w:rPr>
          <w:rFonts w:asciiTheme="minorHAnsi"/>
        </w:rPr>
      </w:pPr>
    </w:p>
    <w:p w14:paraId="46BF5507" w14:textId="77777777" w:rsidR="00735A4E" w:rsidRPr="00735A4E" w:rsidRDefault="00735A4E" w:rsidP="00735A4E">
      <w:pPr>
        <w:spacing w:before="240" w:line="271" w:lineRule="auto"/>
        <w:rPr>
          <w:rFonts w:asciiTheme="minorHAnsi"/>
          <w:b/>
          <w:bCs/>
          <w:sz w:val="24"/>
          <w:szCs w:val="28"/>
        </w:rPr>
      </w:pPr>
      <w:r w:rsidRPr="00735A4E">
        <w:rPr>
          <w:rFonts w:asciiTheme="minorHAnsi"/>
          <w:b/>
          <w:bCs/>
          <w:sz w:val="24"/>
          <w:szCs w:val="28"/>
        </w:rPr>
        <w:t>4.2 Executable benchmarks (FrontendBench, WebGen-Bench)</w:t>
      </w:r>
    </w:p>
    <w:p w14:paraId="352DD9F7" w14:textId="27F961C7" w:rsidR="00735A4E" w:rsidRPr="00735A4E" w:rsidRDefault="00735A4E" w:rsidP="00735A4E">
      <w:pPr>
        <w:spacing w:before="240" w:line="271" w:lineRule="auto"/>
        <w:rPr>
          <w:rFonts w:asciiTheme="minorHAnsi"/>
          <w:sz w:val="24"/>
          <w:szCs w:val="28"/>
          <w:lang w:val="en-GB"/>
        </w:rPr>
      </w:pPr>
      <w:r w:rsidRPr="00735A4E">
        <w:rPr>
          <w:rFonts w:asciiTheme="minorHAnsi"/>
          <w:sz w:val="24"/>
          <w:szCs w:val="28"/>
        </w:rPr>
        <w:t xml:space="preserve">FrontendBench reports </w:t>
      </w:r>
      <w:r w:rsidRPr="00735A4E">
        <w:rPr>
          <w:rFonts w:asciiTheme="minorHAnsi"/>
          <w:b/>
          <w:bCs/>
          <w:sz w:val="24"/>
          <w:szCs w:val="28"/>
        </w:rPr>
        <w:t>Auto-Eval Pass Rate</w:t>
      </w:r>
      <w:r w:rsidRPr="00735A4E">
        <w:rPr>
          <w:rFonts w:asciiTheme="minorHAnsi"/>
          <w:sz w:val="24"/>
          <w:szCs w:val="28"/>
        </w:rPr>
        <w:t xml:space="preserve"> and complementary human evaluation, focusing on executable correctness for UI tasks (Zhang et al., 2025). </w:t>
      </w:r>
    </w:p>
    <w:p w14:paraId="3B0FAC34" w14:textId="3D8B66F4" w:rsidR="00735A4E" w:rsidRPr="00735A4E" w:rsidRDefault="00735A4E" w:rsidP="00735A4E">
      <w:pPr>
        <w:spacing w:before="240" w:line="271" w:lineRule="auto"/>
        <w:rPr>
          <w:rFonts w:asciiTheme="minorHAnsi"/>
          <w:sz w:val="24"/>
          <w:szCs w:val="28"/>
        </w:rPr>
      </w:pPr>
      <w:r w:rsidRPr="00735A4E">
        <w:rPr>
          <w:rFonts w:asciiTheme="minorHAnsi"/>
          <w:sz w:val="24"/>
          <w:szCs w:val="28"/>
        </w:rPr>
        <w:lastRenderedPageBreak/>
        <w:t xml:space="preserve">WebGen-Bench evaluates multi-file websites with functional tests and reports low overall solve rates even for strong methods, emphasizing the importance of strict mitigation and verification (Jiang et al., 2025). </w:t>
      </w:r>
    </w:p>
    <w:p w14:paraId="34217C7F" w14:textId="78B672C2" w:rsidR="00907511" w:rsidRPr="00DE5902" w:rsidRDefault="00735A4E" w:rsidP="00D67D0B">
      <w:pPr>
        <w:spacing w:before="240" w:line="271" w:lineRule="auto"/>
        <w:rPr>
          <w:rFonts w:asciiTheme="minorHAnsi"/>
          <w:lang w:val="bg-BG"/>
        </w:rPr>
      </w:pPr>
      <w:r w:rsidRPr="00735A4E">
        <w:rPr>
          <w:rFonts w:asciiTheme="minorHAnsi"/>
          <w:b/>
          <w:bCs/>
          <w:sz w:val="24"/>
          <w:szCs w:val="28"/>
        </w:rPr>
        <w:t>Implication for R4:</w:t>
      </w:r>
      <w:r w:rsidRPr="00735A4E">
        <w:rPr>
          <w:rFonts w:asciiTheme="minorHAnsi"/>
          <w:sz w:val="24"/>
          <w:szCs w:val="28"/>
        </w:rPr>
        <w:t xml:space="preserve"> executable benchmarks typically show that “looks plausible” is not sufficient</w:t>
      </w:r>
      <w:r>
        <w:rPr>
          <w:rFonts w:asciiTheme="minorHAnsi"/>
          <w:sz w:val="24"/>
          <w:szCs w:val="28"/>
          <w:lang w:val="en-GB"/>
        </w:rPr>
        <w:t xml:space="preserve"> </w:t>
      </w:r>
      <w:r w:rsidRPr="00735A4E">
        <w:rPr>
          <w:rFonts w:asciiTheme="minorHAnsi"/>
          <w:sz w:val="24"/>
          <w:szCs w:val="28"/>
        </w:rPr>
        <w:t xml:space="preserve">failures manifest as broken behavior, which is exactly EXPOZY’s risk </w:t>
      </w:r>
      <w:r w:rsidRPr="00735A4E">
        <w:rPr>
          <w:rFonts w:asciiTheme="minorHAnsi"/>
        </w:rPr>
        <w:t>profile.</w:t>
      </w:r>
    </w:p>
    <w:p w14:paraId="70C41CBB" w14:textId="77777777" w:rsidR="00735A4E" w:rsidRPr="00735A4E" w:rsidRDefault="00735A4E" w:rsidP="00735A4E">
      <w:pPr>
        <w:spacing w:before="240" w:line="271" w:lineRule="auto"/>
        <w:rPr>
          <w:rFonts w:asciiTheme="minorHAnsi"/>
          <w:b/>
          <w:bCs/>
          <w:sz w:val="24"/>
          <w:szCs w:val="28"/>
        </w:rPr>
      </w:pPr>
      <w:r w:rsidRPr="00735A4E">
        <w:rPr>
          <w:rFonts w:asciiTheme="minorHAnsi"/>
          <w:b/>
          <w:bCs/>
          <w:sz w:val="24"/>
          <w:szCs w:val="28"/>
        </w:rPr>
        <w:t>4.3 Lifecycle risk that forces removal independent of hallucination rate</w:t>
      </w:r>
    </w:p>
    <w:p w14:paraId="2E8F30B7" w14:textId="4A6EA657" w:rsidR="00735A4E" w:rsidRPr="00735A4E" w:rsidRDefault="00735A4E" w:rsidP="00735A4E">
      <w:pPr>
        <w:spacing w:before="240" w:line="271" w:lineRule="auto"/>
        <w:rPr>
          <w:rFonts w:asciiTheme="minorHAnsi"/>
          <w:sz w:val="24"/>
          <w:szCs w:val="28"/>
          <w:lang w:val="en-GB"/>
        </w:rPr>
      </w:pPr>
      <w:r w:rsidRPr="00735A4E">
        <w:rPr>
          <w:rFonts w:asciiTheme="minorHAnsi"/>
          <w:sz w:val="24"/>
          <w:szCs w:val="28"/>
        </w:rPr>
        <w:t xml:space="preserve">For Vertex deployment planning, lifecycle policy can override R4. Google Cloud’s Llama 3.2 model page explicitly states that </w:t>
      </w:r>
      <w:r w:rsidRPr="00735A4E">
        <w:rPr>
          <w:rFonts w:asciiTheme="minorHAnsi"/>
          <w:b/>
          <w:bCs/>
          <w:sz w:val="24"/>
          <w:szCs w:val="28"/>
        </w:rPr>
        <w:t>Llama 3.2 is deprecated and will be shut down on January 15, 2026</w:t>
      </w:r>
      <w:r w:rsidRPr="00735A4E">
        <w:rPr>
          <w:rFonts w:asciiTheme="minorHAnsi"/>
          <w:sz w:val="24"/>
          <w:szCs w:val="28"/>
        </w:rPr>
        <w:t xml:space="preserve"> (Google Cloud, 2026). This is an operational removal criterion for EXPOZY if you rely on Vertex partner endpoints.</w:t>
      </w:r>
      <w:r>
        <w:rPr>
          <w:rFonts w:asciiTheme="minorHAnsi"/>
          <w:sz w:val="24"/>
          <w:szCs w:val="28"/>
          <w:lang w:val="en-GB"/>
        </w:rPr>
        <w:t xml:space="preserve"> </w:t>
      </w:r>
    </w:p>
    <w:p w14:paraId="1C7E6AA2" w14:textId="77777777" w:rsidR="00907511" w:rsidRPr="00CC3CFB" w:rsidRDefault="00907511" w:rsidP="00D67D0B">
      <w:pPr>
        <w:spacing w:before="240" w:line="271" w:lineRule="auto"/>
        <w:rPr>
          <w:rFonts w:asciiTheme="minorHAnsi"/>
        </w:rPr>
      </w:pPr>
    </w:p>
    <w:p w14:paraId="31CEACCA" w14:textId="77777777" w:rsidR="00E43F08" w:rsidRPr="00E43F08" w:rsidRDefault="00E43F08" w:rsidP="00E43F08">
      <w:pPr>
        <w:spacing w:before="240" w:line="271" w:lineRule="auto"/>
        <w:rPr>
          <w:rFonts w:asciiTheme="minorHAnsi"/>
          <w:b/>
          <w:bCs/>
          <w:sz w:val="24"/>
          <w:szCs w:val="28"/>
        </w:rPr>
      </w:pPr>
      <w:r w:rsidRPr="00E43F08">
        <w:rPr>
          <w:rFonts w:asciiTheme="minorHAnsi"/>
          <w:b/>
          <w:bCs/>
          <w:sz w:val="24"/>
          <w:szCs w:val="28"/>
        </w:rPr>
        <w:t>5. Applying R4 as a filter: REMOVE / CONDITIONAL / KEEP</w:t>
      </w:r>
    </w:p>
    <w:p w14:paraId="60C78BB6" w14:textId="77777777" w:rsidR="00E43F08" w:rsidRPr="00E43F08" w:rsidRDefault="00E43F08" w:rsidP="00E43F08">
      <w:pPr>
        <w:spacing w:before="240" w:line="271" w:lineRule="auto"/>
        <w:rPr>
          <w:rFonts w:asciiTheme="minorHAnsi"/>
          <w:sz w:val="24"/>
          <w:szCs w:val="28"/>
        </w:rPr>
      </w:pPr>
      <w:r w:rsidRPr="00E43F08">
        <w:rPr>
          <w:rFonts w:asciiTheme="minorHAnsi"/>
          <w:sz w:val="24"/>
          <w:szCs w:val="28"/>
        </w:rPr>
        <w:t xml:space="preserve">Because EXPOZY templates are “binary correct,” this paper uses the following </w:t>
      </w:r>
      <w:r w:rsidRPr="00E43F08">
        <w:rPr>
          <w:rFonts w:asciiTheme="minorHAnsi"/>
          <w:b/>
          <w:bCs/>
          <w:sz w:val="24"/>
          <w:szCs w:val="28"/>
        </w:rPr>
        <w:t>practical</w:t>
      </w:r>
      <w:r w:rsidRPr="00E43F08">
        <w:rPr>
          <w:rFonts w:asciiTheme="minorHAnsi"/>
          <w:sz w:val="24"/>
          <w:szCs w:val="28"/>
        </w:rPr>
        <w:t xml:space="preserve"> R4 rule for the grounded proxy:</w:t>
      </w:r>
    </w:p>
    <w:p w14:paraId="72367008" w14:textId="5EDC6AFE" w:rsidR="00EF0E8A" w:rsidRPr="00EF0E8A" w:rsidRDefault="00EF0E8A" w:rsidP="00EF0E8A">
      <w:pPr>
        <w:numPr>
          <w:ilvl w:val="0"/>
          <w:numId w:val="81"/>
        </w:numPr>
        <w:spacing w:before="240" w:line="271" w:lineRule="auto"/>
        <w:rPr>
          <w:rFonts w:asciiTheme="minorHAnsi"/>
          <w:szCs w:val="28"/>
          <w:lang w:val="bg-BG"/>
        </w:rPr>
      </w:pPr>
      <w:r w:rsidRPr="00EF0E8A">
        <w:rPr>
          <w:rFonts w:asciiTheme="minorHAnsi"/>
          <w:b/>
          <w:bCs/>
          <w:szCs w:val="28"/>
          <w:lang w:val="bg-BG"/>
        </w:rPr>
        <w:t>KEEP (HHEM &lt; 6%)</w:t>
      </w:r>
      <w:r w:rsidRPr="00EF0E8A">
        <w:rPr>
          <w:rFonts w:asciiTheme="minorHAnsi"/>
          <w:szCs w:val="28"/>
          <w:lang w:val="bg-BG"/>
        </w:rPr>
        <w:t xml:space="preserve"> was chosen as a “high-confidence” band because it represents models that, even under a grounded evaluation, exhibit </w:t>
      </w:r>
      <w:r w:rsidRPr="00EF0E8A">
        <w:rPr>
          <w:rFonts w:asciiTheme="minorHAnsi"/>
          <w:b/>
          <w:bCs/>
          <w:szCs w:val="28"/>
          <w:lang w:val="bg-BG"/>
        </w:rPr>
        <w:t>low single-digit</w:t>
      </w:r>
      <w:r w:rsidRPr="00EF0E8A">
        <w:rPr>
          <w:rFonts w:asciiTheme="minorHAnsi"/>
          <w:szCs w:val="28"/>
          <w:lang w:val="bg-BG"/>
        </w:rPr>
        <w:t xml:space="preserve"> fabrication rates. In EXPOZY terms, these models are the most plausible candidates to achieve a production-grade residual error rate once combined with additional mitigation (schema-constrained outputs, component/API allow-lists, and deterministic validation). Put differently, this band reflects models that are already “close enough” that mitigation can realistically push them into an acceptable failure envelope.</w:t>
      </w:r>
    </w:p>
    <w:p w14:paraId="2D74DF5D" w14:textId="0E8FC84F" w:rsidR="00EF0E8A" w:rsidRPr="00EF0E8A" w:rsidRDefault="00EF0E8A" w:rsidP="00EF0E8A">
      <w:pPr>
        <w:numPr>
          <w:ilvl w:val="0"/>
          <w:numId w:val="81"/>
        </w:numPr>
        <w:spacing w:before="240" w:line="271" w:lineRule="auto"/>
        <w:rPr>
          <w:rFonts w:asciiTheme="minorHAnsi"/>
          <w:sz w:val="24"/>
          <w:szCs w:val="28"/>
          <w:lang w:val="bg-BG"/>
        </w:rPr>
      </w:pPr>
      <w:r w:rsidRPr="00EF0E8A">
        <w:rPr>
          <w:rFonts w:asciiTheme="minorHAnsi"/>
          <w:b/>
          <w:bCs/>
          <w:sz w:val="24"/>
          <w:szCs w:val="28"/>
          <w:lang w:val="bg-BG"/>
        </w:rPr>
        <w:t>REMOVE (HHEM ≥ 10%)</w:t>
      </w:r>
      <w:r w:rsidRPr="00EF0E8A">
        <w:rPr>
          <w:rFonts w:asciiTheme="minorHAnsi"/>
          <w:sz w:val="24"/>
          <w:szCs w:val="28"/>
          <w:lang w:val="bg-BG"/>
        </w:rPr>
        <w:t xml:space="preserve"> reflects a practical upper bound for interactive template generation where users expect most generations to succeed on the first attempt. At ≥10% grounded hallucination, even “best-case” grounded behavior implies </w:t>
      </w:r>
      <w:r w:rsidRPr="00EF0E8A">
        <w:rPr>
          <w:rFonts w:asciiTheme="minorHAnsi"/>
          <w:b/>
          <w:bCs/>
          <w:sz w:val="24"/>
          <w:szCs w:val="28"/>
          <w:lang w:val="bg-BG"/>
        </w:rPr>
        <w:t>frequent fabricated elements</w:t>
      </w:r>
      <w:r w:rsidRPr="00EF0E8A">
        <w:rPr>
          <w:rFonts w:asciiTheme="minorHAnsi"/>
          <w:sz w:val="24"/>
          <w:szCs w:val="28"/>
          <w:lang w:val="bg-BG"/>
        </w:rPr>
        <w:t>, which translates into high rates of broken previews or costly retries. In a binary correctness pipeline, this risk compounds: each generation step (layout + components + API wiring) offers more opportunities for a single hallucinated element to invalidate the output.</w:t>
      </w:r>
    </w:p>
    <w:p w14:paraId="77A9C162" w14:textId="7214F473" w:rsidR="00EF0E8A" w:rsidRPr="00EF0E8A" w:rsidRDefault="00EF0E8A" w:rsidP="00EF0E8A">
      <w:pPr>
        <w:numPr>
          <w:ilvl w:val="0"/>
          <w:numId w:val="81"/>
        </w:numPr>
        <w:spacing w:before="240" w:line="271" w:lineRule="auto"/>
        <w:rPr>
          <w:rFonts w:asciiTheme="minorHAnsi"/>
          <w:sz w:val="24"/>
          <w:szCs w:val="28"/>
          <w:lang w:val="bg-BG"/>
        </w:rPr>
      </w:pPr>
      <w:r w:rsidRPr="00EF0E8A">
        <w:rPr>
          <w:rFonts w:asciiTheme="minorHAnsi"/>
          <w:b/>
          <w:bCs/>
          <w:sz w:val="24"/>
          <w:szCs w:val="28"/>
          <w:lang w:val="bg-BG"/>
        </w:rPr>
        <w:t>CONDITIONAL (6–&lt;10% or missing public value)</w:t>
      </w:r>
      <w:r w:rsidRPr="00EF0E8A">
        <w:rPr>
          <w:rFonts w:asciiTheme="minorHAnsi"/>
          <w:sz w:val="24"/>
          <w:szCs w:val="28"/>
          <w:lang w:val="bg-BG"/>
        </w:rPr>
        <w:t xml:space="preserve"> captures models in an ambiguous zone where outcomes are plausibly acceptable </w:t>
      </w:r>
      <w:r w:rsidRPr="00EF0E8A">
        <w:rPr>
          <w:rFonts w:asciiTheme="minorHAnsi"/>
          <w:b/>
          <w:bCs/>
          <w:sz w:val="24"/>
          <w:szCs w:val="28"/>
          <w:lang w:val="bg-BG"/>
        </w:rPr>
        <w:t>only if</w:t>
      </w:r>
      <w:r w:rsidRPr="00EF0E8A">
        <w:rPr>
          <w:rFonts w:asciiTheme="minorHAnsi"/>
          <w:sz w:val="24"/>
          <w:szCs w:val="28"/>
          <w:lang w:val="bg-BG"/>
        </w:rPr>
        <w:t xml:space="preserve"> EXPOZY’s mitigation stack demonstrably suppresses failures on </w:t>
      </w:r>
      <w:r w:rsidRPr="00EF0E8A">
        <w:rPr>
          <w:rFonts w:asciiTheme="minorHAnsi"/>
          <w:b/>
          <w:bCs/>
          <w:sz w:val="24"/>
          <w:szCs w:val="28"/>
          <w:lang w:val="bg-BG"/>
        </w:rPr>
        <w:t>EXPOZY-native executable tests</w:t>
      </w:r>
      <w:r w:rsidRPr="00EF0E8A">
        <w:rPr>
          <w:rFonts w:asciiTheme="minorHAnsi"/>
          <w:sz w:val="24"/>
          <w:szCs w:val="28"/>
          <w:lang w:val="bg-BG"/>
        </w:rPr>
        <w:t xml:space="preserve">. This band acknowledges two realities: (1) grounded </w:t>
      </w:r>
      <w:r w:rsidRPr="00EF0E8A">
        <w:rPr>
          <w:rFonts w:asciiTheme="minorHAnsi"/>
          <w:sz w:val="24"/>
          <w:szCs w:val="28"/>
          <w:lang w:val="bg-BG"/>
        </w:rPr>
        <w:lastRenderedPageBreak/>
        <w:t>hallucination is a proxy, not a direct measurement of template correctness; and (2) deployment details (retrieval quality, schema strictness, validators, and tool verification) can materially change real-world failure rates.</w:t>
      </w:r>
    </w:p>
    <w:p w14:paraId="724FD1EC" w14:textId="466CBB32" w:rsidR="00E43F08" w:rsidRPr="00E43F08" w:rsidRDefault="00E43F08" w:rsidP="00EF0E8A">
      <w:pPr>
        <w:spacing w:before="240" w:line="271" w:lineRule="auto"/>
        <w:rPr>
          <w:rFonts w:asciiTheme="minorHAnsi"/>
          <w:sz w:val="24"/>
          <w:szCs w:val="28"/>
        </w:rPr>
      </w:pPr>
      <w:r w:rsidRPr="00E43F08">
        <w:rPr>
          <w:rFonts w:asciiTheme="minorHAnsi"/>
          <w:sz w:val="24"/>
          <w:szCs w:val="28"/>
        </w:rPr>
        <w:t>This thresholding is a policy decision for EXPOZY (risk tolerance), not a property of the benchmarks themselves.</w:t>
      </w:r>
    </w:p>
    <w:p w14:paraId="7B354B02" w14:textId="1D03813E" w:rsidR="00E43F08" w:rsidRPr="00EF0E8A" w:rsidRDefault="00E43F08" w:rsidP="00E43F08">
      <w:pPr>
        <w:spacing w:before="240" w:line="271" w:lineRule="auto"/>
        <w:rPr>
          <w:rFonts w:asciiTheme="minorHAnsi"/>
          <w:b/>
          <w:bCs/>
          <w:sz w:val="24"/>
          <w:szCs w:val="28"/>
          <w:lang w:val="bg-BG"/>
        </w:rPr>
      </w:pPr>
      <w:r w:rsidRPr="00E43F08">
        <w:rPr>
          <w:rFonts w:asciiTheme="minorHAnsi"/>
          <w:b/>
          <w:bCs/>
          <w:sz w:val="24"/>
          <w:szCs w:val="28"/>
        </w:rPr>
        <w:t xml:space="preserve">5.1 REMOVE </w:t>
      </w:r>
    </w:p>
    <w:p w14:paraId="468B8ABB" w14:textId="442D194A" w:rsidR="00E43F08" w:rsidRPr="00E43F08" w:rsidRDefault="00E43F08" w:rsidP="00E43F08">
      <w:pPr>
        <w:numPr>
          <w:ilvl w:val="0"/>
          <w:numId w:val="82"/>
        </w:numPr>
        <w:spacing w:before="240" w:line="271" w:lineRule="auto"/>
        <w:rPr>
          <w:rFonts w:asciiTheme="minorHAnsi"/>
          <w:sz w:val="24"/>
          <w:szCs w:val="28"/>
        </w:rPr>
      </w:pPr>
      <w:r w:rsidRPr="00E43F08">
        <w:rPr>
          <w:rFonts w:asciiTheme="minorHAnsi"/>
          <w:b/>
          <w:bCs/>
          <w:sz w:val="24"/>
          <w:szCs w:val="28"/>
        </w:rPr>
        <w:t>Gemini 3 Pro (preview)</w:t>
      </w:r>
      <w:r w:rsidRPr="00E43F08">
        <w:rPr>
          <w:rFonts w:asciiTheme="minorHAnsi"/>
          <w:sz w:val="24"/>
          <w:szCs w:val="28"/>
        </w:rPr>
        <w:t xml:space="preserve"> (13.6%) (Vectara, 2025).</w:t>
      </w:r>
    </w:p>
    <w:p w14:paraId="7255FD46" w14:textId="1130104A" w:rsidR="00E43F08" w:rsidRPr="00E43F08" w:rsidRDefault="00E43F08" w:rsidP="00E43F08">
      <w:pPr>
        <w:numPr>
          <w:ilvl w:val="0"/>
          <w:numId w:val="82"/>
        </w:numPr>
        <w:spacing w:before="240" w:line="271" w:lineRule="auto"/>
        <w:rPr>
          <w:rFonts w:asciiTheme="minorHAnsi"/>
          <w:sz w:val="24"/>
          <w:szCs w:val="28"/>
        </w:rPr>
      </w:pPr>
      <w:r w:rsidRPr="00E43F08">
        <w:rPr>
          <w:rFonts w:asciiTheme="minorHAnsi"/>
          <w:b/>
          <w:bCs/>
          <w:sz w:val="24"/>
          <w:szCs w:val="28"/>
        </w:rPr>
        <w:t>Gemini 3 Flash (preview)</w:t>
      </w:r>
      <w:r w:rsidRPr="00E43F08">
        <w:rPr>
          <w:rFonts w:asciiTheme="minorHAnsi"/>
          <w:sz w:val="24"/>
          <w:szCs w:val="28"/>
        </w:rPr>
        <w:t xml:space="preserve"> (13.5%) (Vectara, 2025). </w:t>
      </w:r>
    </w:p>
    <w:p w14:paraId="67E2625C" w14:textId="7BEDA9A4" w:rsidR="00E43F08" w:rsidRPr="00E43F08" w:rsidRDefault="00E43F08" w:rsidP="00E43F08">
      <w:pPr>
        <w:numPr>
          <w:ilvl w:val="0"/>
          <w:numId w:val="82"/>
        </w:numPr>
        <w:spacing w:before="240" w:line="271" w:lineRule="auto"/>
        <w:rPr>
          <w:rFonts w:asciiTheme="minorHAnsi"/>
          <w:sz w:val="24"/>
          <w:szCs w:val="28"/>
        </w:rPr>
      </w:pPr>
      <w:r w:rsidRPr="00E43F08">
        <w:rPr>
          <w:rFonts w:asciiTheme="minorHAnsi"/>
          <w:b/>
          <w:bCs/>
          <w:sz w:val="24"/>
          <w:szCs w:val="28"/>
        </w:rPr>
        <w:t>DeepSeek-R1-0528</w:t>
      </w:r>
      <w:r w:rsidRPr="00E43F08">
        <w:rPr>
          <w:rFonts w:asciiTheme="minorHAnsi"/>
          <w:sz w:val="24"/>
          <w:szCs w:val="28"/>
        </w:rPr>
        <w:t xml:space="preserve"> (proxied by DeepSeek-R1 at 11.3%) (Vectara, 2025). </w:t>
      </w:r>
    </w:p>
    <w:p w14:paraId="72E44E0B" w14:textId="6791F2B6" w:rsidR="00E43F08" w:rsidRPr="00E43F08" w:rsidRDefault="00E43F08" w:rsidP="00E43F08">
      <w:pPr>
        <w:numPr>
          <w:ilvl w:val="0"/>
          <w:numId w:val="82"/>
        </w:numPr>
        <w:spacing w:before="240" w:line="271" w:lineRule="auto"/>
        <w:rPr>
          <w:rFonts w:asciiTheme="minorHAnsi"/>
          <w:sz w:val="24"/>
          <w:szCs w:val="28"/>
        </w:rPr>
      </w:pPr>
      <w:r w:rsidRPr="00E43F08">
        <w:rPr>
          <w:rFonts w:asciiTheme="minorHAnsi"/>
          <w:b/>
          <w:bCs/>
          <w:sz w:val="24"/>
          <w:szCs w:val="28"/>
        </w:rPr>
        <w:t>MiniMax M2</w:t>
      </w:r>
      <w:r w:rsidRPr="00E43F08">
        <w:rPr>
          <w:rFonts w:asciiTheme="minorHAnsi"/>
          <w:sz w:val="24"/>
          <w:szCs w:val="28"/>
        </w:rPr>
        <w:t xml:space="preserve"> (proxied by MiniMax-M2p1 at 11.8%) (Vectara, 2025). </w:t>
      </w:r>
    </w:p>
    <w:p w14:paraId="3B92E80B" w14:textId="65190CF4" w:rsidR="00E43F08" w:rsidRPr="00E43F08" w:rsidRDefault="00E43F08" w:rsidP="00E43F08">
      <w:pPr>
        <w:numPr>
          <w:ilvl w:val="0"/>
          <w:numId w:val="82"/>
        </w:numPr>
        <w:spacing w:before="240" w:line="271" w:lineRule="auto"/>
        <w:rPr>
          <w:rFonts w:asciiTheme="minorHAnsi"/>
          <w:sz w:val="24"/>
          <w:szCs w:val="28"/>
        </w:rPr>
      </w:pPr>
      <w:r w:rsidRPr="00E43F08">
        <w:rPr>
          <w:rFonts w:asciiTheme="minorHAnsi"/>
          <w:b/>
          <w:bCs/>
          <w:sz w:val="24"/>
          <w:szCs w:val="28"/>
        </w:rPr>
        <w:t>OpenAI gpt-oss-120b</w:t>
      </w:r>
      <w:r w:rsidRPr="00E43F08">
        <w:rPr>
          <w:rFonts w:asciiTheme="minorHAnsi"/>
          <w:sz w:val="24"/>
          <w:szCs w:val="28"/>
        </w:rPr>
        <w:t xml:space="preserve"> (14.2%) (Vectara, 2025). </w:t>
      </w:r>
    </w:p>
    <w:p w14:paraId="0DDCC524" w14:textId="0D12C882" w:rsidR="00E43F08" w:rsidRPr="00E43F08" w:rsidRDefault="00E43F08" w:rsidP="00E43F08">
      <w:pPr>
        <w:numPr>
          <w:ilvl w:val="0"/>
          <w:numId w:val="82"/>
        </w:numPr>
        <w:spacing w:before="240" w:line="271" w:lineRule="auto"/>
        <w:rPr>
          <w:rFonts w:asciiTheme="minorHAnsi"/>
          <w:sz w:val="24"/>
          <w:szCs w:val="28"/>
        </w:rPr>
      </w:pPr>
      <w:r w:rsidRPr="00E43F08">
        <w:rPr>
          <w:rFonts w:asciiTheme="minorHAnsi"/>
          <w:b/>
          <w:bCs/>
          <w:sz w:val="24"/>
          <w:szCs w:val="28"/>
        </w:rPr>
        <w:t>Llama 3.2 (all)</w:t>
      </w:r>
      <w:r w:rsidRPr="00E43F08">
        <w:rPr>
          <w:rFonts w:asciiTheme="minorHAnsi"/>
          <w:sz w:val="24"/>
          <w:szCs w:val="28"/>
        </w:rPr>
        <w:t xml:space="preserve"> (shutdown Jan 15, 2026 on Vertex) (Google Cloud, 2026). </w:t>
      </w:r>
    </w:p>
    <w:p w14:paraId="6983B311" w14:textId="574D4C09" w:rsidR="00E43F08" w:rsidRPr="00EF0E8A" w:rsidRDefault="00E43F08" w:rsidP="00E43F08">
      <w:pPr>
        <w:spacing w:before="240" w:line="271" w:lineRule="auto"/>
        <w:rPr>
          <w:rFonts w:asciiTheme="minorHAnsi"/>
          <w:b/>
          <w:bCs/>
          <w:sz w:val="24"/>
          <w:szCs w:val="28"/>
          <w:lang w:val="bg-BG"/>
        </w:rPr>
      </w:pPr>
      <w:r w:rsidRPr="00E43F08">
        <w:rPr>
          <w:rFonts w:asciiTheme="minorHAnsi"/>
          <w:b/>
          <w:bCs/>
          <w:sz w:val="24"/>
          <w:szCs w:val="28"/>
        </w:rPr>
        <w:t xml:space="preserve">5.2 KEEP </w:t>
      </w:r>
    </w:p>
    <w:p w14:paraId="7C798DD4" w14:textId="24A2CADE" w:rsidR="00E43F08" w:rsidRPr="00E43F08" w:rsidRDefault="00E43F08" w:rsidP="00E43F08">
      <w:pPr>
        <w:numPr>
          <w:ilvl w:val="0"/>
          <w:numId w:val="83"/>
        </w:numPr>
        <w:spacing w:before="240" w:line="271" w:lineRule="auto"/>
        <w:rPr>
          <w:rFonts w:asciiTheme="minorHAnsi"/>
          <w:sz w:val="24"/>
          <w:szCs w:val="28"/>
        </w:rPr>
      </w:pPr>
      <w:r w:rsidRPr="00E43F08">
        <w:rPr>
          <w:rFonts w:asciiTheme="minorHAnsi"/>
          <w:b/>
          <w:bCs/>
          <w:sz w:val="24"/>
          <w:szCs w:val="28"/>
        </w:rPr>
        <w:t>Gemini 2.5 Flash-Lite</w:t>
      </w:r>
      <w:r w:rsidRPr="00E43F08">
        <w:rPr>
          <w:rFonts w:asciiTheme="minorHAnsi"/>
          <w:sz w:val="24"/>
          <w:szCs w:val="28"/>
        </w:rPr>
        <w:t xml:space="preserve"> (3.3%) (Vectara, 2025). </w:t>
      </w:r>
    </w:p>
    <w:p w14:paraId="5E430B7B" w14:textId="144D5D80" w:rsidR="00E43F08" w:rsidRPr="00E43F08" w:rsidRDefault="00E43F08" w:rsidP="00E43F08">
      <w:pPr>
        <w:numPr>
          <w:ilvl w:val="0"/>
          <w:numId w:val="83"/>
        </w:numPr>
        <w:spacing w:before="240" w:line="271" w:lineRule="auto"/>
        <w:rPr>
          <w:rFonts w:asciiTheme="minorHAnsi"/>
          <w:sz w:val="24"/>
          <w:szCs w:val="28"/>
        </w:rPr>
      </w:pPr>
      <w:r w:rsidRPr="00E43F08">
        <w:rPr>
          <w:rFonts w:asciiTheme="minorHAnsi"/>
          <w:b/>
          <w:bCs/>
          <w:sz w:val="24"/>
          <w:szCs w:val="28"/>
        </w:rPr>
        <w:t>DeepSeek-V3.1</w:t>
      </w:r>
      <w:r w:rsidRPr="00E43F08">
        <w:rPr>
          <w:rFonts w:asciiTheme="minorHAnsi"/>
          <w:sz w:val="24"/>
          <w:szCs w:val="28"/>
        </w:rPr>
        <w:t xml:space="preserve"> (5.5%) (Vectara, 2025). </w:t>
      </w:r>
    </w:p>
    <w:p w14:paraId="4D1C4520" w14:textId="7708A979" w:rsidR="00E43F08" w:rsidRPr="00E43F08" w:rsidRDefault="00E43F08" w:rsidP="00E43F08">
      <w:pPr>
        <w:numPr>
          <w:ilvl w:val="0"/>
          <w:numId w:val="83"/>
        </w:numPr>
        <w:spacing w:before="240" w:line="271" w:lineRule="auto"/>
        <w:rPr>
          <w:rFonts w:asciiTheme="minorHAnsi"/>
          <w:sz w:val="24"/>
          <w:szCs w:val="28"/>
        </w:rPr>
      </w:pPr>
      <w:r w:rsidRPr="00E43F08">
        <w:rPr>
          <w:rFonts w:asciiTheme="minorHAnsi"/>
          <w:b/>
          <w:bCs/>
          <w:sz w:val="24"/>
          <w:szCs w:val="28"/>
        </w:rPr>
        <w:t>Llama 3.3</w:t>
      </w:r>
      <w:r w:rsidRPr="00E43F08">
        <w:rPr>
          <w:rFonts w:asciiTheme="minorHAnsi"/>
          <w:sz w:val="24"/>
          <w:szCs w:val="28"/>
        </w:rPr>
        <w:t xml:space="preserve"> (4.1%) (Vectara, 2025). </w:t>
      </w:r>
    </w:p>
    <w:p w14:paraId="5094B57D" w14:textId="5D220520" w:rsidR="00E43F08" w:rsidRPr="00EF0E8A" w:rsidRDefault="00E43F08" w:rsidP="00E43F08">
      <w:pPr>
        <w:spacing w:before="240" w:line="271" w:lineRule="auto"/>
        <w:rPr>
          <w:rFonts w:asciiTheme="minorHAnsi"/>
          <w:b/>
          <w:bCs/>
          <w:sz w:val="24"/>
          <w:szCs w:val="28"/>
          <w:lang w:val="bg-BG"/>
        </w:rPr>
      </w:pPr>
      <w:r w:rsidRPr="00E43F08">
        <w:rPr>
          <w:rFonts w:asciiTheme="minorHAnsi"/>
          <w:b/>
          <w:bCs/>
          <w:sz w:val="24"/>
          <w:szCs w:val="28"/>
        </w:rPr>
        <w:t xml:space="preserve">5.3 CONDITIONAL </w:t>
      </w:r>
    </w:p>
    <w:p w14:paraId="74036695" w14:textId="77777777" w:rsidR="00E43F08" w:rsidRPr="00E43F08" w:rsidRDefault="00E43F08" w:rsidP="00E43F08">
      <w:pPr>
        <w:spacing w:before="240" w:line="271" w:lineRule="auto"/>
        <w:rPr>
          <w:rFonts w:asciiTheme="minorHAnsi"/>
          <w:sz w:val="24"/>
          <w:szCs w:val="28"/>
        </w:rPr>
      </w:pPr>
      <w:r w:rsidRPr="00E43F08">
        <w:rPr>
          <w:rFonts w:asciiTheme="minorHAnsi"/>
          <w:b/>
          <w:bCs/>
          <w:sz w:val="24"/>
          <w:szCs w:val="28"/>
        </w:rPr>
        <w:t>Borderline (6–&lt;10% grounded proxy):</w:t>
      </w:r>
    </w:p>
    <w:p w14:paraId="41834ABB" w14:textId="225A8D15" w:rsidR="00E43F08" w:rsidRPr="00E43F08" w:rsidRDefault="00E43F08" w:rsidP="00E43F08">
      <w:pPr>
        <w:numPr>
          <w:ilvl w:val="0"/>
          <w:numId w:val="84"/>
        </w:numPr>
        <w:spacing w:before="240" w:line="271" w:lineRule="auto"/>
        <w:rPr>
          <w:rFonts w:asciiTheme="minorHAnsi"/>
          <w:sz w:val="24"/>
          <w:szCs w:val="28"/>
        </w:rPr>
      </w:pPr>
      <w:r w:rsidRPr="00E43F08">
        <w:rPr>
          <w:rFonts w:asciiTheme="minorHAnsi"/>
          <w:sz w:val="24"/>
          <w:szCs w:val="28"/>
        </w:rPr>
        <w:t xml:space="preserve">Gemini 2.5 Pro (7.0%) (Vectara, 2025). </w:t>
      </w:r>
    </w:p>
    <w:p w14:paraId="64D6B149" w14:textId="06E31781" w:rsidR="00E43F08" w:rsidRPr="00E43F08" w:rsidRDefault="00E43F08" w:rsidP="00E43F08">
      <w:pPr>
        <w:numPr>
          <w:ilvl w:val="0"/>
          <w:numId w:val="84"/>
        </w:numPr>
        <w:spacing w:before="240" w:line="271" w:lineRule="auto"/>
        <w:rPr>
          <w:rFonts w:asciiTheme="minorHAnsi"/>
          <w:sz w:val="24"/>
          <w:szCs w:val="28"/>
        </w:rPr>
      </w:pPr>
      <w:r w:rsidRPr="00E43F08">
        <w:rPr>
          <w:rFonts w:asciiTheme="minorHAnsi"/>
          <w:sz w:val="24"/>
          <w:szCs w:val="28"/>
        </w:rPr>
        <w:t xml:space="preserve">Gemini 2.5 Flash (7.8% proxy) (Vectara, 2025). </w:t>
      </w:r>
    </w:p>
    <w:p w14:paraId="1B5C370E" w14:textId="51095E2B" w:rsidR="00E43F08" w:rsidRPr="00E43F08" w:rsidRDefault="00E43F08" w:rsidP="00E43F08">
      <w:pPr>
        <w:numPr>
          <w:ilvl w:val="0"/>
          <w:numId w:val="84"/>
        </w:numPr>
        <w:spacing w:before="240" w:line="271" w:lineRule="auto"/>
        <w:rPr>
          <w:rFonts w:asciiTheme="minorHAnsi"/>
          <w:sz w:val="24"/>
          <w:szCs w:val="28"/>
        </w:rPr>
      </w:pPr>
      <w:r w:rsidRPr="00E43F08">
        <w:rPr>
          <w:rFonts w:asciiTheme="minorHAnsi"/>
          <w:sz w:val="24"/>
          <w:szCs w:val="28"/>
        </w:rPr>
        <w:t xml:space="preserve">DeepSeek-V3.2 (6.3%) (Vectara, 2025). </w:t>
      </w:r>
    </w:p>
    <w:p w14:paraId="3BB8DF64" w14:textId="6F6E7B33" w:rsidR="00E43F08" w:rsidRPr="00E43F08" w:rsidRDefault="00E43F08" w:rsidP="00E43F08">
      <w:pPr>
        <w:numPr>
          <w:ilvl w:val="0"/>
          <w:numId w:val="84"/>
        </w:numPr>
        <w:spacing w:before="240" w:line="271" w:lineRule="auto"/>
        <w:rPr>
          <w:rFonts w:asciiTheme="minorHAnsi"/>
          <w:sz w:val="24"/>
          <w:szCs w:val="28"/>
        </w:rPr>
      </w:pPr>
      <w:r w:rsidRPr="00E43F08">
        <w:rPr>
          <w:rFonts w:asciiTheme="minorHAnsi"/>
          <w:sz w:val="24"/>
          <w:szCs w:val="28"/>
        </w:rPr>
        <w:t xml:space="preserve">Llama 4 Maverick (8.2%) (Vectara, 2025). </w:t>
      </w:r>
    </w:p>
    <w:p w14:paraId="3E5EC7DC" w14:textId="7C793CB9" w:rsidR="00E43F08" w:rsidRPr="00E43F08" w:rsidRDefault="00E43F08" w:rsidP="00E43F08">
      <w:pPr>
        <w:numPr>
          <w:ilvl w:val="0"/>
          <w:numId w:val="84"/>
        </w:numPr>
        <w:spacing w:before="240" w:line="271" w:lineRule="auto"/>
        <w:rPr>
          <w:rFonts w:asciiTheme="minorHAnsi"/>
          <w:sz w:val="24"/>
          <w:szCs w:val="28"/>
        </w:rPr>
      </w:pPr>
      <w:r w:rsidRPr="00E43F08">
        <w:rPr>
          <w:rFonts w:asciiTheme="minorHAnsi"/>
          <w:sz w:val="24"/>
          <w:szCs w:val="28"/>
        </w:rPr>
        <w:t xml:space="preserve">Llama 4 Scout (7.7%) (Vectara, 2025). </w:t>
      </w:r>
    </w:p>
    <w:p w14:paraId="5526162B" w14:textId="521B864F" w:rsidR="00E43F08" w:rsidRPr="00E43F08" w:rsidRDefault="00E43F08" w:rsidP="00E43F08">
      <w:pPr>
        <w:numPr>
          <w:ilvl w:val="0"/>
          <w:numId w:val="84"/>
        </w:numPr>
        <w:spacing w:before="240" w:line="271" w:lineRule="auto"/>
        <w:rPr>
          <w:rFonts w:asciiTheme="minorHAnsi"/>
          <w:sz w:val="24"/>
          <w:szCs w:val="28"/>
        </w:rPr>
      </w:pPr>
      <w:r w:rsidRPr="00E43F08">
        <w:rPr>
          <w:rFonts w:asciiTheme="minorHAnsi"/>
          <w:sz w:val="24"/>
          <w:szCs w:val="28"/>
        </w:rPr>
        <w:t xml:space="preserve">Qwen 3 Next Thinking 80B (9.3%) (Vectara, 2025). </w:t>
      </w:r>
    </w:p>
    <w:p w14:paraId="312D41E5" w14:textId="7D2B80E0" w:rsidR="00E43F08" w:rsidRPr="00E43F08" w:rsidRDefault="00E43F08" w:rsidP="00E43F08">
      <w:pPr>
        <w:spacing w:before="240" w:line="271" w:lineRule="auto"/>
        <w:rPr>
          <w:rFonts w:asciiTheme="minorHAnsi"/>
          <w:sz w:val="24"/>
          <w:szCs w:val="28"/>
        </w:rPr>
      </w:pPr>
      <w:r w:rsidRPr="00E43F08">
        <w:rPr>
          <w:rFonts w:asciiTheme="minorHAnsi"/>
          <w:b/>
          <w:bCs/>
          <w:sz w:val="24"/>
          <w:szCs w:val="28"/>
        </w:rPr>
        <w:lastRenderedPageBreak/>
        <w:t>Missing grounded value in this snapshot:</w:t>
      </w:r>
    </w:p>
    <w:p w14:paraId="3045B29A" w14:textId="77777777" w:rsidR="00E43F08" w:rsidRPr="00E43F08" w:rsidRDefault="00E43F08" w:rsidP="00E43F08">
      <w:pPr>
        <w:numPr>
          <w:ilvl w:val="0"/>
          <w:numId w:val="85"/>
        </w:numPr>
        <w:spacing w:before="240" w:line="271" w:lineRule="auto"/>
        <w:rPr>
          <w:rFonts w:asciiTheme="minorHAnsi"/>
          <w:sz w:val="24"/>
          <w:szCs w:val="28"/>
        </w:rPr>
      </w:pPr>
      <w:r w:rsidRPr="00E43F08">
        <w:rPr>
          <w:rFonts w:asciiTheme="minorHAnsi"/>
          <w:sz w:val="24"/>
          <w:szCs w:val="28"/>
        </w:rPr>
        <w:t>Gemini 2.0 Flash; Gemini 2.0 Flash-Lite</w:t>
      </w:r>
    </w:p>
    <w:p w14:paraId="7CE19190" w14:textId="77777777" w:rsidR="00E43F08" w:rsidRPr="00E43F08" w:rsidRDefault="00E43F08" w:rsidP="00E43F08">
      <w:pPr>
        <w:numPr>
          <w:ilvl w:val="0"/>
          <w:numId w:val="85"/>
        </w:numPr>
        <w:spacing w:before="240" w:line="271" w:lineRule="auto"/>
        <w:rPr>
          <w:rFonts w:asciiTheme="minorHAnsi"/>
          <w:sz w:val="24"/>
          <w:szCs w:val="28"/>
        </w:rPr>
      </w:pPr>
      <w:r w:rsidRPr="00E43F08">
        <w:rPr>
          <w:rFonts w:asciiTheme="minorHAnsi"/>
          <w:sz w:val="24"/>
          <w:szCs w:val="28"/>
        </w:rPr>
        <w:t>Kimi K2 Thinking</w:t>
      </w:r>
    </w:p>
    <w:p w14:paraId="749A366C" w14:textId="77777777" w:rsidR="00E43F08" w:rsidRPr="00E43F08" w:rsidRDefault="00E43F08" w:rsidP="00E43F08">
      <w:pPr>
        <w:numPr>
          <w:ilvl w:val="0"/>
          <w:numId w:val="85"/>
        </w:numPr>
        <w:spacing w:before="240" w:line="271" w:lineRule="auto"/>
        <w:rPr>
          <w:rFonts w:asciiTheme="minorHAnsi"/>
          <w:sz w:val="24"/>
          <w:szCs w:val="28"/>
        </w:rPr>
      </w:pPr>
      <w:r w:rsidRPr="00E43F08">
        <w:rPr>
          <w:rFonts w:asciiTheme="minorHAnsi"/>
          <w:sz w:val="24"/>
          <w:szCs w:val="28"/>
        </w:rPr>
        <w:t>Llama 3.1 405B / 70B / 8B</w:t>
      </w:r>
    </w:p>
    <w:p w14:paraId="5B26C9D7" w14:textId="77777777" w:rsidR="00E43F08" w:rsidRPr="00E43F08" w:rsidRDefault="00E43F08" w:rsidP="00E43F08">
      <w:pPr>
        <w:numPr>
          <w:ilvl w:val="0"/>
          <w:numId w:val="85"/>
        </w:numPr>
        <w:spacing w:before="240" w:line="271" w:lineRule="auto"/>
        <w:rPr>
          <w:rFonts w:asciiTheme="minorHAnsi"/>
          <w:sz w:val="24"/>
          <w:szCs w:val="28"/>
        </w:rPr>
      </w:pPr>
      <w:r w:rsidRPr="00E43F08">
        <w:rPr>
          <w:rFonts w:asciiTheme="minorHAnsi"/>
          <w:sz w:val="24"/>
          <w:szCs w:val="28"/>
        </w:rPr>
        <w:t>Qwen 3 235B; Qwen 3 Coder; Qwen 3 Next Instruct 80B</w:t>
      </w:r>
    </w:p>
    <w:p w14:paraId="7A1A19A4" w14:textId="77777777" w:rsidR="00E43F08" w:rsidRPr="00E43F08" w:rsidRDefault="00E43F08" w:rsidP="00E43F08">
      <w:pPr>
        <w:numPr>
          <w:ilvl w:val="0"/>
          <w:numId w:val="85"/>
        </w:numPr>
        <w:spacing w:before="240" w:line="271" w:lineRule="auto"/>
        <w:rPr>
          <w:rFonts w:asciiTheme="minorHAnsi"/>
          <w:sz w:val="24"/>
          <w:szCs w:val="28"/>
        </w:rPr>
      </w:pPr>
      <w:r w:rsidRPr="00E43F08">
        <w:rPr>
          <w:rFonts w:asciiTheme="minorHAnsi"/>
          <w:sz w:val="24"/>
          <w:szCs w:val="28"/>
        </w:rPr>
        <w:t>OpenAI gpt-oss-20b</w:t>
      </w:r>
    </w:p>
    <w:p w14:paraId="7D5903B0" w14:textId="77777777" w:rsidR="00907511" w:rsidRPr="00E43F08" w:rsidRDefault="00907511" w:rsidP="00D67D0B">
      <w:pPr>
        <w:spacing w:before="240" w:line="271" w:lineRule="auto"/>
        <w:rPr>
          <w:rFonts w:asciiTheme="minorHAnsi"/>
          <w:sz w:val="24"/>
          <w:szCs w:val="28"/>
        </w:rPr>
      </w:pPr>
    </w:p>
    <w:p w14:paraId="0F50C952" w14:textId="77777777" w:rsidR="00907511" w:rsidRPr="00CC3CFB" w:rsidRDefault="00907511" w:rsidP="00D67D0B">
      <w:pPr>
        <w:spacing w:before="240" w:line="271" w:lineRule="auto"/>
        <w:rPr>
          <w:rFonts w:asciiTheme="minorHAnsi"/>
        </w:rPr>
      </w:pPr>
    </w:p>
    <w:p w14:paraId="2FBFE59A" w14:textId="0C07A581" w:rsidR="00907511" w:rsidRPr="00C15C7E" w:rsidRDefault="00C15C7E" w:rsidP="00D67D0B">
      <w:pPr>
        <w:spacing w:before="240" w:line="271" w:lineRule="auto"/>
        <w:rPr>
          <w:rFonts w:asciiTheme="minorHAnsi"/>
          <w:b/>
          <w:bCs/>
          <w:sz w:val="32"/>
          <w:szCs w:val="32"/>
          <w:lang w:val="bg-BG"/>
        </w:rPr>
      </w:pPr>
      <w:r w:rsidRPr="00C15C7E">
        <w:rPr>
          <w:rFonts w:asciiTheme="minorHAnsi"/>
          <w:b/>
          <w:bCs/>
          <w:sz w:val="32"/>
          <w:szCs w:val="32"/>
          <w:lang w:val="bg-BG"/>
        </w:rPr>
        <w:t xml:space="preserve">R5: </w:t>
      </w:r>
      <w:r w:rsidRPr="00C15C7E">
        <w:rPr>
          <w:rFonts w:asciiTheme="minorHAnsi"/>
          <w:b/>
          <w:bCs/>
          <w:sz w:val="32"/>
          <w:szCs w:val="32"/>
          <w:lang w:val="bg-BG"/>
        </w:rPr>
        <w:t>Security and GDPR Compliance</w:t>
      </w:r>
    </w:p>
    <w:p w14:paraId="6A481E8F" w14:textId="6C0CD4B5" w:rsidR="00C15C7E" w:rsidRDefault="00C15C7E" w:rsidP="00D67D0B">
      <w:pPr>
        <w:spacing w:before="240" w:line="271" w:lineRule="auto"/>
        <w:rPr>
          <w:rFonts w:asciiTheme="minorHAnsi"/>
          <w:sz w:val="24"/>
          <w:szCs w:val="24"/>
          <w:lang w:val="bg-BG"/>
        </w:rPr>
      </w:pPr>
      <w:r>
        <w:rPr>
          <w:rFonts w:asciiTheme="minorHAnsi"/>
          <w:sz w:val="24"/>
          <w:szCs w:val="24"/>
          <w:lang w:val="bg-BG"/>
        </w:rPr>
        <w:t xml:space="preserve">This is covered by the google cloud ai. </w:t>
      </w:r>
    </w:p>
    <w:p w14:paraId="685CBB18" w14:textId="758F6CB5" w:rsidR="00C15C7E" w:rsidRPr="002915E3" w:rsidRDefault="00C15C7E" w:rsidP="00D67D0B">
      <w:pPr>
        <w:spacing w:before="240" w:line="271" w:lineRule="auto"/>
        <w:rPr>
          <w:rFonts w:asciiTheme="minorHAnsi"/>
          <w:b/>
          <w:bCs/>
          <w:sz w:val="32"/>
          <w:szCs w:val="36"/>
          <w:lang w:val="bg-BG"/>
        </w:rPr>
      </w:pPr>
      <w:r w:rsidRPr="002915E3">
        <w:rPr>
          <w:rFonts w:asciiTheme="minorHAnsi"/>
          <w:b/>
          <w:bCs/>
          <w:sz w:val="32"/>
          <w:szCs w:val="36"/>
          <w:lang w:val="bg-BG"/>
        </w:rPr>
        <w:t xml:space="preserve">R6: </w:t>
      </w:r>
      <w:r w:rsidRPr="002915E3">
        <w:rPr>
          <w:rFonts w:asciiTheme="minorHAnsi"/>
          <w:b/>
          <w:bCs/>
          <w:sz w:val="32"/>
          <w:szCs w:val="36"/>
        </w:rPr>
        <w:t>Inference Latency and Context Window</w:t>
      </w:r>
    </w:p>
    <w:p w14:paraId="2A5FD21B" w14:textId="77777777" w:rsidR="00B226A7" w:rsidRPr="00B226A7" w:rsidRDefault="00B226A7" w:rsidP="00B226A7">
      <w:pPr>
        <w:spacing w:before="240" w:line="271" w:lineRule="auto"/>
        <w:rPr>
          <w:rFonts w:asciiTheme="minorHAnsi"/>
          <w:sz w:val="24"/>
          <w:szCs w:val="24"/>
          <w:lang w:val="bg-BG"/>
        </w:rPr>
      </w:pPr>
      <w:r w:rsidRPr="00B226A7">
        <w:rPr>
          <w:rFonts w:asciiTheme="minorHAnsi"/>
          <w:sz w:val="24"/>
          <w:szCs w:val="24"/>
          <w:lang w:val="bg-BG"/>
        </w:rPr>
        <w:t xml:space="preserve">R6 is applied as two gates. </w:t>
      </w:r>
      <w:r w:rsidRPr="00B226A7">
        <w:rPr>
          <w:rFonts w:asciiTheme="minorHAnsi"/>
          <w:b/>
          <w:bCs/>
          <w:sz w:val="24"/>
          <w:szCs w:val="24"/>
          <w:lang w:val="bg-BG"/>
        </w:rPr>
        <w:t>Gate A (hard)</w:t>
      </w:r>
      <w:r w:rsidRPr="00B226A7">
        <w:rPr>
          <w:rFonts w:asciiTheme="minorHAnsi"/>
          <w:sz w:val="24"/>
          <w:szCs w:val="24"/>
          <w:lang w:val="bg-BG"/>
        </w:rPr>
        <w:t xml:space="preserve"> evaluates long-context capacity: models pass if their documented context length is </w:t>
      </w:r>
      <w:r w:rsidRPr="00B226A7">
        <w:rPr>
          <w:rFonts w:asciiTheme="minorHAnsi"/>
          <w:b/>
          <w:bCs/>
          <w:sz w:val="24"/>
          <w:szCs w:val="24"/>
          <w:lang w:val="bg-BG"/>
        </w:rPr>
        <w:t>≥ 32,000 tokens</w:t>
      </w:r>
      <w:r w:rsidRPr="00B226A7">
        <w:rPr>
          <w:rFonts w:asciiTheme="minorHAnsi"/>
          <w:sz w:val="24"/>
          <w:szCs w:val="24"/>
          <w:lang w:val="bg-BG"/>
        </w:rPr>
        <w:t xml:space="preserve"> (threshold defined for this analysis). </w:t>
      </w:r>
      <w:r w:rsidRPr="00B226A7">
        <w:rPr>
          <w:rFonts w:asciiTheme="minorHAnsi"/>
          <w:b/>
          <w:bCs/>
          <w:sz w:val="24"/>
          <w:szCs w:val="24"/>
          <w:lang w:val="bg-BG"/>
        </w:rPr>
        <w:t>Gate B (practical, interactive UI target)</w:t>
      </w:r>
      <w:r w:rsidRPr="00B226A7">
        <w:rPr>
          <w:rFonts w:asciiTheme="minorHAnsi"/>
          <w:sz w:val="24"/>
          <w:szCs w:val="24"/>
          <w:lang w:val="bg-BG"/>
        </w:rPr>
        <w:t xml:space="preserve"> evaluates whether there is a credible path to “&lt; ~10 seconds” interactivity using publicly documented controllability levers, because standardized and directly comparable TTFT/tokens-per-second metrics are not consistently published across Vertex endpoints.</w:t>
      </w:r>
    </w:p>
    <w:p w14:paraId="2053CA18" w14:textId="17DFF861" w:rsidR="00B226A7" w:rsidRPr="00B226A7" w:rsidRDefault="00B226A7" w:rsidP="00B226A7">
      <w:pPr>
        <w:spacing w:before="240" w:line="271" w:lineRule="auto"/>
        <w:rPr>
          <w:rFonts w:asciiTheme="minorHAnsi"/>
          <w:sz w:val="24"/>
          <w:szCs w:val="24"/>
        </w:rPr>
      </w:pPr>
      <w:r w:rsidRPr="00B226A7">
        <w:rPr>
          <w:rFonts w:asciiTheme="minorHAnsi"/>
          <w:sz w:val="24"/>
          <w:szCs w:val="24"/>
          <w:lang w:val="bg-BG"/>
        </w:rPr>
        <w:t xml:space="preserve">For Gate B, the analysis uses three Vertex latency-control proxies: </w:t>
      </w:r>
      <w:r w:rsidRPr="00B226A7">
        <w:rPr>
          <w:rFonts w:asciiTheme="minorHAnsi"/>
          <w:b/>
          <w:bCs/>
          <w:sz w:val="24"/>
          <w:szCs w:val="24"/>
          <w:lang w:val="bg-BG"/>
        </w:rPr>
        <w:t>Provisioned Throughput</w:t>
      </w:r>
      <w:r w:rsidRPr="00B226A7">
        <w:rPr>
          <w:rFonts w:asciiTheme="minorHAnsi"/>
          <w:sz w:val="24"/>
          <w:szCs w:val="24"/>
          <w:lang w:val="bg-BG"/>
        </w:rPr>
        <w:t xml:space="preserve"> (predictability/consistency under load) (Google Cloud, 2026c), </w:t>
      </w:r>
      <w:r w:rsidRPr="00B226A7">
        <w:rPr>
          <w:rFonts w:asciiTheme="minorHAnsi"/>
          <w:b/>
          <w:bCs/>
          <w:sz w:val="24"/>
          <w:szCs w:val="24"/>
          <w:lang w:val="bg-BG"/>
        </w:rPr>
        <w:t>streaming responses</w:t>
      </w:r>
      <w:r w:rsidRPr="00B226A7">
        <w:rPr>
          <w:rFonts w:asciiTheme="minorHAnsi"/>
          <w:sz w:val="24"/>
          <w:szCs w:val="24"/>
          <w:lang w:val="bg-BG"/>
        </w:rPr>
        <w:t xml:space="preserve"> (reduced perceived latency via earlier partial output) (Google Cloud, 2026a), and </w:t>
      </w:r>
      <w:r w:rsidRPr="00B226A7">
        <w:rPr>
          <w:rFonts w:asciiTheme="minorHAnsi"/>
          <w:b/>
          <w:bCs/>
          <w:sz w:val="24"/>
          <w:szCs w:val="24"/>
          <w:lang w:val="bg-BG"/>
        </w:rPr>
        <w:t>context caching</w:t>
      </w:r>
      <w:r w:rsidRPr="00B226A7">
        <w:rPr>
          <w:rFonts w:asciiTheme="minorHAnsi"/>
          <w:sz w:val="24"/>
          <w:szCs w:val="24"/>
          <w:lang w:val="bg-BG"/>
        </w:rPr>
        <w:t xml:space="preserve"> (reduced repeated-prefix prefill cost for long, schema-heavy prompts) (Google Cloud, 2026b). To keep citations unambiguous, each Google Cloud (2026) source is uniquely labeled with an APA letter suffix (2026a, 2026b, 2026c, etc.), and the same suffix is used consistently in-text and in the reference list.</w:t>
      </w:r>
    </w:p>
    <w:p w14:paraId="497CCD97" w14:textId="77777777" w:rsidR="00B226A7" w:rsidRPr="00B226A7" w:rsidRDefault="00B226A7" w:rsidP="00B226A7">
      <w:pPr>
        <w:spacing w:before="240" w:line="271" w:lineRule="auto"/>
        <w:rPr>
          <w:rFonts w:asciiTheme="minorHAnsi"/>
          <w:b/>
          <w:bCs/>
          <w:sz w:val="24"/>
          <w:szCs w:val="24"/>
          <w:lang w:val="bg-BG"/>
        </w:rPr>
      </w:pPr>
      <w:r w:rsidRPr="00B226A7">
        <w:rPr>
          <w:rFonts w:asciiTheme="minorHAnsi"/>
          <w:b/>
          <w:bCs/>
          <w:sz w:val="24"/>
          <w:szCs w:val="24"/>
          <w:lang w:val="bg-BG"/>
        </w:rPr>
        <w:t>R6 Results</w:t>
      </w:r>
    </w:p>
    <w:p w14:paraId="53E7EFA6" w14:textId="77777777" w:rsidR="00B226A7" w:rsidRPr="00B226A7" w:rsidRDefault="00B226A7" w:rsidP="00B226A7">
      <w:pPr>
        <w:spacing w:before="240" w:line="271" w:lineRule="auto"/>
        <w:rPr>
          <w:rFonts w:asciiTheme="minorHAnsi"/>
          <w:b/>
          <w:bCs/>
          <w:sz w:val="24"/>
          <w:szCs w:val="24"/>
          <w:lang w:val="bg-BG"/>
        </w:rPr>
      </w:pPr>
      <w:r w:rsidRPr="00B226A7">
        <w:rPr>
          <w:rFonts w:asciiTheme="minorHAnsi"/>
          <w:b/>
          <w:bCs/>
          <w:sz w:val="24"/>
          <w:szCs w:val="24"/>
          <w:lang w:val="bg-BG"/>
        </w:rPr>
        <w:t>R6 = PASS</w:t>
      </w:r>
    </w:p>
    <w:p w14:paraId="03E18C53" w14:textId="77777777" w:rsidR="00B226A7" w:rsidRPr="00B226A7" w:rsidRDefault="00B226A7" w:rsidP="00B226A7">
      <w:pPr>
        <w:spacing w:before="240" w:line="271" w:lineRule="auto"/>
        <w:rPr>
          <w:rFonts w:asciiTheme="minorHAnsi"/>
          <w:sz w:val="24"/>
          <w:szCs w:val="24"/>
          <w:lang w:val="bg-BG"/>
        </w:rPr>
      </w:pPr>
      <w:r w:rsidRPr="00B226A7">
        <w:rPr>
          <w:rFonts w:asciiTheme="minorHAnsi"/>
          <w:sz w:val="24"/>
          <w:szCs w:val="24"/>
          <w:lang w:val="bg-BG"/>
        </w:rPr>
        <w:lastRenderedPageBreak/>
        <w:t xml:space="preserve">A model is marked </w:t>
      </w:r>
      <w:r w:rsidRPr="00B226A7">
        <w:rPr>
          <w:rFonts w:asciiTheme="minorHAnsi"/>
          <w:b/>
          <w:bCs/>
          <w:sz w:val="24"/>
          <w:szCs w:val="24"/>
          <w:lang w:val="bg-BG"/>
        </w:rPr>
        <w:t>PASS</w:t>
      </w:r>
      <w:r w:rsidRPr="00B226A7">
        <w:rPr>
          <w:rFonts w:asciiTheme="minorHAnsi"/>
          <w:sz w:val="24"/>
          <w:szCs w:val="24"/>
          <w:lang w:val="bg-BG"/>
        </w:rPr>
        <w:t xml:space="preserve"> when it meets Gate A (≥32k context) and has strong, publicly documented levers that support interactive latency control (e.g., Provisioned Throughput and/or streaming/caching support).</w:t>
      </w:r>
    </w:p>
    <w:p w14:paraId="7ED0F788" w14:textId="77777777" w:rsidR="00B226A7" w:rsidRPr="00B226A7" w:rsidRDefault="00B226A7" w:rsidP="00B226A7">
      <w:pPr>
        <w:spacing w:before="240" w:line="271" w:lineRule="auto"/>
        <w:rPr>
          <w:rFonts w:asciiTheme="minorHAnsi"/>
          <w:sz w:val="24"/>
          <w:szCs w:val="24"/>
          <w:lang w:val="bg-BG"/>
        </w:rPr>
      </w:pPr>
      <w:r w:rsidRPr="00B226A7">
        <w:rPr>
          <w:rFonts w:asciiTheme="minorHAnsi"/>
          <w:sz w:val="24"/>
          <w:szCs w:val="24"/>
          <w:lang w:val="bg-BG"/>
        </w:rPr>
        <w:t xml:space="preserve">Within Gemini on Vertex, the “Flash” family is positioned for lower-latency use and the model pages document large context windows and output limits. Specifically, </w:t>
      </w:r>
      <w:r w:rsidRPr="00B226A7">
        <w:rPr>
          <w:rFonts w:asciiTheme="minorHAnsi"/>
          <w:b/>
          <w:bCs/>
          <w:sz w:val="24"/>
          <w:szCs w:val="24"/>
          <w:lang w:val="bg-BG"/>
        </w:rPr>
        <w:t>Gemini 2.5 Flash-Lite</w:t>
      </w:r>
      <w:r w:rsidRPr="00B226A7">
        <w:rPr>
          <w:rFonts w:asciiTheme="minorHAnsi"/>
          <w:sz w:val="24"/>
          <w:szCs w:val="24"/>
          <w:lang w:val="bg-BG"/>
        </w:rPr>
        <w:t xml:space="preserve"> (context 1,048,576; max output 65,535) (Google Cloud, 2026i), </w:t>
      </w:r>
      <w:r w:rsidRPr="00B226A7">
        <w:rPr>
          <w:rFonts w:asciiTheme="minorHAnsi"/>
          <w:b/>
          <w:bCs/>
          <w:sz w:val="24"/>
          <w:szCs w:val="24"/>
          <w:lang w:val="bg-BG"/>
        </w:rPr>
        <w:t>Gemini 2.5 Flash (preview)</w:t>
      </w:r>
      <w:r w:rsidRPr="00B226A7">
        <w:rPr>
          <w:rFonts w:asciiTheme="minorHAnsi"/>
          <w:sz w:val="24"/>
          <w:szCs w:val="24"/>
          <w:lang w:val="bg-BG"/>
        </w:rPr>
        <w:t xml:space="preserve"> (context 1,048,576; max output 65,535) (Google Cloud, 2026h), </w:t>
      </w:r>
      <w:r w:rsidRPr="00B226A7">
        <w:rPr>
          <w:rFonts w:asciiTheme="minorHAnsi"/>
          <w:b/>
          <w:bCs/>
          <w:sz w:val="24"/>
          <w:szCs w:val="24"/>
          <w:lang w:val="bg-BG"/>
        </w:rPr>
        <w:t>Gemini 2.0 Flash</w:t>
      </w:r>
      <w:r w:rsidRPr="00B226A7">
        <w:rPr>
          <w:rFonts w:asciiTheme="minorHAnsi"/>
          <w:sz w:val="24"/>
          <w:szCs w:val="24"/>
          <w:lang w:val="bg-BG"/>
        </w:rPr>
        <w:t xml:space="preserve"> (context 1,048,576; max output 8,192) (Google Cloud, 2026f), and </w:t>
      </w:r>
      <w:r w:rsidRPr="00B226A7">
        <w:rPr>
          <w:rFonts w:asciiTheme="minorHAnsi"/>
          <w:b/>
          <w:bCs/>
          <w:sz w:val="24"/>
          <w:szCs w:val="24"/>
          <w:lang w:val="bg-BG"/>
        </w:rPr>
        <w:t>Gemini 2.0 Flash-Lite</w:t>
      </w:r>
      <w:r w:rsidRPr="00B226A7">
        <w:rPr>
          <w:rFonts w:asciiTheme="minorHAnsi"/>
          <w:sz w:val="24"/>
          <w:szCs w:val="24"/>
          <w:lang w:val="bg-BG"/>
        </w:rPr>
        <w:t xml:space="preserve"> (context 1,048,576; max output 8,192) (Google Cloud, 2026g) all clear the long-context threshold and have a documented path to throughput predictability via Provisioned Throughput (Google Cloud, 2026c). In addition, Gemini workloads can benefit from </w:t>
      </w:r>
      <w:r w:rsidRPr="00B226A7">
        <w:rPr>
          <w:rFonts w:asciiTheme="minorHAnsi"/>
          <w:b/>
          <w:bCs/>
          <w:sz w:val="24"/>
          <w:szCs w:val="24"/>
          <w:lang w:val="bg-BG"/>
        </w:rPr>
        <w:t>context caching</w:t>
      </w:r>
      <w:r w:rsidRPr="00B226A7">
        <w:rPr>
          <w:rFonts w:asciiTheme="minorHAnsi"/>
          <w:sz w:val="24"/>
          <w:szCs w:val="24"/>
          <w:lang w:val="bg-BG"/>
        </w:rPr>
        <w:t xml:space="preserve"> to reduce repeated-prefix latency in long prompts (Google Cloud, 2026b).</w:t>
      </w:r>
    </w:p>
    <w:p w14:paraId="31B52321" w14:textId="77777777" w:rsidR="00B226A7" w:rsidRPr="00B226A7" w:rsidRDefault="00B226A7" w:rsidP="00B226A7">
      <w:pPr>
        <w:spacing w:before="240" w:line="271" w:lineRule="auto"/>
        <w:rPr>
          <w:rFonts w:asciiTheme="minorHAnsi"/>
          <w:sz w:val="24"/>
          <w:szCs w:val="24"/>
          <w:lang w:val="bg-BG"/>
        </w:rPr>
      </w:pPr>
      <w:r w:rsidRPr="00B226A7">
        <w:rPr>
          <w:rFonts w:asciiTheme="minorHAnsi"/>
          <w:sz w:val="24"/>
          <w:szCs w:val="24"/>
          <w:lang w:val="bg-BG"/>
        </w:rPr>
        <w:t xml:space="preserve">For Vertex MaaS, </w:t>
      </w:r>
      <w:r w:rsidRPr="00B226A7">
        <w:rPr>
          <w:rFonts w:asciiTheme="minorHAnsi"/>
          <w:b/>
          <w:bCs/>
          <w:sz w:val="24"/>
          <w:szCs w:val="24"/>
          <w:lang w:val="bg-BG"/>
        </w:rPr>
        <w:t>DeepSeek-V3.2</w:t>
      </w:r>
      <w:r w:rsidRPr="00B226A7">
        <w:rPr>
          <w:rFonts w:asciiTheme="minorHAnsi"/>
          <w:sz w:val="24"/>
          <w:szCs w:val="24"/>
          <w:lang w:val="bg-BG"/>
        </w:rPr>
        <w:t xml:space="preserve"> is treated as PASS because its documentation lists context 163,840, max output 65,536, and indicates Provisioned Throughput support (Google Cloud, 2026e), aligning with Gate B’s predictability proxy (Google Cloud, 2026c).</w:t>
      </w:r>
    </w:p>
    <w:p w14:paraId="0D11733F" w14:textId="77777777" w:rsidR="00B226A7" w:rsidRPr="00B226A7" w:rsidRDefault="00B226A7" w:rsidP="00B226A7">
      <w:pPr>
        <w:spacing w:before="240" w:line="271" w:lineRule="auto"/>
        <w:rPr>
          <w:rFonts w:asciiTheme="minorHAnsi"/>
          <w:sz w:val="24"/>
          <w:szCs w:val="24"/>
          <w:lang w:val="bg-BG"/>
        </w:rPr>
      </w:pPr>
      <w:r w:rsidRPr="00B226A7">
        <w:rPr>
          <w:rFonts w:asciiTheme="minorHAnsi"/>
          <w:sz w:val="24"/>
          <w:szCs w:val="24"/>
          <w:lang w:val="bg-BG"/>
        </w:rPr>
        <w:t xml:space="preserve">For Vertex partner models, </w:t>
      </w:r>
      <w:r w:rsidRPr="00B226A7">
        <w:rPr>
          <w:rFonts w:asciiTheme="minorHAnsi"/>
          <w:b/>
          <w:bCs/>
          <w:sz w:val="24"/>
          <w:szCs w:val="24"/>
          <w:lang w:val="bg-BG"/>
        </w:rPr>
        <w:t>Llama 4 Scout (17B-16E)</w:t>
      </w:r>
      <w:r w:rsidRPr="00B226A7">
        <w:rPr>
          <w:rFonts w:asciiTheme="minorHAnsi"/>
          <w:sz w:val="24"/>
          <w:szCs w:val="24"/>
          <w:lang w:val="bg-BG"/>
        </w:rPr>
        <w:t xml:space="preserve"> (context 1,310,720; max output 8,192) (Google Cloud, 2026n), </w:t>
      </w:r>
      <w:r w:rsidRPr="00B226A7">
        <w:rPr>
          <w:rFonts w:asciiTheme="minorHAnsi"/>
          <w:b/>
          <w:bCs/>
          <w:sz w:val="24"/>
          <w:szCs w:val="24"/>
          <w:lang w:val="bg-BG"/>
        </w:rPr>
        <w:t>Llama 4 Maverick (17B-128E)</w:t>
      </w:r>
      <w:r w:rsidRPr="00B226A7">
        <w:rPr>
          <w:rFonts w:asciiTheme="minorHAnsi"/>
          <w:sz w:val="24"/>
          <w:szCs w:val="24"/>
          <w:lang w:val="bg-BG"/>
        </w:rPr>
        <w:t xml:space="preserve"> (context 524,288; max output 8,192) (Google Cloud, 2026m), and </w:t>
      </w:r>
      <w:r w:rsidRPr="00B226A7">
        <w:rPr>
          <w:rFonts w:asciiTheme="minorHAnsi"/>
          <w:b/>
          <w:bCs/>
          <w:sz w:val="24"/>
          <w:szCs w:val="24"/>
          <w:lang w:val="bg-BG"/>
        </w:rPr>
        <w:t>Llama 3.3 (70B)</w:t>
      </w:r>
      <w:r w:rsidRPr="00B226A7">
        <w:rPr>
          <w:rFonts w:asciiTheme="minorHAnsi"/>
          <w:sz w:val="24"/>
          <w:szCs w:val="24"/>
          <w:lang w:val="bg-BG"/>
        </w:rPr>
        <w:t xml:space="preserve"> (context 128,000; max output 8,192) (Google Cloud, 2026l) all exceed the 32k context threshold and remain viable for interactive use when paired with Vertex-side controls (e.g., Provisioned Throughput where supported and streaming to improve perceived responsiveness) (Google Cloud, 2026a; Google Cloud, 2026c).</w:t>
      </w:r>
    </w:p>
    <w:p w14:paraId="2D20C012" w14:textId="21A44E1C" w:rsidR="00B226A7" w:rsidRPr="00B226A7" w:rsidRDefault="00B226A7" w:rsidP="00B226A7">
      <w:pPr>
        <w:spacing w:before="240" w:line="271" w:lineRule="auto"/>
        <w:rPr>
          <w:rFonts w:asciiTheme="minorHAnsi"/>
          <w:sz w:val="24"/>
          <w:szCs w:val="24"/>
        </w:rPr>
      </w:pPr>
      <w:r w:rsidRPr="00B226A7">
        <w:rPr>
          <w:rFonts w:asciiTheme="minorHAnsi"/>
          <w:sz w:val="24"/>
          <w:szCs w:val="24"/>
          <w:lang w:val="bg-BG"/>
        </w:rPr>
        <w:t>Interpreted for EXPOZY, these PASS models clear the context requirement and have a practical, documented path to interactive responsiveness, with Gemini Flash variants most directly positioned for low-latency usage and DeepSeek-V3.2 supported by Provisioned Throughput (Google Cloud, 2026c; Google Cloud, 2026e; Google Cloud, 2026i).</w:t>
      </w:r>
    </w:p>
    <w:p w14:paraId="5C753FA4" w14:textId="77777777" w:rsidR="00B226A7" w:rsidRPr="00B226A7" w:rsidRDefault="00B226A7" w:rsidP="00B226A7">
      <w:pPr>
        <w:spacing w:before="240" w:line="271" w:lineRule="auto"/>
        <w:rPr>
          <w:rFonts w:asciiTheme="minorHAnsi"/>
          <w:b/>
          <w:bCs/>
          <w:sz w:val="24"/>
          <w:szCs w:val="24"/>
          <w:lang w:val="bg-BG"/>
        </w:rPr>
      </w:pPr>
      <w:r w:rsidRPr="00B226A7">
        <w:rPr>
          <w:rFonts w:asciiTheme="minorHAnsi"/>
          <w:b/>
          <w:bCs/>
          <w:sz w:val="24"/>
          <w:szCs w:val="24"/>
          <w:lang w:val="bg-BG"/>
        </w:rPr>
        <w:t>R6 = CONDITIONAL</w:t>
      </w:r>
    </w:p>
    <w:p w14:paraId="19174CE6" w14:textId="77777777" w:rsidR="00B226A7" w:rsidRPr="00B226A7" w:rsidRDefault="00B226A7" w:rsidP="00B226A7">
      <w:pPr>
        <w:spacing w:before="240" w:line="271" w:lineRule="auto"/>
        <w:rPr>
          <w:rFonts w:asciiTheme="minorHAnsi"/>
          <w:sz w:val="24"/>
          <w:szCs w:val="24"/>
          <w:lang w:val="bg-BG"/>
        </w:rPr>
      </w:pPr>
      <w:r w:rsidRPr="00B226A7">
        <w:rPr>
          <w:rFonts w:asciiTheme="minorHAnsi"/>
          <w:sz w:val="24"/>
          <w:szCs w:val="24"/>
          <w:lang w:val="bg-BG"/>
        </w:rPr>
        <w:t xml:space="preserve">A model is marked </w:t>
      </w:r>
      <w:r w:rsidRPr="00B226A7">
        <w:rPr>
          <w:rFonts w:asciiTheme="minorHAnsi"/>
          <w:b/>
          <w:bCs/>
          <w:sz w:val="24"/>
          <w:szCs w:val="24"/>
          <w:lang w:val="bg-BG"/>
        </w:rPr>
        <w:t>CONDITIONAL</w:t>
      </w:r>
      <w:r w:rsidRPr="00B226A7">
        <w:rPr>
          <w:rFonts w:asciiTheme="minorHAnsi"/>
          <w:sz w:val="24"/>
          <w:szCs w:val="24"/>
          <w:lang w:val="bg-BG"/>
        </w:rPr>
        <w:t xml:space="preserve"> when it passes Gate A (≥32k context) but the “&lt;10 seconds interactive” target is not guaranteed from public evidence alone, meaning it should be validated with Vertex-side measurement using EXPOZY-realistic prompt sizes, output sizes, and deployment regions.</w:t>
      </w:r>
    </w:p>
    <w:p w14:paraId="2DEDD09F" w14:textId="77777777" w:rsidR="00B226A7" w:rsidRPr="00B226A7" w:rsidRDefault="00B226A7" w:rsidP="00B226A7">
      <w:pPr>
        <w:spacing w:before="240" w:line="271" w:lineRule="auto"/>
        <w:rPr>
          <w:rFonts w:asciiTheme="minorHAnsi"/>
          <w:sz w:val="24"/>
          <w:szCs w:val="24"/>
          <w:lang w:val="bg-BG"/>
        </w:rPr>
      </w:pPr>
      <w:r w:rsidRPr="00B226A7">
        <w:rPr>
          <w:rFonts w:asciiTheme="minorHAnsi"/>
          <w:b/>
          <w:bCs/>
          <w:sz w:val="24"/>
          <w:szCs w:val="24"/>
          <w:lang w:val="bg-BG"/>
        </w:rPr>
        <w:lastRenderedPageBreak/>
        <w:t>Gemini 2.5 Pro</w:t>
      </w:r>
      <w:r w:rsidRPr="00B226A7">
        <w:rPr>
          <w:rFonts w:asciiTheme="minorHAnsi"/>
          <w:sz w:val="24"/>
          <w:szCs w:val="24"/>
          <w:lang w:val="bg-BG"/>
        </w:rPr>
        <w:t xml:space="preserve"> remains conditional: the documentation lists context 1,048,576 and max output 65,535 (Google Cloud, 2026j), and it supports Provisioned Throughput (Google Cloud, 2026c), but it is commonly selected for higher capability rather than minimum latency, so confirmation against UI latency targets is still required.</w:t>
      </w:r>
    </w:p>
    <w:p w14:paraId="17693F07" w14:textId="77777777" w:rsidR="00B226A7" w:rsidRPr="00B226A7" w:rsidRDefault="00B226A7" w:rsidP="00B226A7">
      <w:pPr>
        <w:spacing w:before="240" w:line="271" w:lineRule="auto"/>
        <w:rPr>
          <w:rFonts w:asciiTheme="minorHAnsi"/>
          <w:sz w:val="24"/>
          <w:szCs w:val="24"/>
          <w:lang w:val="bg-BG"/>
        </w:rPr>
      </w:pPr>
      <w:r w:rsidRPr="00B226A7">
        <w:rPr>
          <w:rFonts w:asciiTheme="minorHAnsi"/>
          <w:b/>
          <w:bCs/>
          <w:sz w:val="24"/>
          <w:szCs w:val="24"/>
          <w:lang w:val="bg-BG"/>
        </w:rPr>
        <w:t>DeepSeek-V3.1</w:t>
      </w:r>
      <w:r w:rsidRPr="00B226A7">
        <w:rPr>
          <w:rFonts w:asciiTheme="minorHAnsi"/>
          <w:sz w:val="24"/>
          <w:szCs w:val="24"/>
          <w:lang w:val="bg-BG"/>
        </w:rPr>
        <w:t xml:space="preserve"> is conditional because its documentation lists context 163,840 and max output 32,768 but indicates that Provisioned Throughput is not supported, which increases tail-latency risk under shared capacity (Google Cloud, 2026d), compared with the predictability benefits of Provisioned Throughput (Google Cloud, 2026c).</w:t>
      </w:r>
    </w:p>
    <w:p w14:paraId="3BA3AC29" w14:textId="77777777" w:rsidR="00B226A7" w:rsidRPr="00B226A7" w:rsidRDefault="00B226A7" w:rsidP="00B226A7">
      <w:pPr>
        <w:spacing w:before="240" w:line="271" w:lineRule="auto"/>
        <w:rPr>
          <w:rFonts w:asciiTheme="minorHAnsi"/>
          <w:sz w:val="24"/>
          <w:szCs w:val="24"/>
          <w:lang w:val="bg-BG"/>
        </w:rPr>
      </w:pPr>
      <w:r w:rsidRPr="00B226A7">
        <w:rPr>
          <w:rFonts w:asciiTheme="minorHAnsi"/>
          <w:sz w:val="24"/>
          <w:szCs w:val="24"/>
          <w:lang w:val="bg-BG"/>
        </w:rPr>
        <w:t xml:space="preserve">The Qwen models are conditional for similar reasons: their context and output ceilings are documented as large, but interactive latency may vary with model size and provisioning choices. </w:t>
      </w:r>
      <w:r w:rsidRPr="00B226A7">
        <w:rPr>
          <w:rFonts w:asciiTheme="minorHAnsi"/>
          <w:b/>
          <w:bCs/>
          <w:sz w:val="24"/>
          <w:szCs w:val="24"/>
          <w:lang w:val="bg-BG"/>
        </w:rPr>
        <w:t>Qwen3 235B</w:t>
      </w:r>
      <w:r w:rsidRPr="00B226A7">
        <w:rPr>
          <w:rFonts w:asciiTheme="minorHAnsi"/>
          <w:sz w:val="24"/>
          <w:szCs w:val="24"/>
          <w:lang w:val="bg-BG"/>
        </w:rPr>
        <w:t xml:space="preserve"> (context 262,144; max output 16,384) (Google Cloud, 2026q), </w:t>
      </w:r>
      <w:r w:rsidRPr="00B226A7">
        <w:rPr>
          <w:rFonts w:asciiTheme="minorHAnsi"/>
          <w:b/>
          <w:bCs/>
          <w:sz w:val="24"/>
          <w:szCs w:val="24"/>
          <w:lang w:val="bg-BG"/>
        </w:rPr>
        <w:t>Qwen3 Coder</w:t>
      </w:r>
      <w:r w:rsidRPr="00B226A7">
        <w:rPr>
          <w:rFonts w:asciiTheme="minorHAnsi"/>
          <w:sz w:val="24"/>
          <w:szCs w:val="24"/>
          <w:lang w:val="bg-BG"/>
        </w:rPr>
        <w:t xml:space="preserve"> (context 262,144; max output 65,536) (Google Cloud, 2026r), </w:t>
      </w:r>
      <w:r w:rsidRPr="00B226A7">
        <w:rPr>
          <w:rFonts w:asciiTheme="minorHAnsi"/>
          <w:b/>
          <w:bCs/>
          <w:sz w:val="24"/>
          <w:szCs w:val="24"/>
          <w:lang w:val="bg-BG"/>
        </w:rPr>
        <w:t>Qwen 3 Next Instruct 80B</w:t>
      </w:r>
      <w:r w:rsidRPr="00B226A7">
        <w:rPr>
          <w:rFonts w:asciiTheme="minorHAnsi"/>
          <w:sz w:val="24"/>
          <w:szCs w:val="24"/>
          <w:lang w:val="bg-BG"/>
        </w:rPr>
        <w:t xml:space="preserve"> (context 262,144; max output 262,144) (Google Cloud, 2026s), and </w:t>
      </w:r>
      <w:r w:rsidRPr="00B226A7">
        <w:rPr>
          <w:rFonts w:asciiTheme="minorHAnsi"/>
          <w:b/>
          <w:bCs/>
          <w:sz w:val="24"/>
          <w:szCs w:val="24"/>
          <w:lang w:val="bg-BG"/>
        </w:rPr>
        <w:t>Qwen 3 Next Thinking 80B</w:t>
      </w:r>
      <w:r w:rsidRPr="00B226A7">
        <w:rPr>
          <w:rFonts w:asciiTheme="minorHAnsi"/>
          <w:sz w:val="24"/>
          <w:szCs w:val="24"/>
          <w:lang w:val="bg-BG"/>
        </w:rPr>
        <w:t xml:space="preserve"> (context 262,144; max output 262,144) (Google Cloud, 2026t) all pass Gate A, and where Provisioned Throughput is supported it can improve predictability (Google Cloud, 2026c). Even when total generation time is longer, Vertex’s documentation notes that </w:t>
      </w:r>
      <w:r w:rsidRPr="00B226A7">
        <w:rPr>
          <w:rFonts w:asciiTheme="minorHAnsi"/>
          <w:b/>
          <w:bCs/>
          <w:sz w:val="24"/>
          <w:szCs w:val="24"/>
          <w:lang w:val="bg-BG"/>
        </w:rPr>
        <w:t>streaming</w:t>
      </w:r>
      <w:r w:rsidRPr="00B226A7">
        <w:rPr>
          <w:rFonts w:asciiTheme="minorHAnsi"/>
          <w:sz w:val="24"/>
          <w:szCs w:val="24"/>
          <w:lang w:val="bg-BG"/>
        </w:rPr>
        <w:t xml:space="preserve"> for MaaS open model APIs can reduce perceived latency (Google Cloud, 2026a).</w:t>
      </w:r>
    </w:p>
    <w:p w14:paraId="111078B7" w14:textId="77777777" w:rsidR="00B226A7" w:rsidRPr="00B226A7" w:rsidRDefault="00B226A7" w:rsidP="00B226A7">
      <w:pPr>
        <w:spacing w:before="240" w:line="271" w:lineRule="auto"/>
        <w:rPr>
          <w:rFonts w:asciiTheme="minorHAnsi"/>
          <w:sz w:val="24"/>
          <w:szCs w:val="24"/>
          <w:lang w:val="bg-BG"/>
        </w:rPr>
      </w:pPr>
      <w:r w:rsidRPr="00B226A7">
        <w:rPr>
          <w:rFonts w:asciiTheme="minorHAnsi"/>
          <w:b/>
          <w:bCs/>
          <w:sz w:val="24"/>
          <w:szCs w:val="24"/>
          <w:lang w:val="bg-BG"/>
        </w:rPr>
        <w:t>Kimi K2 Thinking</w:t>
      </w:r>
      <w:r w:rsidRPr="00B226A7">
        <w:rPr>
          <w:rFonts w:asciiTheme="minorHAnsi"/>
          <w:sz w:val="24"/>
          <w:szCs w:val="24"/>
          <w:lang w:val="bg-BG"/>
        </w:rPr>
        <w:t xml:space="preserve"> is conditional: its documentation lists context 262,144 and max output 262,144 and notes Provisioned Throughput support (Google Cloud, 2026k), but “thinking” variants often trade latency for deliberation, so it should be measured on EXPOZY-style prompts.</w:t>
      </w:r>
    </w:p>
    <w:p w14:paraId="03388B70" w14:textId="5DCF6A9A" w:rsidR="00B226A7" w:rsidRPr="00B226A7" w:rsidRDefault="00B226A7" w:rsidP="00B226A7">
      <w:pPr>
        <w:spacing w:before="240" w:line="271" w:lineRule="auto"/>
        <w:rPr>
          <w:rFonts w:asciiTheme="minorHAnsi"/>
          <w:sz w:val="24"/>
          <w:szCs w:val="24"/>
        </w:rPr>
      </w:pPr>
      <w:r w:rsidRPr="00B226A7">
        <w:rPr>
          <w:rFonts w:asciiTheme="minorHAnsi"/>
          <w:b/>
          <w:bCs/>
          <w:sz w:val="24"/>
          <w:szCs w:val="24"/>
          <w:lang w:val="bg-BG"/>
        </w:rPr>
        <w:t>OpenAI gpt-oss-20b</w:t>
      </w:r>
      <w:r w:rsidRPr="00B226A7">
        <w:rPr>
          <w:rFonts w:asciiTheme="minorHAnsi"/>
          <w:sz w:val="24"/>
          <w:szCs w:val="24"/>
          <w:lang w:val="bg-BG"/>
        </w:rPr>
        <w:t xml:space="preserve"> is conditional: Vertex documentation lists context 131,072 and max output 32,768 and indicates Provisioned Throughput support (Google Cloud, 2026p). OpenAI’s announcement frames the gpt-oss line and positioning, but Vertex-side measurements remain necessary because realized TTFT/tokens/s vary by region, load, and configuration (Google Cloud, 2026p; OpenAI, 2025).</w:t>
      </w:r>
    </w:p>
    <w:p w14:paraId="2B4A0BCD" w14:textId="77777777" w:rsidR="00B226A7" w:rsidRPr="00B226A7" w:rsidRDefault="00B226A7" w:rsidP="00B226A7">
      <w:pPr>
        <w:spacing w:before="240" w:line="271" w:lineRule="auto"/>
        <w:rPr>
          <w:rFonts w:asciiTheme="minorHAnsi"/>
          <w:b/>
          <w:bCs/>
          <w:sz w:val="24"/>
          <w:szCs w:val="24"/>
          <w:lang w:val="bg-BG"/>
        </w:rPr>
      </w:pPr>
      <w:r w:rsidRPr="00B226A7">
        <w:rPr>
          <w:rFonts w:asciiTheme="minorHAnsi"/>
          <w:b/>
          <w:bCs/>
          <w:sz w:val="24"/>
          <w:szCs w:val="24"/>
          <w:lang w:val="bg-BG"/>
        </w:rPr>
        <w:t>R6 = REMOVE</w:t>
      </w:r>
    </w:p>
    <w:p w14:paraId="52B36F39" w14:textId="77777777" w:rsidR="00B226A7" w:rsidRPr="00B226A7" w:rsidRDefault="00B226A7" w:rsidP="00B226A7">
      <w:pPr>
        <w:spacing w:before="240" w:line="271" w:lineRule="auto"/>
        <w:rPr>
          <w:rFonts w:asciiTheme="minorHAnsi"/>
          <w:sz w:val="24"/>
          <w:szCs w:val="24"/>
          <w:lang w:val="bg-BG"/>
        </w:rPr>
      </w:pPr>
      <w:r w:rsidRPr="00B226A7">
        <w:rPr>
          <w:rFonts w:asciiTheme="minorHAnsi"/>
          <w:sz w:val="24"/>
          <w:szCs w:val="24"/>
          <w:lang w:val="bg-BG"/>
        </w:rPr>
        <w:t xml:space="preserve">A model is marked </w:t>
      </w:r>
      <w:r w:rsidRPr="00B226A7">
        <w:rPr>
          <w:rFonts w:asciiTheme="minorHAnsi"/>
          <w:b/>
          <w:bCs/>
          <w:sz w:val="24"/>
          <w:szCs w:val="24"/>
          <w:lang w:val="bg-BG"/>
        </w:rPr>
        <w:t>REMOVE</w:t>
      </w:r>
      <w:r w:rsidRPr="00B226A7">
        <w:rPr>
          <w:rFonts w:asciiTheme="minorHAnsi"/>
          <w:sz w:val="24"/>
          <w:szCs w:val="24"/>
          <w:lang w:val="bg-BG"/>
        </w:rPr>
        <w:t xml:space="preserve"> when it fails practical output headroom for “schema + template output” workflows (i.e., frequent truncation risk or the need for multi-pass stitching).</w:t>
      </w:r>
    </w:p>
    <w:p w14:paraId="5615F8BB" w14:textId="2DD548EC" w:rsidR="00B226A7" w:rsidRPr="00B226A7" w:rsidRDefault="00B226A7" w:rsidP="00B226A7">
      <w:pPr>
        <w:spacing w:before="240" w:line="271" w:lineRule="auto"/>
        <w:rPr>
          <w:rFonts w:asciiTheme="minorHAnsi"/>
          <w:sz w:val="24"/>
          <w:szCs w:val="24"/>
        </w:rPr>
      </w:pPr>
      <w:r w:rsidRPr="00B226A7">
        <w:rPr>
          <w:rFonts w:asciiTheme="minorHAnsi"/>
          <w:b/>
          <w:bCs/>
          <w:sz w:val="24"/>
          <w:szCs w:val="24"/>
          <w:lang w:val="bg-BG"/>
        </w:rPr>
        <w:lastRenderedPageBreak/>
        <w:t>MiniMax M2</w:t>
      </w:r>
      <w:r w:rsidRPr="00B226A7">
        <w:rPr>
          <w:rFonts w:asciiTheme="minorHAnsi"/>
          <w:sz w:val="24"/>
          <w:szCs w:val="24"/>
          <w:lang w:val="bg-BG"/>
        </w:rPr>
        <w:t xml:space="preserve"> is removed because, although its documentation lists a large context window (196,608), its </w:t>
      </w:r>
      <w:r w:rsidRPr="00B226A7">
        <w:rPr>
          <w:rFonts w:asciiTheme="minorHAnsi"/>
          <w:b/>
          <w:bCs/>
          <w:sz w:val="24"/>
          <w:szCs w:val="24"/>
          <w:lang w:val="bg-BG"/>
        </w:rPr>
        <w:t>maximum output is only 4,096 tokens</w:t>
      </w:r>
      <w:r w:rsidRPr="00B226A7">
        <w:rPr>
          <w:rFonts w:asciiTheme="minorHAnsi"/>
          <w:sz w:val="24"/>
          <w:szCs w:val="24"/>
          <w:lang w:val="bg-BG"/>
        </w:rPr>
        <w:t>, which is typically too small for long template-generation outputs (Google Cloud, 2026o).</w:t>
      </w:r>
    </w:p>
    <w:p w14:paraId="630A865D" w14:textId="7386F644" w:rsidR="00B226A7" w:rsidRPr="00B226A7" w:rsidRDefault="00B226A7" w:rsidP="00B226A7">
      <w:pPr>
        <w:spacing w:before="240" w:line="271" w:lineRule="auto"/>
        <w:rPr>
          <w:rFonts w:asciiTheme="minorHAnsi"/>
          <w:sz w:val="24"/>
          <w:szCs w:val="24"/>
          <w:lang w:val="bg-BG"/>
        </w:rPr>
      </w:pPr>
      <w:r w:rsidRPr="00B226A7">
        <w:rPr>
          <w:rFonts w:asciiTheme="minorHAnsi"/>
          <w:sz w:val="24"/>
          <w:szCs w:val="24"/>
          <w:lang w:val="bg-BG"/>
        </w:rPr>
        <w:t xml:space="preserve">After applying R6, the models kept for EXPOZY interactive use are </w:t>
      </w:r>
      <w:r w:rsidRPr="00B226A7">
        <w:rPr>
          <w:rFonts w:asciiTheme="minorHAnsi"/>
          <w:b/>
          <w:bCs/>
          <w:sz w:val="24"/>
          <w:szCs w:val="24"/>
          <w:lang w:val="bg-BG"/>
        </w:rPr>
        <w:t>Gemini 2.5 Flash-Lite, Gemini 2.5 Flash (preview), Gemini 2.0 Flash, Gemini 2.0 Flash-Lite, DeepSeek-V3.2, Llama 4 Scout, Llama 4 Maverick, and Llama 3.3 (70B)</w:t>
      </w:r>
      <w:r w:rsidRPr="00B226A7">
        <w:rPr>
          <w:rFonts w:asciiTheme="minorHAnsi"/>
          <w:sz w:val="24"/>
          <w:szCs w:val="24"/>
          <w:lang w:val="bg-BG"/>
        </w:rPr>
        <w:t xml:space="preserve"> (Google Cloud, 2026e; Google Cloud, 2026f; Google Cloud, 2026g; Google Cloud, 2026h; Google Cloud, 2026i; Google Cloud, 2026l; Google Cloud, 2026m; Google Cloud, 2026n).</w:t>
      </w:r>
    </w:p>
    <w:p w14:paraId="25D197EC" w14:textId="77777777" w:rsidR="00B226A7" w:rsidRPr="00B226A7" w:rsidRDefault="00B226A7" w:rsidP="00B226A7">
      <w:pPr>
        <w:spacing w:before="240" w:line="271" w:lineRule="auto"/>
        <w:rPr>
          <w:rFonts w:asciiTheme="minorHAnsi"/>
          <w:sz w:val="24"/>
          <w:szCs w:val="24"/>
          <w:lang w:val="bg-BG"/>
        </w:rPr>
      </w:pPr>
      <w:r w:rsidRPr="00B226A7">
        <w:rPr>
          <w:rFonts w:asciiTheme="minorHAnsi"/>
          <w:sz w:val="24"/>
          <w:szCs w:val="24"/>
          <w:lang w:val="bg-BG"/>
        </w:rPr>
        <w:t xml:space="preserve">The models retained as conditional (requiring TTFT/tokens/s plus end-to-end “time to rendered preview” benchmarking in your Vertex regions) are </w:t>
      </w:r>
      <w:r w:rsidRPr="00B226A7">
        <w:rPr>
          <w:rFonts w:asciiTheme="minorHAnsi"/>
          <w:b/>
          <w:bCs/>
          <w:sz w:val="24"/>
          <w:szCs w:val="24"/>
          <w:lang w:val="bg-BG"/>
        </w:rPr>
        <w:t>Gemini 2.5 Pro, DeepSeek-V3.1, Qwen3 235B, Qwen3 Coder, Qwen 3 Next Instruct 80B, Qwen 3 Next Thinking 80B, Kimi K2 Thinking, and OpenAI gpt-oss-20b</w:t>
      </w:r>
      <w:r w:rsidRPr="00B226A7">
        <w:rPr>
          <w:rFonts w:asciiTheme="minorHAnsi"/>
          <w:sz w:val="24"/>
          <w:szCs w:val="24"/>
          <w:lang w:val="bg-BG"/>
        </w:rPr>
        <w:t xml:space="preserve"> (Google Cloud, 2026d; Google Cloud, 2026j; Google Cloud, 2026k; Google Cloud, 2026p; Google Cloud, 2026q; Google Cloud, 2026r; Google Cloud, 2026s; Google Cloud, 2026t).</w:t>
      </w:r>
    </w:p>
    <w:p w14:paraId="74BDEF0E" w14:textId="77777777" w:rsidR="00B226A7" w:rsidRPr="00B226A7" w:rsidRDefault="00B226A7" w:rsidP="00B226A7">
      <w:pPr>
        <w:spacing w:before="240" w:line="271" w:lineRule="auto"/>
        <w:rPr>
          <w:rFonts w:asciiTheme="minorHAnsi"/>
          <w:sz w:val="24"/>
          <w:szCs w:val="24"/>
          <w:lang w:val="bg-BG"/>
        </w:rPr>
      </w:pPr>
      <w:r w:rsidRPr="00B226A7">
        <w:rPr>
          <w:rFonts w:asciiTheme="minorHAnsi"/>
          <w:sz w:val="24"/>
          <w:szCs w:val="24"/>
          <w:lang w:val="bg-BG"/>
        </w:rPr>
        <w:t xml:space="preserve">The removed model is </w:t>
      </w:r>
      <w:r w:rsidRPr="00B226A7">
        <w:rPr>
          <w:rFonts w:asciiTheme="minorHAnsi"/>
          <w:b/>
          <w:bCs/>
          <w:sz w:val="24"/>
          <w:szCs w:val="24"/>
          <w:lang w:val="bg-BG"/>
        </w:rPr>
        <w:t>MiniMax M2</w:t>
      </w:r>
      <w:r w:rsidRPr="00B226A7">
        <w:rPr>
          <w:rFonts w:asciiTheme="minorHAnsi"/>
          <w:sz w:val="24"/>
          <w:szCs w:val="24"/>
          <w:lang w:val="bg-BG"/>
        </w:rPr>
        <w:t xml:space="preserve"> (Google Cloud, 2026o).</w:t>
      </w:r>
    </w:p>
    <w:p w14:paraId="309CB04E" w14:textId="5628AB34" w:rsidR="00907511" w:rsidRPr="00016A75" w:rsidRDefault="00016A75" w:rsidP="00D67D0B">
      <w:pPr>
        <w:spacing w:before="240" w:line="271" w:lineRule="auto"/>
        <w:rPr>
          <w:rFonts w:asciiTheme="minorHAnsi"/>
          <w:sz w:val="32"/>
          <w:szCs w:val="32"/>
        </w:rPr>
      </w:pPr>
      <w:r w:rsidRPr="00016A75">
        <w:rPr>
          <w:rFonts w:asciiTheme="minorHAnsi"/>
          <w:sz w:val="32"/>
          <w:szCs w:val="32"/>
        </w:rPr>
        <w:t>R7 Screening: Few-Shot Learning</w:t>
      </w:r>
    </w:p>
    <w:p w14:paraId="235FDF3C" w14:textId="77777777" w:rsidR="00016A75" w:rsidRPr="00016A75" w:rsidRDefault="00016A75" w:rsidP="00016A75">
      <w:pPr>
        <w:spacing w:before="240" w:line="271" w:lineRule="auto"/>
        <w:rPr>
          <w:rFonts w:asciiTheme="minorHAnsi"/>
          <w:sz w:val="24"/>
          <w:szCs w:val="28"/>
          <w:lang w:val="bg-BG"/>
        </w:rPr>
      </w:pPr>
      <w:r w:rsidRPr="00016A75">
        <w:rPr>
          <w:rFonts w:asciiTheme="minorHAnsi"/>
          <w:sz w:val="24"/>
          <w:szCs w:val="28"/>
          <w:lang w:val="bg-BG"/>
        </w:rPr>
        <w:t xml:space="preserve">This section applies </w:t>
      </w:r>
      <w:r w:rsidRPr="00016A75">
        <w:rPr>
          <w:rFonts w:asciiTheme="minorHAnsi"/>
          <w:b/>
          <w:bCs/>
          <w:sz w:val="24"/>
          <w:szCs w:val="28"/>
          <w:lang w:val="bg-BG"/>
        </w:rPr>
        <w:t>R7 (Few-Shot Learning + Instruction-Following Fidelity + Output Consistency)</w:t>
      </w:r>
      <w:r w:rsidRPr="00016A75">
        <w:rPr>
          <w:rFonts w:asciiTheme="minorHAnsi"/>
          <w:sz w:val="24"/>
          <w:szCs w:val="28"/>
          <w:lang w:val="bg-BG"/>
        </w:rPr>
        <w:t xml:space="preserve"> to the models carried forward after R6 (your R4-safe + R6-safe set, plus the R6 “conditional” set). Because EXPOZY depends on </w:t>
      </w:r>
      <w:r w:rsidRPr="00016A75">
        <w:rPr>
          <w:rFonts w:asciiTheme="minorHAnsi"/>
          <w:b/>
          <w:bCs/>
          <w:sz w:val="24"/>
          <w:szCs w:val="28"/>
          <w:lang w:val="bg-BG"/>
        </w:rPr>
        <w:t>3–5 in-prompt exemplars</w:t>
      </w:r>
      <w:r w:rsidRPr="00016A75">
        <w:rPr>
          <w:rFonts w:asciiTheme="minorHAnsi"/>
          <w:sz w:val="24"/>
          <w:szCs w:val="28"/>
          <w:lang w:val="bg-BG"/>
        </w:rPr>
        <w:t xml:space="preserve"> plus </w:t>
      </w:r>
      <w:r w:rsidRPr="00016A75">
        <w:rPr>
          <w:rFonts w:asciiTheme="minorHAnsi"/>
          <w:b/>
          <w:bCs/>
          <w:sz w:val="24"/>
          <w:szCs w:val="28"/>
          <w:lang w:val="bg-BG"/>
        </w:rPr>
        <w:t>hard constraints</w:t>
      </w:r>
      <w:r w:rsidRPr="00016A75">
        <w:rPr>
          <w:rFonts w:asciiTheme="minorHAnsi"/>
          <w:sz w:val="24"/>
          <w:szCs w:val="28"/>
          <w:lang w:val="bg-BG"/>
        </w:rPr>
        <w:t xml:space="preserve"> (e.g., “use only Alpine.js,” “only /api/v2,” fixed JSON schema), R7 is treated as three deployability checks.</w:t>
      </w:r>
    </w:p>
    <w:p w14:paraId="3003B745" w14:textId="77777777" w:rsidR="00016A75" w:rsidRPr="00016A75" w:rsidRDefault="00016A75" w:rsidP="00016A75">
      <w:pPr>
        <w:spacing w:before="240" w:line="271" w:lineRule="auto"/>
        <w:rPr>
          <w:rFonts w:asciiTheme="minorHAnsi"/>
          <w:sz w:val="24"/>
          <w:szCs w:val="28"/>
          <w:lang w:val="bg-BG"/>
        </w:rPr>
      </w:pPr>
      <w:r w:rsidRPr="00016A75">
        <w:rPr>
          <w:rFonts w:asciiTheme="minorHAnsi"/>
          <w:sz w:val="24"/>
          <w:szCs w:val="28"/>
          <w:lang w:val="bg-BG"/>
        </w:rPr>
        <w:t xml:space="preserve">To keep citations unambiguous for follow-on referencing, each source is cited in </w:t>
      </w:r>
      <w:r w:rsidRPr="00016A75">
        <w:rPr>
          <w:rFonts w:asciiTheme="minorHAnsi"/>
          <w:b/>
          <w:bCs/>
          <w:sz w:val="24"/>
          <w:szCs w:val="28"/>
          <w:lang w:val="bg-BG"/>
        </w:rPr>
        <w:t>APA author–date format</w:t>
      </w:r>
      <w:r w:rsidRPr="00016A75">
        <w:rPr>
          <w:rFonts w:asciiTheme="minorHAnsi"/>
          <w:sz w:val="24"/>
          <w:szCs w:val="28"/>
          <w:lang w:val="bg-BG"/>
        </w:rPr>
        <w:t xml:space="preserve"> and also given a short </w:t>
      </w:r>
      <w:r w:rsidRPr="00016A75">
        <w:rPr>
          <w:rFonts w:asciiTheme="minorHAnsi"/>
          <w:b/>
          <w:bCs/>
          <w:sz w:val="24"/>
          <w:szCs w:val="28"/>
          <w:lang w:val="bg-BG"/>
        </w:rPr>
        <w:t>citation label</w:t>
      </w:r>
      <w:r w:rsidRPr="00016A75">
        <w:rPr>
          <w:rFonts w:asciiTheme="minorHAnsi"/>
          <w:sz w:val="24"/>
          <w:szCs w:val="28"/>
          <w:lang w:val="bg-BG"/>
        </w:rPr>
        <w:t xml:space="preserve"> (e.g., </w:t>
      </w:r>
      <w:r w:rsidRPr="00016A75">
        <w:rPr>
          <w:rFonts w:asciiTheme="minorHAnsi"/>
          <w:b/>
          <w:bCs/>
          <w:sz w:val="24"/>
          <w:szCs w:val="28"/>
          <w:lang w:val="bg-BG"/>
        </w:rPr>
        <w:t>[IFEval-2023]</w:t>
      </w:r>
      <w:r w:rsidRPr="00016A75">
        <w:rPr>
          <w:rFonts w:asciiTheme="minorHAnsi"/>
          <w:sz w:val="24"/>
          <w:szCs w:val="28"/>
          <w:lang w:val="bg-BG"/>
        </w:rPr>
        <w:t>) that you can reuse consistently.</w:t>
      </w:r>
    </w:p>
    <w:p w14:paraId="199AADEE" w14:textId="77777777" w:rsidR="00016A75" w:rsidRPr="00016A75" w:rsidRDefault="00016A75" w:rsidP="00016A75">
      <w:pPr>
        <w:spacing w:before="240" w:line="271" w:lineRule="auto"/>
        <w:rPr>
          <w:rFonts w:asciiTheme="minorHAnsi"/>
          <w:b/>
          <w:bCs/>
          <w:sz w:val="24"/>
          <w:szCs w:val="28"/>
          <w:lang w:val="bg-BG"/>
        </w:rPr>
      </w:pPr>
      <w:r w:rsidRPr="00016A75">
        <w:rPr>
          <w:rFonts w:asciiTheme="minorHAnsi"/>
          <w:b/>
          <w:bCs/>
          <w:sz w:val="24"/>
          <w:szCs w:val="28"/>
          <w:lang w:val="bg-BG"/>
        </w:rPr>
        <w:t>How R7 is operationalized for EXPOZY</w:t>
      </w:r>
    </w:p>
    <w:p w14:paraId="5E0F5176" w14:textId="77777777" w:rsidR="00016A75" w:rsidRPr="00016A75" w:rsidRDefault="00016A75" w:rsidP="00016A75">
      <w:pPr>
        <w:spacing w:before="240" w:line="271" w:lineRule="auto"/>
        <w:rPr>
          <w:rFonts w:asciiTheme="minorHAnsi"/>
          <w:sz w:val="24"/>
          <w:szCs w:val="28"/>
          <w:lang w:val="bg-BG"/>
        </w:rPr>
      </w:pPr>
      <w:r w:rsidRPr="00016A75">
        <w:rPr>
          <w:rFonts w:asciiTheme="minorHAnsi"/>
          <w:sz w:val="24"/>
          <w:szCs w:val="28"/>
          <w:lang w:val="bg-BG"/>
        </w:rPr>
        <w:t xml:space="preserve">Instruction-following fidelity is treated as the primary requirement. Where available, this screen uses </w:t>
      </w:r>
      <w:r w:rsidRPr="00016A75">
        <w:rPr>
          <w:rFonts w:asciiTheme="minorHAnsi"/>
          <w:b/>
          <w:bCs/>
          <w:sz w:val="24"/>
          <w:szCs w:val="28"/>
          <w:lang w:val="bg-BG"/>
        </w:rPr>
        <w:t>Instruction-Following Eval (IFEval)</w:t>
      </w:r>
      <w:r w:rsidRPr="00016A75">
        <w:rPr>
          <w:rFonts w:asciiTheme="minorHAnsi"/>
          <w:sz w:val="24"/>
          <w:szCs w:val="28"/>
          <w:lang w:val="bg-BG"/>
        </w:rPr>
        <w:t xml:space="preserve"> strict metrics because they directly test verifiable compliance with formatting/constraint instructions rather than “overall helpfulness.” (Zhou et al., 2023 [IFEval-2023]). The Qwen3 technical report reports </w:t>
      </w:r>
      <w:r w:rsidRPr="00016A75">
        <w:rPr>
          <w:rFonts w:asciiTheme="minorHAnsi"/>
          <w:b/>
          <w:bCs/>
          <w:sz w:val="24"/>
          <w:szCs w:val="28"/>
          <w:lang w:val="bg-BG"/>
        </w:rPr>
        <w:t>IFEval strict prompt</w:t>
      </w:r>
      <w:r w:rsidRPr="00016A75">
        <w:rPr>
          <w:rFonts w:asciiTheme="minorHAnsi"/>
          <w:sz w:val="24"/>
          <w:szCs w:val="28"/>
          <w:lang w:val="bg-BG"/>
        </w:rPr>
        <w:t xml:space="preserve"> results in its benchmark tables, which provides a concrete public anchor for strict constraint-adherence behavior in that evaluation regime. (Qwen Team, 2025 [Qwen3-TR]).</w:t>
      </w:r>
    </w:p>
    <w:p w14:paraId="0CB4F915" w14:textId="77777777" w:rsidR="00016A75" w:rsidRPr="00016A75" w:rsidRDefault="00016A75" w:rsidP="00016A75">
      <w:pPr>
        <w:spacing w:before="240" w:line="271" w:lineRule="auto"/>
        <w:rPr>
          <w:rFonts w:asciiTheme="minorHAnsi"/>
          <w:sz w:val="24"/>
          <w:szCs w:val="28"/>
          <w:lang w:val="bg-BG"/>
        </w:rPr>
      </w:pPr>
      <w:r w:rsidRPr="00016A75">
        <w:rPr>
          <w:rFonts w:asciiTheme="minorHAnsi"/>
          <w:sz w:val="24"/>
          <w:szCs w:val="28"/>
          <w:lang w:val="bg-BG"/>
        </w:rPr>
        <w:lastRenderedPageBreak/>
        <w:t>Few-shot uptake is treated as a secondary proxy. In practice, EXPOZY’s few-shot success depends on the same behavior IFEval rewards: preserving conventions, copying structure, and staying inside explicit constraints rather than “freestyling.” Because few-shot generalization is workload-specific, R7 still assumes you will validate with an EXPOZY prompt suite even when public instruction-following evidence is strong. (Zhou et al., 2023 [IFEval-2023]).</w:t>
      </w:r>
    </w:p>
    <w:p w14:paraId="15C44C9C" w14:textId="77777777" w:rsidR="00016A75" w:rsidRPr="00016A75" w:rsidRDefault="00016A75" w:rsidP="00016A75">
      <w:pPr>
        <w:spacing w:before="240" w:line="271" w:lineRule="auto"/>
        <w:rPr>
          <w:rFonts w:asciiTheme="minorHAnsi"/>
          <w:sz w:val="24"/>
          <w:szCs w:val="28"/>
          <w:lang w:val="bg-BG"/>
        </w:rPr>
      </w:pPr>
      <w:r w:rsidRPr="00016A75">
        <w:rPr>
          <w:rFonts w:asciiTheme="minorHAnsi"/>
          <w:sz w:val="24"/>
          <w:szCs w:val="28"/>
          <w:lang w:val="bg-BG"/>
        </w:rPr>
        <w:t xml:space="preserve">Output consistency controls are treated as a gating requirement for templating. Vertex AI documents a </w:t>
      </w:r>
      <w:r w:rsidRPr="00016A75">
        <w:rPr>
          <w:rFonts w:asciiTheme="minorHAnsi"/>
          <w:b/>
          <w:bCs/>
          <w:sz w:val="24"/>
          <w:szCs w:val="28"/>
          <w:lang w:val="bg-BG"/>
        </w:rPr>
        <w:t>seed</w:t>
      </w:r>
      <w:r w:rsidRPr="00016A75">
        <w:rPr>
          <w:rFonts w:asciiTheme="minorHAnsi"/>
          <w:sz w:val="24"/>
          <w:szCs w:val="28"/>
          <w:lang w:val="bg-BG"/>
        </w:rPr>
        <w:t xml:space="preserve"> parameter that makes a best effort to produce repeatable outputs (while noting determinism is not guaranteed). This is the minimum reproducibility lever you typically want for stable template generation and regression testing. (Google Cloud, n.d. [GC-Seed]).</w:t>
      </w:r>
    </w:p>
    <w:p w14:paraId="26BBB612" w14:textId="77777777" w:rsidR="00016A75" w:rsidRPr="00016A75" w:rsidRDefault="00016A75" w:rsidP="00016A75">
      <w:pPr>
        <w:spacing w:before="240" w:line="271" w:lineRule="auto"/>
        <w:rPr>
          <w:rFonts w:asciiTheme="minorHAnsi"/>
          <w:b/>
          <w:bCs/>
          <w:sz w:val="24"/>
          <w:szCs w:val="28"/>
          <w:lang w:val="bg-BG"/>
        </w:rPr>
      </w:pPr>
      <w:r w:rsidRPr="00016A75">
        <w:rPr>
          <w:rFonts w:asciiTheme="minorHAnsi"/>
          <w:b/>
          <w:bCs/>
          <w:sz w:val="24"/>
          <w:szCs w:val="28"/>
          <w:lang w:val="bg-BG"/>
        </w:rPr>
        <w:t>R7 decision thresholds used in this screen</w:t>
      </w:r>
    </w:p>
    <w:p w14:paraId="0A448943" w14:textId="77777777" w:rsidR="00016A75" w:rsidRPr="00016A75" w:rsidRDefault="00016A75" w:rsidP="00016A75">
      <w:pPr>
        <w:spacing w:before="240" w:line="271" w:lineRule="auto"/>
        <w:rPr>
          <w:rFonts w:asciiTheme="minorHAnsi"/>
          <w:sz w:val="24"/>
          <w:szCs w:val="28"/>
          <w:lang w:val="bg-BG"/>
        </w:rPr>
      </w:pPr>
      <w:r w:rsidRPr="00016A75">
        <w:rPr>
          <w:rFonts w:asciiTheme="minorHAnsi"/>
          <w:sz w:val="24"/>
          <w:szCs w:val="28"/>
          <w:lang w:val="bg-BG"/>
        </w:rPr>
        <w:t xml:space="preserve">A model is classified as </w:t>
      </w:r>
      <w:r w:rsidRPr="00016A75">
        <w:rPr>
          <w:rFonts w:asciiTheme="minorHAnsi"/>
          <w:b/>
          <w:bCs/>
          <w:sz w:val="24"/>
          <w:szCs w:val="28"/>
          <w:lang w:val="bg-BG"/>
        </w:rPr>
        <w:t>PASS</w:t>
      </w:r>
      <w:r w:rsidRPr="00016A75">
        <w:rPr>
          <w:rFonts w:asciiTheme="minorHAnsi"/>
          <w:sz w:val="24"/>
          <w:szCs w:val="28"/>
          <w:lang w:val="bg-BG"/>
        </w:rPr>
        <w:t xml:space="preserve"> when there is strong public evidence of strict instruction compliance (e.g., high IFEval-style strict performance) </w:t>
      </w:r>
      <w:r w:rsidRPr="00016A75">
        <w:rPr>
          <w:rFonts w:asciiTheme="minorHAnsi"/>
          <w:i/>
          <w:iCs/>
          <w:sz w:val="24"/>
          <w:szCs w:val="28"/>
          <w:lang w:val="bg-BG"/>
        </w:rPr>
        <w:t>or</w:t>
      </w:r>
      <w:r w:rsidRPr="00016A75">
        <w:rPr>
          <w:rFonts w:asciiTheme="minorHAnsi"/>
          <w:sz w:val="24"/>
          <w:szCs w:val="28"/>
          <w:lang w:val="bg-BG"/>
        </w:rPr>
        <w:t xml:space="preserve"> comparably strong vendor-documented instruction-following evaluation evidence, and no clear pattern in the cited evidence of frequent constraint drift. (Zhou et al., 2023 [IFEval-2023]; Google, 2025 [G-ModelCard-2p5Pro]).</w:t>
      </w:r>
    </w:p>
    <w:p w14:paraId="02529614" w14:textId="77777777" w:rsidR="00016A75" w:rsidRPr="00016A75" w:rsidRDefault="00016A75" w:rsidP="00016A75">
      <w:pPr>
        <w:spacing w:before="240" w:line="271" w:lineRule="auto"/>
        <w:rPr>
          <w:rFonts w:asciiTheme="minorHAnsi"/>
          <w:sz w:val="24"/>
          <w:szCs w:val="28"/>
          <w:lang w:val="bg-BG"/>
        </w:rPr>
      </w:pPr>
      <w:r w:rsidRPr="00016A75">
        <w:rPr>
          <w:rFonts w:asciiTheme="minorHAnsi"/>
          <w:sz w:val="24"/>
          <w:szCs w:val="28"/>
          <w:lang w:val="bg-BG"/>
        </w:rPr>
        <w:t xml:space="preserve">A model is classified as </w:t>
      </w:r>
      <w:r w:rsidRPr="00016A75">
        <w:rPr>
          <w:rFonts w:asciiTheme="minorHAnsi"/>
          <w:b/>
          <w:bCs/>
          <w:sz w:val="24"/>
          <w:szCs w:val="28"/>
          <w:lang w:val="bg-BG"/>
        </w:rPr>
        <w:t>CONDITIONAL</w:t>
      </w:r>
      <w:r w:rsidRPr="00016A75">
        <w:rPr>
          <w:rFonts w:asciiTheme="minorHAnsi"/>
          <w:sz w:val="24"/>
          <w:szCs w:val="28"/>
          <w:lang w:val="bg-BG"/>
        </w:rPr>
        <w:t xml:space="preserve"> when it passes prior screens but strict instruction-following evidence is moderate, mixed, or not directly available in comparable public sources; these require your own EXPOZY few-shot/constraint test (constraint adherence rate, schema validity rate, and variance across multiple runs with fixed temperature/seed). (Zhou et al., 2023 [IFEval-2023]; Google Cloud, n.d. [GC-Seed]).</w:t>
      </w:r>
    </w:p>
    <w:p w14:paraId="35541C5D" w14:textId="77777777" w:rsidR="00016A75" w:rsidRPr="00016A75" w:rsidRDefault="00016A75" w:rsidP="00016A75">
      <w:pPr>
        <w:spacing w:before="240" w:line="271" w:lineRule="auto"/>
        <w:rPr>
          <w:rFonts w:asciiTheme="minorHAnsi"/>
          <w:sz w:val="24"/>
          <w:szCs w:val="28"/>
          <w:lang w:val="bg-BG"/>
        </w:rPr>
      </w:pPr>
      <w:r w:rsidRPr="00016A75">
        <w:rPr>
          <w:rFonts w:asciiTheme="minorHAnsi"/>
          <w:sz w:val="24"/>
          <w:szCs w:val="28"/>
          <w:lang w:val="bg-BG"/>
        </w:rPr>
        <w:t xml:space="preserve">A model is classified as </w:t>
      </w:r>
      <w:r w:rsidRPr="00016A75">
        <w:rPr>
          <w:rFonts w:asciiTheme="minorHAnsi"/>
          <w:b/>
          <w:bCs/>
          <w:sz w:val="24"/>
          <w:szCs w:val="28"/>
          <w:lang w:val="bg-BG"/>
        </w:rPr>
        <w:t>REMOVE</w:t>
      </w:r>
      <w:r w:rsidRPr="00016A75">
        <w:rPr>
          <w:rFonts w:asciiTheme="minorHAnsi"/>
          <w:sz w:val="24"/>
          <w:szCs w:val="28"/>
          <w:lang w:val="bg-BG"/>
        </w:rPr>
        <w:t xml:space="preserve"> for interactive EXPOZY use when there is credible evidence (in sources cited here) that it frequently fails precise instruction-following in developer workflows, creating high risk of schema violations or constraint drift. (16x Eval, n.d. [16x-KimiK2]).</w:t>
      </w:r>
    </w:p>
    <w:p w14:paraId="76D0DDDF" w14:textId="77777777" w:rsidR="00016A75" w:rsidRPr="00016A75" w:rsidRDefault="00016A75" w:rsidP="00016A75">
      <w:pPr>
        <w:spacing w:before="240" w:line="271" w:lineRule="auto"/>
        <w:rPr>
          <w:rFonts w:asciiTheme="minorHAnsi"/>
          <w:b/>
          <w:bCs/>
          <w:sz w:val="24"/>
          <w:szCs w:val="28"/>
          <w:lang w:val="bg-BG"/>
        </w:rPr>
      </w:pPr>
      <w:r w:rsidRPr="00016A75">
        <w:rPr>
          <w:rFonts w:asciiTheme="minorHAnsi"/>
          <w:b/>
          <w:bCs/>
          <w:sz w:val="24"/>
          <w:szCs w:val="28"/>
          <w:lang w:val="bg-BG"/>
        </w:rPr>
        <w:t>R7 results for the current shortlist</w:t>
      </w:r>
    </w:p>
    <w:p w14:paraId="45DCACCC" w14:textId="77777777" w:rsidR="00016A75" w:rsidRPr="00016A75" w:rsidRDefault="00016A75" w:rsidP="00016A75">
      <w:pPr>
        <w:spacing w:before="240" w:line="271" w:lineRule="auto"/>
        <w:rPr>
          <w:rFonts w:asciiTheme="minorHAnsi"/>
          <w:b/>
          <w:bCs/>
          <w:sz w:val="24"/>
          <w:szCs w:val="28"/>
          <w:lang w:val="bg-BG"/>
        </w:rPr>
      </w:pPr>
      <w:r w:rsidRPr="00016A75">
        <w:rPr>
          <w:rFonts w:asciiTheme="minorHAnsi"/>
          <w:b/>
          <w:bCs/>
          <w:sz w:val="24"/>
          <w:szCs w:val="28"/>
          <w:lang w:val="bg-BG"/>
        </w:rPr>
        <w:t>PASS (best fit for EXPOZY few-shot + constraint adherence)</w:t>
      </w:r>
    </w:p>
    <w:p w14:paraId="3DDDE075" w14:textId="77777777" w:rsidR="00016A75" w:rsidRPr="00016A75" w:rsidRDefault="00016A75" w:rsidP="00016A75">
      <w:pPr>
        <w:spacing w:before="240" w:line="271" w:lineRule="auto"/>
        <w:rPr>
          <w:rFonts w:asciiTheme="minorHAnsi"/>
          <w:sz w:val="24"/>
          <w:szCs w:val="28"/>
          <w:lang w:val="bg-BG"/>
        </w:rPr>
      </w:pPr>
      <w:r w:rsidRPr="00016A75">
        <w:rPr>
          <w:rFonts w:asciiTheme="minorHAnsi"/>
          <w:b/>
          <w:bCs/>
          <w:sz w:val="24"/>
          <w:szCs w:val="28"/>
          <w:lang w:val="bg-BG"/>
        </w:rPr>
        <w:t>DeepSeek V3.x (family evidence; benchmark locally for minor versions).</w:t>
      </w:r>
      <w:r w:rsidRPr="00016A75">
        <w:rPr>
          <w:rFonts w:asciiTheme="minorHAnsi"/>
          <w:sz w:val="24"/>
          <w:szCs w:val="28"/>
          <w:lang w:val="bg-BG"/>
        </w:rPr>
        <w:t xml:space="preserve"> The DeepSeek-V3 technical report reports </w:t>
      </w:r>
      <w:r w:rsidRPr="00016A75">
        <w:rPr>
          <w:rFonts w:asciiTheme="minorHAnsi"/>
          <w:b/>
          <w:bCs/>
          <w:sz w:val="24"/>
          <w:szCs w:val="28"/>
          <w:lang w:val="bg-BG"/>
        </w:rPr>
        <w:t>IFEval prompt strict</w:t>
      </w:r>
      <w:r w:rsidRPr="00016A75">
        <w:rPr>
          <w:rFonts w:asciiTheme="minorHAnsi"/>
          <w:sz w:val="24"/>
          <w:szCs w:val="28"/>
          <w:lang w:val="bg-BG"/>
        </w:rPr>
        <w:t xml:space="preserve"> performance for the V3 line, which is direct public evidence of strong strict instruction adherence under that benchmark. This is the closest publicly reported proxy here for the V3.1/V3.2 </w:t>
      </w:r>
      <w:r w:rsidRPr="00016A75">
        <w:rPr>
          <w:rFonts w:asciiTheme="minorHAnsi"/>
          <w:sz w:val="24"/>
          <w:szCs w:val="28"/>
          <w:lang w:val="bg-BG"/>
        </w:rPr>
        <w:lastRenderedPageBreak/>
        <w:t>variants if per-minor-version strict numbers are not available in the same benchmark format. (Liu et al., 2024 [DeepSeekV3-TR]).</w:t>
      </w:r>
    </w:p>
    <w:p w14:paraId="03F8B3E3" w14:textId="77777777" w:rsidR="00016A75" w:rsidRPr="00016A75" w:rsidRDefault="00016A75" w:rsidP="00016A75">
      <w:pPr>
        <w:spacing w:before="240" w:line="271" w:lineRule="auto"/>
        <w:rPr>
          <w:rFonts w:asciiTheme="minorHAnsi"/>
          <w:sz w:val="24"/>
          <w:szCs w:val="28"/>
          <w:lang w:val="bg-BG"/>
        </w:rPr>
      </w:pPr>
      <w:r w:rsidRPr="00016A75">
        <w:rPr>
          <w:rFonts w:asciiTheme="minorHAnsi"/>
          <w:b/>
          <w:bCs/>
          <w:sz w:val="24"/>
          <w:szCs w:val="28"/>
          <w:lang w:val="bg-BG"/>
        </w:rPr>
        <w:t>Qwen3 (family evidence for strict instruction-following; validate SKU-specific behavior).</w:t>
      </w:r>
      <w:r w:rsidRPr="00016A75">
        <w:rPr>
          <w:rFonts w:asciiTheme="minorHAnsi"/>
          <w:sz w:val="24"/>
          <w:szCs w:val="28"/>
          <w:lang w:val="bg-BG"/>
        </w:rPr>
        <w:t xml:space="preserve"> The Qwen3 technical report reports </w:t>
      </w:r>
      <w:r w:rsidRPr="00016A75">
        <w:rPr>
          <w:rFonts w:asciiTheme="minorHAnsi"/>
          <w:b/>
          <w:bCs/>
          <w:sz w:val="24"/>
          <w:szCs w:val="28"/>
          <w:lang w:val="bg-BG"/>
        </w:rPr>
        <w:t>IFEval strict prompt</w:t>
      </w:r>
      <w:r w:rsidRPr="00016A75">
        <w:rPr>
          <w:rFonts w:asciiTheme="minorHAnsi"/>
          <w:sz w:val="24"/>
          <w:szCs w:val="28"/>
          <w:lang w:val="bg-BG"/>
        </w:rPr>
        <w:t xml:space="preserve"> results within its benchmark comparisons, including strong strict-prompt scores for Qwen3 models in those tables, which supports the claim that the family can perform well under strict constraint-adherence evaluation. Because R7 is being applied to specific Vertex SKUs (e.g., Qwen3-235B and related variants), treat the report as strong family evidence and still confirm EXPOZY-specific constraint adherence on your templates. (Qwen Team, 2025 [Qwen3-TR]).</w:t>
      </w:r>
    </w:p>
    <w:p w14:paraId="7719B499" w14:textId="77777777" w:rsidR="00016A75" w:rsidRPr="00016A75" w:rsidRDefault="00016A75" w:rsidP="00016A75">
      <w:pPr>
        <w:spacing w:before="240" w:line="271" w:lineRule="auto"/>
        <w:rPr>
          <w:rFonts w:asciiTheme="minorHAnsi"/>
          <w:sz w:val="24"/>
          <w:szCs w:val="28"/>
          <w:lang w:val="bg-BG"/>
        </w:rPr>
      </w:pPr>
      <w:r w:rsidRPr="00016A75">
        <w:rPr>
          <w:rFonts w:asciiTheme="minorHAnsi"/>
          <w:b/>
          <w:bCs/>
          <w:sz w:val="24"/>
          <w:szCs w:val="28"/>
          <w:lang w:val="bg-BG"/>
        </w:rPr>
        <w:t>Gemini 2.5 Pro (vendor-documented instruction-following emphasis; still validate with EXPOZY).</w:t>
      </w:r>
      <w:r w:rsidRPr="00016A75">
        <w:rPr>
          <w:rFonts w:asciiTheme="minorHAnsi"/>
          <w:sz w:val="24"/>
          <w:szCs w:val="28"/>
          <w:lang w:val="bg-BG"/>
        </w:rPr>
        <w:t xml:space="preserve"> Google’s Gemini 2.5 Pro model card explicitly states a focus on improving instruction-following and reports instruction-following improvements versus prior Gemini versions in its evaluation discussion. While this is not the same as an IFEval strict score, it is still vendor-documented evidence aligned with R7’s fidelity requirement; you should still verify strict schema compliance on EXPOZY prompts. (Google, 2025 [G-ModelCard-2p5Pro]; Google Cloud, n.d. [GC-Seed]).</w:t>
      </w:r>
    </w:p>
    <w:p w14:paraId="30324712" w14:textId="77777777" w:rsidR="00016A75" w:rsidRPr="00016A75" w:rsidRDefault="00016A75" w:rsidP="00016A75">
      <w:pPr>
        <w:spacing w:before="240" w:line="271" w:lineRule="auto"/>
        <w:rPr>
          <w:rFonts w:asciiTheme="minorHAnsi"/>
          <w:b/>
          <w:bCs/>
          <w:sz w:val="24"/>
          <w:szCs w:val="28"/>
          <w:lang w:val="bg-BG"/>
        </w:rPr>
      </w:pPr>
      <w:r w:rsidRPr="00016A75">
        <w:rPr>
          <w:rFonts w:asciiTheme="minorHAnsi"/>
          <w:b/>
          <w:bCs/>
          <w:sz w:val="24"/>
          <w:szCs w:val="28"/>
          <w:lang w:val="bg-BG"/>
        </w:rPr>
        <w:t>CONDITIONAL (run EXPOZY few-shot + constraint tests before “interactive” use)</w:t>
      </w:r>
    </w:p>
    <w:p w14:paraId="13DD5030" w14:textId="77777777" w:rsidR="00016A75" w:rsidRPr="00016A75" w:rsidRDefault="00016A75" w:rsidP="00016A75">
      <w:pPr>
        <w:spacing w:before="240" w:line="271" w:lineRule="auto"/>
        <w:rPr>
          <w:rFonts w:asciiTheme="minorHAnsi"/>
          <w:sz w:val="24"/>
          <w:szCs w:val="28"/>
          <w:lang w:val="bg-BG"/>
        </w:rPr>
      </w:pPr>
      <w:r w:rsidRPr="00016A75">
        <w:rPr>
          <w:rFonts w:asciiTheme="minorHAnsi"/>
          <w:b/>
          <w:bCs/>
          <w:sz w:val="24"/>
          <w:szCs w:val="28"/>
          <w:lang w:val="bg-BG"/>
        </w:rPr>
        <w:t>Gemini 2.5 Flash / 2.5 Flash-Lite variants.</w:t>
      </w:r>
      <w:r w:rsidRPr="00016A75">
        <w:rPr>
          <w:rFonts w:asciiTheme="minorHAnsi"/>
          <w:sz w:val="24"/>
          <w:szCs w:val="28"/>
          <w:lang w:val="bg-BG"/>
        </w:rPr>
        <w:t xml:space="preserve"> In the sources used for this write-up, a directly comparable public </w:t>
      </w:r>
      <w:r w:rsidRPr="00016A75">
        <w:rPr>
          <w:rFonts w:asciiTheme="minorHAnsi"/>
          <w:b/>
          <w:bCs/>
          <w:sz w:val="24"/>
          <w:szCs w:val="28"/>
          <w:lang w:val="bg-BG"/>
        </w:rPr>
        <w:t>IFEval strict</w:t>
      </w:r>
      <w:r w:rsidRPr="00016A75">
        <w:rPr>
          <w:rFonts w:asciiTheme="minorHAnsi"/>
          <w:sz w:val="24"/>
          <w:szCs w:val="28"/>
          <w:lang w:val="bg-BG"/>
        </w:rPr>
        <w:t xml:space="preserve"> score for these exact Flash variants was not established. Treat them as conditional until your EXPOZY suite confirms constraint adherence under your chosen temperature/seed settings. (Zhou et al., 2023 [IFEval-2023]; Google Cloud, n.d. [GC-Seed]).</w:t>
      </w:r>
    </w:p>
    <w:p w14:paraId="2C5A0254" w14:textId="77777777" w:rsidR="00016A75" w:rsidRPr="00016A75" w:rsidRDefault="00016A75" w:rsidP="00016A75">
      <w:pPr>
        <w:spacing w:before="240" w:line="271" w:lineRule="auto"/>
        <w:rPr>
          <w:rFonts w:asciiTheme="minorHAnsi"/>
          <w:sz w:val="24"/>
          <w:szCs w:val="28"/>
          <w:lang w:val="bg-BG"/>
        </w:rPr>
      </w:pPr>
      <w:r w:rsidRPr="00016A75">
        <w:rPr>
          <w:rFonts w:asciiTheme="minorHAnsi"/>
          <w:b/>
          <w:bCs/>
          <w:sz w:val="24"/>
          <w:szCs w:val="28"/>
          <w:lang w:val="bg-BG"/>
        </w:rPr>
        <w:t>Gemini 2.0 Flash / 2.0 Flash-Lite.</w:t>
      </w:r>
      <w:r w:rsidRPr="00016A75">
        <w:rPr>
          <w:rFonts w:asciiTheme="minorHAnsi"/>
          <w:sz w:val="24"/>
          <w:szCs w:val="28"/>
          <w:lang w:val="bg-BG"/>
        </w:rPr>
        <w:t xml:space="preserve"> This R7 write-up does not rely on a publicly reported strict instruction-following score for these specific variants in the cited sources, so they remain conditional pending EXPOZY constraint validation. (Zhou et al., 2023 [IFEval-2023]; Google Cloud, n.d. [GC-Seed]).</w:t>
      </w:r>
    </w:p>
    <w:p w14:paraId="14180F89" w14:textId="77777777" w:rsidR="00016A75" w:rsidRPr="00016A75" w:rsidRDefault="00016A75" w:rsidP="00016A75">
      <w:pPr>
        <w:spacing w:before="240" w:line="271" w:lineRule="auto"/>
        <w:rPr>
          <w:rFonts w:asciiTheme="minorHAnsi"/>
          <w:sz w:val="24"/>
          <w:szCs w:val="28"/>
          <w:lang w:val="bg-BG"/>
        </w:rPr>
      </w:pPr>
      <w:r w:rsidRPr="00016A75">
        <w:rPr>
          <w:rFonts w:asciiTheme="minorHAnsi"/>
          <w:b/>
          <w:bCs/>
          <w:sz w:val="24"/>
          <w:szCs w:val="28"/>
          <w:lang w:val="bg-BG"/>
        </w:rPr>
        <w:t>Llama 3.3 (70B).</w:t>
      </w:r>
      <w:r w:rsidRPr="00016A75">
        <w:rPr>
          <w:rFonts w:asciiTheme="minorHAnsi"/>
          <w:sz w:val="24"/>
          <w:szCs w:val="28"/>
          <w:lang w:val="bg-BG"/>
        </w:rPr>
        <w:t xml:space="preserve"> Meta publishes evaluation artifacts for Llama-3.3-70B-Instruct that explicitly include </w:t>
      </w:r>
      <w:r w:rsidRPr="00016A75">
        <w:rPr>
          <w:rFonts w:asciiTheme="minorHAnsi"/>
          <w:b/>
          <w:bCs/>
          <w:sz w:val="24"/>
          <w:szCs w:val="28"/>
          <w:lang w:val="bg-BG"/>
        </w:rPr>
        <w:t>ifeval__strict</w:t>
      </w:r>
      <w:r w:rsidRPr="00016A75">
        <w:rPr>
          <w:rFonts w:asciiTheme="minorHAnsi"/>
          <w:sz w:val="24"/>
          <w:szCs w:val="28"/>
          <w:lang w:val="bg-BG"/>
        </w:rPr>
        <w:t xml:space="preserve"> and </w:t>
      </w:r>
      <w:r w:rsidRPr="00016A75">
        <w:rPr>
          <w:rFonts w:asciiTheme="minorHAnsi"/>
          <w:b/>
          <w:bCs/>
          <w:sz w:val="24"/>
          <w:szCs w:val="28"/>
          <w:lang w:val="bg-BG"/>
        </w:rPr>
        <w:t>ifeval__loose</w:t>
      </w:r>
      <w:r w:rsidRPr="00016A75">
        <w:rPr>
          <w:rFonts w:asciiTheme="minorHAnsi"/>
          <w:sz w:val="24"/>
          <w:szCs w:val="28"/>
          <w:lang w:val="bg-BG"/>
        </w:rPr>
        <w:t xml:space="preserve"> tasks, which makes it straightforward to ground your own interpretation of strict vs. loose adherence. However, because your R7 threshold is operational and EXPOZY-specific, keep it conditional until you run the EXPOZY suite (format locking, endpoint allow-list, </w:t>
      </w:r>
      <w:r w:rsidRPr="00016A75">
        <w:rPr>
          <w:rFonts w:asciiTheme="minorHAnsi"/>
          <w:sz w:val="24"/>
          <w:szCs w:val="28"/>
          <w:lang w:val="bg-BG"/>
        </w:rPr>
        <w:lastRenderedPageBreak/>
        <w:t>Alpine-only constraints). (Meta, 2024 [Meta-L33Evals]; Zhou et al., 2023 [IFEval-2023]).</w:t>
      </w:r>
    </w:p>
    <w:p w14:paraId="7A18A507" w14:textId="77777777" w:rsidR="00016A75" w:rsidRPr="00016A75" w:rsidRDefault="00016A75" w:rsidP="00016A75">
      <w:pPr>
        <w:spacing w:before="240" w:line="271" w:lineRule="auto"/>
        <w:rPr>
          <w:rFonts w:asciiTheme="minorHAnsi"/>
          <w:sz w:val="24"/>
          <w:szCs w:val="28"/>
          <w:lang w:val="bg-BG"/>
        </w:rPr>
      </w:pPr>
      <w:r w:rsidRPr="00016A75">
        <w:rPr>
          <w:rFonts w:asciiTheme="minorHAnsi"/>
          <w:b/>
          <w:bCs/>
          <w:sz w:val="24"/>
          <w:szCs w:val="28"/>
          <w:lang w:val="bg-BG"/>
        </w:rPr>
        <w:t>Qwen3 Coder / Qwen 3 Next Instruct 80B / Qwen 3 Next Thinking 80B.</w:t>
      </w:r>
      <w:r w:rsidRPr="00016A75">
        <w:rPr>
          <w:rFonts w:asciiTheme="minorHAnsi"/>
          <w:sz w:val="24"/>
          <w:szCs w:val="28"/>
          <w:lang w:val="bg-BG"/>
        </w:rPr>
        <w:t xml:space="preserve"> The Qwen3 report supports strong instruction following for the family under strict-prompt evaluation conditions, but SKU-level behavior (especially coder-tuned or “thinking” variants) can shift tradeoffs between “solve the task” and “obey the format,” so these remain conditional until validated on EXPOZY’s constraints. (Qwen Team, 2025 [Qwen3-TR]; Zhou et al., 2023 [IFEval-2023]).</w:t>
      </w:r>
    </w:p>
    <w:p w14:paraId="1E7FE878" w14:textId="77777777" w:rsidR="00016A75" w:rsidRPr="00016A75" w:rsidRDefault="00016A75" w:rsidP="00016A75">
      <w:pPr>
        <w:spacing w:before="240" w:line="271" w:lineRule="auto"/>
        <w:rPr>
          <w:rFonts w:asciiTheme="minorHAnsi"/>
          <w:sz w:val="24"/>
          <w:szCs w:val="28"/>
          <w:lang w:val="bg-BG"/>
        </w:rPr>
      </w:pPr>
      <w:r w:rsidRPr="00016A75">
        <w:rPr>
          <w:rFonts w:asciiTheme="minorHAnsi"/>
          <w:b/>
          <w:bCs/>
          <w:sz w:val="24"/>
          <w:szCs w:val="28"/>
          <w:lang w:val="bg-BG"/>
        </w:rPr>
        <w:t>gpt-oss-20b.</w:t>
      </w:r>
      <w:r w:rsidRPr="00016A75">
        <w:rPr>
          <w:rFonts w:asciiTheme="minorHAnsi"/>
          <w:sz w:val="24"/>
          <w:szCs w:val="28"/>
          <w:lang w:val="bg-BG"/>
        </w:rPr>
        <w:t xml:space="preserve"> In the sources used here, a directly comparable public strict instruction-following benchmark result that maps cleanly to your R7 definition was not established, so keep it conditional until you measure constraint adherence rate and run-to-run variance under fixed seed/temperature. (Google Cloud, n.d. [GC-Seed]).</w:t>
      </w:r>
    </w:p>
    <w:p w14:paraId="2C05FEDD" w14:textId="77777777" w:rsidR="00016A75" w:rsidRPr="00016A75" w:rsidRDefault="00016A75" w:rsidP="00016A75">
      <w:pPr>
        <w:spacing w:before="240" w:line="271" w:lineRule="auto"/>
        <w:rPr>
          <w:rFonts w:asciiTheme="minorHAnsi"/>
          <w:sz w:val="24"/>
          <w:szCs w:val="28"/>
          <w:lang w:val="bg-BG"/>
        </w:rPr>
      </w:pPr>
      <w:r w:rsidRPr="00016A75">
        <w:rPr>
          <w:rFonts w:asciiTheme="minorHAnsi"/>
          <w:b/>
          <w:bCs/>
          <w:sz w:val="24"/>
          <w:szCs w:val="28"/>
          <w:lang w:val="bg-BG"/>
        </w:rPr>
        <w:t>Llama 4 Scout / Llama 4 Maverick.</w:t>
      </w:r>
      <w:r w:rsidRPr="00016A75">
        <w:rPr>
          <w:rFonts w:asciiTheme="minorHAnsi"/>
          <w:sz w:val="24"/>
          <w:szCs w:val="28"/>
          <w:lang w:val="bg-BG"/>
        </w:rPr>
        <w:t xml:space="preserve"> This write-up does not include a citable, directly comparable strict instruction-following score for these models in the sources used here, so they are treated as conditional rather than removed purely on public evidence. If you have an external benchmark table you want to anchor to, you can add it and re-run the R7 classification. (Zhou et al., 2023 [IFEval-2023]).</w:t>
      </w:r>
    </w:p>
    <w:p w14:paraId="7D0F31C2" w14:textId="77777777" w:rsidR="00016A75" w:rsidRPr="00016A75" w:rsidRDefault="00016A75" w:rsidP="00016A75">
      <w:pPr>
        <w:spacing w:before="240" w:line="271" w:lineRule="auto"/>
        <w:rPr>
          <w:rFonts w:asciiTheme="minorHAnsi"/>
          <w:b/>
          <w:bCs/>
          <w:sz w:val="24"/>
          <w:szCs w:val="28"/>
          <w:lang w:val="bg-BG"/>
        </w:rPr>
      </w:pPr>
      <w:r w:rsidRPr="00016A75">
        <w:rPr>
          <w:rFonts w:asciiTheme="minorHAnsi"/>
          <w:b/>
          <w:bCs/>
          <w:sz w:val="24"/>
          <w:szCs w:val="28"/>
          <w:lang w:val="bg-BG"/>
        </w:rPr>
        <w:t>REMOVE (interactive EXPOZY use; high risk for precise constraint adherence)</w:t>
      </w:r>
    </w:p>
    <w:p w14:paraId="4AF4D8A3" w14:textId="77777777" w:rsidR="00016A75" w:rsidRPr="00016A75" w:rsidRDefault="00016A75" w:rsidP="00016A75">
      <w:pPr>
        <w:spacing w:before="240" w:line="271" w:lineRule="auto"/>
        <w:rPr>
          <w:rFonts w:asciiTheme="minorHAnsi"/>
          <w:sz w:val="24"/>
          <w:szCs w:val="28"/>
          <w:lang w:val="bg-BG"/>
        </w:rPr>
      </w:pPr>
      <w:r w:rsidRPr="00016A75">
        <w:rPr>
          <w:rFonts w:asciiTheme="minorHAnsi"/>
          <w:b/>
          <w:bCs/>
          <w:sz w:val="24"/>
          <w:szCs w:val="28"/>
          <w:lang w:val="bg-BG"/>
        </w:rPr>
        <w:t>Kimi K2 Thinking.</w:t>
      </w:r>
      <w:r w:rsidRPr="00016A75">
        <w:rPr>
          <w:rFonts w:asciiTheme="minorHAnsi"/>
          <w:sz w:val="24"/>
          <w:szCs w:val="28"/>
          <w:lang w:val="bg-BG"/>
        </w:rPr>
        <w:t xml:space="preserve"> Independent developer-workflow evaluation notes cases where Kimi K2 fails to follow precise “do exactly this” constraints in ways that are directly costly for code-editing and structured workflows, which is misaligned with EXPOZY’s constraint-heavy prompting strategy. (16x Eval, n.d. [16x-KimiK2]).</w:t>
      </w:r>
    </w:p>
    <w:p w14:paraId="4435A0A4" w14:textId="77777777" w:rsidR="00016A75" w:rsidRPr="00016A75" w:rsidRDefault="00016A75" w:rsidP="00016A75">
      <w:pPr>
        <w:spacing w:before="240" w:line="271" w:lineRule="auto"/>
        <w:rPr>
          <w:rFonts w:asciiTheme="minorHAnsi"/>
          <w:lang w:val="bg-BG"/>
        </w:rPr>
      </w:pPr>
      <w:r w:rsidRPr="00016A75">
        <w:rPr>
          <w:rFonts w:asciiTheme="minorHAnsi"/>
          <w:sz w:val="24"/>
          <w:szCs w:val="28"/>
          <w:lang w:val="bg-BG"/>
        </w:rPr>
        <w:t xml:space="preserve">For </w:t>
      </w:r>
      <w:r w:rsidRPr="00016A75">
        <w:rPr>
          <w:rFonts w:asciiTheme="minorHAnsi"/>
          <w:b/>
          <w:bCs/>
          <w:sz w:val="24"/>
          <w:szCs w:val="28"/>
          <w:lang w:val="bg-BG"/>
        </w:rPr>
        <w:t>interactive EXPOZY</w:t>
      </w:r>
      <w:r w:rsidRPr="00016A75">
        <w:rPr>
          <w:rFonts w:asciiTheme="minorHAnsi"/>
          <w:sz w:val="24"/>
          <w:szCs w:val="28"/>
          <w:lang w:val="bg-BG"/>
        </w:rPr>
        <w:t xml:space="preserve"> use after R7, the strongest candidates based on the cited public evidence are </w:t>
      </w:r>
      <w:r w:rsidRPr="00016A75">
        <w:rPr>
          <w:rFonts w:asciiTheme="minorHAnsi"/>
          <w:b/>
          <w:bCs/>
          <w:sz w:val="24"/>
          <w:szCs w:val="28"/>
          <w:lang w:val="bg-BG"/>
        </w:rPr>
        <w:t>Gemini 2.5 Pro</w:t>
      </w:r>
      <w:r w:rsidRPr="00016A75">
        <w:rPr>
          <w:rFonts w:asciiTheme="minorHAnsi"/>
          <w:sz w:val="24"/>
          <w:szCs w:val="28"/>
          <w:lang w:val="bg-BG"/>
        </w:rPr>
        <w:t xml:space="preserve">, </w:t>
      </w:r>
      <w:r w:rsidRPr="00016A75">
        <w:rPr>
          <w:rFonts w:asciiTheme="minorHAnsi"/>
          <w:b/>
          <w:bCs/>
          <w:sz w:val="24"/>
          <w:szCs w:val="28"/>
          <w:lang w:val="bg-BG"/>
        </w:rPr>
        <w:t>DeepSeek V3.x (family evidence; validate minor versions)</w:t>
      </w:r>
      <w:r w:rsidRPr="00016A75">
        <w:rPr>
          <w:rFonts w:asciiTheme="minorHAnsi"/>
          <w:sz w:val="24"/>
          <w:szCs w:val="28"/>
          <w:lang w:val="bg-BG"/>
        </w:rPr>
        <w:t xml:space="preserve">, and </w:t>
      </w:r>
      <w:r w:rsidRPr="00016A75">
        <w:rPr>
          <w:rFonts w:asciiTheme="minorHAnsi"/>
          <w:b/>
          <w:bCs/>
          <w:sz w:val="24"/>
          <w:szCs w:val="28"/>
          <w:lang w:val="bg-BG"/>
        </w:rPr>
        <w:t>Qwen3 (family evidence; validate SKU variants)</w:t>
      </w:r>
      <w:r w:rsidRPr="00016A75">
        <w:rPr>
          <w:rFonts w:asciiTheme="minorHAnsi"/>
          <w:sz w:val="24"/>
          <w:szCs w:val="28"/>
          <w:lang w:val="bg-BG"/>
        </w:rPr>
        <w:t xml:space="preserve">. (Google, 2025 [G-ModelCard-2p5Pro]; Liu et al., 2024 [DeepSeekV3-TR]; Qwen Team, 2025 [Qwen3-TR]). The remaining models should be treated as </w:t>
      </w:r>
      <w:r w:rsidRPr="00016A75">
        <w:rPr>
          <w:rFonts w:asciiTheme="minorHAnsi"/>
          <w:b/>
          <w:bCs/>
          <w:sz w:val="24"/>
          <w:szCs w:val="28"/>
          <w:lang w:val="bg-BG"/>
        </w:rPr>
        <w:t>conditional</w:t>
      </w:r>
      <w:r w:rsidRPr="00016A75">
        <w:rPr>
          <w:rFonts w:asciiTheme="minorHAnsi"/>
          <w:sz w:val="24"/>
          <w:szCs w:val="28"/>
          <w:lang w:val="bg-BG"/>
        </w:rPr>
        <w:t xml:space="preserve"> until they pass an EXPOZY few-shot and constraint-adherence suite using fixed seed and your production-representative prompt/output lengths. (Google Cloud, n.d. [GC-Seed])</w:t>
      </w:r>
      <w:r w:rsidRPr="00016A75">
        <w:rPr>
          <w:rFonts w:asciiTheme="minorHAnsi"/>
          <w:lang w:val="bg-BG"/>
        </w:rPr>
        <w:t>.</w:t>
      </w:r>
    </w:p>
    <w:p w14:paraId="729A5826" w14:textId="35F5246A" w:rsidR="00907511" w:rsidRPr="00016A75" w:rsidRDefault="00016A75" w:rsidP="00D67D0B">
      <w:pPr>
        <w:spacing w:before="240" w:line="271" w:lineRule="auto"/>
        <w:rPr>
          <w:rFonts w:asciiTheme="minorHAnsi"/>
          <w:sz w:val="28"/>
          <w:szCs w:val="32"/>
        </w:rPr>
      </w:pPr>
      <w:r w:rsidRPr="00016A75">
        <w:rPr>
          <w:rFonts w:asciiTheme="minorHAnsi"/>
          <w:sz w:val="28"/>
          <w:szCs w:val="32"/>
        </w:rPr>
        <w:t xml:space="preserve">Final </w:t>
      </w:r>
      <w:r w:rsidRPr="00016A75">
        <w:rPr>
          <w:rFonts w:asciiTheme="minorHAnsi"/>
          <w:sz w:val="24"/>
          <w:szCs w:val="28"/>
        </w:rPr>
        <w:t>Decision</w:t>
      </w:r>
    </w:p>
    <w:p w14:paraId="3B9A35DF" w14:textId="3A6E0C71" w:rsidR="00D22853" w:rsidRPr="00D22853" w:rsidRDefault="00D22853" w:rsidP="00D22853">
      <w:pPr>
        <w:spacing w:before="240" w:line="271" w:lineRule="auto"/>
        <w:rPr>
          <w:rFonts w:asciiTheme="minorHAnsi"/>
          <w:sz w:val="24"/>
          <w:szCs w:val="28"/>
          <w:lang w:val="bg-BG"/>
        </w:rPr>
      </w:pPr>
      <w:r w:rsidRPr="00D22853">
        <w:rPr>
          <w:rFonts w:asciiTheme="minorHAnsi"/>
          <w:sz w:val="24"/>
          <w:szCs w:val="28"/>
          <w:lang w:val="bg-BG"/>
        </w:rPr>
        <w:t xml:space="preserve">Gemini 2.5 Pro is the only model with documented Bulgarian language support in the surrounding Gemini/Vertex ecosystem. Google’s Gemini documentation </w:t>
      </w:r>
      <w:r w:rsidRPr="00D22853">
        <w:rPr>
          <w:rFonts w:asciiTheme="minorHAnsi"/>
          <w:sz w:val="24"/>
          <w:szCs w:val="28"/>
          <w:lang w:val="bg-BG"/>
        </w:rPr>
        <w:lastRenderedPageBreak/>
        <w:t xml:space="preserve">explicitly lists </w:t>
      </w:r>
      <w:r w:rsidRPr="00D22853">
        <w:rPr>
          <w:rFonts w:asciiTheme="minorHAnsi"/>
          <w:b/>
          <w:bCs/>
          <w:sz w:val="24"/>
          <w:szCs w:val="28"/>
          <w:lang w:val="bg-BG"/>
        </w:rPr>
        <w:t>Bulgarian (bg)</w:t>
      </w:r>
      <w:r w:rsidRPr="00D22853">
        <w:rPr>
          <w:rFonts w:asciiTheme="minorHAnsi"/>
          <w:sz w:val="24"/>
          <w:szCs w:val="28"/>
          <w:lang w:val="bg-BG"/>
        </w:rPr>
        <w:t xml:space="preserve"> as a supported prompt language in Gemini Code Assist, which is a Gemini-based product surface (Google Cloud, n.d.-a). </w:t>
      </w:r>
    </w:p>
    <w:p w14:paraId="261184BB" w14:textId="77777777" w:rsidR="00D22853" w:rsidRPr="00D22853" w:rsidRDefault="00D22853" w:rsidP="00D22853">
      <w:pPr>
        <w:spacing w:before="240" w:line="271" w:lineRule="auto"/>
        <w:rPr>
          <w:rFonts w:asciiTheme="minorHAnsi"/>
          <w:sz w:val="24"/>
          <w:szCs w:val="28"/>
          <w:lang w:val="bg-BG"/>
        </w:rPr>
      </w:pPr>
      <w:r w:rsidRPr="00D22853">
        <w:rPr>
          <w:rFonts w:asciiTheme="minorHAnsi"/>
          <w:sz w:val="24"/>
          <w:szCs w:val="28"/>
          <w:lang w:val="bg-BG"/>
        </w:rPr>
        <w:t xml:space="preserve">By contrast, </w:t>
      </w:r>
      <w:r w:rsidRPr="00D22853">
        <w:rPr>
          <w:rFonts w:asciiTheme="minorHAnsi"/>
          <w:b/>
          <w:bCs/>
          <w:sz w:val="24"/>
          <w:szCs w:val="28"/>
          <w:lang w:val="bg-BG"/>
        </w:rPr>
        <w:t>DeepSeek V3.1 and DeepSeek V3.2 on Vertex AI (MaaS)</w:t>
      </w:r>
      <w:r w:rsidRPr="00D22853">
        <w:rPr>
          <w:rFonts w:asciiTheme="minorHAnsi"/>
          <w:sz w:val="24"/>
          <w:szCs w:val="28"/>
          <w:lang w:val="bg-BG"/>
        </w:rPr>
        <w:t xml:space="preserve"> are </w:t>
      </w:r>
      <w:r w:rsidRPr="00D22853">
        <w:rPr>
          <w:rFonts w:asciiTheme="minorHAnsi"/>
          <w:i/>
          <w:iCs/>
          <w:sz w:val="24"/>
          <w:szCs w:val="28"/>
          <w:lang w:val="bg-BG"/>
        </w:rPr>
        <w:t>likely</w:t>
      </w:r>
      <w:r w:rsidRPr="00D22853">
        <w:rPr>
          <w:rFonts w:asciiTheme="minorHAnsi"/>
          <w:sz w:val="24"/>
          <w:szCs w:val="28"/>
          <w:lang w:val="bg-BG"/>
        </w:rPr>
        <w:t xml:space="preserve"> multilingual in practice, but </w:t>
      </w:r>
      <w:r w:rsidRPr="00D22853">
        <w:rPr>
          <w:rFonts w:asciiTheme="minorHAnsi"/>
          <w:b/>
          <w:bCs/>
          <w:sz w:val="24"/>
          <w:szCs w:val="28"/>
          <w:lang w:val="bg-BG"/>
        </w:rPr>
        <w:t>Vertex’s model pages do not explicitly publish a supported-languages list (including Bulgarian)</w:t>
      </w:r>
      <w:r w:rsidRPr="00D22853">
        <w:rPr>
          <w:rFonts w:asciiTheme="minorHAnsi"/>
          <w:sz w:val="24"/>
          <w:szCs w:val="28"/>
          <w:lang w:val="bg-BG"/>
        </w:rPr>
        <w:t>. The DeepSeek-V3.2 MaaS documentation focuses on inputs/outputs, capabilities, limits, and availability, but does not enumerate supported languages (Google Cloud, n.d.-c). The broader “DeepSeek models” documentation similarly describes usage and capabilities (including streaming) without providing a language coverage guarantee (Google Cloud, n.d.-d). DeepSeek’s own API change log discusses “language consistency” improvements (e.g., reducing Chinese–English mixing), which implies multilingual behavior exists, but it still does not constitute a Bulgarian-specific guarantee for your Vertex deployment context (DeepSeek, n.d.).</w:t>
      </w:r>
    </w:p>
    <w:p w14:paraId="4BC782A3" w14:textId="77777777" w:rsidR="00907511" w:rsidRPr="00D22853" w:rsidRDefault="00907511" w:rsidP="00D67D0B">
      <w:pPr>
        <w:spacing w:before="240" w:line="271" w:lineRule="auto"/>
        <w:rPr>
          <w:rFonts w:asciiTheme="minorHAnsi"/>
          <w:lang w:val="bg-BG"/>
        </w:rPr>
      </w:pPr>
    </w:p>
    <w:p w14:paraId="2A909EFE" w14:textId="77777777" w:rsidR="00907511" w:rsidRPr="00CC3CFB" w:rsidRDefault="00907511" w:rsidP="00D67D0B">
      <w:pPr>
        <w:spacing w:before="240" w:line="271" w:lineRule="auto"/>
        <w:rPr>
          <w:rFonts w:asciiTheme="minorHAnsi"/>
        </w:rPr>
      </w:pPr>
    </w:p>
    <w:p w14:paraId="4CE92C0A" w14:textId="77777777" w:rsidR="00F7769E" w:rsidRPr="00CC3CFB" w:rsidRDefault="00F7769E">
      <w:pPr>
        <w:spacing w:before="240" w:line="271" w:lineRule="auto"/>
        <w:rPr>
          <w:rFonts w:asciiTheme="minorHAnsi"/>
          <w:szCs w:val="21"/>
        </w:rPr>
      </w:pPr>
      <w:bookmarkStart w:id="3" w:name="references"/>
      <w:bookmarkEnd w:id="2"/>
    </w:p>
    <w:p w14:paraId="6E8AC413" w14:textId="77777777" w:rsidR="00F7769E" w:rsidRDefault="00F7769E">
      <w:pPr>
        <w:spacing w:before="240" w:line="271" w:lineRule="auto"/>
        <w:rPr>
          <w:rFonts w:asciiTheme="minorHAnsi"/>
          <w:szCs w:val="21"/>
        </w:rPr>
      </w:pPr>
    </w:p>
    <w:p w14:paraId="12E57236" w14:textId="77777777" w:rsidR="00CC2F98" w:rsidRDefault="00CC2F98">
      <w:pPr>
        <w:spacing w:before="240" w:line="271" w:lineRule="auto"/>
        <w:rPr>
          <w:rFonts w:asciiTheme="minorHAnsi"/>
          <w:szCs w:val="21"/>
        </w:rPr>
      </w:pPr>
    </w:p>
    <w:p w14:paraId="1A5A190A" w14:textId="77777777" w:rsidR="00CC2F98" w:rsidRPr="00CC3CFB" w:rsidRDefault="00CC2F98">
      <w:pPr>
        <w:spacing w:before="240" w:line="271" w:lineRule="auto"/>
        <w:rPr>
          <w:rFonts w:asciiTheme="minorHAnsi"/>
          <w:szCs w:val="21"/>
        </w:rPr>
      </w:pPr>
    </w:p>
    <w:p w14:paraId="2CFCD04B" w14:textId="398BF123" w:rsidR="00970C4D" w:rsidRPr="00CC3CFB" w:rsidRDefault="00FC0B51">
      <w:pPr>
        <w:spacing w:before="240" w:line="271" w:lineRule="auto"/>
        <w:rPr>
          <w:rFonts w:asciiTheme="minorHAnsi"/>
        </w:rPr>
      </w:pPr>
      <w:r w:rsidRPr="00CC3CFB">
        <w:rPr>
          <w:rFonts w:asciiTheme="minorHAnsi"/>
          <w:b/>
          <w:sz w:val="42"/>
        </w:rPr>
        <w:t>References</w:t>
      </w:r>
      <w:bookmarkEnd w:id="3"/>
    </w:p>
    <w:p w14:paraId="202E6513" w14:textId="77777777" w:rsidR="00A25931" w:rsidRPr="00A25931" w:rsidRDefault="00A25931" w:rsidP="00A25931">
      <w:pPr>
        <w:spacing w:after="210"/>
        <w:rPr>
          <w:rFonts w:asciiTheme="minorHAnsi"/>
          <w:lang w:val="bg-BG"/>
        </w:rPr>
      </w:pPr>
      <w:r w:rsidRPr="00A25931">
        <w:rPr>
          <w:rFonts w:asciiTheme="minorHAnsi"/>
          <w:lang w:val="bg-BG"/>
        </w:rPr>
        <w:t xml:space="preserve">Amazon Web Services. (2025a). Beyond the basics: A comprehensive foundation model selection framework for generative AI. AWS Machine Learning Blog. </w:t>
      </w:r>
      <w:hyperlink r:id="rId9" w:history="1">
        <w:r w:rsidRPr="00A25931">
          <w:rPr>
            <w:rStyle w:val="Hyperlink"/>
            <w:rFonts w:asciiTheme="minorHAnsi"/>
            <w:lang w:val="bg-BG"/>
          </w:rPr>
          <w:t>https://aws.amazon.com/blogs/machine-learning/beyond-the-basics-a-comprehensive-foundation-model-selection-framework-for-generative-ai/</w:t>
        </w:r>
      </w:hyperlink>
    </w:p>
    <w:p w14:paraId="2EE84506" w14:textId="77777777" w:rsidR="00A25931" w:rsidRPr="00A25931" w:rsidRDefault="00A25931" w:rsidP="00A25931">
      <w:pPr>
        <w:spacing w:after="210"/>
        <w:rPr>
          <w:rFonts w:asciiTheme="minorHAnsi"/>
          <w:lang w:val="bg-BG"/>
        </w:rPr>
      </w:pPr>
      <w:r w:rsidRPr="00A25931">
        <w:rPr>
          <w:rFonts w:asciiTheme="minorHAnsi"/>
          <w:lang w:val="bg-BG"/>
        </w:rPr>
        <w:t xml:space="preserve">Amazon Web Services. (2025b, December 10). Building national foundation models: Why inference costs far exceed training. AWS Public Sector Blog. </w:t>
      </w:r>
      <w:hyperlink r:id="rId10" w:history="1">
        <w:r w:rsidRPr="00A25931">
          <w:rPr>
            <w:rStyle w:val="Hyperlink"/>
            <w:rFonts w:asciiTheme="minorHAnsi"/>
            <w:lang w:val="bg-BG"/>
          </w:rPr>
          <w:t>https://aws.amazon.com/blogs/publicsector/building-national-foundation-models/</w:t>
        </w:r>
      </w:hyperlink>
    </w:p>
    <w:p w14:paraId="1FACB6B9" w14:textId="77777777" w:rsidR="00A25931" w:rsidRPr="00A25931" w:rsidRDefault="00A25931" w:rsidP="00A25931">
      <w:pPr>
        <w:spacing w:after="210"/>
        <w:rPr>
          <w:rFonts w:asciiTheme="minorHAnsi"/>
          <w:lang w:val="bg-BG"/>
        </w:rPr>
      </w:pPr>
      <w:r w:rsidRPr="00A25931">
        <w:rPr>
          <w:rFonts w:asciiTheme="minorHAnsi"/>
          <w:lang w:val="bg-BG"/>
        </w:rPr>
        <w:t xml:space="preserve">Amazon Web Services. (2025). AWS Activate credits for startups. </w:t>
      </w:r>
      <w:hyperlink r:id="rId11" w:history="1">
        <w:r w:rsidRPr="00A25931">
          <w:rPr>
            <w:rStyle w:val="Hyperlink"/>
            <w:rFonts w:asciiTheme="minorHAnsi"/>
            <w:lang w:val="bg-BG"/>
          </w:rPr>
          <w:t>https://aws.amazon.com/startups/credits</w:t>
        </w:r>
      </w:hyperlink>
    </w:p>
    <w:p w14:paraId="3FEA8BE2" w14:textId="77777777" w:rsidR="00A25931" w:rsidRPr="00A25931" w:rsidRDefault="00A25931" w:rsidP="00A25931">
      <w:pPr>
        <w:spacing w:after="210"/>
        <w:rPr>
          <w:rFonts w:asciiTheme="minorHAnsi"/>
          <w:lang w:val="bg-BG"/>
        </w:rPr>
      </w:pPr>
      <w:r w:rsidRPr="00A25931">
        <w:rPr>
          <w:rFonts w:asciiTheme="minorHAnsi"/>
          <w:lang w:val="bg-BG"/>
        </w:rPr>
        <w:t xml:space="preserve">Amazon Web Services. (2024, April 2). AWS Activate credits now accepted for third-party models on Amazon Bedrock. AWS Startups Blog. </w:t>
      </w:r>
      <w:hyperlink r:id="rId12" w:history="1">
        <w:r w:rsidRPr="00A25931">
          <w:rPr>
            <w:rStyle w:val="Hyperlink"/>
            <w:rFonts w:asciiTheme="minorHAnsi"/>
            <w:lang w:val="bg-BG"/>
          </w:rPr>
          <w:t>https://aws.amazon.com/blogs/startups/aws-activate-credits-now-accepted-for-third-party-models-on-amazon-bedrock/</w:t>
        </w:r>
      </w:hyperlink>
    </w:p>
    <w:p w14:paraId="24052B2E" w14:textId="77777777" w:rsidR="00A25931" w:rsidRPr="00A25931" w:rsidRDefault="00A25931" w:rsidP="00A25931">
      <w:pPr>
        <w:spacing w:after="210"/>
        <w:rPr>
          <w:rFonts w:asciiTheme="minorHAnsi"/>
          <w:lang w:val="bg-BG"/>
        </w:rPr>
      </w:pPr>
      <w:r w:rsidRPr="00A25931">
        <w:rPr>
          <w:rFonts w:asciiTheme="minorHAnsi"/>
          <w:lang w:val="bg-BG"/>
        </w:rPr>
        <w:lastRenderedPageBreak/>
        <w:t xml:space="preserve">Anthropic. (2025, April 27). AI's impact on software development. </w:t>
      </w:r>
      <w:hyperlink r:id="rId13" w:history="1">
        <w:r w:rsidRPr="00A25931">
          <w:rPr>
            <w:rStyle w:val="Hyperlink"/>
            <w:rFonts w:asciiTheme="minorHAnsi"/>
            <w:lang w:val="bg-BG"/>
          </w:rPr>
          <w:t>https://www.anthropic.com/research/impact-software-development</w:t>
        </w:r>
      </w:hyperlink>
    </w:p>
    <w:p w14:paraId="75564186" w14:textId="77777777" w:rsidR="00A25931" w:rsidRPr="00A25931" w:rsidRDefault="00A25931" w:rsidP="00A25931">
      <w:pPr>
        <w:spacing w:after="210"/>
        <w:rPr>
          <w:rFonts w:asciiTheme="minorHAnsi"/>
          <w:lang w:val="bg-BG"/>
        </w:rPr>
      </w:pPr>
      <w:r w:rsidRPr="00A25931">
        <w:rPr>
          <w:rFonts w:asciiTheme="minorHAnsi"/>
          <w:lang w:val="bg-BG"/>
        </w:rPr>
        <w:t xml:space="preserve">Brenddoerfer, M. (2025, November 1). Structured outputs: Reliable schema-validated data extraction with language models. </w:t>
      </w:r>
      <w:hyperlink r:id="rId14" w:history="1">
        <w:r w:rsidRPr="00A25931">
          <w:rPr>
            <w:rStyle w:val="Hyperlink"/>
            <w:rFonts w:asciiTheme="minorHAnsi"/>
            <w:lang w:val="bg-BG"/>
          </w:rPr>
          <w:t>https://mbrenndoerfer.com/writing/structured-outputs-schema-validated-data-extraction-language-models</w:t>
        </w:r>
      </w:hyperlink>
    </w:p>
    <w:p w14:paraId="091CAC44" w14:textId="77777777" w:rsidR="00A25931" w:rsidRPr="00A25931" w:rsidRDefault="00A25931" w:rsidP="00A25931">
      <w:pPr>
        <w:spacing w:after="210"/>
        <w:rPr>
          <w:rFonts w:asciiTheme="minorHAnsi"/>
          <w:lang w:val="bg-BG"/>
        </w:rPr>
      </w:pPr>
      <w:r w:rsidRPr="00A25931">
        <w:rPr>
          <w:rFonts w:asciiTheme="minorHAnsi"/>
          <w:lang w:val="bg-BG"/>
        </w:rPr>
        <w:t xml:space="preserve">Chared, Z., Boulanger, F., Dogui, A., Hardebolle, C., Jacquet, C., Prodan, I., &amp; Zilio, S. (n.d.). Projective template-based code generation. CEUR Workshop Proceedings, Vol-998. </w:t>
      </w:r>
      <w:hyperlink r:id="rId15" w:history="1">
        <w:r w:rsidRPr="00A25931">
          <w:rPr>
            <w:rStyle w:val="Hyperlink"/>
            <w:rFonts w:asciiTheme="minorHAnsi"/>
            <w:lang w:val="bg-BG"/>
          </w:rPr>
          <w:t>https://ceur-ws.org/Vol-998/Paper11.pdf</w:t>
        </w:r>
      </w:hyperlink>
    </w:p>
    <w:p w14:paraId="2C096679" w14:textId="77777777" w:rsidR="00A25931" w:rsidRPr="00A25931" w:rsidRDefault="00A25931" w:rsidP="00A25931">
      <w:pPr>
        <w:spacing w:after="210"/>
        <w:rPr>
          <w:rFonts w:asciiTheme="minorHAnsi"/>
          <w:lang w:val="bg-BG"/>
        </w:rPr>
      </w:pPr>
      <w:r w:rsidRPr="00A25931">
        <w:rPr>
          <w:rFonts w:asciiTheme="minorHAnsi"/>
          <w:lang w:val="bg-BG"/>
        </w:rPr>
        <w:t xml:space="preserve">ChatBench. (2025, June 29). AI model comparison 2025: 9 top contenders ranked. </w:t>
      </w:r>
      <w:hyperlink r:id="rId16" w:history="1">
        <w:r w:rsidRPr="00A25931">
          <w:rPr>
            <w:rStyle w:val="Hyperlink"/>
            <w:rFonts w:asciiTheme="minorHAnsi"/>
            <w:lang w:val="bg-BG"/>
          </w:rPr>
          <w:t>https://www.chatbench.org/ai-model-comparison/</w:t>
        </w:r>
      </w:hyperlink>
    </w:p>
    <w:p w14:paraId="7FAD0B84" w14:textId="77777777" w:rsidR="00A25931" w:rsidRPr="00A25931" w:rsidRDefault="00A25931" w:rsidP="00A25931">
      <w:pPr>
        <w:spacing w:after="210"/>
        <w:rPr>
          <w:rFonts w:asciiTheme="minorHAnsi"/>
          <w:lang w:val="bg-BG"/>
        </w:rPr>
      </w:pPr>
      <w:r w:rsidRPr="00A25931">
        <w:rPr>
          <w:rFonts w:asciiTheme="minorHAnsi"/>
          <w:lang w:val="bg-BG"/>
        </w:rPr>
        <w:t xml:space="preserve">Cloud Security Alliance. (2023, October 16). Demystifying secure architecture review of generative AI based products and services. </w:t>
      </w:r>
      <w:hyperlink r:id="rId17" w:history="1">
        <w:r w:rsidRPr="00A25931">
          <w:rPr>
            <w:rStyle w:val="Hyperlink"/>
            <w:rFonts w:asciiTheme="minorHAnsi"/>
            <w:lang w:val="bg-BG"/>
          </w:rPr>
          <w:t>https://cloudsecurityalliance.org/blog/2023/10/16/demystifying-secure-architecture-review-of-generative-ai-based-products-and-services</w:t>
        </w:r>
      </w:hyperlink>
    </w:p>
    <w:p w14:paraId="2C9FC5CF" w14:textId="77777777" w:rsidR="00A25931" w:rsidRPr="00A25931" w:rsidRDefault="00A25931" w:rsidP="00A25931">
      <w:pPr>
        <w:spacing w:after="210"/>
        <w:rPr>
          <w:rFonts w:asciiTheme="minorHAnsi"/>
          <w:lang w:val="bg-BG"/>
        </w:rPr>
      </w:pPr>
      <w:r w:rsidRPr="00A25931">
        <w:rPr>
          <w:rFonts w:asciiTheme="minorHAnsi"/>
          <w:lang w:val="bg-BG"/>
        </w:rPr>
        <w:t xml:space="preserve">Code generators or T4 templates, are they really evil? (2012, April 28). Stack Overflow. </w:t>
      </w:r>
      <w:hyperlink r:id="rId18" w:history="1">
        <w:r w:rsidRPr="00A25931">
          <w:rPr>
            <w:rStyle w:val="Hyperlink"/>
            <w:rFonts w:asciiTheme="minorHAnsi"/>
            <w:lang w:val="bg-BG"/>
          </w:rPr>
          <w:t>https://stackoverflow.com/questions/524295/</w:t>
        </w:r>
      </w:hyperlink>
    </w:p>
    <w:p w14:paraId="08745D9C" w14:textId="77777777" w:rsidR="00A25931" w:rsidRPr="00A25931" w:rsidRDefault="00A25931" w:rsidP="00A25931">
      <w:pPr>
        <w:spacing w:after="210"/>
        <w:rPr>
          <w:rFonts w:asciiTheme="minorHAnsi"/>
          <w:lang w:val="bg-BG"/>
        </w:rPr>
      </w:pPr>
      <w:r w:rsidRPr="00A25931">
        <w:rPr>
          <w:rFonts w:asciiTheme="minorHAnsi"/>
          <w:lang w:val="bg-BG"/>
        </w:rPr>
        <w:t xml:space="preserve">CodeDesign.ai. (2025, April 30). AI website builder. </w:t>
      </w:r>
      <w:hyperlink r:id="rId19" w:history="1">
        <w:r w:rsidRPr="00A25931">
          <w:rPr>
            <w:rStyle w:val="Hyperlink"/>
            <w:rFonts w:asciiTheme="minorHAnsi"/>
            <w:lang w:val="bg-BG"/>
          </w:rPr>
          <w:t>https://codedesign.ai</w:t>
        </w:r>
      </w:hyperlink>
    </w:p>
    <w:p w14:paraId="7337E11E" w14:textId="77777777" w:rsidR="00A25931" w:rsidRPr="00A25931" w:rsidRDefault="00A25931" w:rsidP="00A25931">
      <w:pPr>
        <w:spacing w:after="210"/>
        <w:rPr>
          <w:rFonts w:asciiTheme="minorHAnsi"/>
          <w:lang w:val="bg-BG"/>
        </w:rPr>
      </w:pPr>
      <w:r w:rsidRPr="00A25931">
        <w:rPr>
          <w:rFonts w:asciiTheme="minorHAnsi"/>
          <w:lang w:val="bg-BG"/>
        </w:rPr>
        <w:t xml:space="preserve">Combinatorial explosion – Knowledge and references. (2019, August 31). Taylor &amp; Francis. </w:t>
      </w:r>
      <w:hyperlink r:id="rId20" w:history="1">
        <w:r w:rsidRPr="00A25931">
          <w:rPr>
            <w:rStyle w:val="Hyperlink"/>
            <w:rFonts w:asciiTheme="minorHAnsi"/>
            <w:lang w:val="bg-BG"/>
          </w:rPr>
          <w:t>https://taylorandfrancis.com/knowledge/Engineering_and_technology/Engineering_support_and_special_topics/Combinatorial_explosion</w:t>
        </w:r>
      </w:hyperlink>
    </w:p>
    <w:p w14:paraId="41C4259F" w14:textId="77777777" w:rsidR="00A25931" w:rsidRPr="00A25931" w:rsidRDefault="00A25931" w:rsidP="00A25931">
      <w:pPr>
        <w:spacing w:after="210"/>
        <w:rPr>
          <w:rFonts w:asciiTheme="minorHAnsi"/>
          <w:lang w:val="bg-BG"/>
        </w:rPr>
      </w:pPr>
      <w:r w:rsidRPr="00A25931">
        <w:rPr>
          <w:rFonts w:asciiTheme="minorHAnsi"/>
          <w:lang w:val="bg-BG"/>
        </w:rPr>
        <w:t xml:space="preserve">Conrad Labs. (2025, March 18). GitHub Copilot vs. Google Gemini Code Assist. </w:t>
      </w:r>
      <w:hyperlink r:id="rId21" w:history="1">
        <w:r w:rsidRPr="00A25931">
          <w:rPr>
            <w:rStyle w:val="Hyperlink"/>
            <w:rFonts w:asciiTheme="minorHAnsi"/>
            <w:lang w:val="bg-BG"/>
          </w:rPr>
          <w:t>https://conradlabs.substack.com/p/comparing-ai-code-reviewers-in-2025</w:t>
        </w:r>
      </w:hyperlink>
    </w:p>
    <w:p w14:paraId="1CE429FE" w14:textId="77777777" w:rsidR="00A25931" w:rsidRPr="00A25931" w:rsidRDefault="00A25931" w:rsidP="00A25931">
      <w:pPr>
        <w:spacing w:after="210"/>
        <w:rPr>
          <w:rFonts w:asciiTheme="minorHAnsi"/>
          <w:lang w:val="bg-BG"/>
        </w:rPr>
      </w:pPr>
      <w:r w:rsidRPr="00A25931">
        <w:rPr>
          <w:rFonts w:asciiTheme="minorHAnsi"/>
          <w:lang w:val="bg-BG"/>
        </w:rPr>
        <w:t xml:space="preserve">Cooper, A. (2025, August 2). A guide to structured generation using constrained decoding. </w:t>
      </w:r>
      <w:hyperlink r:id="rId22" w:history="1">
        <w:r w:rsidRPr="00A25931">
          <w:rPr>
            <w:rStyle w:val="Hyperlink"/>
            <w:rFonts w:asciiTheme="minorHAnsi"/>
            <w:lang w:val="bg-BG"/>
          </w:rPr>
          <w:t>https://www.aidancooper.co.uk/constrained-decoding/</w:t>
        </w:r>
      </w:hyperlink>
    </w:p>
    <w:p w14:paraId="782BB7F5" w14:textId="77777777" w:rsidR="00A25931" w:rsidRPr="00A25931" w:rsidRDefault="00A25931" w:rsidP="00A25931">
      <w:pPr>
        <w:spacing w:after="210"/>
        <w:rPr>
          <w:rFonts w:asciiTheme="minorHAnsi"/>
          <w:lang w:val="bg-BG"/>
        </w:rPr>
      </w:pPr>
      <w:r w:rsidRPr="00A25931">
        <w:rPr>
          <w:rFonts w:asciiTheme="minorHAnsi"/>
          <w:lang w:val="bg-BG"/>
        </w:rPr>
        <w:t xml:space="preserve">Cyera. (2025, November 27). From GDPR to AI Act: The evolution of data and AI security in the EU. </w:t>
      </w:r>
      <w:hyperlink r:id="rId23" w:history="1">
        <w:r w:rsidRPr="00A25931">
          <w:rPr>
            <w:rStyle w:val="Hyperlink"/>
            <w:rFonts w:asciiTheme="minorHAnsi"/>
            <w:lang w:val="bg-BG"/>
          </w:rPr>
          <w:t>https://www.cyera.com/blog/from-gdpr-to-ai-act-the-evolution-of-data-and-ai-security</w:t>
        </w:r>
      </w:hyperlink>
    </w:p>
    <w:p w14:paraId="403D252B" w14:textId="77777777" w:rsidR="00A25931" w:rsidRPr="00A25931" w:rsidRDefault="00A25931" w:rsidP="00A25931">
      <w:pPr>
        <w:spacing w:after="210"/>
        <w:rPr>
          <w:rFonts w:asciiTheme="minorHAnsi"/>
          <w:lang w:val="bg-BG"/>
        </w:rPr>
      </w:pPr>
      <w:r w:rsidRPr="00A25931">
        <w:rPr>
          <w:rFonts w:asciiTheme="minorHAnsi"/>
          <w:lang w:val="bg-BG"/>
        </w:rPr>
        <w:t xml:space="preserve">DataCamp. (2024, November 12). HumanEval: A benchmark for evaluating LLM code generation capabilities. </w:t>
      </w:r>
      <w:hyperlink r:id="rId24" w:history="1">
        <w:r w:rsidRPr="00A25931">
          <w:rPr>
            <w:rStyle w:val="Hyperlink"/>
            <w:rFonts w:asciiTheme="minorHAnsi"/>
            <w:lang w:val="bg-BG"/>
          </w:rPr>
          <w:t>https://www.datacamp.com/tutorial/humaneval-benchmark-for-evaluating-llm-code-generation-capabilities</w:t>
        </w:r>
      </w:hyperlink>
    </w:p>
    <w:p w14:paraId="04C7C382" w14:textId="77777777" w:rsidR="00A25931" w:rsidRPr="00A25931" w:rsidRDefault="00A25931" w:rsidP="00A25931">
      <w:pPr>
        <w:spacing w:after="210"/>
        <w:rPr>
          <w:rFonts w:asciiTheme="minorHAnsi"/>
          <w:lang w:val="bg-BG"/>
        </w:rPr>
      </w:pPr>
      <w:r w:rsidRPr="00A25931">
        <w:rPr>
          <w:rFonts w:asciiTheme="minorHAnsi"/>
          <w:lang w:val="bg-BG"/>
        </w:rPr>
        <w:t xml:space="preserve">Design2Code. (2025, September 14). AlphaXiv. </w:t>
      </w:r>
      <w:hyperlink r:id="rId25" w:history="1">
        <w:r w:rsidRPr="00A25931">
          <w:rPr>
            <w:rStyle w:val="Hyperlink"/>
            <w:rFonts w:asciiTheme="minorHAnsi"/>
            <w:lang w:val="bg-BG"/>
          </w:rPr>
          <w:t>https://www.alphaxiv.org/benchmarks/google-deepmind/design2code</w:t>
        </w:r>
      </w:hyperlink>
    </w:p>
    <w:p w14:paraId="7EA40061" w14:textId="77777777" w:rsidR="00A25931" w:rsidRPr="00A25931" w:rsidRDefault="00A25931" w:rsidP="00A25931">
      <w:pPr>
        <w:spacing w:after="210"/>
        <w:rPr>
          <w:rFonts w:asciiTheme="minorHAnsi"/>
          <w:lang w:val="bg-BG"/>
        </w:rPr>
      </w:pPr>
      <w:r w:rsidRPr="00A25931">
        <w:rPr>
          <w:rFonts w:asciiTheme="minorHAnsi"/>
          <w:lang w:val="bg-BG"/>
        </w:rPr>
        <w:t xml:space="preserve">DigitalOcean. (2025, January 22). DigitalOcean announces new benefits for Hatch startup program. </w:t>
      </w:r>
      <w:hyperlink r:id="rId26" w:history="1">
        <w:r w:rsidRPr="00A25931">
          <w:rPr>
            <w:rStyle w:val="Hyperlink"/>
            <w:rFonts w:asciiTheme="minorHAnsi"/>
            <w:lang w:val="bg-BG"/>
          </w:rPr>
          <w:t>https://investors.digitalocean.com/news/news-details/2025/DigitalOcean-Announces-New-Benefits-for-Hatch-Startup-Program/default.aspx</w:t>
        </w:r>
      </w:hyperlink>
    </w:p>
    <w:p w14:paraId="74AF853E" w14:textId="77777777" w:rsidR="00A25931" w:rsidRPr="00A25931" w:rsidRDefault="00A25931" w:rsidP="00A25931">
      <w:pPr>
        <w:spacing w:after="210"/>
        <w:rPr>
          <w:rFonts w:asciiTheme="minorHAnsi"/>
          <w:lang w:val="bg-BG"/>
        </w:rPr>
      </w:pPr>
      <w:r w:rsidRPr="00A25931">
        <w:rPr>
          <w:rFonts w:asciiTheme="minorHAnsi"/>
          <w:lang w:val="bg-BG"/>
        </w:rPr>
        <w:t xml:space="preserve">DigitalOcean. (n.d.). Grow with the startup-friendly agentic cloud (DigitalOcean Startups). Retrieved December 29, 2025, from </w:t>
      </w:r>
      <w:hyperlink r:id="rId27" w:history="1">
        <w:r w:rsidRPr="00A25931">
          <w:rPr>
            <w:rStyle w:val="Hyperlink"/>
            <w:rFonts w:asciiTheme="minorHAnsi"/>
            <w:lang w:val="bg-BG"/>
          </w:rPr>
          <w:t>https://www.digitalocean.com/startups</w:t>
        </w:r>
      </w:hyperlink>
    </w:p>
    <w:p w14:paraId="0C978D0B" w14:textId="77777777" w:rsidR="00A25931" w:rsidRPr="00A25931" w:rsidRDefault="00A25931" w:rsidP="00A25931">
      <w:pPr>
        <w:spacing w:after="210"/>
        <w:rPr>
          <w:rFonts w:asciiTheme="minorHAnsi"/>
          <w:lang w:val="bg-BG"/>
        </w:rPr>
      </w:pPr>
      <w:r w:rsidRPr="00A25931">
        <w:rPr>
          <w:rFonts w:asciiTheme="minorHAnsi"/>
          <w:lang w:val="bg-BG"/>
        </w:rPr>
        <w:t xml:space="preserve">Domain-specific language. (2004, March 10). In Wikipedia. </w:t>
      </w:r>
      <w:hyperlink r:id="rId28" w:history="1">
        <w:r w:rsidRPr="00A25931">
          <w:rPr>
            <w:rStyle w:val="Hyperlink"/>
            <w:rFonts w:asciiTheme="minorHAnsi"/>
            <w:lang w:val="bg-BG"/>
          </w:rPr>
          <w:t>https://en.wikipedia.org/wiki/Domain-specific_language</w:t>
        </w:r>
      </w:hyperlink>
    </w:p>
    <w:p w14:paraId="2D0A99AB" w14:textId="77777777" w:rsidR="00A25931" w:rsidRPr="00A25931" w:rsidRDefault="00A25931" w:rsidP="00A25931">
      <w:pPr>
        <w:spacing w:after="210"/>
        <w:rPr>
          <w:rFonts w:asciiTheme="minorHAnsi"/>
          <w:lang w:val="bg-BG"/>
        </w:rPr>
      </w:pPr>
      <w:r w:rsidRPr="00A25931">
        <w:rPr>
          <w:rFonts w:asciiTheme="minorHAnsi"/>
          <w:lang w:val="bg-BG"/>
        </w:rPr>
        <w:lastRenderedPageBreak/>
        <w:t xml:space="preserve">Done For You. (2025, December 9). AI model comparison: Which AI reigns supreme in 2025? </w:t>
      </w:r>
      <w:hyperlink r:id="rId29" w:history="1">
        <w:r w:rsidRPr="00A25931">
          <w:rPr>
            <w:rStyle w:val="Hyperlink"/>
            <w:rFonts w:asciiTheme="minorHAnsi"/>
            <w:lang w:val="bg-BG"/>
          </w:rPr>
          <w:t>https://doneforyou.com/ai-model-comparison-which-ai-reigns-supreme-in-2025/</w:t>
        </w:r>
      </w:hyperlink>
    </w:p>
    <w:p w14:paraId="0AB5F138" w14:textId="77777777" w:rsidR="00A25931" w:rsidRPr="00A25931" w:rsidRDefault="00A25931" w:rsidP="00A25931">
      <w:pPr>
        <w:spacing w:after="210"/>
        <w:rPr>
          <w:rFonts w:asciiTheme="minorHAnsi"/>
          <w:lang w:val="bg-BG"/>
        </w:rPr>
      </w:pPr>
      <w:r w:rsidRPr="00A25931">
        <w:rPr>
          <w:rFonts w:asciiTheme="minorHAnsi"/>
          <w:lang w:val="bg-BG"/>
        </w:rPr>
        <w:t xml:space="preserve">Dong, Y., Jiang, X., Jin, Z., &amp; Li, G. (2025). A survey on code generation with LLM-based agents. arXiv preprint arXiv:2508.00083v1. </w:t>
      </w:r>
      <w:hyperlink r:id="rId30" w:history="1">
        <w:r w:rsidRPr="00A25931">
          <w:rPr>
            <w:rStyle w:val="Hyperlink"/>
            <w:rFonts w:asciiTheme="minorHAnsi"/>
            <w:lang w:val="bg-BG"/>
          </w:rPr>
          <w:t>https://arxiv.org/html/2508.00083v1</w:t>
        </w:r>
      </w:hyperlink>
    </w:p>
    <w:p w14:paraId="00F39863" w14:textId="77777777" w:rsidR="00A25931" w:rsidRPr="00A25931" w:rsidRDefault="00A25931" w:rsidP="00A25931">
      <w:pPr>
        <w:spacing w:after="210"/>
        <w:rPr>
          <w:rFonts w:asciiTheme="minorHAnsi"/>
          <w:lang w:val="bg-BG"/>
        </w:rPr>
      </w:pPr>
      <w:r w:rsidRPr="00A25931">
        <w:rPr>
          <w:rFonts w:asciiTheme="minorHAnsi"/>
          <w:lang w:val="bg-BG"/>
        </w:rPr>
        <w:t xml:space="preserve">Evidently AI. (2025, October 23). 15 LLM coding benchmarks. </w:t>
      </w:r>
      <w:hyperlink r:id="rId31" w:history="1">
        <w:r w:rsidRPr="00A25931">
          <w:rPr>
            <w:rStyle w:val="Hyperlink"/>
            <w:rFonts w:asciiTheme="minorHAnsi"/>
            <w:lang w:val="bg-BG"/>
          </w:rPr>
          <w:t>https://www.evidentlyai.com/blog/llm-coding-benchmarks</w:t>
        </w:r>
      </w:hyperlink>
    </w:p>
    <w:p w14:paraId="1C29B36E" w14:textId="77777777" w:rsidR="00A25931" w:rsidRPr="00A25931" w:rsidRDefault="00A25931" w:rsidP="00A25931">
      <w:pPr>
        <w:spacing w:after="210"/>
        <w:rPr>
          <w:rFonts w:asciiTheme="minorHAnsi"/>
          <w:lang w:val="bg-BG"/>
        </w:rPr>
      </w:pPr>
      <w:r w:rsidRPr="00A25931">
        <w:rPr>
          <w:rFonts w:asciiTheme="minorHAnsi"/>
          <w:lang w:val="bg-BG"/>
        </w:rPr>
        <w:t xml:space="preserve">Framer. (2025, December 1). Create a professional website, free. No code website. </w:t>
      </w:r>
      <w:hyperlink r:id="rId32" w:history="1">
        <w:r w:rsidRPr="00A25931">
          <w:rPr>
            <w:rStyle w:val="Hyperlink"/>
            <w:rFonts w:asciiTheme="minorHAnsi"/>
            <w:lang w:val="bg-BG"/>
          </w:rPr>
          <w:t>https://www.framer.com</w:t>
        </w:r>
      </w:hyperlink>
    </w:p>
    <w:p w14:paraId="06D555E9" w14:textId="77777777" w:rsidR="00A25931" w:rsidRPr="00A25931" w:rsidRDefault="00A25931" w:rsidP="00A25931">
      <w:pPr>
        <w:spacing w:after="210"/>
        <w:rPr>
          <w:rFonts w:asciiTheme="minorHAnsi"/>
          <w:lang w:val="bg-BG"/>
        </w:rPr>
      </w:pPr>
      <w:r w:rsidRPr="00A25931">
        <w:rPr>
          <w:rFonts w:asciiTheme="minorHAnsi"/>
          <w:lang w:val="bg-BG"/>
        </w:rPr>
        <w:t xml:space="preserve">FrontendBench: A benchmark for evaluating LLMs on front-end code generation. (2025). arXiv preprint arXiv:2506.13832v1. </w:t>
      </w:r>
      <w:hyperlink r:id="rId33" w:history="1">
        <w:r w:rsidRPr="00A25931">
          <w:rPr>
            <w:rStyle w:val="Hyperlink"/>
            <w:rFonts w:asciiTheme="minorHAnsi"/>
            <w:lang w:val="bg-BG"/>
          </w:rPr>
          <w:t>https://arxiv.org/html/2506.13832v1</w:t>
        </w:r>
      </w:hyperlink>
    </w:p>
    <w:p w14:paraId="414D8D8B" w14:textId="77777777" w:rsidR="00A25931" w:rsidRPr="00A25931" w:rsidRDefault="00A25931" w:rsidP="00A25931">
      <w:pPr>
        <w:spacing w:after="210"/>
        <w:rPr>
          <w:rFonts w:asciiTheme="minorHAnsi"/>
          <w:lang w:val="bg-BG"/>
        </w:rPr>
      </w:pPr>
      <w:r w:rsidRPr="00A25931">
        <w:rPr>
          <w:rFonts w:asciiTheme="minorHAnsi"/>
          <w:lang w:val="bg-BG"/>
        </w:rPr>
        <w:t xml:space="preserve">GDPR Local. (2025, July 2). GDPR for machine learning: Data protection in AI. </w:t>
      </w:r>
      <w:hyperlink r:id="rId34" w:history="1">
        <w:r w:rsidRPr="00A25931">
          <w:rPr>
            <w:rStyle w:val="Hyperlink"/>
            <w:rFonts w:asciiTheme="minorHAnsi"/>
            <w:lang w:val="bg-BG"/>
          </w:rPr>
          <w:t>https://gdprlocal.com/gdpr-machine-learning/</w:t>
        </w:r>
      </w:hyperlink>
    </w:p>
    <w:p w14:paraId="573BF10A" w14:textId="77777777" w:rsidR="00A25931" w:rsidRPr="00A25931" w:rsidRDefault="00A25931" w:rsidP="00A25931">
      <w:pPr>
        <w:spacing w:after="210"/>
        <w:rPr>
          <w:rFonts w:asciiTheme="minorHAnsi"/>
          <w:lang w:val="bg-BG"/>
        </w:rPr>
      </w:pPr>
      <w:r w:rsidRPr="00A25931">
        <w:rPr>
          <w:rFonts w:asciiTheme="minorHAnsi"/>
          <w:lang w:val="bg-BG"/>
        </w:rPr>
        <w:t xml:space="preserve">GitHub Marketplace. (n.d.). Gemini Code Assist. </w:t>
      </w:r>
      <w:hyperlink r:id="rId35" w:history="1">
        <w:r w:rsidRPr="00A25931">
          <w:rPr>
            <w:rStyle w:val="Hyperlink"/>
            <w:rFonts w:asciiTheme="minorHAnsi"/>
            <w:lang w:val="bg-BG"/>
          </w:rPr>
          <w:t>https://github.com/marketplace/gemini-code-assist</w:t>
        </w:r>
      </w:hyperlink>
    </w:p>
    <w:p w14:paraId="319ADF34" w14:textId="77777777" w:rsidR="00A25931" w:rsidRPr="00A25931" w:rsidRDefault="00A25931" w:rsidP="00A25931">
      <w:pPr>
        <w:spacing w:after="210"/>
        <w:rPr>
          <w:rFonts w:asciiTheme="minorHAnsi"/>
          <w:lang w:val="bg-BG"/>
        </w:rPr>
      </w:pPr>
      <w:r w:rsidRPr="00A25931">
        <w:rPr>
          <w:rFonts w:asciiTheme="minorHAnsi"/>
          <w:lang w:val="bg-BG"/>
        </w:rPr>
        <w:t xml:space="preserve">Goel, A., Gupta, D., &amp; Papernot, N. (2025). Zero-knowledge LLM hallucination detection and mitigation. In Proceedings of the 2025 Conference on Empirical Methods in Natural Language Processing: Industry Track. </w:t>
      </w:r>
      <w:hyperlink r:id="rId36" w:history="1">
        <w:r w:rsidRPr="00A25931">
          <w:rPr>
            <w:rStyle w:val="Hyperlink"/>
            <w:rFonts w:asciiTheme="minorHAnsi"/>
            <w:lang w:val="bg-BG"/>
          </w:rPr>
          <w:t>https://aclanthology.org/2025.emnlp-industry.139.pdf</w:t>
        </w:r>
      </w:hyperlink>
    </w:p>
    <w:p w14:paraId="1D71AE2D" w14:textId="77777777" w:rsidR="00A25931" w:rsidRPr="00A25931" w:rsidRDefault="00A25931" w:rsidP="00A25931">
      <w:pPr>
        <w:spacing w:after="210"/>
        <w:rPr>
          <w:rFonts w:asciiTheme="minorHAnsi"/>
          <w:lang w:val="bg-BG"/>
        </w:rPr>
      </w:pPr>
      <w:r w:rsidRPr="00A25931">
        <w:rPr>
          <w:rFonts w:asciiTheme="minorHAnsi"/>
          <w:lang w:val="bg-BG"/>
        </w:rPr>
        <w:t xml:space="preserve">Google AI for Developers. (2026, January 1). Structured outputs | Gemini API. </w:t>
      </w:r>
      <w:hyperlink r:id="rId37" w:history="1">
        <w:r w:rsidRPr="00A25931">
          <w:rPr>
            <w:rStyle w:val="Hyperlink"/>
            <w:rFonts w:asciiTheme="minorHAnsi"/>
            <w:lang w:val="bg-BG"/>
          </w:rPr>
          <w:t>https://ai.google.dev/gemini-api/docs/structured-output</w:t>
        </w:r>
      </w:hyperlink>
    </w:p>
    <w:p w14:paraId="2D33B77C" w14:textId="77777777" w:rsidR="00A25931" w:rsidRPr="00A25931" w:rsidRDefault="00A25931" w:rsidP="00A25931">
      <w:pPr>
        <w:spacing w:after="210"/>
        <w:rPr>
          <w:rFonts w:asciiTheme="minorHAnsi"/>
          <w:lang w:val="bg-BG"/>
        </w:rPr>
      </w:pPr>
      <w:r w:rsidRPr="00A25931">
        <w:rPr>
          <w:rFonts w:asciiTheme="minorHAnsi"/>
          <w:lang w:val="bg-BG"/>
        </w:rPr>
        <w:t xml:space="preserve">Google Cloud. (2025). Google for AI Startups Cloud Program. </w:t>
      </w:r>
      <w:hyperlink r:id="rId38" w:history="1">
        <w:r w:rsidRPr="00A25931">
          <w:rPr>
            <w:rStyle w:val="Hyperlink"/>
            <w:rFonts w:asciiTheme="minorHAnsi"/>
            <w:lang w:val="bg-BG"/>
          </w:rPr>
          <w:t>https://cloud.google.com/startup/ai</w:t>
        </w:r>
      </w:hyperlink>
    </w:p>
    <w:p w14:paraId="3412E04C" w14:textId="77777777" w:rsidR="00A25931" w:rsidRPr="00A25931" w:rsidRDefault="00A25931" w:rsidP="00A25931">
      <w:pPr>
        <w:spacing w:after="210"/>
        <w:rPr>
          <w:rFonts w:asciiTheme="minorHAnsi"/>
          <w:lang w:val="bg-BG"/>
        </w:rPr>
      </w:pPr>
      <w:r w:rsidRPr="00A25931">
        <w:rPr>
          <w:rFonts w:asciiTheme="minorHAnsi"/>
          <w:lang w:val="bg-BG"/>
        </w:rPr>
        <w:t xml:space="preserve">Google Cloud. (2026, January 1). Structured output for open models. Generative AI on Vertex AI. </w:t>
      </w:r>
      <w:hyperlink r:id="rId39" w:history="1">
        <w:r w:rsidRPr="00A25931">
          <w:rPr>
            <w:rStyle w:val="Hyperlink"/>
            <w:rFonts w:asciiTheme="minorHAnsi"/>
            <w:lang w:val="bg-BG"/>
          </w:rPr>
          <w:t>https://docs.cloud.google.com/vertex-ai/generative-ai/docs/maas/capabilities/structured-output</w:t>
        </w:r>
      </w:hyperlink>
    </w:p>
    <w:p w14:paraId="53338BB1" w14:textId="77777777" w:rsidR="00A25931" w:rsidRPr="00A25931" w:rsidRDefault="00A25931" w:rsidP="00A25931">
      <w:pPr>
        <w:spacing w:after="210"/>
        <w:rPr>
          <w:rFonts w:asciiTheme="minorHAnsi"/>
          <w:lang w:val="bg-BG"/>
        </w:rPr>
      </w:pPr>
      <w:r w:rsidRPr="00A25931">
        <w:rPr>
          <w:rFonts w:asciiTheme="minorHAnsi"/>
          <w:lang w:val="bg-BG"/>
        </w:rPr>
        <w:t xml:space="preserve">Google Cloud. (n.d.-a). Structured output | Generative AI on Vertex AI [Vertex Structured Output (Response Schema)]. Retrieved January 7, 2026, from </w:t>
      </w:r>
      <w:hyperlink r:id="rId40" w:history="1">
        <w:r w:rsidRPr="00A25931">
          <w:rPr>
            <w:rStyle w:val="Hyperlink"/>
            <w:rFonts w:asciiTheme="minorHAnsi"/>
            <w:lang w:val="bg-BG"/>
          </w:rPr>
          <w:t>https://docs.cloud.google.com/vertex-ai/generative-ai/docs/multimodal/control-generated-output</w:t>
        </w:r>
      </w:hyperlink>
    </w:p>
    <w:p w14:paraId="7B82D519" w14:textId="77777777" w:rsidR="00A25931" w:rsidRPr="00A25931" w:rsidRDefault="00A25931" w:rsidP="00A25931">
      <w:pPr>
        <w:spacing w:after="210"/>
        <w:rPr>
          <w:rFonts w:asciiTheme="minorHAnsi"/>
          <w:lang w:val="bg-BG"/>
        </w:rPr>
      </w:pPr>
      <w:r w:rsidRPr="00A25931">
        <w:rPr>
          <w:rFonts w:asciiTheme="minorHAnsi"/>
          <w:lang w:val="bg-BG"/>
        </w:rPr>
        <w:t xml:space="preserve">Google Cloud. (n.d.-b). Structured output for open models | Generative AI on Vertex AI [MaaS Structured Output Capability]. Retrieved January 7, 2026, from </w:t>
      </w:r>
      <w:hyperlink r:id="rId41" w:history="1">
        <w:r w:rsidRPr="00A25931">
          <w:rPr>
            <w:rStyle w:val="Hyperlink"/>
            <w:rFonts w:asciiTheme="minorHAnsi"/>
            <w:lang w:val="bg-BG"/>
          </w:rPr>
          <w:t>https://docs.cloud.google.com/vertex-ai/generative-ai/docs/maas/capabilities/structured-output</w:t>
        </w:r>
      </w:hyperlink>
    </w:p>
    <w:p w14:paraId="65360B14" w14:textId="77777777" w:rsidR="00A25931" w:rsidRPr="00A25931" w:rsidRDefault="00A25931" w:rsidP="00A25931">
      <w:pPr>
        <w:spacing w:after="210"/>
        <w:rPr>
          <w:rFonts w:asciiTheme="minorHAnsi"/>
          <w:lang w:val="bg-BG"/>
        </w:rPr>
      </w:pPr>
      <w:r w:rsidRPr="00A25931">
        <w:rPr>
          <w:rFonts w:asciiTheme="minorHAnsi"/>
          <w:lang w:val="bg-BG"/>
        </w:rPr>
        <w:t xml:space="preserve">Google Cloud. (n.d.-c). Vertex AI open models for MaaS [MaaS Open Models Overview]. Retrieved January 7, 2026, from </w:t>
      </w:r>
      <w:hyperlink r:id="rId42" w:history="1">
        <w:r w:rsidRPr="00A25931">
          <w:rPr>
            <w:rStyle w:val="Hyperlink"/>
            <w:rFonts w:asciiTheme="minorHAnsi"/>
            <w:lang w:val="bg-BG"/>
          </w:rPr>
          <w:t>https://docs.cloud.google.com/vertex-ai/generative-ai/docs/maas/use-open-models</w:t>
        </w:r>
      </w:hyperlink>
    </w:p>
    <w:p w14:paraId="6553E6CA" w14:textId="77777777" w:rsidR="00A25931" w:rsidRPr="00A25931" w:rsidRDefault="00A25931" w:rsidP="00A25931">
      <w:pPr>
        <w:spacing w:after="210"/>
        <w:rPr>
          <w:rFonts w:asciiTheme="minorHAnsi"/>
          <w:lang w:val="bg-BG"/>
        </w:rPr>
      </w:pPr>
      <w:r w:rsidRPr="00A25931">
        <w:rPr>
          <w:rFonts w:asciiTheme="minorHAnsi"/>
          <w:lang w:val="bg-BG"/>
        </w:rPr>
        <w:t xml:space="preserve">Google Cloud. (n.d.-d). DeepSeek models | Generative AI on Vertex AI [DeepSeek Models on MaaS]. Retrieved January 7, 2026, from </w:t>
      </w:r>
      <w:hyperlink r:id="rId43" w:history="1">
        <w:r w:rsidRPr="00A25931">
          <w:rPr>
            <w:rStyle w:val="Hyperlink"/>
            <w:rFonts w:asciiTheme="minorHAnsi"/>
            <w:lang w:val="bg-BG"/>
          </w:rPr>
          <w:t>https://docs.cloud.google.com/vertex-ai/generative-ai/docs/maas/deepseek</w:t>
        </w:r>
      </w:hyperlink>
    </w:p>
    <w:p w14:paraId="5EC9BC22" w14:textId="77777777" w:rsidR="00A25931" w:rsidRPr="00A25931" w:rsidRDefault="00A25931" w:rsidP="00A25931">
      <w:pPr>
        <w:spacing w:after="210"/>
        <w:rPr>
          <w:rFonts w:asciiTheme="minorHAnsi"/>
          <w:lang w:val="bg-BG"/>
        </w:rPr>
      </w:pPr>
      <w:r w:rsidRPr="00A25931">
        <w:rPr>
          <w:rFonts w:asciiTheme="minorHAnsi"/>
          <w:lang w:val="bg-BG"/>
        </w:rPr>
        <w:lastRenderedPageBreak/>
        <w:t xml:space="preserve">Google Cloud. (n.d.-e). DeepSeek-V3.2 | Generative AI on Vertex AI [DeepSeek-V3.2 on MaaS]. Retrieved January 7, 2026, from </w:t>
      </w:r>
      <w:hyperlink r:id="rId44" w:history="1">
        <w:r w:rsidRPr="00A25931">
          <w:rPr>
            <w:rStyle w:val="Hyperlink"/>
            <w:rFonts w:asciiTheme="minorHAnsi"/>
            <w:lang w:val="bg-BG"/>
          </w:rPr>
          <w:t>https://docs.cloud.google.com/vertex-ai/generative-ai/docs/maas/deepseek/deepseek-v32</w:t>
        </w:r>
      </w:hyperlink>
    </w:p>
    <w:p w14:paraId="7C433BA4" w14:textId="77777777" w:rsidR="00A25931" w:rsidRPr="00A25931" w:rsidRDefault="00A25931" w:rsidP="00A25931">
      <w:pPr>
        <w:spacing w:after="210"/>
        <w:rPr>
          <w:rFonts w:asciiTheme="minorHAnsi"/>
          <w:lang w:val="bg-BG"/>
        </w:rPr>
      </w:pPr>
      <w:r w:rsidRPr="00A25931">
        <w:rPr>
          <w:rFonts w:asciiTheme="minorHAnsi"/>
          <w:lang w:val="bg-BG"/>
        </w:rPr>
        <w:t xml:space="preserve">Google Cloud. (n.d.-f). Kimi K2 Thinking | Generative AI on Vertex AI [Kimi K2 Thinking on MaaS]. Retrieved January 7, 2026, from </w:t>
      </w:r>
      <w:hyperlink r:id="rId45" w:history="1">
        <w:r w:rsidRPr="00A25931">
          <w:rPr>
            <w:rStyle w:val="Hyperlink"/>
            <w:rFonts w:asciiTheme="minorHAnsi"/>
            <w:lang w:val="bg-BG"/>
          </w:rPr>
          <w:t>https://docs.cloud.google.com/vertex-ai/generative-ai/docs/maas/kimi/kimi-k2-thinking</w:t>
        </w:r>
      </w:hyperlink>
    </w:p>
    <w:p w14:paraId="3A53F3DF" w14:textId="77777777" w:rsidR="00A25931" w:rsidRPr="00A25931" w:rsidRDefault="00A25931" w:rsidP="00A25931">
      <w:pPr>
        <w:spacing w:after="210"/>
        <w:rPr>
          <w:rFonts w:asciiTheme="minorHAnsi"/>
          <w:lang w:val="bg-BG"/>
        </w:rPr>
      </w:pPr>
      <w:r w:rsidRPr="00A25931">
        <w:rPr>
          <w:rFonts w:asciiTheme="minorHAnsi"/>
          <w:lang w:val="bg-BG"/>
        </w:rPr>
        <w:t xml:space="preserve">Google Cloud. (n.d.-g). MiniMax M2 | Generative AI on Vertex AI [MiniMax M2 on MaaS]. Retrieved January 7, 2026, from </w:t>
      </w:r>
      <w:hyperlink r:id="rId46" w:history="1">
        <w:r w:rsidRPr="00A25931">
          <w:rPr>
            <w:rStyle w:val="Hyperlink"/>
            <w:rFonts w:asciiTheme="minorHAnsi"/>
            <w:lang w:val="bg-BG"/>
          </w:rPr>
          <w:t>https://docs.cloud.google.com/vertex-ai/generative-ai/docs/maas/minimax/minimax-m2</w:t>
        </w:r>
      </w:hyperlink>
    </w:p>
    <w:p w14:paraId="41BF7E10" w14:textId="77777777" w:rsidR="00A25931" w:rsidRPr="00A25931" w:rsidRDefault="00A25931" w:rsidP="00A25931">
      <w:pPr>
        <w:spacing w:after="210"/>
        <w:rPr>
          <w:rFonts w:asciiTheme="minorHAnsi"/>
          <w:lang w:val="bg-BG"/>
        </w:rPr>
      </w:pPr>
      <w:r w:rsidRPr="00A25931">
        <w:rPr>
          <w:rFonts w:asciiTheme="minorHAnsi"/>
          <w:lang w:val="bg-BG"/>
        </w:rPr>
        <w:t xml:space="preserve">Google Cloud. (n.d.-h). Anthropic's Claude models | Generative AI on Vertex AI [Claude Partner Models on Vertex]. Retrieved January 7, 2026, from </w:t>
      </w:r>
      <w:hyperlink r:id="rId47" w:history="1">
        <w:r w:rsidRPr="00A25931">
          <w:rPr>
            <w:rStyle w:val="Hyperlink"/>
            <w:rFonts w:asciiTheme="minorHAnsi"/>
            <w:lang w:val="bg-BG"/>
          </w:rPr>
          <w:t>https://docs.cloud.google.com/vertex-ai/generative-ai/docs/partner-models/claude</w:t>
        </w:r>
      </w:hyperlink>
    </w:p>
    <w:p w14:paraId="6A5413A9" w14:textId="77777777" w:rsidR="00A25931" w:rsidRPr="00A25931" w:rsidRDefault="00A25931" w:rsidP="00A25931">
      <w:pPr>
        <w:spacing w:after="210"/>
        <w:rPr>
          <w:rFonts w:asciiTheme="minorHAnsi"/>
          <w:lang w:val="bg-BG"/>
        </w:rPr>
      </w:pPr>
      <w:r w:rsidRPr="00A25931">
        <w:rPr>
          <w:rFonts w:asciiTheme="minorHAnsi"/>
          <w:lang w:val="bg-BG"/>
        </w:rPr>
        <w:t xml:space="preserve">Google Cloud. (n.d.-i). Mistral AI models | Generative AI on Vertex AI [Mistral Partner Models on Vertex]. Retrieved January 7, 2026, from </w:t>
      </w:r>
      <w:hyperlink r:id="rId48" w:history="1">
        <w:r w:rsidRPr="00A25931">
          <w:rPr>
            <w:rStyle w:val="Hyperlink"/>
            <w:rFonts w:asciiTheme="minorHAnsi"/>
            <w:lang w:val="bg-BG"/>
          </w:rPr>
          <w:t>https://docs.cloud.google.com/vertex-ai/generative-ai/docs/partner-models/mistral</w:t>
        </w:r>
      </w:hyperlink>
    </w:p>
    <w:p w14:paraId="36833128" w14:textId="77777777" w:rsidR="00A25931" w:rsidRPr="00A25931" w:rsidRDefault="00A25931" w:rsidP="00A25931">
      <w:pPr>
        <w:spacing w:after="210"/>
        <w:rPr>
          <w:rFonts w:asciiTheme="minorHAnsi"/>
          <w:lang w:val="bg-BG"/>
        </w:rPr>
      </w:pPr>
      <w:r w:rsidRPr="00A25931">
        <w:rPr>
          <w:rFonts w:asciiTheme="minorHAnsi"/>
          <w:lang w:val="bg-BG"/>
        </w:rPr>
        <w:t xml:space="preserve">Google Cloud. (n.d.-j). Request Llama predictions | Generative AI on Vertex AI [Llama on Vertex (Usage Guide)]. Retrieved January 7, 2026, from </w:t>
      </w:r>
      <w:hyperlink r:id="rId49" w:history="1">
        <w:r w:rsidRPr="00A25931">
          <w:rPr>
            <w:rStyle w:val="Hyperlink"/>
            <w:rFonts w:asciiTheme="minorHAnsi"/>
            <w:lang w:val="bg-BG"/>
          </w:rPr>
          <w:t>https://docs.cloud.google.com/vertex-ai/generative-ai/docs/partner-models/llama/use-llama</w:t>
        </w:r>
      </w:hyperlink>
    </w:p>
    <w:p w14:paraId="6201A18C" w14:textId="77777777" w:rsidR="00A25931" w:rsidRPr="00A25931" w:rsidRDefault="00A25931" w:rsidP="00A25931">
      <w:pPr>
        <w:spacing w:after="210"/>
        <w:rPr>
          <w:rFonts w:asciiTheme="minorHAnsi"/>
          <w:lang w:val="bg-BG"/>
        </w:rPr>
      </w:pPr>
      <w:r w:rsidRPr="00A25931">
        <w:rPr>
          <w:rFonts w:asciiTheme="minorHAnsi"/>
          <w:lang w:val="bg-BG"/>
        </w:rPr>
        <w:t xml:space="preserve">Google Cloud. (n.d.-k). Qwen3 235B | Generative AI on Vertex AI [Qwen3 235B on MaaS]. Retrieved January 7, 2026, from </w:t>
      </w:r>
      <w:hyperlink r:id="rId50" w:history="1">
        <w:r w:rsidRPr="00A25931">
          <w:rPr>
            <w:rStyle w:val="Hyperlink"/>
            <w:rFonts w:asciiTheme="minorHAnsi"/>
            <w:lang w:val="bg-BG"/>
          </w:rPr>
          <w:t>https://docs.cloud.google.com/vertex-ai/generative-ai/docs/maas/qwen/qwen3-235b</w:t>
        </w:r>
      </w:hyperlink>
    </w:p>
    <w:p w14:paraId="739F65C7" w14:textId="77777777" w:rsidR="00A25931" w:rsidRPr="00A25931" w:rsidRDefault="00A25931" w:rsidP="00A25931">
      <w:pPr>
        <w:spacing w:after="210"/>
        <w:rPr>
          <w:rFonts w:asciiTheme="minorHAnsi"/>
          <w:lang w:val="bg-BG"/>
        </w:rPr>
      </w:pPr>
      <w:r w:rsidRPr="00A25931">
        <w:rPr>
          <w:rFonts w:asciiTheme="minorHAnsi"/>
          <w:lang w:val="bg-BG"/>
        </w:rPr>
        <w:t xml:space="preserve">Google Cloud. (n.d.-l). OpenAI models | Generative AI on Vertex AI [OpenAI gpt-oss on MaaS]. Retrieved January 7, 2026, from </w:t>
      </w:r>
      <w:hyperlink r:id="rId51" w:history="1">
        <w:r w:rsidRPr="00A25931">
          <w:rPr>
            <w:rStyle w:val="Hyperlink"/>
            <w:rFonts w:asciiTheme="minorHAnsi"/>
            <w:lang w:val="bg-BG"/>
          </w:rPr>
          <w:t>https://docs.cloud.google.com/vertex-ai/generative-ai/docs/maas/openai</w:t>
        </w:r>
      </w:hyperlink>
    </w:p>
    <w:p w14:paraId="45106F0A" w14:textId="77777777" w:rsidR="00A25931" w:rsidRPr="00A25931" w:rsidRDefault="00A25931" w:rsidP="00A25931">
      <w:pPr>
        <w:spacing w:after="210"/>
        <w:rPr>
          <w:rFonts w:asciiTheme="minorHAnsi"/>
          <w:lang w:val="bg-BG"/>
        </w:rPr>
      </w:pPr>
      <w:r w:rsidRPr="00A25931">
        <w:rPr>
          <w:rFonts w:asciiTheme="minorHAnsi"/>
          <w:lang w:val="bg-BG"/>
        </w:rPr>
        <w:t xml:space="preserve">Google Cloud. (n.d.-m). Vertex AI partner models for MaaS [Partner Models Overview (MaaS)]. Retrieved January 7, 2026, from </w:t>
      </w:r>
      <w:hyperlink r:id="rId52" w:history="1">
        <w:r w:rsidRPr="00A25931">
          <w:rPr>
            <w:rStyle w:val="Hyperlink"/>
            <w:rFonts w:asciiTheme="minorHAnsi"/>
            <w:lang w:val="bg-BG"/>
          </w:rPr>
          <w:t>https://docs.cloud.google.com/vertex-ai/generative-ai/docs/partner-models/use-partner-models</w:t>
        </w:r>
      </w:hyperlink>
    </w:p>
    <w:p w14:paraId="2280B444" w14:textId="77777777" w:rsidR="00A25931" w:rsidRPr="00A25931" w:rsidRDefault="00A25931" w:rsidP="00A25931">
      <w:pPr>
        <w:spacing w:after="210"/>
        <w:rPr>
          <w:rFonts w:asciiTheme="minorHAnsi"/>
          <w:lang w:val="bg-BG"/>
        </w:rPr>
      </w:pPr>
      <w:r w:rsidRPr="00A25931">
        <w:rPr>
          <w:rFonts w:asciiTheme="minorHAnsi"/>
          <w:lang w:val="bg-BG"/>
        </w:rPr>
        <w:t xml:space="preserve">Google Cloud. (n.d.-n). Use Gemma open models | Generative AI on Vertex AI [Gemma on Vertex (Use Guide)]. Retrieved January 7, 2026, from </w:t>
      </w:r>
      <w:hyperlink r:id="rId53" w:history="1">
        <w:r w:rsidRPr="00A25931">
          <w:rPr>
            <w:rStyle w:val="Hyperlink"/>
            <w:rFonts w:asciiTheme="minorHAnsi"/>
            <w:lang w:val="bg-BG"/>
          </w:rPr>
          <w:t>https://docs.cloud.google.com/vertex-ai/generative-ai/docs/open-models/use-gemma</w:t>
        </w:r>
      </w:hyperlink>
    </w:p>
    <w:p w14:paraId="3E90622E" w14:textId="77777777" w:rsidR="00A25931" w:rsidRPr="00A25931" w:rsidRDefault="00A25931" w:rsidP="00A25931">
      <w:pPr>
        <w:spacing w:after="210"/>
        <w:rPr>
          <w:rFonts w:asciiTheme="minorHAnsi"/>
          <w:lang w:val="bg-BG"/>
        </w:rPr>
      </w:pPr>
      <w:r w:rsidRPr="00A25931">
        <w:rPr>
          <w:rFonts w:asciiTheme="minorHAnsi"/>
          <w:lang w:val="bg-BG"/>
        </w:rPr>
        <w:t xml:space="preserve">Google Cloud. (n.d.-o). Open models overview: Choose a serving option | Generative AI on Vertex AI [Open Models Serving Options]. Retrieved January 7, 2026, from </w:t>
      </w:r>
      <w:hyperlink r:id="rId54" w:history="1">
        <w:r w:rsidRPr="00A25931">
          <w:rPr>
            <w:rStyle w:val="Hyperlink"/>
            <w:rFonts w:asciiTheme="minorHAnsi"/>
            <w:lang w:val="bg-BG"/>
          </w:rPr>
          <w:t>https://docs.cloud.google.com/vertex-ai/generative-ai/docs/open-models/choose-serving-option</w:t>
        </w:r>
      </w:hyperlink>
    </w:p>
    <w:p w14:paraId="44135182" w14:textId="77777777" w:rsidR="00A25931" w:rsidRPr="00A25931" w:rsidRDefault="00A25931" w:rsidP="00A25931">
      <w:pPr>
        <w:spacing w:after="210"/>
        <w:rPr>
          <w:rFonts w:asciiTheme="minorHAnsi"/>
          <w:lang w:val="bg-BG"/>
        </w:rPr>
      </w:pPr>
      <w:r w:rsidRPr="00A25931">
        <w:rPr>
          <w:rFonts w:asciiTheme="minorHAnsi"/>
          <w:lang w:val="bg-BG"/>
        </w:rPr>
        <w:t xml:space="preserve">Google Cloud. (2026). Llama 3.2 90B (Deprecated; shutdown Jan 15, 2026). </w:t>
      </w:r>
      <w:hyperlink r:id="rId55" w:history="1">
        <w:r w:rsidRPr="00A25931">
          <w:rPr>
            <w:rStyle w:val="Hyperlink"/>
            <w:rFonts w:asciiTheme="minorHAnsi"/>
            <w:lang w:val="bg-BG"/>
          </w:rPr>
          <w:t>https://docs.cloud.google.com/vertex-ai/generative-ai/docs/partner-models/llama/llama3-2</w:t>
        </w:r>
      </w:hyperlink>
    </w:p>
    <w:p w14:paraId="342AB70D" w14:textId="77777777" w:rsidR="00A25931" w:rsidRPr="00A25931" w:rsidRDefault="00A25931" w:rsidP="00A25931">
      <w:pPr>
        <w:spacing w:after="210"/>
        <w:rPr>
          <w:rFonts w:asciiTheme="minorHAnsi"/>
          <w:lang w:val="bg-BG"/>
        </w:rPr>
      </w:pPr>
      <w:r w:rsidRPr="00A25931">
        <w:rPr>
          <w:rFonts w:asciiTheme="minorHAnsi"/>
          <w:lang w:val="bg-BG"/>
        </w:rPr>
        <w:t xml:space="preserve">Hugging Face. (n.d.). Pricing and billing (Inference Providers documentation). Retrieved December 29, 2025, from </w:t>
      </w:r>
      <w:hyperlink r:id="rId56" w:history="1">
        <w:r w:rsidRPr="00A25931">
          <w:rPr>
            <w:rStyle w:val="Hyperlink"/>
            <w:rFonts w:asciiTheme="minorHAnsi"/>
            <w:lang w:val="bg-BG"/>
          </w:rPr>
          <w:t>https://huggingface.co/docs/inference-providers/en/pricing</w:t>
        </w:r>
      </w:hyperlink>
    </w:p>
    <w:p w14:paraId="65BD4ADB" w14:textId="77777777" w:rsidR="00A25931" w:rsidRPr="00A25931" w:rsidRDefault="00A25931" w:rsidP="00A25931">
      <w:pPr>
        <w:spacing w:after="210"/>
        <w:rPr>
          <w:rFonts w:asciiTheme="minorHAnsi"/>
          <w:lang w:val="bg-BG"/>
        </w:rPr>
      </w:pPr>
      <w:r w:rsidRPr="00A25931">
        <w:rPr>
          <w:rFonts w:asciiTheme="minorHAnsi"/>
          <w:lang w:val="bg-BG"/>
        </w:rPr>
        <w:t xml:space="preserve">HySAFE-AI: Hybrid safety architectural analysis framework for AI systems. (2025). arXiv preprint arXiv:2507.17118. </w:t>
      </w:r>
      <w:hyperlink r:id="rId57" w:history="1">
        <w:r w:rsidRPr="00A25931">
          <w:rPr>
            <w:rStyle w:val="Hyperlink"/>
            <w:rFonts w:asciiTheme="minorHAnsi"/>
            <w:lang w:val="bg-BG"/>
          </w:rPr>
          <w:t>https://arxiv.org/pdf/2507.17118.pdf</w:t>
        </w:r>
      </w:hyperlink>
    </w:p>
    <w:p w14:paraId="29EDAB4C" w14:textId="77777777" w:rsidR="00A25931" w:rsidRPr="00A25931" w:rsidRDefault="00A25931" w:rsidP="00A25931">
      <w:pPr>
        <w:spacing w:after="210"/>
        <w:rPr>
          <w:rFonts w:asciiTheme="minorHAnsi"/>
          <w:lang w:val="bg-BG"/>
        </w:rPr>
      </w:pPr>
      <w:r w:rsidRPr="00A25931">
        <w:rPr>
          <w:rFonts w:asciiTheme="minorHAnsi"/>
          <w:lang w:val="bg-BG"/>
        </w:rPr>
        <w:lastRenderedPageBreak/>
        <w:t xml:space="preserve">If you're using AI or scaffolding tools to build production code without thinking about maintainability, you're setting yourself up for pain. (2025, August 26). Reddit. </w:t>
      </w:r>
      <w:hyperlink r:id="rId58" w:history="1">
        <w:r w:rsidRPr="00A25931">
          <w:rPr>
            <w:rStyle w:val="Hyperlink"/>
            <w:rFonts w:asciiTheme="minorHAnsi"/>
            <w:lang w:val="bg-BG"/>
          </w:rPr>
          <w:t>https://www.reddit.com/r/Supabase/comments/1n0vf2a/</w:t>
        </w:r>
      </w:hyperlink>
    </w:p>
    <w:p w14:paraId="1DD14021" w14:textId="77777777" w:rsidR="00A25931" w:rsidRPr="00A25931" w:rsidRDefault="00A25931" w:rsidP="00A25931">
      <w:pPr>
        <w:spacing w:after="210"/>
        <w:rPr>
          <w:rFonts w:asciiTheme="minorHAnsi"/>
          <w:lang w:val="bg-BG"/>
        </w:rPr>
      </w:pPr>
      <w:r w:rsidRPr="00A25931">
        <w:rPr>
          <w:rFonts w:asciiTheme="minorHAnsi"/>
          <w:lang w:val="bg-BG"/>
        </w:rPr>
        <w:t xml:space="preserve">Jiang et al. (2025). WebGen-Bench. arXiv preprint arXiv:2505.03733. </w:t>
      </w:r>
      <w:hyperlink r:id="rId59" w:history="1">
        <w:r w:rsidRPr="00A25931">
          <w:rPr>
            <w:rStyle w:val="Hyperlink"/>
            <w:rFonts w:asciiTheme="minorHAnsi"/>
            <w:lang w:val="bg-BG"/>
          </w:rPr>
          <w:t>https://arxiv.org/abs/2505.03733</w:t>
        </w:r>
      </w:hyperlink>
    </w:p>
    <w:p w14:paraId="7F95EA55" w14:textId="77777777" w:rsidR="00A25931" w:rsidRPr="00A25931" w:rsidRDefault="00A25931" w:rsidP="00A25931">
      <w:pPr>
        <w:spacing w:after="210"/>
        <w:rPr>
          <w:rFonts w:asciiTheme="minorHAnsi"/>
          <w:lang w:val="bg-BG"/>
        </w:rPr>
      </w:pPr>
      <w:r w:rsidRPr="00A25931">
        <w:rPr>
          <w:rFonts w:asciiTheme="minorHAnsi"/>
          <w:lang w:val="bg-BG"/>
        </w:rPr>
        <w:t xml:space="preserve">Lenovo Press. (2025, May 22). On-premise vs cloud: Generative AI total cost of ownership. </w:t>
      </w:r>
      <w:hyperlink r:id="rId60" w:history="1">
        <w:r w:rsidRPr="00A25931">
          <w:rPr>
            <w:rStyle w:val="Hyperlink"/>
            <w:rFonts w:asciiTheme="minorHAnsi"/>
            <w:lang w:val="bg-BG"/>
          </w:rPr>
          <w:t>https://lenovopress.lenovo.com/lp2225-on-premise-vs-cloud-generative-ai-total-cost-of-ownership</w:t>
        </w:r>
      </w:hyperlink>
    </w:p>
    <w:p w14:paraId="354BAF7F" w14:textId="77777777" w:rsidR="00A25931" w:rsidRPr="00A25931" w:rsidRDefault="00A25931" w:rsidP="00A25931">
      <w:pPr>
        <w:spacing w:after="210"/>
        <w:rPr>
          <w:rFonts w:asciiTheme="minorHAnsi"/>
          <w:lang w:val="bg-BG"/>
        </w:rPr>
      </w:pPr>
      <w:r w:rsidRPr="00A25931">
        <w:rPr>
          <w:rFonts w:asciiTheme="minorHAnsi"/>
          <w:lang w:val="bg-BG"/>
        </w:rPr>
        <w:t xml:space="preserve">Liu, M., et al. (2025). Generating structured outputs from language models. arXiv. </w:t>
      </w:r>
      <w:hyperlink r:id="rId61" w:history="1">
        <w:r w:rsidRPr="00A25931">
          <w:rPr>
            <w:rStyle w:val="Hyperlink"/>
            <w:rFonts w:asciiTheme="minorHAnsi"/>
            <w:lang w:val="bg-BG"/>
          </w:rPr>
          <w:t>https://arxiv.org/abs/2501.10868</w:t>
        </w:r>
      </w:hyperlink>
    </w:p>
    <w:p w14:paraId="33987547" w14:textId="77777777" w:rsidR="00A25931" w:rsidRPr="00A25931" w:rsidRDefault="00A25931" w:rsidP="00A25931">
      <w:pPr>
        <w:spacing w:after="210"/>
        <w:rPr>
          <w:rFonts w:asciiTheme="minorHAnsi"/>
          <w:lang w:val="bg-BG"/>
        </w:rPr>
      </w:pPr>
      <w:r w:rsidRPr="00A25931">
        <w:rPr>
          <w:rFonts w:asciiTheme="minorHAnsi"/>
          <w:lang w:val="bg-BG"/>
        </w:rPr>
        <w:t xml:space="preserve">McGinnis, W. (2025, November 30). Native structured outputs: When to skip the framework. </w:t>
      </w:r>
      <w:hyperlink r:id="rId62" w:history="1">
        <w:r w:rsidRPr="00A25931">
          <w:rPr>
            <w:rStyle w:val="Hyperlink"/>
            <w:rFonts w:asciiTheme="minorHAnsi"/>
            <w:lang w:val="bg-BG"/>
          </w:rPr>
          <w:t>https://mcginniscommawill.com/posts/2025-12-01-native-structured-outputs/</w:t>
        </w:r>
      </w:hyperlink>
    </w:p>
    <w:p w14:paraId="7AD7EBF9" w14:textId="77777777" w:rsidR="00A25931" w:rsidRPr="00A25931" w:rsidRDefault="00A25931" w:rsidP="00A25931">
      <w:pPr>
        <w:spacing w:after="210"/>
        <w:rPr>
          <w:rFonts w:asciiTheme="minorHAnsi"/>
          <w:lang w:val="bg-BG"/>
        </w:rPr>
      </w:pPr>
      <w:r w:rsidRPr="00A25931">
        <w:rPr>
          <w:rFonts w:asciiTheme="minorHAnsi"/>
          <w:lang w:val="bg-BG"/>
        </w:rPr>
        <w:t xml:space="preserve">Microsoft. (2024, June 24). A list of metrics for evaluating LLM-generated content. Microsoft Learn. </w:t>
      </w:r>
      <w:hyperlink r:id="rId63" w:history="1">
        <w:r w:rsidRPr="00A25931">
          <w:rPr>
            <w:rStyle w:val="Hyperlink"/>
            <w:rFonts w:asciiTheme="minorHAnsi"/>
            <w:lang w:val="bg-BG"/>
          </w:rPr>
          <w:t>https://learn.microsoft.com/en-us/ai/playbook/technology-guidance/generative-ai/working-with-llms/evaluation/list-of-eval-metrics</w:t>
        </w:r>
      </w:hyperlink>
    </w:p>
    <w:p w14:paraId="48849EBA" w14:textId="77777777" w:rsidR="00A25931" w:rsidRPr="00A25931" w:rsidRDefault="00A25931" w:rsidP="00A25931">
      <w:pPr>
        <w:spacing w:after="210"/>
        <w:rPr>
          <w:rFonts w:asciiTheme="minorHAnsi"/>
          <w:lang w:val="bg-BG"/>
        </w:rPr>
      </w:pPr>
      <w:r w:rsidRPr="00A25931">
        <w:rPr>
          <w:rFonts w:asciiTheme="minorHAnsi"/>
          <w:lang w:val="bg-BG"/>
        </w:rPr>
        <w:t xml:space="preserve">Microsoft. (2025, July 9). Get up to $5,000 in Azure credits for startups. Microsoft Learn. </w:t>
      </w:r>
      <w:hyperlink r:id="rId64" w:history="1">
        <w:r w:rsidRPr="00A25931">
          <w:rPr>
            <w:rStyle w:val="Hyperlink"/>
            <w:rFonts w:asciiTheme="minorHAnsi"/>
            <w:lang w:val="bg-BG"/>
          </w:rPr>
          <w:t>https://learn.microsoft.com/en-us/azure/signups/overview</w:t>
        </w:r>
      </w:hyperlink>
    </w:p>
    <w:p w14:paraId="22CA155F" w14:textId="77777777" w:rsidR="00A25931" w:rsidRPr="00A25931" w:rsidRDefault="00A25931" w:rsidP="00A25931">
      <w:pPr>
        <w:spacing w:after="210"/>
        <w:rPr>
          <w:rFonts w:asciiTheme="minorHAnsi"/>
          <w:lang w:val="bg-BG"/>
        </w:rPr>
      </w:pPr>
      <w:r w:rsidRPr="00A25931">
        <w:rPr>
          <w:rFonts w:asciiTheme="minorHAnsi"/>
          <w:lang w:val="bg-BG"/>
        </w:rPr>
        <w:t xml:space="preserve">Microsoft. (n.d.). Microsoft for Startups. Retrieved December 28, 2025, from </w:t>
      </w:r>
      <w:hyperlink r:id="rId65" w:history="1">
        <w:r w:rsidRPr="00A25931">
          <w:rPr>
            <w:rStyle w:val="Hyperlink"/>
            <w:rFonts w:asciiTheme="minorHAnsi"/>
            <w:lang w:val="bg-BG"/>
          </w:rPr>
          <w:t>https://www.microsoft.com/en-us/startups</w:t>
        </w:r>
      </w:hyperlink>
    </w:p>
    <w:p w14:paraId="3DA2A226" w14:textId="77777777" w:rsidR="00A25931" w:rsidRPr="00A25931" w:rsidRDefault="00A25931" w:rsidP="00A25931">
      <w:pPr>
        <w:spacing w:after="210"/>
        <w:rPr>
          <w:rFonts w:asciiTheme="minorHAnsi"/>
          <w:lang w:val="bg-BG"/>
        </w:rPr>
      </w:pPr>
      <w:r w:rsidRPr="00A25931">
        <w:rPr>
          <w:rFonts w:asciiTheme="minorHAnsi"/>
          <w:lang w:val="bg-BG"/>
        </w:rPr>
        <w:t xml:space="preserve">Mukelabai, M., Berger, T., Nešić, D., Thorve, S., Rubin, J., &amp; Chechik, M. (2018). Tackling combinatorial explosion: A study of industrial needs and practices for analyzing highly configurable systems. In Proceedings of the 33rd ACM/IEEE International Conference on Automated Software Engineering. </w:t>
      </w:r>
      <w:hyperlink r:id="rId66" w:history="1">
        <w:r w:rsidRPr="00A25931">
          <w:rPr>
            <w:rStyle w:val="Hyperlink"/>
            <w:rFonts w:asciiTheme="minorHAnsi"/>
            <w:lang w:val="bg-BG"/>
          </w:rPr>
          <w:t>https://www.cse.chalmers.se/~bergert/paper/2018-ase-analysis.pdf</w:t>
        </w:r>
      </w:hyperlink>
    </w:p>
    <w:p w14:paraId="23334DF8" w14:textId="77777777" w:rsidR="00A25931" w:rsidRPr="00A25931" w:rsidRDefault="00A25931" w:rsidP="00A25931">
      <w:pPr>
        <w:spacing w:after="210"/>
        <w:rPr>
          <w:rFonts w:asciiTheme="minorHAnsi"/>
          <w:lang w:val="bg-BG"/>
        </w:rPr>
      </w:pPr>
      <w:r w:rsidRPr="00A25931">
        <w:rPr>
          <w:rFonts w:asciiTheme="minorHAnsi"/>
          <w:lang w:val="bg-BG"/>
        </w:rPr>
        <w:t xml:space="preserve">Nebius. (2025, June 18). Exploring the cost of training an AI model on cloud. </w:t>
      </w:r>
      <w:hyperlink r:id="rId67" w:history="1">
        <w:r w:rsidRPr="00A25931">
          <w:rPr>
            <w:rStyle w:val="Hyperlink"/>
            <w:rFonts w:asciiTheme="minorHAnsi"/>
            <w:lang w:val="bg-BG"/>
          </w:rPr>
          <w:t>https://nebius.com/blog/posts/cost-of-training-an-ai-model-on-cloud</w:t>
        </w:r>
      </w:hyperlink>
    </w:p>
    <w:p w14:paraId="0242E57C" w14:textId="77777777" w:rsidR="00A25931" w:rsidRPr="00A25931" w:rsidRDefault="00A25931" w:rsidP="00A25931">
      <w:pPr>
        <w:spacing w:after="210"/>
        <w:rPr>
          <w:rFonts w:asciiTheme="minorHAnsi"/>
          <w:lang w:val="bg-BG"/>
        </w:rPr>
      </w:pPr>
      <w:r w:rsidRPr="00A25931">
        <w:rPr>
          <w:rFonts w:asciiTheme="minorHAnsi"/>
          <w:lang w:val="bg-BG"/>
        </w:rPr>
        <w:t xml:space="preserve">o mega.ai. (2025, September 30). Top 50 AI model benchmarks &amp; evaluation metrics (2025 guide). </w:t>
      </w:r>
      <w:hyperlink r:id="rId68" w:history="1">
        <w:r w:rsidRPr="00A25931">
          <w:rPr>
            <w:rStyle w:val="Hyperlink"/>
            <w:rFonts w:asciiTheme="minorHAnsi"/>
            <w:lang w:val="bg-BG"/>
          </w:rPr>
          <w:t>https://o-mega.ai/articles/top-50-ai-model-evals-full-list-of-benchmarks-october-2025</w:t>
        </w:r>
      </w:hyperlink>
    </w:p>
    <w:p w14:paraId="5B6A76F9" w14:textId="77777777" w:rsidR="00A25931" w:rsidRPr="00A25931" w:rsidRDefault="00A25931" w:rsidP="00A25931">
      <w:pPr>
        <w:spacing w:after="210"/>
        <w:rPr>
          <w:rFonts w:asciiTheme="minorHAnsi"/>
          <w:lang w:val="bg-BG"/>
        </w:rPr>
      </w:pPr>
      <w:r w:rsidRPr="00A25931">
        <w:rPr>
          <w:rFonts w:asciiTheme="minorHAnsi"/>
          <w:lang w:val="bg-BG"/>
        </w:rPr>
        <w:t xml:space="preserve">Obsidian Security. (2025, November 4). Understanding AI regulations: From GDPR to global frameworks. </w:t>
      </w:r>
      <w:hyperlink r:id="rId69" w:history="1">
        <w:r w:rsidRPr="00A25931">
          <w:rPr>
            <w:rStyle w:val="Hyperlink"/>
            <w:rFonts w:asciiTheme="minorHAnsi"/>
            <w:lang w:val="bg-BG"/>
          </w:rPr>
          <w:t>https://www.obsidiansecurity.com/blog/understanding-ai-regulations</w:t>
        </w:r>
      </w:hyperlink>
    </w:p>
    <w:p w14:paraId="1E631FC1" w14:textId="77777777" w:rsidR="00A25931" w:rsidRPr="00A25931" w:rsidRDefault="00A25931" w:rsidP="00A25931">
      <w:pPr>
        <w:spacing w:after="210"/>
        <w:rPr>
          <w:rFonts w:asciiTheme="minorHAnsi"/>
          <w:lang w:val="bg-BG"/>
        </w:rPr>
      </w:pPr>
      <w:r w:rsidRPr="00A25931">
        <w:rPr>
          <w:rFonts w:asciiTheme="minorHAnsi"/>
          <w:lang w:val="bg-BG"/>
        </w:rPr>
        <w:t xml:space="preserve">OpenAI. (2023, March 14). GPT-4. </w:t>
      </w:r>
      <w:hyperlink r:id="rId70" w:history="1">
        <w:r w:rsidRPr="00A25931">
          <w:rPr>
            <w:rStyle w:val="Hyperlink"/>
            <w:rFonts w:asciiTheme="minorHAnsi"/>
            <w:lang w:val="bg-BG"/>
          </w:rPr>
          <w:t>https://openai.com</w:t>
        </w:r>
      </w:hyperlink>
    </w:p>
    <w:p w14:paraId="5BC5EBCE" w14:textId="77777777" w:rsidR="00A25931" w:rsidRPr="00A25931" w:rsidRDefault="00A25931" w:rsidP="00A25931">
      <w:pPr>
        <w:spacing w:after="210"/>
        <w:rPr>
          <w:rFonts w:asciiTheme="minorHAnsi"/>
          <w:lang w:val="bg-BG"/>
        </w:rPr>
      </w:pPr>
      <w:r w:rsidRPr="00A25931">
        <w:rPr>
          <w:rFonts w:asciiTheme="minorHAnsi"/>
          <w:lang w:val="bg-BG"/>
        </w:rPr>
        <w:t xml:space="preserve">OpenAI. (2024, August 5). Introducing structured outputs in the API. </w:t>
      </w:r>
      <w:hyperlink r:id="rId71" w:history="1">
        <w:r w:rsidRPr="00A25931">
          <w:rPr>
            <w:rStyle w:val="Hyperlink"/>
            <w:rFonts w:asciiTheme="minorHAnsi"/>
            <w:lang w:val="bg-BG"/>
          </w:rPr>
          <w:t>https://openai.com/index/introducing-structured-outputs-in-the-api/</w:t>
        </w:r>
      </w:hyperlink>
    </w:p>
    <w:p w14:paraId="52F41C9F" w14:textId="77777777" w:rsidR="00A25931" w:rsidRPr="00A25931" w:rsidRDefault="00A25931" w:rsidP="00A25931">
      <w:pPr>
        <w:spacing w:after="210"/>
        <w:rPr>
          <w:rFonts w:asciiTheme="minorHAnsi"/>
          <w:lang w:val="bg-BG"/>
        </w:rPr>
      </w:pPr>
      <w:r w:rsidRPr="00A25931">
        <w:rPr>
          <w:rFonts w:asciiTheme="minorHAnsi"/>
          <w:lang w:val="bg-BG"/>
        </w:rPr>
        <w:t xml:space="preserve">OpenAI. (2025). Why language models hallucinate. </w:t>
      </w:r>
      <w:hyperlink r:id="rId72" w:history="1">
        <w:r w:rsidRPr="00A25931">
          <w:rPr>
            <w:rStyle w:val="Hyperlink"/>
            <w:rFonts w:asciiTheme="minorHAnsi"/>
            <w:lang w:val="bg-BG"/>
          </w:rPr>
          <w:t>https://openai.com/index/why-language-models-hallucinate/</w:t>
        </w:r>
      </w:hyperlink>
    </w:p>
    <w:p w14:paraId="79FAD0FB" w14:textId="77777777" w:rsidR="00A25931" w:rsidRPr="00A25931" w:rsidRDefault="00A25931" w:rsidP="00A25931">
      <w:pPr>
        <w:spacing w:after="210"/>
        <w:rPr>
          <w:rFonts w:asciiTheme="minorHAnsi"/>
          <w:lang w:val="bg-BG"/>
        </w:rPr>
      </w:pPr>
      <w:r w:rsidRPr="00A25931">
        <w:rPr>
          <w:rFonts w:asciiTheme="minorHAnsi"/>
          <w:lang w:val="bg-BG"/>
        </w:rPr>
        <w:t xml:space="preserve">OpenAI. (n.d.-a). Completions: API reference. OpenAI Platform Documentation. </w:t>
      </w:r>
      <w:hyperlink r:id="rId73" w:history="1">
        <w:r w:rsidRPr="00A25931">
          <w:rPr>
            <w:rStyle w:val="Hyperlink"/>
            <w:rFonts w:asciiTheme="minorHAnsi"/>
            <w:lang w:val="bg-BG"/>
          </w:rPr>
          <w:t>https://platform.openai.com</w:t>
        </w:r>
      </w:hyperlink>
    </w:p>
    <w:p w14:paraId="2630297E" w14:textId="77777777" w:rsidR="00A25931" w:rsidRPr="00A25931" w:rsidRDefault="00A25931" w:rsidP="00A25931">
      <w:pPr>
        <w:spacing w:after="210"/>
        <w:rPr>
          <w:rFonts w:asciiTheme="minorHAnsi"/>
          <w:lang w:val="bg-BG"/>
        </w:rPr>
      </w:pPr>
      <w:r w:rsidRPr="00A25931">
        <w:rPr>
          <w:rFonts w:asciiTheme="minorHAnsi"/>
          <w:lang w:val="bg-BG"/>
        </w:rPr>
        <w:lastRenderedPageBreak/>
        <w:t xml:space="preserve">Oracle. (2025, October 17). Oracle Cloud Infrastructure Free Tier (documentation). </w:t>
      </w:r>
      <w:hyperlink r:id="rId74" w:history="1">
        <w:r w:rsidRPr="00A25931">
          <w:rPr>
            <w:rStyle w:val="Hyperlink"/>
            <w:rFonts w:asciiTheme="minorHAnsi"/>
            <w:lang w:val="bg-BG"/>
          </w:rPr>
          <w:t>https://docs.oracle.com/iaas/Content/FreeTier/freetier.htm</w:t>
        </w:r>
      </w:hyperlink>
    </w:p>
    <w:p w14:paraId="20B48770" w14:textId="77777777" w:rsidR="00A25931" w:rsidRPr="00A25931" w:rsidRDefault="00A25931" w:rsidP="00A25931">
      <w:pPr>
        <w:spacing w:after="210"/>
        <w:rPr>
          <w:rFonts w:asciiTheme="minorHAnsi"/>
          <w:lang w:val="bg-BG"/>
        </w:rPr>
      </w:pPr>
      <w:r w:rsidRPr="00A25931">
        <w:rPr>
          <w:rFonts w:asciiTheme="minorHAnsi"/>
          <w:lang w:val="bg-BG"/>
        </w:rPr>
        <w:t xml:space="preserve">Oracle. (n.d.-a). Oracle Cloud Free Tier. Retrieved December 29, 2025, from </w:t>
      </w:r>
      <w:hyperlink r:id="rId75" w:history="1">
        <w:r w:rsidRPr="00A25931">
          <w:rPr>
            <w:rStyle w:val="Hyperlink"/>
            <w:rFonts w:asciiTheme="minorHAnsi"/>
            <w:lang w:val="bg-BG"/>
          </w:rPr>
          <w:t>https://www.oracle.com/cloud/free/</w:t>
        </w:r>
      </w:hyperlink>
    </w:p>
    <w:p w14:paraId="48BCA429" w14:textId="77777777" w:rsidR="00A25931" w:rsidRPr="00A25931" w:rsidRDefault="00A25931" w:rsidP="00A25931">
      <w:pPr>
        <w:spacing w:after="210"/>
        <w:rPr>
          <w:rFonts w:asciiTheme="minorHAnsi"/>
          <w:lang w:val="bg-BG"/>
        </w:rPr>
      </w:pPr>
      <w:r w:rsidRPr="00A25931">
        <w:rPr>
          <w:rFonts w:asciiTheme="minorHAnsi"/>
          <w:lang w:val="bg-BG"/>
        </w:rPr>
        <w:t xml:space="preserve">Oracle. (n.d.-b). FAQ on Oracle's Cloud Free Tier. Retrieved December 29, 2025, from </w:t>
      </w:r>
      <w:hyperlink r:id="rId76" w:history="1">
        <w:r w:rsidRPr="00A25931">
          <w:rPr>
            <w:rStyle w:val="Hyperlink"/>
            <w:rFonts w:asciiTheme="minorHAnsi"/>
            <w:lang w:val="bg-BG"/>
          </w:rPr>
          <w:t>https://www.oracle.com/cloud/free/faq/</w:t>
        </w:r>
      </w:hyperlink>
    </w:p>
    <w:p w14:paraId="07F295E2" w14:textId="77777777" w:rsidR="00A25931" w:rsidRPr="00A25931" w:rsidRDefault="00A25931" w:rsidP="00A25931">
      <w:pPr>
        <w:spacing w:after="210"/>
        <w:rPr>
          <w:rFonts w:asciiTheme="minorHAnsi"/>
          <w:lang w:val="bg-BG"/>
        </w:rPr>
      </w:pPr>
      <w:r w:rsidRPr="00A25931">
        <w:rPr>
          <w:rFonts w:asciiTheme="minorHAnsi"/>
          <w:lang w:val="bg-BG"/>
        </w:rPr>
        <w:t xml:space="preserve">Oracle. (n.d.-c). Cloud infrastructure for startups. Retrieved December 29, 2025, from </w:t>
      </w:r>
      <w:hyperlink r:id="rId77" w:history="1">
        <w:r w:rsidRPr="00A25931">
          <w:rPr>
            <w:rStyle w:val="Hyperlink"/>
            <w:rFonts w:asciiTheme="minorHAnsi"/>
            <w:lang w:val="bg-BG"/>
          </w:rPr>
          <w:t>https://www.oracle.com/cloud/oracle-for-startups/</w:t>
        </w:r>
      </w:hyperlink>
    </w:p>
    <w:p w14:paraId="006CC28B" w14:textId="77777777" w:rsidR="00A25931" w:rsidRPr="00A25931" w:rsidRDefault="00A25931" w:rsidP="00A25931">
      <w:pPr>
        <w:spacing w:after="210"/>
        <w:rPr>
          <w:rFonts w:asciiTheme="minorHAnsi"/>
          <w:lang w:val="bg-BG"/>
        </w:rPr>
      </w:pPr>
      <w:r w:rsidRPr="00A25931">
        <w:rPr>
          <w:rFonts w:asciiTheme="minorHAnsi"/>
          <w:lang w:val="bg-BG"/>
        </w:rPr>
        <w:t xml:space="preserve">Red Hat. (2025, June 3). Structured outputs in vLLM: Guiding AI responses. Red Hat Developer. </w:t>
      </w:r>
      <w:hyperlink r:id="rId78" w:history="1">
        <w:r w:rsidRPr="00A25931">
          <w:rPr>
            <w:rStyle w:val="Hyperlink"/>
            <w:rFonts w:asciiTheme="minorHAnsi"/>
            <w:lang w:val="bg-BG"/>
          </w:rPr>
          <w:t>https://developers.redhat.com/articles/2025/06/03/structured-outputs-vllm-guiding-ai-responses</w:t>
        </w:r>
      </w:hyperlink>
    </w:p>
    <w:p w14:paraId="676FEDE4" w14:textId="77777777" w:rsidR="00A25931" w:rsidRPr="00A25931" w:rsidRDefault="00A25931" w:rsidP="00A25931">
      <w:pPr>
        <w:spacing w:after="210"/>
        <w:rPr>
          <w:rFonts w:asciiTheme="minorHAnsi"/>
          <w:lang w:val="bg-BG"/>
        </w:rPr>
      </w:pPr>
      <w:r w:rsidRPr="00A25931">
        <w:rPr>
          <w:rFonts w:asciiTheme="minorHAnsi"/>
          <w:lang w:val="bg-BG"/>
        </w:rPr>
        <w:t xml:space="preserve">Replicate. (n.d.-a). Pricing. Retrieved December 29, 2025, from </w:t>
      </w:r>
      <w:hyperlink r:id="rId79" w:history="1">
        <w:r w:rsidRPr="00A25931">
          <w:rPr>
            <w:rStyle w:val="Hyperlink"/>
            <w:rFonts w:asciiTheme="minorHAnsi"/>
            <w:lang w:val="bg-BG"/>
          </w:rPr>
          <w:t>https://replicate.com/pricing</w:t>
        </w:r>
      </w:hyperlink>
    </w:p>
    <w:p w14:paraId="4C0621CA" w14:textId="77777777" w:rsidR="00A25931" w:rsidRPr="00A25931" w:rsidRDefault="00A25931" w:rsidP="00A25931">
      <w:pPr>
        <w:spacing w:after="210"/>
        <w:rPr>
          <w:rFonts w:asciiTheme="minorHAnsi"/>
          <w:lang w:val="bg-BG"/>
        </w:rPr>
      </w:pPr>
      <w:r w:rsidRPr="00A25931">
        <w:rPr>
          <w:rFonts w:asciiTheme="minorHAnsi"/>
          <w:lang w:val="bg-BG"/>
        </w:rPr>
        <w:t xml:space="preserve">Replicate. (n.d.-b). Try AI models for free. Retrieved December 29, 2025, from </w:t>
      </w:r>
      <w:hyperlink r:id="rId80" w:history="1">
        <w:r w:rsidRPr="00A25931">
          <w:rPr>
            <w:rStyle w:val="Hyperlink"/>
            <w:rFonts w:asciiTheme="minorHAnsi"/>
            <w:lang w:val="bg-BG"/>
          </w:rPr>
          <w:t>https://replicate.com/collections/try-for-free</w:t>
        </w:r>
      </w:hyperlink>
    </w:p>
    <w:p w14:paraId="224B1F25" w14:textId="77777777" w:rsidR="00A25931" w:rsidRPr="00A25931" w:rsidRDefault="00A25931" w:rsidP="00A25931">
      <w:pPr>
        <w:spacing w:after="210"/>
        <w:rPr>
          <w:rFonts w:asciiTheme="minorHAnsi"/>
          <w:lang w:val="bg-BG"/>
        </w:rPr>
      </w:pPr>
      <w:r w:rsidRPr="00A25931">
        <w:rPr>
          <w:rFonts w:asciiTheme="minorHAnsi"/>
          <w:lang w:val="bg-BG"/>
        </w:rPr>
        <w:t xml:space="preserve">Runpod. (n.d.-a). Runpod Startup Grants (For Startups). Retrieved December 29, 2025, from </w:t>
      </w:r>
      <w:hyperlink r:id="rId81" w:history="1">
        <w:r w:rsidRPr="00A25931">
          <w:rPr>
            <w:rStyle w:val="Hyperlink"/>
            <w:rFonts w:asciiTheme="minorHAnsi"/>
            <w:lang w:val="bg-BG"/>
          </w:rPr>
          <w:t>https://www.runpod.io/startup-program</w:t>
        </w:r>
      </w:hyperlink>
    </w:p>
    <w:p w14:paraId="36F6A356" w14:textId="77777777" w:rsidR="00A25931" w:rsidRPr="00A25931" w:rsidRDefault="00A25931" w:rsidP="00A25931">
      <w:pPr>
        <w:spacing w:after="210"/>
        <w:rPr>
          <w:rFonts w:asciiTheme="minorHAnsi"/>
          <w:lang w:val="bg-BG"/>
        </w:rPr>
      </w:pPr>
      <w:r w:rsidRPr="00A25931">
        <w:rPr>
          <w:rFonts w:asciiTheme="minorHAnsi"/>
          <w:lang w:val="bg-BG"/>
        </w:rPr>
        <w:t xml:space="preserve">Runpod. (n.d.-b). Referral &amp; affiliate program. Retrieved December 29, 2025, from </w:t>
      </w:r>
      <w:hyperlink r:id="rId82" w:history="1">
        <w:r w:rsidRPr="00A25931">
          <w:rPr>
            <w:rStyle w:val="Hyperlink"/>
            <w:rFonts w:asciiTheme="minorHAnsi"/>
            <w:lang w:val="bg-BG"/>
          </w:rPr>
          <w:t>https://www.runpod.io/referral-and-affiliate-program</w:t>
        </w:r>
      </w:hyperlink>
    </w:p>
    <w:p w14:paraId="2EE4EC5D" w14:textId="77777777" w:rsidR="00A25931" w:rsidRPr="00A25931" w:rsidRDefault="00A25931" w:rsidP="00A25931">
      <w:pPr>
        <w:spacing w:after="210"/>
        <w:rPr>
          <w:rFonts w:asciiTheme="minorHAnsi"/>
          <w:lang w:val="bg-BG"/>
        </w:rPr>
      </w:pPr>
      <w:r w:rsidRPr="00A25931">
        <w:rPr>
          <w:rFonts w:asciiTheme="minorHAnsi"/>
          <w:lang w:val="bg-BG"/>
        </w:rPr>
        <w:t xml:space="preserve">Runpod. (n.d.-c). Referral, affiliate, and creator programs (Runpod documentation). Retrieved December 29, 2025, from </w:t>
      </w:r>
      <w:hyperlink r:id="rId83" w:history="1">
        <w:r w:rsidRPr="00A25931">
          <w:rPr>
            <w:rStyle w:val="Hyperlink"/>
            <w:rFonts w:asciiTheme="minorHAnsi"/>
            <w:lang w:val="bg-BG"/>
          </w:rPr>
          <w:t>https://docs.runpod.io/references/referrals</w:t>
        </w:r>
      </w:hyperlink>
    </w:p>
    <w:p w14:paraId="1F4C88A0" w14:textId="77777777" w:rsidR="00A25931" w:rsidRPr="00A25931" w:rsidRDefault="00A25931" w:rsidP="00A25931">
      <w:pPr>
        <w:spacing w:after="210"/>
        <w:rPr>
          <w:rFonts w:asciiTheme="minorHAnsi"/>
          <w:lang w:val="bg-BG"/>
        </w:rPr>
      </w:pPr>
      <w:r w:rsidRPr="00A25931">
        <w:rPr>
          <w:rFonts w:asciiTheme="minorHAnsi"/>
          <w:lang w:val="bg-BG"/>
        </w:rPr>
        <w:t xml:space="preserve">Sailrs. (2025, May 15). GDPR-compliant AI hosting for companies in the EU. </w:t>
      </w:r>
      <w:hyperlink r:id="rId84" w:history="1">
        <w:r w:rsidRPr="00A25931">
          <w:rPr>
            <w:rStyle w:val="Hyperlink"/>
            <w:rFonts w:asciiTheme="minorHAnsi"/>
            <w:lang w:val="bg-BG"/>
          </w:rPr>
          <w:t>https://www.sailrs.io/en/infrastructure/ai-hosting</w:t>
        </w:r>
      </w:hyperlink>
    </w:p>
    <w:p w14:paraId="5622179F" w14:textId="77777777" w:rsidR="00A25931" w:rsidRPr="00A25931" w:rsidRDefault="00A25931" w:rsidP="00A25931">
      <w:pPr>
        <w:spacing w:after="210"/>
        <w:rPr>
          <w:rFonts w:asciiTheme="minorHAnsi"/>
          <w:lang w:val="bg-BG"/>
        </w:rPr>
      </w:pPr>
      <w:r w:rsidRPr="00A25931">
        <w:rPr>
          <w:rFonts w:asciiTheme="minorHAnsi"/>
          <w:lang w:val="bg-BG"/>
        </w:rPr>
        <w:t xml:space="preserve">Scaleway. (2025, August 21). How to use structured outputs. </w:t>
      </w:r>
      <w:hyperlink r:id="rId85" w:history="1">
        <w:r w:rsidRPr="00A25931">
          <w:rPr>
            <w:rStyle w:val="Hyperlink"/>
            <w:rFonts w:asciiTheme="minorHAnsi"/>
            <w:lang w:val="bg-BG"/>
          </w:rPr>
          <w:t>https://www.scaleway.com/en/docs/generative-apis/how-to/use-structured-outputs/</w:t>
        </w:r>
      </w:hyperlink>
    </w:p>
    <w:p w14:paraId="74F1231F" w14:textId="77777777" w:rsidR="00A25931" w:rsidRPr="00A25931" w:rsidRDefault="00A25931" w:rsidP="00A25931">
      <w:pPr>
        <w:spacing w:after="210"/>
        <w:rPr>
          <w:rFonts w:asciiTheme="minorHAnsi"/>
          <w:lang w:val="bg-BG"/>
        </w:rPr>
      </w:pPr>
      <w:r w:rsidRPr="00A25931">
        <w:rPr>
          <w:rFonts w:asciiTheme="minorHAnsi"/>
          <w:lang w:val="bg-BG"/>
        </w:rPr>
        <w:t xml:space="preserve">SE@RWTH. (2019, January 31). Domain-specific languages (DSLs). </w:t>
      </w:r>
      <w:hyperlink r:id="rId86" w:history="1">
        <w:r w:rsidRPr="00A25931">
          <w:rPr>
            <w:rStyle w:val="Hyperlink"/>
            <w:rFonts w:asciiTheme="minorHAnsi"/>
            <w:lang w:val="bg-BG"/>
          </w:rPr>
          <w:t>https://se-rwth.github.io/research/Domain-Specific-Languages/</w:t>
        </w:r>
      </w:hyperlink>
    </w:p>
    <w:p w14:paraId="61DD5FD6" w14:textId="77777777" w:rsidR="00A25931" w:rsidRPr="00A25931" w:rsidRDefault="00A25931" w:rsidP="00A25931">
      <w:pPr>
        <w:spacing w:after="210"/>
        <w:rPr>
          <w:rFonts w:asciiTheme="minorHAnsi"/>
          <w:lang w:val="bg-BG"/>
        </w:rPr>
      </w:pPr>
      <w:r w:rsidRPr="00A25931">
        <w:rPr>
          <w:rFonts w:asciiTheme="minorHAnsi"/>
          <w:lang w:val="bg-BG"/>
        </w:rPr>
        <w:t xml:space="preserve">Second Talent. (2025, October 15). AI coding assistant statistics &amp; trends. </w:t>
      </w:r>
      <w:hyperlink r:id="rId87" w:history="1">
        <w:r w:rsidRPr="00A25931">
          <w:rPr>
            <w:rStyle w:val="Hyperlink"/>
            <w:rFonts w:asciiTheme="minorHAnsi"/>
            <w:lang w:val="bg-BG"/>
          </w:rPr>
          <w:t>https://www.secondtalent.com/resources/ai-coding-assistant-statistics/</w:t>
        </w:r>
      </w:hyperlink>
    </w:p>
    <w:p w14:paraId="04B26D16" w14:textId="77777777" w:rsidR="00A25931" w:rsidRPr="00A25931" w:rsidRDefault="00A25931" w:rsidP="00A25931">
      <w:pPr>
        <w:spacing w:after="210"/>
        <w:rPr>
          <w:rFonts w:asciiTheme="minorHAnsi"/>
          <w:lang w:val="bg-BG"/>
        </w:rPr>
      </w:pPr>
      <w:r w:rsidRPr="00A25931">
        <w:rPr>
          <w:rFonts w:asciiTheme="minorHAnsi"/>
          <w:lang w:val="bg-BG"/>
        </w:rPr>
        <w:t xml:space="preserve">Si, C., Zhang, Y., Yang, Z., Liu, R., &amp; Yang, D. (2024). Design2Code: How far are we from automating front-end engineering? arXiv preprint arXiv:2403.03163. </w:t>
      </w:r>
      <w:hyperlink r:id="rId88" w:history="1">
        <w:r w:rsidRPr="00A25931">
          <w:rPr>
            <w:rStyle w:val="Hyperlink"/>
            <w:rFonts w:asciiTheme="minorHAnsi"/>
            <w:lang w:val="bg-BG"/>
          </w:rPr>
          <w:t>https://arxiv.org/abs/2403.03163</w:t>
        </w:r>
      </w:hyperlink>
    </w:p>
    <w:p w14:paraId="4C0F9E63" w14:textId="77777777" w:rsidR="00A25931" w:rsidRPr="00A25931" w:rsidRDefault="00A25931" w:rsidP="00A25931">
      <w:pPr>
        <w:spacing w:after="210"/>
        <w:rPr>
          <w:rFonts w:asciiTheme="minorHAnsi"/>
          <w:lang w:val="bg-BG"/>
        </w:rPr>
      </w:pPr>
      <w:r w:rsidRPr="00A25931">
        <w:rPr>
          <w:rFonts w:asciiTheme="minorHAnsi"/>
          <w:lang w:val="bg-BG"/>
        </w:rPr>
        <w:t xml:space="preserve">Si, C., Zhang, Y., Yang, Z., Liu, R., Yang, D., Ma, J., Jacobs, C., Kulkarni, R., Sasaki, R., Yin, P., Krishna, R., &amp; Yatskar, M. (2025). Design2Code: Benchmarking multimodal code generation for automated front-end engineering. In Proceedings of the 2025 Conference of the North American Chapter of the Association for Computational Linguistics (pp. 3956–3974). </w:t>
      </w:r>
      <w:hyperlink r:id="rId89" w:history="1">
        <w:r w:rsidRPr="00A25931">
          <w:rPr>
            <w:rStyle w:val="Hyperlink"/>
            <w:rFonts w:asciiTheme="minorHAnsi"/>
            <w:lang w:val="bg-BG"/>
          </w:rPr>
          <w:t>https://aclanthology.org/2025.naacl-long.199.pdf</w:t>
        </w:r>
      </w:hyperlink>
    </w:p>
    <w:p w14:paraId="0E3C1B0D" w14:textId="77777777" w:rsidR="00A25931" w:rsidRPr="00A25931" w:rsidRDefault="00A25931" w:rsidP="00A25931">
      <w:pPr>
        <w:spacing w:after="210"/>
        <w:rPr>
          <w:rFonts w:asciiTheme="minorHAnsi"/>
          <w:lang w:val="bg-BG"/>
        </w:rPr>
      </w:pPr>
      <w:r w:rsidRPr="00A25931">
        <w:rPr>
          <w:rFonts w:asciiTheme="minorHAnsi"/>
          <w:lang w:val="bg-BG"/>
        </w:rPr>
        <w:lastRenderedPageBreak/>
        <w:t xml:space="preserve">Simmering, D. (2024, August 9). OpenAI's structured output vs. instructor and outlines. </w:t>
      </w:r>
      <w:hyperlink r:id="rId90" w:history="1">
        <w:r w:rsidRPr="00A25931">
          <w:rPr>
            <w:rStyle w:val="Hyperlink"/>
            <w:rFonts w:asciiTheme="minorHAnsi"/>
            <w:lang w:val="bg-BG"/>
          </w:rPr>
          <w:t>https://simmering.dev/blog/openai_structured_output/</w:t>
        </w:r>
      </w:hyperlink>
    </w:p>
    <w:p w14:paraId="32E68875" w14:textId="77777777" w:rsidR="00A25931" w:rsidRPr="00A25931" w:rsidRDefault="00A25931" w:rsidP="00A25931">
      <w:pPr>
        <w:spacing w:after="210"/>
        <w:rPr>
          <w:rFonts w:asciiTheme="minorHAnsi"/>
          <w:lang w:val="bg-BG"/>
        </w:rPr>
      </w:pPr>
      <w:r w:rsidRPr="00A25931">
        <w:rPr>
          <w:rFonts w:asciiTheme="minorHAnsi"/>
          <w:lang w:val="bg-BG"/>
        </w:rPr>
        <w:t xml:space="preserve">Softprom. (2025, August 31). A comprehensive framework for selecting foundation models in generative AI. </w:t>
      </w:r>
      <w:hyperlink r:id="rId91" w:history="1">
        <w:r w:rsidRPr="00A25931">
          <w:rPr>
            <w:rStyle w:val="Hyperlink"/>
            <w:rFonts w:asciiTheme="minorHAnsi"/>
            <w:lang w:val="bg-BG"/>
          </w:rPr>
          <w:t>https://softprom.com/beyond-the-basics-a-comprehensive-framework-for-selecting-foundation-models-in-generative-ai</w:t>
        </w:r>
      </w:hyperlink>
    </w:p>
    <w:p w14:paraId="510DB5F6" w14:textId="77777777" w:rsidR="00A25931" w:rsidRPr="00A25931" w:rsidRDefault="00A25931" w:rsidP="00A25931">
      <w:pPr>
        <w:spacing w:after="210"/>
        <w:rPr>
          <w:rFonts w:asciiTheme="minorHAnsi"/>
          <w:lang w:val="bg-BG"/>
        </w:rPr>
      </w:pPr>
      <w:r w:rsidRPr="00A25931">
        <w:rPr>
          <w:rFonts w:asciiTheme="minorHAnsi"/>
          <w:lang w:val="bg-BG"/>
        </w:rPr>
        <w:t xml:space="preserve">Sparkco.ai. (2025, December 17). Cutting-edge techniques to reduce LLM hallucinations. </w:t>
      </w:r>
      <w:hyperlink r:id="rId92" w:history="1">
        <w:r w:rsidRPr="00A25931">
          <w:rPr>
            <w:rStyle w:val="Hyperlink"/>
            <w:rFonts w:asciiTheme="minorHAnsi"/>
            <w:lang w:val="bg-BG"/>
          </w:rPr>
          <w:t>https://sparkco.ai/blog/cutting-edge-techniques-to-reduce-llm-hallucinations-2025</w:t>
        </w:r>
      </w:hyperlink>
    </w:p>
    <w:p w14:paraId="160A86D2" w14:textId="77777777" w:rsidR="00A25931" w:rsidRPr="00A25931" w:rsidRDefault="00A25931" w:rsidP="00A25931">
      <w:pPr>
        <w:spacing w:after="210"/>
        <w:rPr>
          <w:rFonts w:asciiTheme="minorHAnsi"/>
          <w:lang w:val="bg-BG"/>
        </w:rPr>
      </w:pPr>
      <w:r w:rsidRPr="00A25931">
        <w:rPr>
          <w:rFonts w:asciiTheme="minorHAnsi"/>
          <w:lang w:val="bg-BG"/>
        </w:rPr>
        <w:t xml:space="preserve">SymbioticSec. (2025, February 26). Validating inputs and input sanitization: A step-by-step guide. </w:t>
      </w:r>
      <w:hyperlink r:id="rId93" w:history="1">
        <w:r w:rsidRPr="00A25931">
          <w:rPr>
            <w:rStyle w:val="Hyperlink"/>
            <w:rFonts w:asciiTheme="minorHAnsi"/>
            <w:lang w:val="bg-BG"/>
          </w:rPr>
          <w:t>https://www.symbioticsec.ai/blog/validating-inputs-input-sanitization-step-by-step-guide</w:t>
        </w:r>
      </w:hyperlink>
    </w:p>
    <w:p w14:paraId="2CE2E1B5" w14:textId="77777777" w:rsidR="00A25931" w:rsidRPr="00A25931" w:rsidRDefault="00A25931" w:rsidP="00A25931">
      <w:pPr>
        <w:spacing w:after="210"/>
        <w:rPr>
          <w:rFonts w:asciiTheme="minorHAnsi"/>
          <w:lang w:val="bg-BG"/>
        </w:rPr>
      </w:pPr>
      <w:r w:rsidRPr="00A25931">
        <w:rPr>
          <w:rFonts w:asciiTheme="minorHAnsi"/>
          <w:lang w:val="bg-BG"/>
        </w:rPr>
        <w:t xml:space="preserve">TechGDPR. (2025, March 11). Self-hosting AI: For privacy, compliance, and cost efficiency. </w:t>
      </w:r>
      <w:hyperlink r:id="rId94" w:history="1">
        <w:r w:rsidRPr="00A25931">
          <w:rPr>
            <w:rStyle w:val="Hyperlink"/>
            <w:rFonts w:asciiTheme="minorHAnsi"/>
            <w:lang w:val="bg-BG"/>
          </w:rPr>
          <w:t>https://techgdpr.com/blog/self-hosting-ai-for-privacy-compliance-and-cost-efficiency/</w:t>
        </w:r>
      </w:hyperlink>
    </w:p>
    <w:p w14:paraId="16F9B82B" w14:textId="77777777" w:rsidR="00A25931" w:rsidRPr="00A25931" w:rsidRDefault="00A25931" w:rsidP="00A25931">
      <w:pPr>
        <w:spacing w:after="210"/>
        <w:rPr>
          <w:rFonts w:asciiTheme="minorHAnsi"/>
          <w:lang w:val="bg-BG"/>
        </w:rPr>
      </w:pPr>
      <w:r w:rsidRPr="00A25931">
        <w:rPr>
          <w:rFonts w:asciiTheme="minorHAnsi"/>
          <w:lang w:val="bg-BG"/>
        </w:rPr>
        <w:t xml:space="preserve">Tiny.cloud. (2023, July 18). User input sanitization and validation: Securing your app. </w:t>
      </w:r>
      <w:hyperlink r:id="rId95" w:history="1">
        <w:r w:rsidRPr="00A25931">
          <w:rPr>
            <w:rStyle w:val="Hyperlink"/>
            <w:rFonts w:asciiTheme="minorHAnsi"/>
            <w:lang w:val="bg-BG"/>
          </w:rPr>
          <w:t>https://www.tiny.cloud/blog/input-sanitization/</w:t>
        </w:r>
      </w:hyperlink>
    </w:p>
    <w:p w14:paraId="051B142E" w14:textId="77777777" w:rsidR="00A25931" w:rsidRPr="00A25931" w:rsidRDefault="00A25931" w:rsidP="00A25931">
      <w:pPr>
        <w:spacing w:after="210"/>
        <w:rPr>
          <w:rFonts w:asciiTheme="minorHAnsi"/>
          <w:lang w:val="bg-BG"/>
        </w:rPr>
      </w:pPr>
      <w:r w:rsidRPr="00A25931">
        <w:rPr>
          <w:rFonts w:asciiTheme="minorHAnsi"/>
          <w:lang w:val="bg-BG"/>
        </w:rPr>
        <w:t xml:space="preserve">TLVTech. (2025, June 4). Exploring domain-specific languages: A practical overview. </w:t>
      </w:r>
      <w:hyperlink r:id="rId96" w:history="1">
        <w:r w:rsidRPr="00A25931">
          <w:rPr>
            <w:rStyle w:val="Hyperlink"/>
            <w:rFonts w:asciiTheme="minorHAnsi"/>
            <w:lang w:val="bg-BG"/>
          </w:rPr>
          <w:t>https://www.tlvtech.io/post/understanding-value-of-domain-specific-languages</w:t>
        </w:r>
      </w:hyperlink>
    </w:p>
    <w:p w14:paraId="7AE1D1EB" w14:textId="77777777" w:rsidR="00A25931" w:rsidRPr="00A25931" w:rsidRDefault="00A25931" w:rsidP="00A25931">
      <w:pPr>
        <w:spacing w:after="210"/>
        <w:rPr>
          <w:rFonts w:asciiTheme="minorHAnsi"/>
          <w:lang w:val="bg-BG"/>
        </w:rPr>
      </w:pPr>
      <w:r w:rsidRPr="00A25931">
        <w:rPr>
          <w:rFonts w:asciiTheme="minorHAnsi"/>
          <w:lang w:val="bg-BG"/>
        </w:rPr>
        <w:t xml:space="preserve">Tong, Y., et al. (2025, March 14). Awesome-code-benchmark: A comprehensive review of code evaluation benchmarks. GitHub. </w:t>
      </w:r>
      <w:hyperlink r:id="rId97" w:history="1">
        <w:r w:rsidRPr="00A25931">
          <w:rPr>
            <w:rStyle w:val="Hyperlink"/>
            <w:rFonts w:asciiTheme="minorHAnsi"/>
            <w:lang w:val="bg-BG"/>
          </w:rPr>
          <w:t>https://github.com/tongye98/Awesome-Code-Benchmark</w:t>
        </w:r>
      </w:hyperlink>
    </w:p>
    <w:p w14:paraId="443F20D4" w14:textId="77777777" w:rsidR="00A25931" w:rsidRPr="00A25931" w:rsidRDefault="00A25931" w:rsidP="00A25931">
      <w:pPr>
        <w:spacing w:after="210"/>
        <w:rPr>
          <w:rFonts w:asciiTheme="minorHAnsi"/>
          <w:lang w:val="bg-BG"/>
        </w:rPr>
      </w:pPr>
      <w:r w:rsidRPr="00A25931">
        <w:rPr>
          <w:rFonts w:asciiTheme="minorHAnsi"/>
          <w:lang w:val="bg-BG"/>
        </w:rPr>
        <w:t xml:space="preserve">Turing. (2025, April 1). Key strategies to minimize LLM hallucinations. </w:t>
      </w:r>
      <w:hyperlink r:id="rId98" w:history="1">
        <w:r w:rsidRPr="00A25931">
          <w:rPr>
            <w:rStyle w:val="Hyperlink"/>
            <w:rFonts w:asciiTheme="minorHAnsi"/>
            <w:lang w:val="bg-BG"/>
          </w:rPr>
          <w:t>https://www.turing.com/resources/minimize-llm-hallucinations-strategy</w:t>
        </w:r>
      </w:hyperlink>
    </w:p>
    <w:p w14:paraId="44DB339E" w14:textId="77777777" w:rsidR="00A25931" w:rsidRPr="00A25931" w:rsidRDefault="00A25931" w:rsidP="00A25931">
      <w:pPr>
        <w:spacing w:after="210"/>
        <w:rPr>
          <w:rFonts w:asciiTheme="minorHAnsi"/>
          <w:lang w:val="bg-BG"/>
        </w:rPr>
      </w:pPr>
      <w:r w:rsidRPr="00A25931">
        <w:rPr>
          <w:rFonts w:asciiTheme="minorHAnsi"/>
          <w:lang w:val="bg-BG"/>
        </w:rPr>
        <w:t xml:space="preserve">Vectara. (2025). Hallucination leaderboard (HHEM) repository. </w:t>
      </w:r>
      <w:hyperlink r:id="rId99" w:history="1">
        <w:r w:rsidRPr="00A25931">
          <w:rPr>
            <w:rStyle w:val="Hyperlink"/>
            <w:rFonts w:asciiTheme="minorHAnsi"/>
            <w:lang w:val="bg-BG"/>
          </w:rPr>
          <w:t>https://github.com/vectara/hallucinati</w:t>
        </w:r>
        <w:r w:rsidRPr="00A25931">
          <w:rPr>
            <w:rStyle w:val="Hyperlink"/>
            <w:rFonts w:asciiTheme="minorHAnsi"/>
            <w:lang w:val="bg-BG"/>
          </w:rPr>
          <w:t>o</w:t>
        </w:r>
        <w:r w:rsidRPr="00A25931">
          <w:rPr>
            <w:rStyle w:val="Hyperlink"/>
            <w:rFonts w:asciiTheme="minorHAnsi"/>
            <w:lang w:val="bg-BG"/>
          </w:rPr>
          <w:t>n-leaderboard</w:t>
        </w:r>
      </w:hyperlink>
    </w:p>
    <w:p w14:paraId="2857FCA2" w14:textId="77777777" w:rsidR="00A25931" w:rsidRPr="00A25931" w:rsidRDefault="00A25931" w:rsidP="00A25931">
      <w:pPr>
        <w:spacing w:after="210"/>
        <w:rPr>
          <w:rFonts w:asciiTheme="minorHAnsi"/>
          <w:lang w:val="bg-BG"/>
        </w:rPr>
      </w:pPr>
      <w:r w:rsidRPr="00A25931">
        <w:rPr>
          <w:rFonts w:asciiTheme="minorHAnsi"/>
          <w:lang w:val="bg-BG"/>
        </w:rPr>
        <w:t xml:space="preserve">Wang, S., Li, Z., Qian, H., Yang, C., Wang, Z., Shang, M., Kumar, V., Tan, S., Ray, B., Bhatia, P., Rawat, P., Wan, X., &amp; Song, D. (2023). Natural language to code: How far are we? In Proceedings of the ACM SIGSOFT International Symposium on Software Testing and Analysis. </w:t>
      </w:r>
      <w:hyperlink r:id="rId100" w:history="1">
        <w:r w:rsidRPr="00A25931">
          <w:rPr>
            <w:rStyle w:val="Hyperlink"/>
            <w:rFonts w:asciiTheme="minorHAnsi"/>
            <w:lang w:val="bg-BG"/>
          </w:rPr>
          <w:t>https://shangwenwang.github.io/files/FSE-23A.pdf</w:t>
        </w:r>
      </w:hyperlink>
    </w:p>
    <w:p w14:paraId="52838A39" w14:textId="77777777" w:rsidR="00A25931" w:rsidRPr="00A25931" w:rsidRDefault="00A25931" w:rsidP="00A25931">
      <w:pPr>
        <w:spacing w:after="210"/>
        <w:rPr>
          <w:rFonts w:asciiTheme="minorHAnsi"/>
          <w:lang w:val="bg-BG"/>
        </w:rPr>
      </w:pPr>
      <w:r w:rsidRPr="00A25931">
        <w:rPr>
          <w:rFonts w:asciiTheme="minorHAnsi"/>
          <w:lang w:val="bg-BG"/>
        </w:rPr>
        <w:t xml:space="preserve">Weights &amp; Biases. (2025, February 11). LLM evaluation: Metrics, frameworks, and best practices. </w:t>
      </w:r>
      <w:hyperlink r:id="rId101" w:history="1">
        <w:r w:rsidRPr="00A25931">
          <w:rPr>
            <w:rStyle w:val="Hyperlink"/>
            <w:rFonts w:asciiTheme="minorHAnsi"/>
            <w:lang w:val="bg-BG"/>
          </w:rPr>
          <w:t>https://wandb.ai/onlineinference/genai-research/reports/LLM-evaluation-Metrics-frameworks-and-best-practices--VmlldzoxMTMxNjQ4NA</w:t>
        </w:r>
      </w:hyperlink>
    </w:p>
    <w:p w14:paraId="1B5A8F77" w14:textId="77777777" w:rsidR="00A25931" w:rsidRPr="00A25931" w:rsidRDefault="00A25931" w:rsidP="00A25931">
      <w:pPr>
        <w:spacing w:after="210"/>
        <w:rPr>
          <w:rFonts w:asciiTheme="minorHAnsi"/>
          <w:lang w:val="bg-BG"/>
        </w:rPr>
      </w:pPr>
      <w:r w:rsidRPr="00A25931">
        <w:rPr>
          <w:rFonts w:asciiTheme="minorHAnsi"/>
          <w:lang w:val="bg-BG"/>
        </w:rPr>
        <w:t xml:space="preserve">Wiegold, T. (2025, November 14). Claude API structured output: Complete guide to schema compliance. </w:t>
      </w:r>
      <w:hyperlink r:id="rId102" w:history="1">
        <w:r w:rsidRPr="00A25931">
          <w:rPr>
            <w:rStyle w:val="Hyperlink"/>
            <w:rFonts w:asciiTheme="minorHAnsi"/>
            <w:lang w:val="bg-BG"/>
          </w:rPr>
          <w:t>https://thomas-wiegold.com/blog/claude-api-structured-output/</w:t>
        </w:r>
      </w:hyperlink>
    </w:p>
    <w:p w14:paraId="7C3E8B23" w14:textId="77777777" w:rsidR="00A25931" w:rsidRPr="00A25931" w:rsidRDefault="00A25931" w:rsidP="00A25931">
      <w:pPr>
        <w:spacing w:after="210"/>
        <w:rPr>
          <w:rFonts w:asciiTheme="minorHAnsi"/>
          <w:lang w:val="bg-BG"/>
        </w:rPr>
      </w:pPr>
      <w:r w:rsidRPr="00A25931">
        <w:rPr>
          <w:rFonts w:asciiTheme="minorHAnsi"/>
          <w:lang w:val="bg-BG"/>
        </w:rPr>
        <w:t xml:space="preserve">Wikipedia. (2022, June 9). Foundation model. </w:t>
      </w:r>
      <w:hyperlink r:id="rId103" w:history="1">
        <w:r w:rsidRPr="00A25931">
          <w:rPr>
            <w:rStyle w:val="Hyperlink"/>
            <w:rFonts w:asciiTheme="minorHAnsi"/>
            <w:lang w:val="bg-BG"/>
          </w:rPr>
          <w:t>https://en.wikipedia.org/wiki/Foundation_model</w:t>
        </w:r>
      </w:hyperlink>
    </w:p>
    <w:p w14:paraId="066CC5CA" w14:textId="77777777" w:rsidR="00A25931" w:rsidRPr="00A25931" w:rsidRDefault="00A25931" w:rsidP="00A25931">
      <w:pPr>
        <w:spacing w:after="210"/>
        <w:rPr>
          <w:rFonts w:asciiTheme="minorHAnsi"/>
          <w:lang w:val="bg-BG"/>
        </w:rPr>
      </w:pPr>
      <w:r w:rsidRPr="00A25931">
        <w:rPr>
          <w:rFonts w:asciiTheme="minorHAnsi"/>
          <w:lang w:val="bg-BG"/>
        </w:rPr>
        <w:t xml:space="preserve">Zep. (2025, April 9). Reducing LLM hallucinations: A developer's guide. </w:t>
      </w:r>
      <w:hyperlink r:id="rId104" w:history="1">
        <w:r w:rsidRPr="00A25931">
          <w:rPr>
            <w:rStyle w:val="Hyperlink"/>
            <w:rFonts w:asciiTheme="minorHAnsi"/>
            <w:lang w:val="bg-BG"/>
          </w:rPr>
          <w:t>https://www.getzep.com/ai-agents/reducing-llm-hallucinations/</w:t>
        </w:r>
      </w:hyperlink>
    </w:p>
    <w:p w14:paraId="15EC8477" w14:textId="77777777" w:rsidR="00A25931" w:rsidRPr="00A25931" w:rsidRDefault="00A25931" w:rsidP="00A25931">
      <w:pPr>
        <w:spacing w:after="210"/>
        <w:rPr>
          <w:rFonts w:asciiTheme="minorHAnsi"/>
          <w:lang w:val="bg-BG"/>
        </w:rPr>
      </w:pPr>
      <w:r w:rsidRPr="00A25931">
        <w:rPr>
          <w:rFonts w:asciiTheme="minorHAnsi"/>
          <w:lang w:val="bg-BG"/>
        </w:rPr>
        <w:t xml:space="preserve">Zhang, Z., Wang, Y., Wang, C., Chen, J., &amp; Zheng, Z. (2024). LLM hallucinations in practical code generation: Phenomena, mechanism, and mitigation. arXiv preprint arXiv:2409.20550. </w:t>
      </w:r>
      <w:hyperlink r:id="rId105" w:history="1">
        <w:r w:rsidRPr="00A25931">
          <w:rPr>
            <w:rStyle w:val="Hyperlink"/>
            <w:rFonts w:asciiTheme="minorHAnsi"/>
            <w:lang w:val="bg-BG"/>
          </w:rPr>
          <w:t>https://arxiv.org/abs/2409.20550</w:t>
        </w:r>
      </w:hyperlink>
    </w:p>
    <w:p w14:paraId="20EBF5DA" w14:textId="5B8A6A4C" w:rsidR="00B226A7" w:rsidRPr="00B226A7" w:rsidRDefault="00B226A7" w:rsidP="00B226A7">
      <w:pPr>
        <w:spacing w:after="210"/>
        <w:rPr>
          <w:rFonts w:asciiTheme="minorHAnsi"/>
        </w:rPr>
      </w:pPr>
      <w:r w:rsidRPr="00B226A7">
        <w:rPr>
          <w:rFonts w:asciiTheme="minorHAnsi"/>
          <w:lang w:val="bg-BG"/>
        </w:rPr>
        <w:lastRenderedPageBreak/>
        <w:t>Google Cloud. (2026a, January 8). Call MaaS APIs for open models. Google Cloud Documentation. https://docs.cloud.google.com/vertex-ai/generative-ai/docs/maas/call-open-model-apis</w:t>
      </w:r>
    </w:p>
    <w:p w14:paraId="103B49D4" w14:textId="681CDF24" w:rsidR="00B226A7" w:rsidRPr="00B226A7" w:rsidRDefault="00B226A7" w:rsidP="00B226A7">
      <w:pPr>
        <w:spacing w:after="210"/>
        <w:rPr>
          <w:rFonts w:asciiTheme="minorHAnsi"/>
        </w:rPr>
      </w:pPr>
      <w:r w:rsidRPr="00B226A7">
        <w:rPr>
          <w:rFonts w:asciiTheme="minorHAnsi"/>
          <w:lang w:val="bg-BG"/>
        </w:rPr>
        <w:t>Google Cloud. (2026b, January 8). Context caching overview. Google Cloud Documentation. https://docs.cloud.google.com/vertex-ai/generative-ai/docs/context-cache/context-cache-overview</w:t>
      </w:r>
    </w:p>
    <w:p w14:paraId="4D8C1445" w14:textId="2C3D6B8E" w:rsidR="00B226A7" w:rsidRPr="00B226A7" w:rsidRDefault="00B226A7" w:rsidP="00B226A7">
      <w:pPr>
        <w:spacing w:after="210"/>
        <w:rPr>
          <w:rFonts w:asciiTheme="minorHAnsi"/>
          <w:lang w:val="nl-NL"/>
        </w:rPr>
      </w:pPr>
      <w:r w:rsidRPr="00B226A7">
        <w:rPr>
          <w:rFonts w:asciiTheme="minorHAnsi"/>
          <w:lang w:val="bg-BG"/>
        </w:rPr>
        <w:t>Google Cloud. (2026c, January 8). Provisioned Throughput overview. Google Cloud Documentation. https://docs.cloud.google.com/vertex-ai/generative-ai/docs/provisioned-throughput/overview</w:t>
      </w:r>
    </w:p>
    <w:p w14:paraId="11F27522" w14:textId="77777777" w:rsidR="00B226A7" w:rsidRPr="00B226A7" w:rsidRDefault="00B226A7" w:rsidP="00B226A7">
      <w:pPr>
        <w:spacing w:after="210"/>
        <w:rPr>
          <w:rFonts w:asciiTheme="minorHAnsi"/>
          <w:lang w:val="bg-BG"/>
        </w:rPr>
      </w:pPr>
    </w:p>
    <w:p w14:paraId="1D845991" w14:textId="77777777" w:rsidR="00B226A7" w:rsidRPr="00B226A7" w:rsidRDefault="00B226A7" w:rsidP="00B226A7">
      <w:pPr>
        <w:spacing w:after="210"/>
        <w:rPr>
          <w:rFonts w:asciiTheme="minorHAnsi"/>
          <w:lang w:val="bg-BG"/>
        </w:rPr>
      </w:pPr>
      <w:r w:rsidRPr="00B226A7">
        <w:rPr>
          <w:rFonts w:asciiTheme="minorHAnsi"/>
          <w:lang w:val="bg-BG"/>
        </w:rPr>
        <w:t>Google Cloud. (2026d, January 8). DeepSeek-V3.1. Google Cloud Documentation. https://docs.cloud.google.com/vertex-ai/generative-ai/docs/maas/deepseek/deepseek-v31</w:t>
      </w:r>
    </w:p>
    <w:p w14:paraId="796CDCB3" w14:textId="77777777" w:rsidR="00B226A7" w:rsidRPr="00B226A7" w:rsidRDefault="00B226A7" w:rsidP="00B226A7">
      <w:pPr>
        <w:spacing w:after="210"/>
        <w:rPr>
          <w:rFonts w:asciiTheme="minorHAnsi"/>
          <w:lang w:val="bg-BG"/>
        </w:rPr>
      </w:pPr>
    </w:p>
    <w:p w14:paraId="605BB4BD" w14:textId="77777777" w:rsidR="00B226A7" w:rsidRPr="00B226A7" w:rsidRDefault="00B226A7" w:rsidP="00B226A7">
      <w:pPr>
        <w:spacing w:after="210"/>
        <w:rPr>
          <w:rFonts w:asciiTheme="minorHAnsi"/>
          <w:lang w:val="bg-BG"/>
        </w:rPr>
      </w:pPr>
      <w:r w:rsidRPr="00B226A7">
        <w:rPr>
          <w:rFonts w:asciiTheme="minorHAnsi"/>
          <w:lang w:val="bg-BG"/>
        </w:rPr>
        <w:t>Google Cloud. (2026e, January 8). DeepSeek-V3.2. Google Cloud Documentation. https://docs.cloud.google.com/vertex-ai/generative-ai/docs/maas/deepseek/deepseek-v32</w:t>
      </w:r>
    </w:p>
    <w:p w14:paraId="39319E49" w14:textId="77777777" w:rsidR="00B226A7" w:rsidRPr="00B226A7" w:rsidRDefault="00B226A7" w:rsidP="00B226A7">
      <w:pPr>
        <w:spacing w:after="210"/>
        <w:rPr>
          <w:rFonts w:asciiTheme="minorHAnsi"/>
          <w:lang w:val="bg-BG"/>
        </w:rPr>
      </w:pPr>
    </w:p>
    <w:p w14:paraId="3F923860" w14:textId="77777777" w:rsidR="00B226A7" w:rsidRPr="00B226A7" w:rsidRDefault="00B226A7" w:rsidP="00B226A7">
      <w:pPr>
        <w:spacing w:after="210"/>
        <w:rPr>
          <w:rFonts w:asciiTheme="minorHAnsi"/>
          <w:lang w:val="bg-BG"/>
        </w:rPr>
      </w:pPr>
      <w:r w:rsidRPr="00B226A7">
        <w:rPr>
          <w:rFonts w:asciiTheme="minorHAnsi"/>
          <w:lang w:val="bg-BG"/>
        </w:rPr>
        <w:t>Google Cloud. (2026f, January 8). Gemini 2.0 Flash. Google Cloud Documentation. https://docs.cloud.google.com/vertex-ai/generative-ai/docs/models/gemini/2-0-flash</w:t>
      </w:r>
    </w:p>
    <w:p w14:paraId="67899D41" w14:textId="77777777" w:rsidR="00B226A7" w:rsidRPr="00B226A7" w:rsidRDefault="00B226A7" w:rsidP="00B226A7">
      <w:pPr>
        <w:spacing w:after="210"/>
        <w:rPr>
          <w:rFonts w:asciiTheme="minorHAnsi"/>
          <w:lang w:val="bg-BG"/>
        </w:rPr>
      </w:pPr>
    </w:p>
    <w:p w14:paraId="2562B369" w14:textId="77777777" w:rsidR="00B226A7" w:rsidRPr="00B226A7" w:rsidRDefault="00B226A7" w:rsidP="00B226A7">
      <w:pPr>
        <w:spacing w:after="210"/>
        <w:rPr>
          <w:rFonts w:asciiTheme="minorHAnsi"/>
          <w:lang w:val="bg-BG"/>
        </w:rPr>
      </w:pPr>
      <w:r w:rsidRPr="00B226A7">
        <w:rPr>
          <w:rFonts w:asciiTheme="minorHAnsi"/>
          <w:lang w:val="bg-BG"/>
        </w:rPr>
        <w:t>Google Cloud. (2026g, January 8). Gemini 2.0 Flash-Lite. Google Cloud Documentation. https://docs.cloud.google.com/vertex-ai/generative-ai/docs/models/gemini/2-0-flash-lite</w:t>
      </w:r>
    </w:p>
    <w:p w14:paraId="56899318" w14:textId="77777777" w:rsidR="00B226A7" w:rsidRPr="00B226A7" w:rsidRDefault="00B226A7" w:rsidP="00B226A7">
      <w:pPr>
        <w:spacing w:after="210"/>
        <w:rPr>
          <w:rFonts w:asciiTheme="minorHAnsi"/>
          <w:lang w:val="bg-BG"/>
        </w:rPr>
      </w:pPr>
    </w:p>
    <w:p w14:paraId="76DCD249" w14:textId="77777777" w:rsidR="00B226A7" w:rsidRPr="00B226A7" w:rsidRDefault="00B226A7" w:rsidP="00B226A7">
      <w:pPr>
        <w:spacing w:after="210"/>
        <w:rPr>
          <w:rFonts w:asciiTheme="minorHAnsi"/>
          <w:lang w:val="bg-BG"/>
        </w:rPr>
      </w:pPr>
      <w:r w:rsidRPr="00B226A7">
        <w:rPr>
          <w:rFonts w:asciiTheme="minorHAnsi"/>
          <w:lang w:val="bg-BG"/>
        </w:rPr>
        <w:t>Google Cloud. (2026h, January 8). Gemini 2.5 Flash. Google Cloud Documentation. https://docs.cloud.google.com/vertex-ai/generative-ai/docs/models/gemini/2-5-flash</w:t>
      </w:r>
    </w:p>
    <w:p w14:paraId="107C412B" w14:textId="77777777" w:rsidR="00B226A7" w:rsidRPr="00B226A7" w:rsidRDefault="00B226A7" w:rsidP="00B226A7">
      <w:pPr>
        <w:spacing w:after="210"/>
        <w:rPr>
          <w:rFonts w:asciiTheme="minorHAnsi"/>
          <w:lang w:val="bg-BG"/>
        </w:rPr>
      </w:pPr>
    </w:p>
    <w:p w14:paraId="09DCD1D6" w14:textId="77777777" w:rsidR="00B226A7" w:rsidRPr="00B226A7" w:rsidRDefault="00B226A7" w:rsidP="00B226A7">
      <w:pPr>
        <w:spacing w:after="210"/>
        <w:rPr>
          <w:rFonts w:asciiTheme="minorHAnsi"/>
          <w:lang w:val="bg-BG"/>
        </w:rPr>
      </w:pPr>
      <w:r w:rsidRPr="00B226A7">
        <w:rPr>
          <w:rFonts w:asciiTheme="minorHAnsi"/>
          <w:lang w:val="bg-BG"/>
        </w:rPr>
        <w:t>Google Cloud. (2026i, January 8). Gemini 2.5 Flash-Lite. Google Cloud Documentation. https://docs.cloud.google.com/vertex-ai/generative-ai/docs/models/gemini/2-5-flash-lite</w:t>
      </w:r>
    </w:p>
    <w:p w14:paraId="776AAF98" w14:textId="77777777" w:rsidR="00B226A7" w:rsidRPr="00B226A7" w:rsidRDefault="00B226A7" w:rsidP="00B226A7">
      <w:pPr>
        <w:spacing w:after="210"/>
        <w:rPr>
          <w:rFonts w:asciiTheme="minorHAnsi"/>
          <w:lang w:val="bg-BG"/>
        </w:rPr>
      </w:pPr>
    </w:p>
    <w:p w14:paraId="52DF448B" w14:textId="77777777" w:rsidR="00B226A7" w:rsidRPr="00B226A7" w:rsidRDefault="00B226A7" w:rsidP="00B226A7">
      <w:pPr>
        <w:spacing w:after="210"/>
        <w:rPr>
          <w:rFonts w:asciiTheme="minorHAnsi"/>
          <w:lang w:val="bg-BG"/>
        </w:rPr>
      </w:pPr>
      <w:r w:rsidRPr="00B226A7">
        <w:rPr>
          <w:rFonts w:asciiTheme="minorHAnsi"/>
          <w:lang w:val="bg-BG"/>
        </w:rPr>
        <w:t>Google Cloud. (2026j, January 8). Gemini 2.5 Pro. Google Cloud Documentation. https://docs.cloud.google.com/vertex-ai/generative-ai/docs/models/gemini/2-5-pro</w:t>
      </w:r>
    </w:p>
    <w:p w14:paraId="5A5558BE" w14:textId="77777777" w:rsidR="00B226A7" w:rsidRPr="00B226A7" w:rsidRDefault="00B226A7" w:rsidP="00B226A7">
      <w:pPr>
        <w:spacing w:after="210"/>
        <w:rPr>
          <w:rFonts w:asciiTheme="minorHAnsi"/>
          <w:lang w:val="bg-BG"/>
        </w:rPr>
      </w:pPr>
    </w:p>
    <w:p w14:paraId="173A5F78" w14:textId="77777777" w:rsidR="00B226A7" w:rsidRPr="00B226A7" w:rsidRDefault="00B226A7" w:rsidP="00B226A7">
      <w:pPr>
        <w:spacing w:after="210"/>
        <w:rPr>
          <w:rFonts w:asciiTheme="minorHAnsi"/>
          <w:lang w:val="bg-BG"/>
        </w:rPr>
      </w:pPr>
      <w:r w:rsidRPr="00B226A7">
        <w:rPr>
          <w:rFonts w:asciiTheme="minorHAnsi"/>
          <w:lang w:val="bg-BG"/>
        </w:rPr>
        <w:t>Google Cloud. (2026k, January 8). Kimi K2 Thinking. Google Cloud Documentation. https://docs.cloud.google.com/vertex-ai/generative-ai/docs/maas/kimi/kimi-k2-thinking</w:t>
      </w:r>
    </w:p>
    <w:p w14:paraId="356D4E65" w14:textId="77777777" w:rsidR="00B226A7" w:rsidRPr="00B226A7" w:rsidRDefault="00B226A7" w:rsidP="00B226A7">
      <w:pPr>
        <w:spacing w:after="210"/>
        <w:rPr>
          <w:rFonts w:asciiTheme="minorHAnsi"/>
          <w:lang w:val="bg-BG"/>
        </w:rPr>
      </w:pPr>
    </w:p>
    <w:p w14:paraId="3D653D54" w14:textId="77777777" w:rsidR="00B226A7" w:rsidRPr="00B226A7" w:rsidRDefault="00B226A7" w:rsidP="00B226A7">
      <w:pPr>
        <w:spacing w:after="210"/>
        <w:rPr>
          <w:rFonts w:asciiTheme="minorHAnsi"/>
          <w:lang w:val="bg-BG"/>
        </w:rPr>
      </w:pPr>
      <w:r w:rsidRPr="00B226A7">
        <w:rPr>
          <w:rFonts w:asciiTheme="minorHAnsi"/>
          <w:lang w:val="bg-BG"/>
        </w:rPr>
        <w:lastRenderedPageBreak/>
        <w:t>Google Cloud. (2026l, January 8). Llama 3.3 (70B). Google Cloud Documentation. https://docs.cloud.google.com/vertex-ai/generative-ai/docs/partner-models/llama/llama3-3</w:t>
      </w:r>
    </w:p>
    <w:p w14:paraId="6FEE81AD" w14:textId="77777777" w:rsidR="00B226A7" w:rsidRPr="00B226A7" w:rsidRDefault="00B226A7" w:rsidP="00B226A7">
      <w:pPr>
        <w:spacing w:after="210"/>
        <w:rPr>
          <w:rFonts w:asciiTheme="minorHAnsi"/>
          <w:lang w:val="bg-BG"/>
        </w:rPr>
      </w:pPr>
    </w:p>
    <w:p w14:paraId="2BF1B299" w14:textId="77777777" w:rsidR="00B226A7" w:rsidRPr="00B226A7" w:rsidRDefault="00B226A7" w:rsidP="00B226A7">
      <w:pPr>
        <w:spacing w:after="210"/>
        <w:rPr>
          <w:rFonts w:asciiTheme="minorHAnsi"/>
          <w:lang w:val="bg-BG"/>
        </w:rPr>
      </w:pPr>
      <w:r w:rsidRPr="00B226A7">
        <w:rPr>
          <w:rFonts w:asciiTheme="minorHAnsi"/>
          <w:lang w:val="bg-BG"/>
        </w:rPr>
        <w:t>Google Cloud. (2026m, January 8). Llama 4 Maverick (17B-128E). Google Cloud Documentation. https://docs.cloud.google.com/vertex-ai/generative-ai/docs/partner-models/llama/llama4-maverick</w:t>
      </w:r>
    </w:p>
    <w:p w14:paraId="725D6F05" w14:textId="77777777" w:rsidR="00B226A7" w:rsidRPr="00B226A7" w:rsidRDefault="00B226A7" w:rsidP="00B226A7">
      <w:pPr>
        <w:spacing w:after="210"/>
        <w:rPr>
          <w:rFonts w:asciiTheme="minorHAnsi"/>
          <w:lang w:val="bg-BG"/>
        </w:rPr>
      </w:pPr>
    </w:p>
    <w:p w14:paraId="0579120C" w14:textId="77777777" w:rsidR="00B226A7" w:rsidRPr="00B226A7" w:rsidRDefault="00B226A7" w:rsidP="00B226A7">
      <w:pPr>
        <w:spacing w:after="210"/>
        <w:rPr>
          <w:rFonts w:asciiTheme="minorHAnsi"/>
          <w:lang w:val="bg-BG"/>
        </w:rPr>
      </w:pPr>
      <w:r w:rsidRPr="00B226A7">
        <w:rPr>
          <w:rFonts w:asciiTheme="minorHAnsi"/>
          <w:lang w:val="bg-BG"/>
        </w:rPr>
        <w:t>Google Cloud. (2026n, January 8). Llama 4 Scout (17B-16E). Google Cloud Documentation. https://docs.cloud.google.com/vertex-ai/generative-ai/docs/partner-models/llama/llama4-scout</w:t>
      </w:r>
    </w:p>
    <w:p w14:paraId="10B61A53" w14:textId="77777777" w:rsidR="00B226A7" w:rsidRPr="00B226A7" w:rsidRDefault="00B226A7" w:rsidP="00B226A7">
      <w:pPr>
        <w:spacing w:after="210"/>
        <w:rPr>
          <w:rFonts w:asciiTheme="minorHAnsi"/>
          <w:lang w:val="bg-BG"/>
        </w:rPr>
      </w:pPr>
    </w:p>
    <w:p w14:paraId="351C8BF7" w14:textId="77777777" w:rsidR="00B226A7" w:rsidRPr="00B226A7" w:rsidRDefault="00B226A7" w:rsidP="00B226A7">
      <w:pPr>
        <w:spacing w:after="210"/>
        <w:rPr>
          <w:rFonts w:asciiTheme="minorHAnsi"/>
          <w:lang w:val="bg-BG"/>
        </w:rPr>
      </w:pPr>
      <w:r w:rsidRPr="00B226A7">
        <w:rPr>
          <w:rFonts w:asciiTheme="minorHAnsi"/>
          <w:lang w:val="bg-BG"/>
        </w:rPr>
        <w:t>Google Cloud. (2026o, January 8). MiniMax models. Google Cloud Documentation. https://docs.cloud.google.com/vertex-ai/generative-ai/docs/maas/minimax</w:t>
      </w:r>
    </w:p>
    <w:p w14:paraId="233243D8" w14:textId="77777777" w:rsidR="00B226A7" w:rsidRPr="00B226A7" w:rsidRDefault="00B226A7" w:rsidP="00B226A7">
      <w:pPr>
        <w:spacing w:after="210"/>
        <w:rPr>
          <w:rFonts w:asciiTheme="minorHAnsi"/>
          <w:lang w:val="bg-BG"/>
        </w:rPr>
      </w:pPr>
    </w:p>
    <w:p w14:paraId="5A618963" w14:textId="77777777" w:rsidR="00B226A7" w:rsidRPr="00B226A7" w:rsidRDefault="00B226A7" w:rsidP="00B226A7">
      <w:pPr>
        <w:spacing w:after="210"/>
        <w:rPr>
          <w:rFonts w:asciiTheme="minorHAnsi"/>
          <w:lang w:val="bg-BG"/>
        </w:rPr>
      </w:pPr>
      <w:r w:rsidRPr="00B226A7">
        <w:rPr>
          <w:rFonts w:asciiTheme="minorHAnsi"/>
          <w:lang w:val="bg-BG"/>
        </w:rPr>
        <w:t>Google Cloud. (2026p, January 8). OpenAI gpt-oss 20B. Google Cloud Documentation. https://docs.cloud.google.com/vertex-ai/generative-ai/docs/maas/openai/gpt-oss-20b</w:t>
      </w:r>
    </w:p>
    <w:p w14:paraId="6AE08596" w14:textId="77777777" w:rsidR="00B226A7" w:rsidRPr="00B226A7" w:rsidRDefault="00B226A7" w:rsidP="00B226A7">
      <w:pPr>
        <w:spacing w:after="210"/>
        <w:rPr>
          <w:rFonts w:asciiTheme="minorHAnsi"/>
          <w:lang w:val="bg-BG"/>
        </w:rPr>
      </w:pPr>
    </w:p>
    <w:p w14:paraId="4271B78A" w14:textId="77777777" w:rsidR="00B226A7" w:rsidRPr="00B226A7" w:rsidRDefault="00B226A7" w:rsidP="00B226A7">
      <w:pPr>
        <w:spacing w:after="210"/>
        <w:rPr>
          <w:rFonts w:asciiTheme="minorHAnsi"/>
          <w:lang w:val="bg-BG"/>
        </w:rPr>
      </w:pPr>
      <w:r w:rsidRPr="00B226A7">
        <w:rPr>
          <w:rFonts w:asciiTheme="minorHAnsi"/>
          <w:lang w:val="bg-BG"/>
        </w:rPr>
        <w:t>Google Cloud. (2026q, January 8). Qwen3 235B. Google Cloud Documentation. https://docs.cloud.google.com/vertex-ai/generative-ai/docs/maas/qwen/qwen3-235b</w:t>
      </w:r>
    </w:p>
    <w:p w14:paraId="1F9B0047" w14:textId="77777777" w:rsidR="00B226A7" w:rsidRPr="00B226A7" w:rsidRDefault="00B226A7" w:rsidP="00B226A7">
      <w:pPr>
        <w:spacing w:after="210"/>
        <w:rPr>
          <w:rFonts w:asciiTheme="minorHAnsi"/>
          <w:lang w:val="bg-BG"/>
        </w:rPr>
      </w:pPr>
    </w:p>
    <w:p w14:paraId="186660CA" w14:textId="77777777" w:rsidR="00B226A7" w:rsidRPr="00B226A7" w:rsidRDefault="00B226A7" w:rsidP="00B226A7">
      <w:pPr>
        <w:spacing w:after="210"/>
        <w:rPr>
          <w:rFonts w:asciiTheme="minorHAnsi"/>
          <w:lang w:val="bg-BG"/>
        </w:rPr>
      </w:pPr>
      <w:r w:rsidRPr="00B226A7">
        <w:rPr>
          <w:rFonts w:asciiTheme="minorHAnsi"/>
          <w:lang w:val="bg-BG"/>
        </w:rPr>
        <w:t>Google Cloud. (2026r, January 8). Qwen3 Coder. Google Cloud Documentation. https://docs.cloud.google.com/vertex-ai/generative-ai/docs/maas/qwen/qwen3-coder</w:t>
      </w:r>
    </w:p>
    <w:p w14:paraId="2A9BD351" w14:textId="77777777" w:rsidR="00B226A7" w:rsidRPr="00B226A7" w:rsidRDefault="00B226A7" w:rsidP="00B226A7">
      <w:pPr>
        <w:spacing w:after="210"/>
        <w:rPr>
          <w:rFonts w:asciiTheme="minorHAnsi"/>
          <w:lang w:val="bg-BG"/>
        </w:rPr>
      </w:pPr>
    </w:p>
    <w:p w14:paraId="37068B2A" w14:textId="77777777" w:rsidR="00B226A7" w:rsidRPr="00B226A7" w:rsidRDefault="00B226A7" w:rsidP="00B226A7">
      <w:pPr>
        <w:spacing w:after="210"/>
        <w:rPr>
          <w:rFonts w:asciiTheme="minorHAnsi"/>
          <w:lang w:val="bg-BG"/>
        </w:rPr>
      </w:pPr>
      <w:r w:rsidRPr="00B226A7">
        <w:rPr>
          <w:rFonts w:asciiTheme="minorHAnsi"/>
          <w:lang w:val="bg-BG"/>
        </w:rPr>
        <w:t>Google Cloud. (2026s, January 8). Qwen 3 Next Instruct 80B. Google Cloud Documentation. https://docs.cloud.google.com/vertex-ai/generative-ai/docs/maas/qwen/qwen3-next-instruct</w:t>
      </w:r>
    </w:p>
    <w:p w14:paraId="1115A1B4" w14:textId="77777777" w:rsidR="00B226A7" w:rsidRPr="00B226A7" w:rsidRDefault="00B226A7" w:rsidP="00B226A7">
      <w:pPr>
        <w:spacing w:after="210"/>
        <w:rPr>
          <w:rFonts w:asciiTheme="minorHAnsi"/>
          <w:lang w:val="bg-BG"/>
        </w:rPr>
      </w:pPr>
    </w:p>
    <w:p w14:paraId="05E928E5" w14:textId="77777777" w:rsidR="00B226A7" w:rsidRPr="00B226A7" w:rsidRDefault="00B226A7" w:rsidP="00B226A7">
      <w:pPr>
        <w:spacing w:after="210"/>
        <w:rPr>
          <w:rFonts w:asciiTheme="minorHAnsi"/>
          <w:lang w:val="bg-BG"/>
        </w:rPr>
      </w:pPr>
      <w:r w:rsidRPr="00B226A7">
        <w:rPr>
          <w:rFonts w:asciiTheme="minorHAnsi"/>
          <w:lang w:val="bg-BG"/>
        </w:rPr>
        <w:t>Google Cloud. (2026t, January 8). Qwen 3 Next Thinking 80B. Google Cloud Documentation. https://docs.cloud.google.com/vertex-ai/generative-ai/docs/maas/qwen/qwen3-next-thinking</w:t>
      </w:r>
    </w:p>
    <w:p w14:paraId="5CD29D00" w14:textId="77777777" w:rsidR="00B226A7" w:rsidRPr="00B226A7" w:rsidRDefault="00B226A7" w:rsidP="00B226A7">
      <w:pPr>
        <w:spacing w:after="210"/>
        <w:rPr>
          <w:rFonts w:asciiTheme="minorHAnsi"/>
          <w:lang w:val="bg-BG"/>
        </w:rPr>
      </w:pPr>
    </w:p>
    <w:p w14:paraId="0716131C" w14:textId="3F858927" w:rsidR="00964DC8" w:rsidRDefault="00B226A7" w:rsidP="00B226A7">
      <w:pPr>
        <w:spacing w:after="210"/>
        <w:rPr>
          <w:rFonts w:asciiTheme="minorHAnsi"/>
        </w:rPr>
      </w:pPr>
      <w:r w:rsidRPr="00B226A7">
        <w:rPr>
          <w:rFonts w:asciiTheme="minorHAnsi"/>
          <w:lang w:val="bg-BG"/>
        </w:rPr>
        <w:t xml:space="preserve">OpenAI. (2025, August 5). Introducing gpt-oss. </w:t>
      </w:r>
      <w:hyperlink r:id="rId106" w:history="1">
        <w:r w:rsidR="00016A75" w:rsidRPr="00503037">
          <w:rPr>
            <w:rStyle w:val="Hyperlink"/>
            <w:rFonts w:asciiTheme="minorHAnsi"/>
            <w:lang w:val="bg-BG"/>
          </w:rPr>
          <w:t>https://openai.com/index/introducing-gpt-oss/</w:t>
        </w:r>
      </w:hyperlink>
    </w:p>
    <w:p w14:paraId="47218115" w14:textId="77777777" w:rsidR="00016A75" w:rsidRDefault="00016A75" w:rsidP="00B226A7">
      <w:pPr>
        <w:spacing w:after="210"/>
        <w:rPr>
          <w:rFonts w:asciiTheme="minorHAnsi"/>
        </w:rPr>
      </w:pPr>
    </w:p>
    <w:p w14:paraId="0EEEAFB2" w14:textId="77777777" w:rsidR="00016A75" w:rsidRPr="00016A75" w:rsidRDefault="00016A75" w:rsidP="00016A75">
      <w:pPr>
        <w:spacing w:after="210"/>
        <w:rPr>
          <w:rFonts w:asciiTheme="minorHAnsi"/>
          <w:lang w:val="bg-BG"/>
        </w:rPr>
      </w:pPr>
      <w:r w:rsidRPr="00016A75">
        <w:rPr>
          <w:rFonts w:asciiTheme="minorHAnsi"/>
          <w:lang w:val="bg-BG"/>
        </w:rPr>
        <w:t xml:space="preserve">16x Eval. (n.d.). </w:t>
      </w:r>
      <w:r w:rsidRPr="00016A75">
        <w:rPr>
          <w:rFonts w:asciiTheme="minorHAnsi"/>
          <w:i/>
          <w:iCs/>
          <w:lang w:val="bg-BG"/>
        </w:rPr>
        <w:t>Kimi K2 evaluation results</w:t>
      </w:r>
      <w:r w:rsidRPr="00016A75">
        <w:rPr>
          <w:rFonts w:asciiTheme="minorHAnsi"/>
          <w:lang w:val="bg-BG"/>
        </w:rPr>
        <w:t>. https://eval.16x.engineer/providers/moonshot/kimi-k2 (Citation label: [16x-KimiK2])</w:t>
      </w:r>
    </w:p>
    <w:p w14:paraId="75D70652" w14:textId="2D590405" w:rsidR="00016A75" w:rsidRPr="00016A75" w:rsidRDefault="00016A75" w:rsidP="00016A75">
      <w:pPr>
        <w:spacing w:after="210"/>
        <w:rPr>
          <w:rFonts w:asciiTheme="minorHAnsi"/>
          <w:lang w:val="bg-BG"/>
        </w:rPr>
      </w:pPr>
      <w:r w:rsidRPr="00016A75">
        <w:rPr>
          <w:rFonts w:asciiTheme="minorHAnsi"/>
          <w:lang w:val="bg-BG"/>
        </w:rPr>
        <w:lastRenderedPageBreak/>
        <w:t xml:space="preserve">Google Cloud. (n.d.). </w:t>
      </w:r>
      <w:r w:rsidRPr="00016A75">
        <w:rPr>
          <w:rFonts w:asciiTheme="minorHAnsi"/>
          <w:i/>
          <w:iCs/>
          <w:lang w:val="bg-BG"/>
        </w:rPr>
        <w:t>Content generation parameters</w:t>
      </w:r>
      <w:r w:rsidRPr="00016A75">
        <w:rPr>
          <w:rFonts w:asciiTheme="minorHAnsi"/>
          <w:lang w:val="bg-BG"/>
        </w:rPr>
        <w:t xml:space="preserve"> (Generative AI on Vertex AI). </w:t>
      </w:r>
      <w:hyperlink r:id="rId107" w:tgtFrame="_new" w:history="1">
        <w:r w:rsidRPr="00016A75">
          <w:rPr>
            <w:rStyle w:val="Hyperlink"/>
            <w:rFonts w:asciiTheme="minorHAnsi"/>
            <w:lang w:val="bg-BG"/>
          </w:rPr>
          <w:t>https://docs.cloud.google.com/vertex-ai/generative-ai/docs/multimodal/content-generation-parameters</w:t>
        </w:r>
      </w:hyperlink>
      <w:r w:rsidRPr="00016A75">
        <w:rPr>
          <w:rFonts w:asciiTheme="minorHAnsi"/>
          <w:lang w:val="bg-BG"/>
        </w:rPr>
        <w:t xml:space="preserve"> (Citation label: [GC-Seed])</w:t>
      </w:r>
    </w:p>
    <w:p w14:paraId="551A5CA4" w14:textId="61B59F45" w:rsidR="00016A75" w:rsidRPr="00016A75" w:rsidRDefault="00016A75" w:rsidP="00016A75">
      <w:pPr>
        <w:spacing w:after="210"/>
        <w:rPr>
          <w:rFonts w:asciiTheme="minorHAnsi"/>
          <w:lang w:val="bg-BG"/>
        </w:rPr>
      </w:pPr>
      <w:r w:rsidRPr="00016A75">
        <w:rPr>
          <w:rFonts w:asciiTheme="minorHAnsi"/>
          <w:lang w:val="bg-BG"/>
        </w:rPr>
        <w:t xml:space="preserve">Google. (2025). </w:t>
      </w:r>
      <w:r w:rsidRPr="00016A75">
        <w:rPr>
          <w:rFonts w:asciiTheme="minorHAnsi"/>
          <w:i/>
          <w:iCs/>
          <w:lang w:val="bg-BG"/>
        </w:rPr>
        <w:t>Gemini 2.5 Pro model card</w:t>
      </w:r>
      <w:r w:rsidRPr="00016A75">
        <w:rPr>
          <w:rFonts w:asciiTheme="minorHAnsi"/>
          <w:lang w:val="bg-BG"/>
        </w:rPr>
        <w:t xml:space="preserve"> (PDF). </w:t>
      </w:r>
      <w:hyperlink r:id="rId108" w:tgtFrame="_new" w:history="1">
        <w:r w:rsidRPr="00016A75">
          <w:rPr>
            <w:rStyle w:val="Hyperlink"/>
            <w:rFonts w:asciiTheme="minorHAnsi"/>
            <w:lang w:val="bg-BG"/>
          </w:rPr>
          <w:t>https://modelcards.withgoogle.com/assets/documents/gemini-2.5-pro.pdf</w:t>
        </w:r>
      </w:hyperlink>
      <w:r w:rsidRPr="00016A75">
        <w:rPr>
          <w:rFonts w:asciiTheme="minorHAnsi"/>
          <w:lang w:val="bg-BG"/>
        </w:rPr>
        <w:t xml:space="preserve"> (Citation label: [G-ModelCard-2p5Pro])</w:t>
      </w:r>
    </w:p>
    <w:p w14:paraId="6F60EC4C" w14:textId="77777777" w:rsidR="00016A75" w:rsidRPr="00016A75" w:rsidRDefault="00016A75" w:rsidP="00016A75">
      <w:pPr>
        <w:spacing w:after="210"/>
        <w:rPr>
          <w:rFonts w:asciiTheme="minorHAnsi"/>
          <w:lang w:val="bg-BG"/>
        </w:rPr>
      </w:pPr>
      <w:r w:rsidRPr="00016A75">
        <w:rPr>
          <w:rFonts w:asciiTheme="minorHAnsi"/>
          <w:lang w:val="bg-BG"/>
        </w:rPr>
        <w:t xml:space="preserve">Liu, A., et al. (2024). </w:t>
      </w:r>
      <w:r w:rsidRPr="00016A75">
        <w:rPr>
          <w:rFonts w:asciiTheme="minorHAnsi"/>
          <w:i/>
          <w:iCs/>
          <w:lang w:val="bg-BG"/>
        </w:rPr>
        <w:t>DeepSeek-V3 technical report</w:t>
      </w:r>
      <w:r w:rsidRPr="00016A75">
        <w:rPr>
          <w:rFonts w:asciiTheme="minorHAnsi"/>
          <w:lang w:val="bg-BG"/>
        </w:rPr>
        <w:t xml:space="preserve"> (arXiv:2412.19437) [Preprint]. arXiv. https://arxiv.org/abs/2412.19437 (Citation label: [DeepSeekV3-TR])</w:t>
      </w:r>
    </w:p>
    <w:p w14:paraId="74560EF3" w14:textId="12B87097" w:rsidR="00016A75" w:rsidRPr="00016A75" w:rsidRDefault="00016A75" w:rsidP="00016A75">
      <w:pPr>
        <w:spacing w:after="210"/>
        <w:rPr>
          <w:rFonts w:asciiTheme="minorHAnsi"/>
          <w:lang w:val="bg-BG"/>
        </w:rPr>
      </w:pPr>
      <w:r w:rsidRPr="00016A75">
        <w:rPr>
          <w:rFonts w:asciiTheme="minorHAnsi"/>
          <w:lang w:val="bg-BG"/>
        </w:rPr>
        <w:t xml:space="preserve">Meta. (2024, December 6). </w:t>
      </w:r>
      <w:r w:rsidRPr="00016A75">
        <w:rPr>
          <w:rFonts w:asciiTheme="minorHAnsi"/>
          <w:i/>
          <w:iCs/>
          <w:lang w:val="bg-BG"/>
        </w:rPr>
        <w:t>meta-llama/Llama-3.3-70B-Instruct-evals</w:t>
      </w:r>
      <w:r w:rsidRPr="00016A75">
        <w:rPr>
          <w:rFonts w:asciiTheme="minorHAnsi"/>
          <w:lang w:val="bg-BG"/>
        </w:rPr>
        <w:t xml:space="preserve"> [Data set]. Hugging Face. </w:t>
      </w:r>
      <w:hyperlink r:id="rId109" w:tgtFrame="_new" w:history="1">
        <w:r w:rsidRPr="00016A75">
          <w:rPr>
            <w:rStyle w:val="Hyperlink"/>
            <w:rFonts w:asciiTheme="minorHAnsi"/>
            <w:lang w:val="bg-BG"/>
          </w:rPr>
          <w:t>https://huggingface.co/datasets/meta-llama/Llama-3.3-70B-Instruct-evals</w:t>
        </w:r>
      </w:hyperlink>
      <w:r w:rsidRPr="00016A75">
        <w:rPr>
          <w:rFonts w:asciiTheme="minorHAnsi"/>
          <w:lang w:val="bg-BG"/>
        </w:rPr>
        <w:t xml:space="preserve"> (Citation label: [Meta-L33Evals])</w:t>
      </w:r>
    </w:p>
    <w:p w14:paraId="24887D7C" w14:textId="77777777" w:rsidR="00016A75" w:rsidRPr="00016A75" w:rsidRDefault="00016A75" w:rsidP="00016A75">
      <w:pPr>
        <w:spacing w:after="210"/>
        <w:rPr>
          <w:rFonts w:asciiTheme="minorHAnsi"/>
          <w:lang w:val="bg-BG"/>
        </w:rPr>
      </w:pPr>
      <w:r w:rsidRPr="00016A75">
        <w:rPr>
          <w:rFonts w:asciiTheme="minorHAnsi"/>
          <w:lang w:val="bg-BG"/>
        </w:rPr>
        <w:t xml:space="preserve">Qwen Team. (2025). </w:t>
      </w:r>
      <w:r w:rsidRPr="00016A75">
        <w:rPr>
          <w:rFonts w:asciiTheme="minorHAnsi"/>
          <w:i/>
          <w:iCs/>
          <w:lang w:val="bg-BG"/>
        </w:rPr>
        <w:t>Qwen3 technical report</w:t>
      </w:r>
      <w:r w:rsidRPr="00016A75">
        <w:rPr>
          <w:rFonts w:asciiTheme="minorHAnsi"/>
          <w:lang w:val="bg-BG"/>
        </w:rPr>
        <w:t xml:space="preserve"> (arXiv:2505.09388) [Preprint]. arXiv. https://arxiv.org/abs/2505.09388 (Citation label: [Qwen3-TR])</w:t>
      </w:r>
    </w:p>
    <w:p w14:paraId="2342C59B" w14:textId="77777777" w:rsidR="00016A75" w:rsidRPr="00016A75" w:rsidRDefault="00016A75" w:rsidP="00016A75">
      <w:pPr>
        <w:spacing w:after="210"/>
        <w:rPr>
          <w:rFonts w:asciiTheme="minorHAnsi"/>
          <w:lang w:val="bg-BG"/>
        </w:rPr>
      </w:pPr>
      <w:r w:rsidRPr="00016A75">
        <w:rPr>
          <w:rFonts w:asciiTheme="minorHAnsi"/>
          <w:lang w:val="bg-BG"/>
        </w:rPr>
        <w:t xml:space="preserve">Zhou, J., Lu, T., Mishra, S., Brahma, S., Basu, S., Luan, Y., Zhou, D., &amp; Hou, L. (2023). </w:t>
      </w:r>
      <w:r w:rsidRPr="00016A75">
        <w:rPr>
          <w:rFonts w:asciiTheme="minorHAnsi"/>
          <w:i/>
          <w:iCs/>
          <w:lang w:val="bg-BG"/>
        </w:rPr>
        <w:t>Instruction-following evaluation for large language models</w:t>
      </w:r>
      <w:r w:rsidRPr="00016A75">
        <w:rPr>
          <w:rFonts w:asciiTheme="minorHAnsi"/>
          <w:lang w:val="bg-BG"/>
        </w:rPr>
        <w:t xml:space="preserve"> (arXiv:2311.07911) [Preprint]. arXiv. https://arxiv.org/abs/2311.07911 (Citation label: [IFEval-2023])</w:t>
      </w:r>
    </w:p>
    <w:p w14:paraId="37AE889D" w14:textId="77777777" w:rsidR="00D22853" w:rsidRPr="00D22853" w:rsidRDefault="00D22853" w:rsidP="00D22853">
      <w:pPr>
        <w:spacing w:after="210"/>
        <w:rPr>
          <w:rFonts w:asciiTheme="minorHAnsi"/>
          <w:lang w:val="bg-BG"/>
        </w:rPr>
      </w:pPr>
      <w:r w:rsidRPr="00D22853">
        <w:rPr>
          <w:rFonts w:asciiTheme="minorHAnsi"/>
          <w:lang w:val="bg-BG"/>
        </w:rPr>
        <w:t>Google Cloud. (2025a, December 4). Supported languages, IDEs, and interfaces. Gemini Code Assist documentation. https://developers.google.com/gemini-code-assist/docs/supported-languages</w:t>
      </w:r>
    </w:p>
    <w:p w14:paraId="3DBBC2A8" w14:textId="77777777" w:rsidR="00D22853" w:rsidRPr="00D22853" w:rsidRDefault="00D22853" w:rsidP="00D22853">
      <w:pPr>
        <w:spacing w:after="210"/>
        <w:rPr>
          <w:rFonts w:asciiTheme="minorHAnsi"/>
          <w:lang w:val="bg-BG"/>
        </w:rPr>
      </w:pPr>
    </w:p>
    <w:p w14:paraId="672775C7" w14:textId="77777777" w:rsidR="00D22853" w:rsidRPr="00D22853" w:rsidRDefault="00D22853" w:rsidP="00D22853">
      <w:pPr>
        <w:spacing w:after="210"/>
        <w:rPr>
          <w:rFonts w:asciiTheme="minorHAnsi"/>
          <w:lang w:val="bg-BG"/>
        </w:rPr>
      </w:pPr>
      <w:r w:rsidRPr="00D22853">
        <w:rPr>
          <w:rFonts w:asciiTheme="minorHAnsi"/>
          <w:lang w:val="bg-BG"/>
        </w:rPr>
        <w:t>Google Cloud. (2026a, January 8). DeepSeek-V3.2. Generative AI on Vertex AI documentation. https://docs.cloud.google.com/vertex-ai/generative-ai/docs/maas/deepseek/deepseek-v32</w:t>
      </w:r>
    </w:p>
    <w:p w14:paraId="6FDE4FD2" w14:textId="77777777" w:rsidR="00D22853" w:rsidRPr="00D22853" w:rsidRDefault="00D22853" w:rsidP="00D22853">
      <w:pPr>
        <w:spacing w:after="210"/>
        <w:rPr>
          <w:rFonts w:asciiTheme="minorHAnsi"/>
          <w:lang w:val="bg-BG"/>
        </w:rPr>
      </w:pPr>
    </w:p>
    <w:p w14:paraId="3EA92725" w14:textId="77777777" w:rsidR="00D22853" w:rsidRPr="00D22853" w:rsidRDefault="00D22853" w:rsidP="00D22853">
      <w:pPr>
        <w:spacing w:after="210"/>
        <w:rPr>
          <w:rFonts w:asciiTheme="minorHAnsi"/>
          <w:lang w:val="bg-BG"/>
        </w:rPr>
      </w:pPr>
      <w:r w:rsidRPr="00D22853">
        <w:rPr>
          <w:rFonts w:asciiTheme="minorHAnsi"/>
          <w:lang w:val="bg-BG"/>
        </w:rPr>
        <w:t>Google Cloud. (2026b, January 8). DeepSeek models. Generative AI on Vertex AI documentation. https://docs.cloud.google.com/vertex-ai/generative-ai/docs/maas/deepseek</w:t>
      </w:r>
    </w:p>
    <w:p w14:paraId="7A4F9A05" w14:textId="77777777" w:rsidR="00D22853" w:rsidRPr="00D22853" w:rsidRDefault="00D22853" w:rsidP="00D22853">
      <w:pPr>
        <w:spacing w:after="210"/>
        <w:rPr>
          <w:rFonts w:asciiTheme="minorHAnsi"/>
          <w:lang w:val="bg-BG"/>
        </w:rPr>
      </w:pPr>
    </w:p>
    <w:p w14:paraId="21E97C87" w14:textId="5C011DA3" w:rsidR="003A2563" w:rsidRDefault="00D22853" w:rsidP="00D22853">
      <w:pPr>
        <w:spacing w:after="210"/>
        <w:rPr>
          <w:rFonts w:asciiTheme="minorHAnsi"/>
        </w:rPr>
      </w:pPr>
      <w:r w:rsidRPr="00D22853">
        <w:rPr>
          <w:rFonts w:asciiTheme="minorHAnsi"/>
          <w:lang w:val="bg-BG"/>
        </w:rPr>
        <w:t xml:space="preserve">DeepSeek. (n.d.). Change log. DeepSeek API Docs. </w:t>
      </w:r>
      <w:hyperlink r:id="rId110" w:history="1">
        <w:r w:rsidR="003A2563" w:rsidRPr="00503037">
          <w:rPr>
            <w:rStyle w:val="Hyperlink"/>
            <w:rFonts w:asciiTheme="minorHAnsi"/>
            <w:lang w:val="bg-BG"/>
          </w:rPr>
          <w:t>https://api-docs.deepseek.com/updates</w:t>
        </w:r>
      </w:hyperlink>
    </w:p>
    <w:p w14:paraId="04628826" w14:textId="77777777" w:rsidR="003A2563" w:rsidRPr="003A2563" w:rsidRDefault="003A2563" w:rsidP="003A2563">
      <w:pPr>
        <w:spacing w:after="210"/>
        <w:rPr>
          <w:rFonts w:asciiTheme="minorHAnsi"/>
        </w:rPr>
      </w:pPr>
      <w:r w:rsidRPr="003A2563">
        <w:rPr>
          <w:rFonts w:asciiTheme="minorHAnsi"/>
        </w:rPr>
        <w:t>Emergent Mind (FrontendBench page): https://www.emergentmind.com/papers/2506.13832</w:t>
      </w:r>
    </w:p>
    <w:p w14:paraId="530DD080" w14:textId="77777777" w:rsidR="003A2563" w:rsidRPr="003A2563" w:rsidRDefault="003A2563" w:rsidP="003A2563">
      <w:pPr>
        <w:spacing w:after="210"/>
        <w:rPr>
          <w:rFonts w:asciiTheme="minorHAnsi"/>
        </w:rPr>
      </w:pPr>
      <w:r w:rsidRPr="003A2563">
        <w:rPr>
          <w:rFonts w:asciiTheme="minorHAnsi"/>
        </w:rPr>
        <w:t>UI-Bench paper (arXiv): https://doi.org/10.48550/arXiv.2508.20410</w:t>
      </w:r>
    </w:p>
    <w:p w14:paraId="5404AF44" w14:textId="77777777" w:rsidR="003A2563" w:rsidRPr="003A2563" w:rsidRDefault="003A2563" w:rsidP="003A2563">
      <w:pPr>
        <w:spacing w:after="210"/>
        <w:rPr>
          <w:rFonts w:asciiTheme="minorHAnsi"/>
        </w:rPr>
      </w:pPr>
      <w:r w:rsidRPr="003A2563">
        <w:rPr>
          <w:rFonts w:asciiTheme="minorHAnsi"/>
        </w:rPr>
        <w:t>UI-Bench leaderboard: https://uibench.ai/leaderboard</w:t>
      </w:r>
    </w:p>
    <w:p w14:paraId="52C4ABB4" w14:textId="77777777" w:rsidR="003A2563" w:rsidRPr="003A2563" w:rsidRDefault="003A2563" w:rsidP="003A2563">
      <w:pPr>
        <w:spacing w:after="210"/>
        <w:rPr>
          <w:rFonts w:asciiTheme="minorHAnsi"/>
          <w:lang w:val="nl-NL"/>
        </w:rPr>
      </w:pPr>
      <w:r w:rsidRPr="003A2563">
        <w:rPr>
          <w:rFonts w:asciiTheme="minorHAnsi"/>
          <w:lang w:val="nl-NL"/>
        </w:rPr>
        <w:t>Arora et al. 2024 (arXiv): https://arxiv.org/abs/2404.12772</w:t>
      </w:r>
    </w:p>
    <w:p w14:paraId="5DFBF6B9" w14:textId="77777777" w:rsidR="003A2563" w:rsidRPr="003A2563" w:rsidRDefault="003A2563" w:rsidP="003A2563">
      <w:pPr>
        <w:spacing w:after="210"/>
        <w:rPr>
          <w:rFonts w:asciiTheme="minorHAnsi"/>
        </w:rPr>
      </w:pPr>
      <w:r w:rsidRPr="003A2563">
        <w:rPr>
          <w:rFonts w:asciiTheme="minorHAnsi"/>
        </w:rPr>
        <w:t>HalluLens (ACL search): https://aclanthology.org/search/?q=HalluLens%3A%20LLM%20hallucination%20benchmark</w:t>
      </w:r>
    </w:p>
    <w:p w14:paraId="09DF7E57" w14:textId="26350B59" w:rsidR="003A2563" w:rsidRPr="003A2563" w:rsidRDefault="003A2563" w:rsidP="003A2563">
      <w:pPr>
        <w:spacing w:after="210"/>
        <w:rPr>
          <w:rFonts w:asciiTheme="minorHAnsi"/>
        </w:rPr>
      </w:pPr>
      <w:r w:rsidRPr="003A2563">
        <w:rPr>
          <w:rFonts w:asciiTheme="minorHAnsi"/>
        </w:rPr>
        <w:t>Azure OpenAI docs: https://learn.microsoft.com/en-us/azure/ai-services/openai/</w:t>
      </w:r>
    </w:p>
    <w:sectPr w:rsidR="003A2563" w:rsidRPr="003A2563">
      <w:pgSz w:w="12240" w:h="15840"/>
      <w:pgMar w:top="1415" w:right="1775" w:bottom="1415" w:left="17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CC"/>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CC"/>
    <w:family w:val="modern"/>
    <w:pitch w:val="fixed"/>
    <w:sig w:usb0="E00006FF" w:usb1="0000FCFF" w:usb2="00000001" w:usb3="00000000" w:csb0="0000019F" w:csb1="00000000"/>
  </w:font>
  <w:font w:name="Cambria Math">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066F0"/>
    <w:multiLevelType w:val="multilevel"/>
    <w:tmpl w:val="8E04A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FE211B"/>
    <w:multiLevelType w:val="hybridMultilevel"/>
    <w:tmpl w:val="8B7C7970"/>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 w15:restartNumberingAfterBreak="0">
    <w:nsid w:val="07A3188D"/>
    <w:multiLevelType w:val="multilevel"/>
    <w:tmpl w:val="26CEF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A8D7BDA"/>
    <w:multiLevelType w:val="hybridMultilevel"/>
    <w:tmpl w:val="6C8EE5D4"/>
    <w:lvl w:ilvl="0" w:tplc="9F32BC58">
      <w:start w:val="1"/>
      <w:numFmt w:val="bullet"/>
      <w:lvlText w:val="•"/>
      <w:lvlJc w:val="left"/>
      <w:pPr>
        <w:ind w:left="720" w:hanging="360"/>
      </w:pPr>
    </w:lvl>
    <w:lvl w:ilvl="1" w:tplc="26E68D9E">
      <w:numFmt w:val="decimal"/>
      <w:lvlText w:val=""/>
      <w:lvlJc w:val="left"/>
      <w:pPr>
        <w:ind w:left="0" w:firstLine="0"/>
      </w:pPr>
    </w:lvl>
    <w:lvl w:ilvl="2" w:tplc="59DCA330">
      <w:numFmt w:val="decimal"/>
      <w:lvlText w:val=""/>
      <w:lvlJc w:val="left"/>
      <w:pPr>
        <w:ind w:left="0" w:firstLine="0"/>
      </w:pPr>
    </w:lvl>
    <w:lvl w:ilvl="3" w:tplc="DBAE3D2C">
      <w:numFmt w:val="decimal"/>
      <w:lvlText w:val=""/>
      <w:lvlJc w:val="left"/>
      <w:pPr>
        <w:ind w:left="0" w:firstLine="0"/>
      </w:pPr>
    </w:lvl>
    <w:lvl w:ilvl="4" w:tplc="106077EA">
      <w:numFmt w:val="decimal"/>
      <w:lvlText w:val=""/>
      <w:lvlJc w:val="left"/>
      <w:pPr>
        <w:ind w:left="0" w:firstLine="0"/>
      </w:pPr>
    </w:lvl>
    <w:lvl w:ilvl="5" w:tplc="A6EC5940">
      <w:numFmt w:val="decimal"/>
      <w:lvlText w:val=""/>
      <w:lvlJc w:val="left"/>
      <w:pPr>
        <w:ind w:left="0" w:firstLine="0"/>
      </w:pPr>
    </w:lvl>
    <w:lvl w:ilvl="6" w:tplc="71E00350">
      <w:numFmt w:val="decimal"/>
      <w:lvlText w:val=""/>
      <w:lvlJc w:val="left"/>
      <w:pPr>
        <w:ind w:left="0" w:firstLine="0"/>
      </w:pPr>
    </w:lvl>
    <w:lvl w:ilvl="7" w:tplc="69125692">
      <w:numFmt w:val="decimal"/>
      <w:lvlText w:val=""/>
      <w:lvlJc w:val="left"/>
      <w:pPr>
        <w:ind w:left="0" w:firstLine="0"/>
      </w:pPr>
    </w:lvl>
    <w:lvl w:ilvl="8" w:tplc="767E3854">
      <w:numFmt w:val="decimal"/>
      <w:lvlText w:val=""/>
      <w:lvlJc w:val="left"/>
      <w:pPr>
        <w:ind w:left="0" w:firstLine="0"/>
      </w:pPr>
    </w:lvl>
  </w:abstractNum>
  <w:abstractNum w:abstractNumId="4" w15:restartNumberingAfterBreak="0">
    <w:nsid w:val="0B4042C9"/>
    <w:multiLevelType w:val="multilevel"/>
    <w:tmpl w:val="9EBC2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815F90"/>
    <w:multiLevelType w:val="multilevel"/>
    <w:tmpl w:val="ADBA2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E446DB6"/>
    <w:multiLevelType w:val="multilevel"/>
    <w:tmpl w:val="6E566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7A7F24"/>
    <w:multiLevelType w:val="multilevel"/>
    <w:tmpl w:val="D7A8D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4E3B0A"/>
    <w:multiLevelType w:val="hybridMultilevel"/>
    <w:tmpl w:val="74DED596"/>
    <w:lvl w:ilvl="0" w:tplc="816A65B4">
      <w:start w:val="1"/>
      <w:numFmt w:val="bullet"/>
      <w:lvlText w:val=""/>
      <w:lvlJc w:val="left"/>
      <w:pPr>
        <w:tabs>
          <w:tab w:val="num" w:pos="1080"/>
        </w:tabs>
        <w:ind w:left="720" w:hanging="360"/>
      </w:pPr>
      <w:rPr>
        <w:rFonts w:ascii="Symbol" w:hAnsi="Symbol" w:hint="default"/>
      </w:rPr>
    </w:lvl>
    <w:lvl w:ilvl="1" w:tplc="3A4A9970">
      <w:numFmt w:val="decimal"/>
      <w:lvlText w:val=""/>
      <w:lvlJc w:val="left"/>
    </w:lvl>
    <w:lvl w:ilvl="2" w:tplc="E6D889F0">
      <w:numFmt w:val="decimal"/>
      <w:lvlText w:val=""/>
      <w:lvlJc w:val="left"/>
    </w:lvl>
    <w:lvl w:ilvl="3" w:tplc="5A560EBC">
      <w:numFmt w:val="decimal"/>
      <w:lvlText w:val=""/>
      <w:lvlJc w:val="left"/>
    </w:lvl>
    <w:lvl w:ilvl="4" w:tplc="C844957A">
      <w:numFmt w:val="decimal"/>
      <w:lvlText w:val=""/>
      <w:lvlJc w:val="left"/>
    </w:lvl>
    <w:lvl w:ilvl="5" w:tplc="FE04A782">
      <w:numFmt w:val="decimal"/>
      <w:lvlText w:val=""/>
      <w:lvlJc w:val="left"/>
    </w:lvl>
    <w:lvl w:ilvl="6" w:tplc="BA8C2884">
      <w:numFmt w:val="decimal"/>
      <w:lvlText w:val=""/>
      <w:lvlJc w:val="left"/>
    </w:lvl>
    <w:lvl w:ilvl="7" w:tplc="C5528BBE">
      <w:numFmt w:val="decimal"/>
      <w:lvlText w:val=""/>
      <w:lvlJc w:val="left"/>
    </w:lvl>
    <w:lvl w:ilvl="8" w:tplc="A05C771C">
      <w:numFmt w:val="decimal"/>
      <w:lvlText w:val=""/>
      <w:lvlJc w:val="left"/>
    </w:lvl>
  </w:abstractNum>
  <w:abstractNum w:abstractNumId="9" w15:restartNumberingAfterBreak="0">
    <w:nsid w:val="14A35A11"/>
    <w:multiLevelType w:val="multilevel"/>
    <w:tmpl w:val="0F988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5675639"/>
    <w:multiLevelType w:val="multilevel"/>
    <w:tmpl w:val="15A84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5D24351"/>
    <w:multiLevelType w:val="multilevel"/>
    <w:tmpl w:val="83A6F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8A065F3"/>
    <w:multiLevelType w:val="hybridMultilevel"/>
    <w:tmpl w:val="F50EBF94"/>
    <w:lvl w:ilvl="0" w:tplc="3B467910">
      <w:start w:val="1"/>
      <w:numFmt w:val="bullet"/>
      <w:lvlText w:val=""/>
      <w:lvlJc w:val="left"/>
      <w:pPr>
        <w:tabs>
          <w:tab w:val="num" w:pos="1080"/>
        </w:tabs>
        <w:ind w:left="720" w:hanging="360"/>
      </w:pPr>
      <w:rPr>
        <w:rFonts w:ascii="Symbol" w:hAnsi="Symbol" w:hint="default"/>
      </w:rPr>
    </w:lvl>
    <w:lvl w:ilvl="1" w:tplc="D10C494A">
      <w:numFmt w:val="decimal"/>
      <w:lvlText w:val=""/>
      <w:lvlJc w:val="left"/>
    </w:lvl>
    <w:lvl w:ilvl="2" w:tplc="29F0602A">
      <w:numFmt w:val="decimal"/>
      <w:lvlText w:val=""/>
      <w:lvlJc w:val="left"/>
    </w:lvl>
    <w:lvl w:ilvl="3" w:tplc="8FD21244">
      <w:numFmt w:val="decimal"/>
      <w:lvlText w:val=""/>
      <w:lvlJc w:val="left"/>
    </w:lvl>
    <w:lvl w:ilvl="4" w:tplc="0A16366A">
      <w:numFmt w:val="decimal"/>
      <w:lvlText w:val=""/>
      <w:lvlJc w:val="left"/>
    </w:lvl>
    <w:lvl w:ilvl="5" w:tplc="D3BED2AA">
      <w:numFmt w:val="decimal"/>
      <w:lvlText w:val=""/>
      <w:lvlJc w:val="left"/>
    </w:lvl>
    <w:lvl w:ilvl="6" w:tplc="39200164">
      <w:numFmt w:val="decimal"/>
      <w:lvlText w:val=""/>
      <w:lvlJc w:val="left"/>
    </w:lvl>
    <w:lvl w:ilvl="7" w:tplc="CE925EB0">
      <w:numFmt w:val="decimal"/>
      <w:lvlText w:val=""/>
      <w:lvlJc w:val="left"/>
    </w:lvl>
    <w:lvl w:ilvl="8" w:tplc="20E072DA">
      <w:numFmt w:val="decimal"/>
      <w:lvlText w:val=""/>
      <w:lvlJc w:val="left"/>
    </w:lvl>
  </w:abstractNum>
  <w:abstractNum w:abstractNumId="13" w15:restartNumberingAfterBreak="0">
    <w:nsid w:val="197549C7"/>
    <w:multiLevelType w:val="hybridMultilevel"/>
    <w:tmpl w:val="15189EA8"/>
    <w:lvl w:ilvl="0" w:tplc="0F80F932">
      <w:start w:val="1"/>
      <w:numFmt w:val="bullet"/>
      <w:lvlText w:val=""/>
      <w:lvlJc w:val="left"/>
      <w:pPr>
        <w:tabs>
          <w:tab w:val="num" w:pos="1080"/>
        </w:tabs>
        <w:ind w:left="720" w:hanging="360"/>
      </w:pPr>
      <w:rPr>
        <w:rFonts w:ascii="Symbol" w:hAnsi="Symbol" w:hint="default"/>
      </w:rPr>
    </w:lvl>
    <w:lvl w:ilvl="1" w:tplc="84BA6B84">
      <w:numFmt w:val="decimal"/>
      <w:lvlText w:val=""/>
      <w:lvlJc w:val="left"/>
    </w:lvl>
    <w:lvl w:ilvl="2" w:tplc="4190B316">
      <w:numFmt w:val="decimal"/>
      <w:lvlText w:val=""/>
      <w:lvlJc w:val="left"/>
    </w:lvl>
    <w:lvl w:ilvl="3" w:tplc="0448A25C">
      <w:numFmt w:val="decimal"/>
      <w:lvlText w:val=""/>
      <w:lvlJc w:val="left"/>
    </w:lvl>
    <w:lvl w:ilvl="4" w:tplc="49441238">
      <w:numFmt w:val="decimal"/>
      <w:lvlText w:val=""/>
      <w:lvlJc w:val="left"/>
    </w:lvl>
    <w:lvl w:ilvl="5" w:tplc="7530319C">
      <w:numFmt w:val="decimal"/>
      <w:lvlText w:val=""/>
      <w:lvlJc w:val="left"/>
    </w:lvl>
    <w:lvl w:ilvl="6" w:tplc="A1B674C0">
      <w:numFmt w:val="decimal"/>
      <w:lvlText w:val=""/>
      <w:lvlJc w:val="left"/>
    </w:lvl>
    <w:lvl w:ilvl="7" w:tplc="645CA0E8">
      <w:numFmt w:val="decimal"/>
      <w:lvlText w:val=""/>
      <w:lvlJc w:val="left"/>
    </w:lvl>
    <w:lvl w:ilvl="8" w:tplc="703C2308">
      <w:numFmt w:val="decimal"/>
      <w:lvlText w:val=""/>
      <w:lvlJc w:val="left"/>
    </w:lvl>
  </w:abstractNum>
  <w:abstractNum w:abstractNumId="14" w15:restartNumberingAfterBreak="0">
    <w:nsid w:val="19BC0110"/>
    <w:multiLevelType w:val="hybridMultilevel"/>
    <w:tmpl w:val="D7EC164A"/>
    <w:lvl w:ilvl="0" w:tplc="87DA5862">
      <w:start w:val="1"/>
      <w:numFmt w:val="bullet"/>
      <w:lvlText w:val=""/>
      <w:lvlJc w:val="left"/>
      <w:pPr>
        <w:tabs>
          <w:tab w:val="num" w:pos="1080"/>
        </w:tabs>
        <w:ind w:left="720" w:hanging="360"/>
      </w:pPr>
      <w:rPr>
        <w:rFonts w:ascii="Symbol" w:hAnsi="Symbol" w:hint="default"/>
      </w:rPr>
    </w:lvl>
    <w:lvl w:ilvl="1" w:tplc="26BA0630">
      <w:numFmt w:val="decimal"/>
      <w:lvlText w:val=""/>
      <w:lvlJc w:val="left"/>
    </w:lvl>
    <w:lvl w:ilvl="2" w:tplc="CBDC522C">
      <w:numFmt w:val="decimal"/>
      <w:lvlText w:val=""/>
      <w:lvlJc w:val="left"/>
    </w:lvl>
    <w:lvl w:ilvl="3" w:tplc="E42E6DBE">
      <w:numFmt w:val="decimal"/>
      <w:lvlText w:val=""/>
      <w:lvlJc w:val="left"/>
    </w:lvl>
    <w:lvl w:ilvl="4" w:tplc="69BCB648">
      <w:numFmt w:val="decimal"/>
      <w:lvlText w:val=""/>
      <w:lvlJc w:val="left"/>
    </w:lvl>
    <w:lvl w:ilvl="5" w:tplc="5DA60E82">
      <w:numFmt w:val="decimal"/>
      <w:lvlText w:val=""/>
      <w:lvlJc w:val="left"/>
    </w:lvl>
    <w:lvl w:ilvl="6" w:tplc="CD40AC4A">
      <w:numFmt w:val="decimal"/>
      <w:lvlText w:val=""/>
      <w:lvlJc w:val="left"/>
    </w:lvl>
    <w:lvl w:ilvl="7" w:tplc="16DEAE5E">
      <w:numFmt w:val="decimal"/>
      <w:lvlText w:val=""/>
      <w:lvlJc w:val="left"/>
    </w:lvl>
    <w:lvl w:ilvl="8" w:tplc="B8AAE85A">
      <w:numFmt w:val="decimal"/>
      <w:lvlText w:val=""/>
      <w:lvlJc w:val="left"/>
    </w:lvl>
  </w:abstractNum>
  <w:abstractNum w:abstractNumId="15" w15:restartNumberingAfterBreak="0">
    <w:nsid w:val="19FD2D71"/>
    <w:multiLevelType w:val="multilevel"/>
    <w:tmpl w:val="2A766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100EE2"/>
    <w:multiLevelType w:val="multilevel"/>
    <w:tmpl w:val="27F2B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CDD7882"/>
    <w:multiLevelType w:val="multilevel"/>
    <w:tmpl w:val="B02E5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DBF52E0"/>
    <w:multiLevelType w:val="multilevel"/>
    <w:tmpl w:val="5638F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EE90A32"/>
    <w:multiLevelType w:val="hybridMultilevel"/>
    <w:tmpl w:val="7FA8C618"/>
    <w:lvl w:ilvl="0" w:tplc="281C0196">
      <w:start w:val="1"/>
      <w:numFmt w:val="bullet"/>
      <w:lvlText w:val=""/>
      <w:lvlJc w:val="left"/>
      <w:pPr>
        <w:tabs>
          <w:tab w:val="num" w:pos="1080"/>
        </w:tabs>
        <w:ind w:left="720" w:hanging="360"/>
      </w:pPr>
      <w:rPr>
        <w:rFonts w:ascii="Symbol" w:hAnsi="Symbol" w:hint="default"/>
      </w:rPr>
    </w:lvl>
    <w:lvl w:ilvl="1" w:tplc="345038A0">
      <w:numFmt w:val="decimal"/>
      <w:lvlText w:val=""/>
      <w:lvlJc w:val="left"/>
    </w:lvl>
    <w:lvl w:ilvl="2" w:tplc="D1482CA8">
      <w:numFmt w:val="decimal"/>
      <w:lvlText w:val=""/>
      <w:lvlJc w:val="left"/>
    </w:lvl>
    <w:lvl w:ilvl="3" w:tplc="8C8A1C72">
      <w:numFmt w:val="decimal"/>
      <w:lvlText w:val=""/>
      <w:lvlJc w:val="left"/>
    </w:lvl>
    <w:lvl w:ilvl="4" w:tplc="BEC2A200">
      <w:numFmt w:val="decimal"/>
      <w:lvlText w:val=""/>
      <w:lvlJc w:val="left"/>
    </w:lvl>
    <w:lvl w:ilvl="5" w:tplc="5D944EC6">
      <w:numFmt w:val="decimal"/>
      <w:lvlText w:val=""/>
      <w:lvlJc w:val="left"/>
    </w:lvl>
    <w:lvl w:ilvl="6" w:tplc="60A8603A">
      <w:numFmt w:val="decimal"/>
      <w:lvlText w:val=""/>
      <w:lvlJc w:val="left"/>
    </w:lvl>
    <w:lvl w:ilvl="7" w:tplc="0CCEA5DA">
      <w:numFmt w:val="decimal"/>
      <w:lvlText w:val=""/>
      <w:lvlJc w:val="left"/>
    </w:lvl>
    <w:lvl w:ilvl="8" w:tplc="457637A0">
      <w:numFmt w:val="decimal"/>
      <w:lvlText w:val=""/>
      <w:lvlJc w:val="left"/>
    </w:lvl>
  </w:abstractNum>
  <w:abstractNum w:abstractNumId="20" w15:restartNumberingAfterBreak="0">
    <w:nsid w:val="1F611374"/>
    <w:multiLevelType w:val="multilevel"/>
    <w:tmpl w:val="E14EF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FA82220"/>
    <w:multiLevelType w:val="hybridMultilevel"/>
    <w:tmpl w:val="D98414E4"/>
    <w:lvl w:ilvl="0" w:tplc="BA00059E">
      <w:start w:val="1"/>
      <w:numFmt w:val="bullet"/>
      <w:lvlText w:val=""/>
      <w:lvlJc w:val="left"/>
      <w:pPr>
        <w:tabs>
          <w:tab w:val="num" w:pos="1080"/>
        </w:tabs>
        <w:ind w:left="720" w:hanging="360"/>
      </w:pPr>
      <w:rPr>
        <w:rFonts w:ascii="Symbol" w:hAnsi="Symbol" w:hint="default"/>
      </w:rPr>
    </w:lvl>
    <w:lvl w:ilvl="1" w:tplc="EBB4DBE2">
      <w:numFmt w:val="decimal"/>
      <w:lvlText w:val=""/>
      <w:lvlJc w:val="left"/>
    </w:lvl>
    <w:lvl w:ilvl="2" w:tplc="0240BF5E">
      <w:numFmt w:val="decimal"/>
      <w:lvlText w:val=""/>
      <w:lvlJc w:val="left"/>
    </w:lvl>
    <w:lvl w:ilvl="3" w:tplc="1A301882">
      <w:numFmt w:val="decimal"/>
      <w:lvlText w:val=""/>
      <w:lvlJc w:val="left"/>
    </w:lvl>
    <w:lvl w:ilvl="4" w:tplc="8B40956A">
      <w:numFmt w:val="decimal"/>
      <w:lvlText w:val=""/>
      <w:lvlJc w:val="left"/>
    </w:lvl>
    <w:lvl w:ilvl="5" w:tplc="A8A8B66E">
      <w:numFmt w:val="decimal"/>
      <w:lvlText w:val=""/>
      <w:lvlJc w:val="left"/>
    </w:lvl>
    <w:lvl w:ilvl="6" w:tplc="261A1C24">
      <w:numFmt w:val="decimal"/>
      <w:lvlText w:val=""/>
      <w:lvlJc w:val="left"/>
    </w:lvl>
    <w:lvl w:ilvl="7" w:tplc="E12026F2">
      <w:numFmt w:val="decimal"/>
      <w:lvlText w:val=""/>
      <w:lvlJc w:val="left"/>
    </w:lvl>
    <w:lvl w:ilvl="8" w:tplc="5A446960">
      <w:numFmt w:val="decimal"/>
      <w:lvlText w:val=""/>
      <w:lvlJc w:val="left"/>
    </w:lvl>
  </w:abstractNum>
  <w:abstractNum w:abstractNumId="22" w15:restartNumberingAfterBreak="0">
    <w:nsid w:val="20273CD7"/>
    <w:multiLevelType w:val="hybridMultilevel"/>
    <w:tmpl w:val="69DE0B60"/>
    <w:lvl w:ilvl="0" w:tplc="C94AAD6E">
      <w:start w:val="1"/>
      <w:numFmt w:val="decimal"/>
      <w:lvlText w:val="%1."/>
      <w:lvlJc w:val="left"/>
      <w:pPr>
        <w:ind w:left="720" w:hanging="360"/>
      </w:pPr>
    </w:lvl>
    <w:lvl w:ilvl="1" w:tplc="C0A05A4C">
      <w:numFmt w:val="decimal"/>
      <w:lvlText w:val=""/>
      <w:lvlJc w:val="left"/>
      <w:pPr>
        <w:ind w:left="0" w:firstLine="0"/>
      </w:pPr>
    </w:lvl>
    <w:lvl w:ilvl="2" w:tplc="A6104930">
      <w:numFmt w:val="decimal"/>
      <w:lvlText w:val=""/>
      <w:lvlJc w:val="left"/>
      <w:pPr>
        <w:ind w:left="0" w:firstLine="0"/>
      </w:pPr>
    </w:lvl>
    <w:lvl w:ilvl="3" w:tplc="0FBC0038">
      <w:numFmt w:val="decimal"/>
      <w:lvlText w:val=""/>
      <w:lvlJc w:val="left"/>
      <w:pPr>
        <w:ind w:left="0" w:firstLine="0"/>
      </w:pPr>
    </w:lvl>
    <w:lvl w:ilvl="4" w:tplc="E0AE376E">
      <w:numFmt w:val="decimal"/>
      <w:lvlText w:val=""/>
      <w:lvlJc w:val="left"/>
      <w:pPr>
        <w:ind w:left="0" w:firstLine="0"/>
      </w:pPr>
    </w:lvl>
    <w:lvl w:ilvl="5" w:tplc="C75EF6E4">
      <w:numFmt w:val="decimal"/>
      <w:lvlText w:val=""/>
      <w:lvlJc w:val="left"/>
      <w:pPr>
        <w:ind w:left="0" w:firstLine="0"/>
      </w:pPr>
    </w:lvl>
    <w:lvl w:ilvl="6" w:tplc="21842BCE">
      <w:numFmt w:val="decimal"/>
      <w:lvlText w:val=""/>
      <w:lvlJc w:val="left"/>
      <w:pPr>
        <w:ind w:left="0" w:firstLine="0"/>
      </w:pPr>
    </w:lvl>
    <w:lvl w:ilvl="7" w:tplc="C1DCC4E8">
      <w:numFmt w:val="decimal"/>
      <w:lvlText w:val=""/>
      <w:lvlJc w:val="left"/>
      <w:pPr>
        <w:ind w:left="0" w:firstLine="0"/>
      </w:pPr>
    </w:lvl>
    <w:lvl w:ilvl="8" w:tplc="8FFC5924">
      <w:numFmt w:val="decimal"/>
      <w:lvlText w:val=""/>
      <w:lvlJc w:val="left"/>
      <w:pPr>
        <w:ind w:left="0" w:firstLine="0"/>
      </w:pPr>
    </w:lvl>
  </w:abstractNum>
  <w:abstractNum w:abstractNumId="23" w15:restartNumberingAfterBreak="0">
    <w:nsid w:val="20F476A6"/>
    <w:multiLevelType w:val="multilevel"/>
    <w:tmpl w:val="FF7E4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FB7C07"/>
    <w:multiLevelType w:val="multilevel"/>
    <w:tmpl w:val="FCF4E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A024F0"/>
    <w:multiLevelType w:val="multilevel"/>
    <w:tmpl w:val="94B2E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2276A58"/>
    <w:multiLevelType w:val="multilevel"/>
    <w:tmpl w:val="0F741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3AC29B6"/>
    <w:multiLevelType w:val="multilevel"/>
    <w:tmpl w:val="C02E2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4A57571"/>
    <w:multiLevelType w:val="multilevel"/>
    <w:tmpl w:val="7384E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B601B4"/>
    <w:multiLevelType w:val="multilevel"/>
    <w:tmpl w:val="00029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5BB2C29"/>
    <w:multiLevelType w:val="multilevel"/>
    <w:tmpl w:val="D438F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6DA4421"/>
    <w:multiLevelType w:val="hybridMultilevel"/>
    <w:tmpl w:val="D65C4130"/>
    <w:lvl w:ilvl="0" w:tplc="2A043D5C">
      <w:start w:val="1"/>
      <w:numFmt w:val="bullet"/>
      <w:lvlText w:val=""/>
      <w:lvlJc w:val="left"/>
      <w:pPr>
        <w:tabs>
          <w:tab w:val="num" w:pos="1080"/>
        </w:tabs>
        <w:ind w:left="720" w:hanging="360"/>
      </w:pPr>
      <w:rPr>
        <w:rFonts w:ascii="Symbol" w:hAnsi="Symbol" w:hint="default"/>
      </w:rPr>
    </w:lvl>
    <w:lvl w:ilvl="1" w:tplc="51049666">
      <w:numFmt w:val="decimal"/>
      <w:lvlText w:val=""/>
      <w:lvlJc w:val="left"/>
    </w:lvl>
    <w:lvl w:ilvl="2" w:tplc="4A7CEAAE">
      <w:numFmt w:val="decimal"/>
      <w:lvlText w:val=""/>
      <w:lvlJc w:val="left"/>
    </w:lvl>
    <w:lvl w:ilvl="3" w:tplc="B11C02A8">
      <w:numFmt w:val="decimal"/>
      <w:lvlText w:val=""/>
      <w:lvlJc w:val="left"/>
    </w:lvl>
    <w:lvl w:ilvl="4" w:tplc="626EB158">
      <w:numFmt w:val="decimal"/>
      <w:lvlText w:val=""/>
      <w:lvlJc w:val="left"/>
    </w:lvl>
    <w:lvl w:ilvl="5" w:tplc="30302750">
      <w:numFmt w:val="decimal"/>
      <w:lvlText w:val=""/>
      <w:lvlJc w:val="left"/>
    </w:lvl>
    <w:lvl w:ilvl="6" w:tplc="A6522BFA">
      <w:numFmt w:val="decimal"/>
      <w:lvlText w:val=""/>
      <w:lvlJc w:val="left"/>
    </w:lvl>
    <w:lvl w:ilvl="7" w:tplc="81E4A66C">
      <w:numFmt w:val="decimal"/>
      <w:lvlText w:val=""/>
      <w:lvlJc w:val="left"/>
    </w:lvl>
    <w:lvl w:ilvl="8" w:tplc="19DEDC00">
      <w:numFmt w:val="decimal"/>
      <w:lvlText w:val=""/>
      <w:lvlJc w:val="left"/>
    </w:lvl>
  </w:abstractNum>
  <w:abstractNum w:abstractNumId="32" w15:restartNumberingAfterBreak="0">
    <w:nsid w:val="27B217EA"/>
    <w:multiLevelType w:val="multilevel"/>
    <w:tmpl w:val="1ED06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98A482A"/>
    <w:multiLevelType w:val="multilevel"/>
    <w:tmpl w:val="55DEB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9C22944"/>
    <w:multiLevelType w:val="multilevel"/>
    <w:tmpl w:val="ADDA2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A1D4E02"/>
    <w:multiLevelType w:val="multilevel"/>
    <w:tmpl w:val="E9027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D861864"/>
    <w:multiLevelType w:val="multilevel"/>
    <w:tmpl w:val="DCFEB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E3A18CB"/>
    <w:multiLevelType w:val="multilevel"/>
    <w:tmpl w:val="CD609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EC14F64"/>
    <w:multiLevelType w:val="multilevel"/>
    <w:tmpl w:val="CC626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F5C0F47"/>
    <w:multiLevelType w:val="multilevel"/>
    <w:tmpl w:val="6FA8D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0863F95"/>
    <w:multiLevelType w:val="multilevel"/>
    <w:tmpl w:val="12722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0EC1CFA"/>
    <w:multiLevelType w:val="multilevel"/>
    <w:tmpl w:val="95520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10A15E9"/>
    <w:multiLevelType w:val="multilevel"/>
    <w:tmpl w:val="64F8E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1541D70"/>
    <w:multiLevelType w:val="hybridMultilevel"/>
    <w:tmpl w:val="2E0CDAD8"/>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44" w15:restartNumberingAfterBreak="0">
    <w:nsid w:val="338F2291"/>
    <w:multiLevelType w:val="hybridMultilevel"/>
    <w:tmpl w:val="8904F624"/>
    <w:lvl w:ilvl="0" w:tplc="45B4659C">
      <w:start w:val="1"/>
      <w:numFmt w:val="decimal"/>
      <w:lvlText w:val="%1."/>
      <w:lvlJc w:val="left"/>
      <w:pPr>
        <w:tabs>
          <w:tab w:val="num" w:pos="1080"/>
        </w:tabs>
        <w:ind w:left="720" w:hanging="360"/>
      </w:pPr>
    </w:lvl>
    <w:lvl w:ilvl="1" w:tplc="A9EAE1E8">
      <w:numFmt w:val="decimal"/>
      <w:lvlText w:val=""/>
      <w:lvlJc w:val="left"/>
      <w:pPr>
        <w:ind w:left="0" w:firstLine="0"/>
      </w:pPr>
    </w:lvl>
    <w:lvl w:ilvl="2" w:tplc="302A39A0">
      <w:numFmt w:val="decimal"/>
      <w:lvlText w:val=""/>
      <w:lvlJc w:val="left"/>
      <w:pPr>
        <w:ind w:left="0" w:firstLine="0"/>
      </w:pPr>
    </w:lvl>
    <w:lvl w:ilvl="3" w:tplc="2FFE7DC2">
      <w:numFmt w:val="decimal"/>
      <w:lvlText w:val=""/>
      <w:lvlJc w:val="left"/>
      <w:pPr>
        <w:ind w:left="0" w:firstLine="0"/>
      </w:pPr>
    </w:lvl>
    <w:lvl w:ilvl="4" w:tplc="E2FEC36A">
      <w:numFmt w:val="decimal"/>
      <w:lvlText w:val=""/>
      <w:lvlJc w:val="left"/>
      <w:pPr>
        <w:ind w:left="0" w:firstLine="0"/>
      </w:pPr>
    </w:lvl>
    <w:lvl w:ilvl="5" w:tplc="3004508E">
      <w:numFmt w:val="decimal"/>
      <w:lvlText w:val=""/>
      <w:lvlJc w:val="left"/>
      <w:pPr>
        <w:ind w:left="0" w:firstLine="0"/>
      </w:pPr>
    </w:lvl>
    <w:lvl w:ilvl="6" w:tplc="E3FCE612">
      <w:numFmt w:val="decimal"/>
      <w:lvlText w:val=""/>
      <w:lvlJc w:val="left"/>
      <w:pPr>
        <w:ind w:left="0" w:firstLine="0"/>
      </w:pPr>
    </w:lvl>
    <w:lvl w:ilvl="7" w:tplc="E048A570">
      <w:numFmt w:val="decimal"/>
      <w:lvlText w:val=""/>
      <w:lvlJc w:val="left"/>
      <w:pPr>
        <w:ind w:left="0" w:firstLine="0"/>
      </w:pPr>
    </w:lvl>
    <w:lvl w:ilvl="8" w:tplc="218438E2">
      <w:numFmt w:val="decimal"/>
      <w:lvlText w:val=""/>
      <w:lvlJc w:val="left"/>
      <w:pPr>
        <w:ind w:left="0" w:firstLine="0"/>
      </w:pPr>
    </w:lvl>
  </w:abstractNum>
  <w:abstractNum w:abstractNumId="45" w15:restartNumberingAfterBreak="0">
    <w:nsid w:val="36DB2CC9"/>
    <w:multiLevelType w:val="hybridMultilevel"/>
    <w:tmpl w:val="A9B653E2"/>
    <w:lvl w:ilvl="0" w:tplc="8EC47BD6">
      <w:start w:val="1"/>
      <w:numFmt w:val="bullet"/>
      <w:lvlText w:val=""/>
      <w:lvlJc w:val="left"/>
      <w:pPr>
        <w:tabs>
          <w:tab w:val="num" w:pos="1080"/>
        </w:tabs>
        <w:ind w:left="720" w:hanging="360"/>
      </w:pPr>
      <w:rPr>
        <w:rFonts w:ascii="Symbol" w:hAnsi="Symbol" w:hint="default"/>
      </w:rPr>
    </w:lvl>
    <w:lvl w:ilvl="1" w:tplc="3E361C6C">
      <w:numFmt w:val="decimal"/>
      <w:lvlText w:val=""/>
      <w:lvlJc w:val="left"/>
    </w:lvl>
    <w:lvl w:ilvl="2" w:tplc="9BB2A62A">
      <w:numFmt w:val="decimal"/>
      <w:lvlText w:val=""/>
      <w:lvlJc w:val="left"/>
    </w:lvl>
    <w:lvl w:ilvl="3" w:tplc="2B62CCB2">
      <w:numFmt w:val="decimal"/>
      <w:lvlText w:val=""/>
      <w:lvlJc w:val="left"/>
    </w:lvl>
    <w:lvl w:ilvl="4" w:tplc="54A6B7DC">
      <w:numFmt w:val="decimal"/>
      <w:lvlText w:val=""/>
      <w:lvlJc w:val="left"/>
    </w:lvl>
    <w:lvl w:ilvl="5" w:tplc="18EEC60E">
      <w:numFmt w:val="decimal"/>
      <w:lvlText w:val=""/>
      <w:lvlJc w:val="left"/>
    </w:lvl>
    <w:lvl w:ilvl="6" w:tplc="B4AA969C">
      <w:numFmt w:val="decimal"/>
      <w:lvlText w:val=""/>
      <w:lvlJc w:val="left"/>
    </w:lvl>
    <w:lvl w:ilvl="7" w:tplc="59D48DA0">
      <w:numFmt w:val="decimal"/>
      <w:lvlText w:val=""/>
      <w:lvlJc w:val="left"/>
    </w:lvl>
    <w:lvl w:ilvl="8" w:tplc="A52E6BF0">
      <w:numFmt w:val="decimal"/>
      <w:lvlText w:val=""/>
      <w:lvlJc w:val="left"/>
    </w:lvl>
  </w:abstractNum>
  <w:abstractNum w:abstractNumId="46" w15:restartNumberingAfterBreak="0">
    <w:nsid w:val="376B3977"/>
    <w:multiLevelType w:val="multilevel"/>
    <w:tmpl w:val="74545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9912D35"/>
    <w:multiLevelType w:val="hybridMultilevel"/>
    <w:tmpl w:val="07BE60A2"/>
    <w:lvl w:ilvl="0" w:tplc="89B2D1FC">
      <w:start w:val="1"/>
      <w:numFmt w:val="bullet"/>
      <w:lvlText w:val=""/>
      <w:lvlJc w:val="left"/>
      <w:pPr>
        <w:tabs>
          <w:tab w:val="num" w:pos="1080"/>
        </w:tabs>
        <w:ind w:left="720" w:hanging="360"/>
      </w:pPr>
      <w:rPr>
        <w:rFonts w:ascii="Symbol" w:hAnsi="Symbol" w:hint="default"/>
      </w:rPr>
    </w:lvl>
    <w:lvl w:ilvl="1" w:tplc="511E73A0">
      <w:numFmt w:val="decimal"/>
      <w:lvlText w:val=""/>
      <w:lvlJc w:val="left"/>
    </w:lvl>
    <w:lvl w:ilvl="2" w:tplc="5066F18E">
      <w:numFmt w:val="decimal"/>
      <w:lvlText w:val=""/>
      <w:lvlJc w:val="left"/>
    </w:lvl>
    <w:lvl w:ilvl="3" w:tplc="9B9404C2">
      <w:numFmt w:val="decimal"/>
      <w:lvlText w:val=""/>
      <w:lvlJc w:val="left"/>
    </w:lvl>
    <w:lvl w:ilvl="4" w:tplc="CCD24640">
      <w:numFmt w:val="decimal"/>
      <w:lvlText w:val=""/>
      <w:lvlJc w:val="left"/>
    </w:lvl>
    <w:lvl w:ilvl="5" w:tplc="56C2DF4A">
      <w:numFmt w:val="decimal"/>
      <w:lvlText w:val=""/>
      <w:lvlJc w:val="left"/>
    </w:lvl>
    <w:lvl w:ilvl="6" w:tplc="A28087D8">
      <w:numFmt w:val="decimal"/>
      <w:lvlText w:val=""/>
      <w:lvlJc w:val="left"/>
    </w:lvl>
    <w:lvl w:ilvl="7" w:tplc="EC82C78A">
      <w:numFmt w:val="decimal"/>
      <w:lvlText w:val=""/>
      <w:lvlJc w:val="left"/>
    </w:lvl>
    <w:lvl w:ilvl="8" w:tplc="842039A8">
      <w:numFmt w:val="decimal"/>
      <w:lvlText w:val=""/>
      <w:lvlJc w:val="left"/>
    </w:lvl>
  </w:abstractNum>
  <w:abstractNum w:abstractNumId="48" w15:restartNumberingAfterBreak="0">
    <w:nsid w:val="3C861784"/>
    <w:multiLevelType w:val="hybridMultilevel"/>
    <w:tmpl w:val="C7046130"/>
    <w:lvl w:ilvl="0" w:tplc="0D7A4CCA">
      <w:start w:val="1"/>
      <w:numFmt w:val="bullet"/>
      <w:lvlText w:val="•"/>
      <w:lvlJc w:val="left"/>
      <w:pPr>
        <w:ind w:left="720" w:hanging="360"/>
      </w:pPr>
    </w:lvl>
    <w:lvl w:ilvl="1" w:tplc="5F721350">
      <w:numFmt w:val="decimal"/>
      <w:lvlText w:val=""/>
      <w:lvlJc w:val="left"/>
      <w:pPr>
        <w:ind w:left="0" w:firstLine="0"/>
      </w:pPr>
    </w:lvl>
    <w:lvl w:ilvl="2" w:tplc="6A827B7E">
      <w:numFmt w:val="decimal"/>
      <w:lvlText w:val=""/>
      <w:lvlJc w:val="left"/>
      <w:pPr>
        <w:ind w:left="0" w:firstLine="0"/>
      </w:pPr>
    </w:lvl>
    <w:lvl w:ilvl="3" w:tplc="FEC441DA">
      <w:numFmt w:val="decimal"/>
      <w:lvlText w:val=""/>
      <w:lvlJc w:val="left"/>
      <w:pPr>
        <w:ind w:left="0" w:firstLine="0"/>
      </w:pPr>
    </w:lvl>
    <w:lvl w:ilvl="4" w:tplc="D752E374">
      <w:numFmt w:val="decimal"/>
      <w:lvlText w:val=""/>
      <w:lvlJc w:val="left"/>
      <w:pPr>
        <w:ind w:left="0" w:firstLine="0"/>
      </w:pPr>
    </w:lvl>
    <w:lvl w:ilvl="5" w:tplc="83606FB6">
      <w:numFmt w:val="decimal"/>
      <w:lvlText w:val=""/>
      <w:lvlJc w:val="left"/>
      <w:pPr>
        <w:ind w:left="0" w:firstLine="0"/>
      </w:pPr>
    </w:lvl>
    <w:lvl w:ilvl="6" w:tplc="2FCE3CAC">
      <w:numFmt w:val="decimal"/>
      <w:lvlText w:val=""/>
      <w:lvlJc w:val="left"/>
      <w:pPr>
        <w:ind w:left="0" w:firstLine="0"/>
      </w:pPr>
    </w:lvl>
    <w:lvl w:ilvl="7" w:tplc="054A541E">
      <w:numFmt w:val="decimal"/>
      <w:lvlText w:val=""/>
      <w:lvlJc w:val="left"/>
      <w:pPr>
        <w:ind w:left="0" w:firstLine="0"/>
      </w:pPr>
    </w:lvl>
    <w:lvl w:ilvl="8" w:tplc="9BB02F8C">
      <w:numFmt w:val="decimal"/>
      <w:lvlText w:val=""/>
      <w:lvlJc w:val="left"/>
      <w:pPr>
        <w:ind w:left="0" w:firstLine="0"/>
      </w:pPr>
    </w:lvl>
  </w:abstractNum>
  <w:abstractNum w:abstractNumId="49" w15:restartNumberingAfterBreak="0">
    <w:nsid w:val="3DA23FF6"/>
    <w:multiLevelType w:val="multilevel"/>
    <w:tmpl w:val="F7145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E3A0A70"/>
    <w:multiLevelType w:val="multilevel"/>
    <w:tmpl w:val="29201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E8B1CDB"/>
    <w:multiLevelType w:val="hybridMultilevel"/>
    <w:tmpl w:val="816A3830"/>
    <w:lvl w:ilvl="0" w:tplc="17A09A82">
      <w:start w:val="1"/>
      <w:numFmt w:val="bullet"/>
      <w:lvlText w:val=""/>
      <w:lvlJc w:val="left"/>
      <w:pPr>
        <w:tabs>
          <w:tab w:val="num" w:pos="1080"/>
        </w:tabs>
        <w:ind w:left="720" w:hanging="360"/>
      </w:pPr>
      <w:rPr>
        <w:rFonts w:ascii="Symbol" w:hAnsi="Symbol" w:hint="default"/>
      </w:rPr>
    </w:lvl>
    <w:lvl w:ilvl="1" w:tplc="E07466C8">
      <w:numFmt w:val="decimal"/>
      <w:lvlText w:val=""/>
      <w:lvlJc w:val="left"/>
    </w:lvl>
    <w:lvl w:ilvl="2" w:tplc="7B306B00">
      <w:numFmt w:val="decimal"/>
      <w:lvlText w:val=""/>
      <w:lvlJc w:val="left"/>
    </w:lvl>
    <w:lvl w:ilvl="3" w:tplc="51440598">
      <w:numFmt w:val="decimal"/>
      <w:lvlText w:val=""/>
      <w:lvlJc w:val="left"/>
    </w:lvl>
    <w:lvl w:ilvl="4" w:tplc="0FC081DC">
      <w:numFmt w:val="decimal"/>
      <w:lvlText w:val=""/>
      <w:lvlJc w:val="left"/>
    </w:lvl>
    <w:lvl w:ilvl="5" w:tplc="55C626B8">
      <w:numFmt w:val="decimal"/>
      <w:lvlText w:val=""/>
      <w:lvlJc w:val="left"/>
    </w:lvl>
    <w:lvl w:ilvl="6" w:tplc="E8767FBA">
      <w:numFmt w:val="decimal"/>
      <w:lvlText w:val=""/>
      <w:lvlJc w:val="left"/>
    </w:lvl>
    <w:lvl w:ilvl="7" w:tplc="9F8A207E">
      <w:numFmt w:val="decimal"/>
      <w:lvlText w:val=""/>
      <w:lvlJc w:val="left"/>
    </w:lvl>
    <w:lvl w:ilvl="8" w:tplc="011E4528">
      <w:numFmt w:val="decimal"/>
      <w:lvlText w:val=""/>
      <w:lvlJc w:val="left"/>
    </w:lvl>
  </w:abstractNum>
  <w:abstractNum w:abstractNumId="52" w15:restartNumberingAfterBreak="0">
    <w:nsid w:val="3F2666F8"/>
    <w:multiLevelType w:val="hybridMultilevel"/>
    <w:tmpl w:val="8904F624"/>
    <w:lvl w:ilvl="0" w:tplc="FFFFFFFF">
      <w:start w:val="1"/>
      <w:numFmt w:val="decimal"/>
      <w:lvlText w:val="%1."/>
      <w:lvlJc w:val="left"/>
      <w:pPr>
        <w:tabs>
          <w:tab w:val="num" w:pos="1080"/>
        </w:tabs>
        <w:ind w:left="720" w:hanging="36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53" w15:restartNumberingAfterBreak="0">
    <w:nsid w:val="41F04C39"/>
    <w:multiLevelType w:val="multilevel"/>
    <w:tmpl w:val="DC58D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27379F6"/>
    <w:multiLevelType w:val="multilevel"/>
    <w:tmpl w:val="2F288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3BB12FD"/>
    <w:multiLevelType w:val="multilevel"/>
    <w:tmpl w:val="6D7EE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47C45B6B"/>
    <w:multiLevelType w:val="multilevel"/>
    <w:tmpl w:val="DA488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A222FD8"/>
    <w:multiLevelType w:val="hybridMultilevel"/>
    <w:tmpl w:val="49221EE6"/>
    <w:lvl w:ilvl="0" w:tplc="E53CCBC2">
      <w:start w:val="1"/>
      <w:numFmt w:val="bullet"/>
      <w:lvlText w:val=""/>
      <w:lvlJc w:val="left"/>
      <w:pPr>
        <w:tabs>
          <w:tab w:val="num" w:pos="1080"/>
        </w:tabs>
        <w:ind w:left="720" w:hanging="360"/>
      </w:pPr>
      <w:rPr>
        <w:rFonts w:ascii="Symbol" w:hAnsi="Symbol" w:hint="default"/>
      </w:rPr>
    </w:lvl>
    <w:lvl w:ilvl="1" w:tplc="80DA9582">
      <w:numFmt w:val="decimal"/>
      <w:lvlText w:val=""/>
      <w:lvlJc w:val="left"/>
    </w:lvl>
    <w:lvl w:ilvl="2" w:tplc="4A3C397A">
      <w:numFmt w:val="decimal"/>
      <w:lvlText w:val=""/>
      <w:lvlJc w:val="left"/>
    </w:lvl>
    <w:lvl w:ilvl="3" w:tplc="6BE83BEC">
      <w:numFmt w:val="decimal"/>
      <w:lvlText w:val=""/>
      <w:lvlJc w:val="left"/>
    </w:lvl>
    <w:lvl w:ilvl="4" w:tplc="388A5350">
      <w:numFmt w:val="decimal"/>
      <w:lvlText w:val=""/>
      <w:lvlJc w:val="left"/>
    </w:lvl>
    <w:lvl w:ilvl="5" w:tplc="8856B00E">
      <w:numFmt w:val="decimal"/>
      <w:lvlText w:val=""/>
      <w:lvlJc w:val="left"/>
    </w:lvl>
    <w:lvl w:ilvl="6" w:tplc="C00ADE50">
      <w:numFmt w:val="decimal"/>
      <w:lvlText w:val=""/>
      <w:lvlJc w:val="left"/>
    </w:lvl>
    <w:lvl w:ilvl="7" w:tplc="1FB4BD7E">
      <w:numFmt w:val="decimal"/>
      <w:lvlText w:val=""/>
      <w:lvlJc w:val="left"/>
    </w:lvl>
    <w:lvl w:ilvl="8" w:tplc="1A3016CE">
      <w:numFmt w:val="decimal"/>
      <w:lvlText w:val=""/>
      <w:lvlJc w:val="left"/>
    </w:lvl>
  </w:abstractNum>
  <w:abstractNum w:abstractNumId="58" w15:restartNumberingAfterBreak="0">
    <w:nsid w:val="4AD213FB"/>
    <w:multiLevelType w:val="multilevel"/>
    <w:tmpl w:val="78C0D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BC5113B"/>
    <w:multiLevelType w:val="multilevel"/>
    <w:tmpl w:val="7D62A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CEC5094"/>
    <w:multiLevelType w:val="multilevel"/>
    <w:tmpl w:val="ECD8C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4D6142EB"/>
    <w:multiLevelType w:val="multilevel"/>
    <w:tmpl w:val="D06E8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02562E4"/>
    <w:multiLevelType w:val="multilevel"/>
    <w:tmpl w:val="0C44F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1CA7222"/>
    <w:multiLevelType w:val="multilevel"/>
    <w:tmpl w:val="91280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5DE789B"/>
    <w:multiLevelType w:val="multilevel"/>
    <w:tmpl w:val="2FC02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5643048B"/>
    <w:multiLevelType w:val="multilevel"/>
    <w:tmpl w:val="D32E1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57B756AE"/>
    <w:multiLevelType w:val="multilevel"/>
    <w:tmpl w:val="44E67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582D0C1A"/>
    <w:multiLevelType w:val="hybridMultilevel"/>
    <w:tmpl w:val="8E9C65DA"/>
    <w:lvl w:ilvl="0" w:tplc="0402000F">
      <w:start w:val="1"/>
      <w:numFmt w:val="decimal"/>
      <w:lvlText w:val="%1."/>
      <w:lvlJc w:val="left"/>
      <w:pPr>
        <w:ind w:left="720" w:hanging="360"/>
      </w:pPr>
      <w:rPr>
        <w:rFont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68" w15:restartNumberingAfterBreak="0">
    <w:nsid w:val="584E00D4"/>
    <w:multiLevelType w:val="multilevel"/>
    <w:tmpl w:val="F266D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58CF4C79"/>
    <w:multiLevelType w:val="multilevel"/>
    <w:tmpl w:val="FC54C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9421273"/>
    <w:multiLevelType w:val="hybridMultilevel"/>
    <w:tmpl w:val="E2BA9FF4"/>
    <w:lvl w:ilvl="0" w:tplc="027A69B4">
      <w:start w:val="1"/>
      <w:numFmt w:val="bullet"/>
      <w:lvlText w:val=""/>
      <w:lvlJc w:val="left"/>
      <w:pPr>
        <w:tabs>
          <w:tab w:val="num" w:pos="1080"/>
        </w:tabs>
        <w:ind w:left="720" w:hanging="360"/>
      </w:pPr>
      <w:rPr>
        <w:rFonts w:ascii="Symbol" w:hAnsi="Symbol" w:hint="default"/>
      </w:rPr>
    </w:lvl>
    <w:lvl w:ilvl="1" w:tplc="B248E796">
      <w:numFmt w:val="decimal"/>
      <w:lvlText w:val=""/>
      <w:lvlJc w:val="left"/>
    </w:lvl>
    <w:lvl w:ilvl="2" w:tplc="1E5875EE">
      <w:numFmt w:val="decimal"/>
      <w:lvlText w:val=""/>
      <w:lvlJc w:val="left"/>
    </w:lvl>
    <w:lvl w:ilvl="3" w:tplc="9E0EF7DA">
      <w:numFmt w:val="decimal"/>
      <w:lvlText w:val=""/>
      <w:lvlJc w:val="left"/>
    </w:lvl>
    <w:lvl w:ilvl="4" w:tplc="2AB6F712">
      <w:numFmt w:val="decimal"/>
      <w:lvlText w:val=""/>
      <w:lvlJc w:val="left"/>
    </w:lvl>
    <w:lvl w:ilvl="5" w:tplc="F370CC06">
      <w:numFmt w:val="decimal"/>
      <w:lvlText w:val=""/>
      <w:lvlJc w:val="left"/>
    </w:lvl>
    <w:lvl w:ilvl="6" w:tplc="7D86DA70">
      <w:numFmt w:val="decimal"/>
      <w:lvlText w:val=""/>
      <w:lvlJc w:val="left"/>
    </w:lvl>
    <w:lvl w:ilvl="7" w:tplc="906E4426">
      <w:numFmt w:val="decimal"/>
      <w:lvlText w:val=""/>
      <w:lvlJc w:val="left"/>
    </w:lvl>
    <w:lvl w:ilvl="8" w:tplc="FB2A2564">
      <w:numFmt w:val="decimal"/>
      <w:lvlText w:val=""/>
      <w:lvlJc w:val="left"/>
    </w:lvl>
  </w:abstractNum>
  <w:abstractNum w:abstractNumId="71" w15:restartNumberingAfterBreak="0">
    <w:nsid w:val="59E20DEF"/>
    <w:multiLevelType w:val="multilevel"/>
    <w:tmpl w:val="7D3E2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A07001B"/>
    <w:multiLevelType w:val="multilevel"/>
    <w:tmpl w:val="72F6E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A786B1F"/>
    <w:multiLevelType w:val="multilevel"/>
    <w:tmpl w:val="9A041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B9771BE"/>
    <w:multiLevelType w:val="multilevel"/>
    <w:tmpl w:val="D19E2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C377750"/>
    <w:multiLevelType w:val="hybridMultilevel"/>
    <w:tmpl w:val="2280DFA0"/>
    <w:lvl w:ilvl="0" w:tplc="9042B5DA">
      <w:start w:val="1"/>
      <w:numFmt w:val="bullet"/>
      <w:lvlText w:val=""/>
      <w:lvlJc w:val="left"/>
      <w:pPr>
        <w:tabs>
          <w:tab w:val="num" w:pos="1080"/>
        </w:tabs>
        <w:ind w:left="720" w:hanging="360"/>
      </w:pPr>
      <w:rPr>
        <w:rFonts w:ascii="Symbol" w:hAnsi="Symbol" w:hint="default"/>
      </w:rPr>
    </w:lvl>
    <w:lvl w:ilvl="1" w:tplc="1F6CC4AE">
      <w:numFmt w:val="decimal"/>
      <w:lvlText w:val=""/>
      <w:lvlJc w:val="left"/>
    </w:lvl>
    <w:lvl w:ilvl="2" w:tplc="CE901D00">
      <w:numFmt w:val="decimal"/>
      <w:lvlText w:val=""/>
      <w:lvlJc w:val="left"/>
    </w:lvl>
    <w:lvl w:ilvl="3" w:tplc="FF12E9BA">
      <w:numFmt w:val="decimal"/>
      <w:lvlText w:val=""/>
      <w:lvlJc w:val="left"/>
    </w:lvl>
    <w:lvl w:ilvl="4" w:tplc="148EF5D0">
      <w:numFmt w:val="decimal"/>
      <w:lvlText w:val=""/>
      <w:lvlJc w:val="left"/>
    </w:lvl>
    <w:lvl w:ilvl="5" w:tplc="DE82B628">
      <w:numFmt w:val="decimal"/>
      <w:lvlText w:val=""/>
      <w:lvlJc w:val="left"/>
    </w:lvl>
    <w:lvl w:ilvl="6" w:tplc="95E618FA">
      <w:numFmt w:val="decimal"/>
      <w:lvlText w:val=""/>
      <w:lvlJc w:val="left"/>
    </w:lvl>
    <w:lvl w:ilvl="7" w:tplc="94948978">
      <w:numFmt w:val="decimal"/>
      <w:lvlText w:val=""/>
      <w:lvlJc w:val="left"/>
    </w:lvl>
    <w:lvl w:ilvl="8" w:tplc="4AC26324">
      <w:numFmt w:val="decimal"/>
      <w:lvlText w:val=""/>
      <w:lvlJc w:val="left"/>
    </w:lvl>
  </w:abstractNum>
  <w:abstractNum w:abstractNumId="76" w15:restartNumberingAfterBreak="0">
    <w:nsid w:val="60C821D8"/>
    <w:multiLevelType w:val="hybridMultilevel"/>
    <w:tmpl w:val="04A81868"/>
    <w:lvl w:ilvl="0" w:tplc="B0CE5E08">
      <w:start w:val="1"/>
      <w:numFmt w:val="bullet"/>
      <w:lvlText w:val=""/>
      <w:lvlJc w:val="left"/>
      <w:pPr>
        <w:tabs>
          <w:tab w:val="num" w:pos="1080"/>
        </w:tabs>
        <w:ind w:left="720" w:hanging="360"/>
      </w:pPr>
      <w:rPr>
        <w:rFonts w:ascii="Symbol" w:hAnsi="Symbol" w:hint="default"/>
      </w:rPr>
    </w:lvl>
    <w:lvl w:ilvl="1" w:tplc="E36A1440">
      <w:numFmt w:val="decimal"/>
      <w:lvlText w:val=""/>
      <w:lvlJc w:val="left"/>
    </w:lvl>
    <w:lvl w:ilvl="2" w:tplc="22AA155C">
      <w:numFmt w:val="decimal"/>
      <w:lvlText w:val=""/>
      <w:lvlJc w:val="left"/>
    </w:lvl>
    <w:lvl w:ilvl="3" w:tplc="CA98DC14">
      <w:numFmt w:val="decimal"/>
      <w:lvlText w:val=""/>
      <w:lvlJc w:val="left"/>
    </w:lvl>
    <w:lvl w:ilvl="4" w:tplc="73921554">
      <w:numFmt w:val="decimal"/>
      <w:lvlText w:val=""/>
      <w:lvlJc w:val="left"/>
    </w:lvl>
    <w:lvl w:ilvl="5" w:tplc="B668605E">
      <w:numFmt w:val="decimal"/>
      <w:lvlText w:val=""/>
      <w:lvlJc w:val="left"/>
    </w:lvl>
    <w:lvl w:ilvl="6" w:tplc="509E47DE">
      <w:numFmt w:val="decimal"/>
      <w:lvlText w:val=""/>
      <w:lvlJc w:val="left"/>
    </w:lvl>
    <w:lvl w:ilvl="7" w:tplc="72605640">
      <w:numFmt w:val="decimal"/>
      <w:lvlText w:val=""/>
      <w:lvlJc w:val="left"/>
    </w:lvl>
    <w:lvl w:ilvl="8" w:tplc="567AF8EC">
      <w:numFmt w:val="decimal"/>
      <w:lvlText w:val=""/>
      <w:lvlJc w:val="left"/>
    </w:lvl>
  </w:abstractNum>
  <w:abstractNum w:abstractNumId="77" w15:restartNumberingAfterBreak="0">
    <w:nsid w:val="612A66AE"/>
    <w:multiLevelType w:val="hybridMultilevel"/>
    <w:tmpl w:val="F7F2954E"/>
    <w:lvl w:ilvl="0" w:tplc="47BC68CE">
      <w:start w:val="1"/>
      <w:numFmt w:val="decimal"/>
      <w:lvlText w:val="%1."/>
      <w:lvlJc w:val="left"/>
      <w:pPr>
        <w:ind w:left="720" w:hanging="360"/>
      </w:pPr>
    </w:lvl>
    <w:lvl w:ilvl="1" w:tplc="435A2D84">
      <w:numFmt w:val="decimal"/>
      <w:lvlText w:val=""/>
      <w:lvlJc w:val="left"/>
      <w:pPr>
        <w:ind w:left="0" w:firstLine="0"/>
      </w:pPr>
    </w:lvl>
    <w:lvl w:ilvl="2" w:tplc="7C648344">
      <w:numFmt w:val="decimal"/>
      <w:lvlText w:val=""/>
      <w:lvlJc w:val="left"/>
      <w:pPr>
        <w:ind w:left="0" w:firstLine="0"/>
      </w:pPr>
    </w:lvl>
    <w:lvl w:ilvl="3" w:tplc="4D06722E">
      <w:numFmt w:val="decimal"/>
      <w:lvlText w:val=""/>
      <w:lvlJc w:val="left"/>
      <w:pPr>
        <w:ind w:left="0" w:firstLine="0"/>
      </w:pPr>
    </w:lvl>
    <w:lvl w:ilvl="4" w:tplc="DF5ECD16">
      <w:numFmt w:val="decimal"/>
      <w:lvlText w:val=""/>
      <w:lvlJc w:val="left"/>
      <w:pPr>
        <w:ind w:left="0" w:firstLine="0"/>
      </w:pPr>
    </w:lvl>
    <w:lvl w:ilvl="5" w:tplc="82E860A0">
      <w:numFmt w:val="decimal"/>
      <w:lvlText w:val=""/>
      <w:lvlJc w:val="left"/>
      <w:pPr>
        <w:ind w:left="0" w:firstLine="0"/>
      </w:pPr>
    </w:lvl>
    <w:lvl w:ilvl="6" w:tplc="30104264">
      <w:numFmt w:val="decimal"/>
      <w:lvlText w:val=""/>
      <w:lvlJc w:val="left"/>
      <w:pPr>
        <w:ind w:left="0" w:firstLine="0"/>
      </w:pPr>
    </w:lvl>
    <w:lvl w:ilvl="7" w:tplc="88FA64C0">
      <w:numFmt w:val="decimal"/>
      <w:lvlText w:val=""/>
      <w:lvlJc w:val="left"/>
      <w:pPr>
        <w:ind w:left="0" w:firstLine="0"/>
      </w:pPr>
    </w:lvl>
    <w:lvl w:ilvl="8" w:tplc="83C0D412">
      <w:numFmt w:val="decimal"/>
      <w:lvlText w:val=""/>
      <w:lvlJc w:val="left"/>
      <w:pPr>
        <w:ind w:left="0" w:firstLine="0"/>
      </w:pPr>
    </w:lvl>
  </w:abstractNum>
  <w:abstractNum w:abstractNumId="78" w15:restartNumberingAfterBreak="0">
    <w:nsid w:val="62F923BB"/>
    <w:multiLevelType w:val="hybridMultilevel"/>
    <w:tmpl w:val="FDD0A78E"/>
    <w:lvl w:ilvl="0" w:tplc="8532313A">
      <w:start w:val="1"/>
      <w:numFmt w:val="bullet"/>
      <w:lvlText w:val=""/>
      <w:lvlJc w:val="left"/>
      <w:pPr>
        <w:tabs>
          <w:tab w:val="num" w:pos="1080"/>
        </w:tabs>
        <w:ind w:left="720" w:hanging="360"/>
      </w:pPr>
      <w:rPr>
        <w:rFonts w:ascii="Symbol" w:hAnsi="Symbol" w:hint="default"/>
      </w:rPr>
    </w:lvl>
    <w:lvl w:ilvl="1" w:tplc="09960064">
      <w:numFmt w:val="decimal"/>
      <w:lvlText w:val=""/>
      <w:lvlJc w:val="left"/>
    </w:lvl>
    <w:lvl w:ilvl="2" w:tplc="70CE2588">
      <w:numFmt w:val="decimal"/>
      <w:lvlText w:val=""/>
      <w:lvlJc w:val="left"/>
    </w:lvl>
    <w:lvl w:ilvl="3" w:tplc="3606E58C">
      <w:numFmt w:val="decimal"/>
      <w:lvlText w:val=""/>
      <w:lvlJc w:val="left"/>
    </w:lvl>
    <w:lvl w:ilvl="4" w:tplc="C1264116">
      <w:numFmt w:val="decimal"/>
      <w:lvlText w:val=""/>
      <w:lvlJc w:val="left"/>
    </w:lvl>
    <w:lvl w:ilvl="5" w:tplc="5748C224">
      <w:numFmt w:val="decimal"/>
      <w:lvlText w:val=""/>
      <w:lvlJc w:val="left"/>
    </w:lvl>
    <w:lvl w:ilvl="6" w:tplc="889E973C">
      <w:numFmt w:val="decimal"/>
      <w:lvlText w:val=""/>
      <w:lvlJc w:val="left"/>
    </w:lvl>
    <w:lvl w:ilvl="7" w:tplc="803AC832">
      <w:numFmt w:val="decimal"/>
      <w:lvlText w:val=""/>
      <w:lvlJc w:val="left"/>
    </w:lvl>
    <w:lvl w:ilvl="8" w:tplc="E3D4CC70">
      <w:numFmt w:val="decimal"/>
      <w:lvlText w:val=""/>
      <w:lvlJc w:val="left"/>
    </w:lvl>
  </w:abstractNum>
  <w:abstractNum w:abstractNumId="79" w15:restartNumberingAfterBreak="0">
    <w:nsid w:val="63F15897"/>
    <w:multiLevelType w:val="multilevel"/>
    <w:tmpl w:val="C4382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6475399D"/>
    <w:multiLevelType w:val="hybridMultilevel"/>
    <w:tmpl w:val="0E1C9CCA"/>
    <w:lvl w:ilvl="0" w:tplc="A09AC24E">
      <w:start w:val="1"/>
      <w:numFmt w:val="bullet"/>
      <w:lvlText w:val=""/>
      <w:lvlJc w:val="left"/>
      <w:pPr>
        <w:tabs>
          <w:tab w:val="num" w:pos="1080"/>
        </w:tabs>
        <w:ind w:left="720" w:hanging="360"/>
      </w:pPr>
      <w:rPr>
        <w:rFonts w:ascii="Symbol" w:hAnsi="Symbol" w:hint="default"/>
      </w:rPr>
    </w:lvl>
    <w:lvl w:ilvl="1" w:tplc="B86EC886">
      <w:numFmt w:val="decimal"/>
      <w:lvlText w:val=""/>
      <w:lvlJc w:val="left"/>
    </w:lvl>
    <w:lvl w:ilvl="2" w:tplc="7500F860">
      <w:numFmt w:val="decimal"/>
      <w:lvlText w:val=""/>
      <w:lvlJc w:val="left"/>
    </w:lvl>
    <w:lvl w:ilvl="3" w:tplc="1ACEC3A4">
      <w:numFmt w:val="decimal"/>
      <w:lvlText w:val=""/>
      <w:lvlJc w:val="left"/>
    </w:lvl>
    <w:lvl w:ilvl="4" w:tplc="DD42C43A">
      <w:numFmt w:val="decimal"/>
      <w:lvlText w:val=""/>
      <w:lvlJc w:val="left"/>
    </w:lvl>
    <w:lvl w:ilvl="5" w:tplc="9C6AFA9C">
      <w:numFmt w:val="decimal"/>
      <w:lvlText w:val=""/>
      <w:lvlJc w:val="left"/>
    </w:lvl>
    <w:lvl w:ilvl="6" w:tplc="DC6A8F36">
      <w:numFmt w:val="decimal"/>
      <w:lvlText w:val=""/>
      <w:lvlJc w:val="left"/>
    </w:lvl>
    <w:lvl w:ilvl="7" w:tplc="A56806EE">
      <w:numFmt w:val="decimal"/>
      <w:lvlText w:val=""/>
      <w:lvlJc w:val="left"/>
    </w:lvl>
    <w:lvl w:ilvl="8" w:tplc="27124990">
      <w:numFmt w:val="decimal"/>
      <w:lvlText w:val=""/>
      <w:lvlJc w:val="left"/>
    </w:lvl>
  </w:abstractNum>
  <w:abstractNum w:abstractNumId="81" w15:restartNumberingAfterBreak="0">
    <w:nsid w:val="65F47F91"/>
    <w:multiLevelType w:val="hybridMultilevel"/>
    <w:tmpl w:val="7C066660"/>
    <w:lvl w:ilvl="0" w:tplc="E926F956">
      <w:start w:val="1"/>
      <w:numFmt w:val="bullet"/>
      <w:lvlText w:val=""/>
      <w:lvlJc w:val="left"/>
      <w:pPr>
        <w:tabs>
          <w:tab w:val="num" w:pos="1080"/>
        </w:tabs>
        <w:ind w:left="720" w:hanging="360"/>
      </w:pPr>
      <w:rPr>
        <w:rFonts w:ascii="Symbol" w:hAnsi="Symbol" w:hint="default"/>
      </w:rPr>
    </w:lvl>
    <w:lvl w:ilvl="1" w:tplc="E4206338">
      <w:numFmt w:val="decimal"/>
      <w:lvlText w:val=""/>
      <w:lvlJc w:val="left"/>
    </w:lvl>
    <w:lvl w:ilvl="2" w:tplc="CB1A2C3E">
      <w:numFmt w:val="decimal"/>
      <w:lvlText w:val=""/>
      <w:lvlJc w:val="left"/>
    </w:lvl>
    <w:lvl w:ilvl="3" w:tplc="B0C28B96">
      <w:numFmt w:val="decimal"/>
      <w:lvlText w:val=""/>
      <w:lvlJc w:val="left"/>
    </w:lvl>
    <w:lvl w:ilvl="4" w:tplc="63AAE94E">
      <w:numFmt w:val="decimal"/>
      <w:lvlText w:val=""/>
      <w:lvlJc w:val="left"/>
    </w:lvl>
    <w:lvl w:ilvl="5" w:tplc="06E6E4E2">
      <w:numFmt w:val="decimal"/>
      <w:lvlText w:val=""/>
      <w:lvlJc w:val="left"/>
    </w:lvl>
    <w:lvl w:ilvl="6" w:tplc="5B649770">
      <w:numFmt w:val="decimal"/>
      <w:lvlText w:val=""/>
      <w:lvlJc w:val="left"/>
    </w:lvl>
    <w:lvl w:ilvl="7" w:tplc="11B00602">
      <w:numFmt w:val="decimal"/>
      <w:lvlText w:val=""/>
      <w:lvlJc w:val="left"/>
    </w:lvl>
    <w:lvl w:ilvl="8" w:tplc="C2D6463E">
      <w:numFmt w:val="decimal"/>
      <w:lvlText w:val=""/>
      <w:lvlJc w:val="left"/>
    </w:lvl>
  </w:abstractNum>
  <w:abstractNum w:abstractNumId="82" w15:restartNumberingAfterBreak="0">
    <w:nsid w:val="67877362"/>
    <w:multiLevelType w:val="multilevel"/>
    <w:tmpl w:val="872E7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8DC1D29"/>
    <w:multiLevelType w:val="multilevel"/>
    <w:tmpl w:val="CE2AB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98C71D6"/>
    <w:multiLevelType w:val="multilevel"/>
    <w:tmpl w:val="C478D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A9B05EF"/>
    <w:multiLevelType w:val="multilevel"/>
    <w:tmpl w:val="8DFEC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CA3770E"/>
    <w:multiLevelType w:val="multilevel"/>
    <w:tmpl w:val="37949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D581FB2"/>
    <w:multiLevelType w:val="multilevel"/>
    <w:tmpl w:val="2CC29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73124326"/>
    <w:multiLevelType w:val="multilevel"/>
    <w:tmpl w:val="9266C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3AC6D88"/>
    <w:multiLevelType w:val="multilevel"/>
    <w:tmpl w:val="9E661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46C18D7"/>
    <w:multiLevelType w:val="multilevel"/>
    <w:tmpl w:val="25F23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6B84E80"/>
    <w:multiLevelType w:val="multilevel"/>
    <w:tmpl w:val="B80C4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76E90C1C"/>
    <w:multiLevelType w:val="multilevel"/>
    <w:tmpl w:val="9A320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8E94A52"/>
    <w:multiLevelType w:val="multilevel"/>
    <w:tmpl w:val="CF4C2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7AE61F37"/>
    <w:multiLevelType w:val="multilevel"/>
    <w:tmpl w:val="8D30E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B571631"/>
    <w:multiLevelType w:val="hybridMultilevel"/>
    <w:tmpl w:val="323471E0"/>
    <w:lvl w:ilvl="0" w:tplc="16A62AF2">
      <w:start w:val="1"/>
      <w:numFmt w:val="bullet"/>
      <w:lvlText w:val=""/>
      <w:lvlJc w:val="left"/>
      <w:pPr>
        <w:tabs>
          <w:tab w:val="num" w:pos="1080"/>
        </w:tabs>
        <w:ind w:left="720" w:hanging="360"/>
      </w:pPr>
      <w:rPr>
        <w:rFonts w:ascii="Symbol" w:hAnsi="Symbol" w:hint="default"/>
      </w:rPr>
    </w:lvl>
    <w:lvl w:ilvl="1" w:tplc="C978B83C">
      <w:numFmt w:val="decimal"/>
      <w:lvlText w:val=""/>
      <w:lvlJc w:val="left"/>
    </w:lvl>
    <w:lvl w:ilvl="2" w:tplc="81A4E8B6">
      <w:numFmt w:val="decimal"/>
      <w:lvlText w:val=""/>
      <w:lvlJc w:val="left"/>
    </w:lvl>
    <w:lvl w:ilvl="3" w:tplc="2FC61802">
      <w:numFmt w:val="decimal"/>
      <w:lvlText w:val=""/>
      <w:lvlJc w:val="left"/>
    </w:lvl>
    <w:lvl w:ilvl="4" w:tplc="64EC5212">
      <w:numFmt w:val="decimal"/>
      <w:lvlText w:val=""/>
      <w:lvlJc w:val="left"/>
    </w:lvl>
    <w:lvl w:ilvl="5" w:tplc="0D92E202">
      <w:numFmt w:val="decimal"/>
      <w:lvlText w:val=""/>
      <w:lvlJc w:val="left"/>
    </w:lvl>
    <w:lvl w:ilvl="6" w:tplc="21449FD0">
      <w:numFmt w:val="decimal"/>
      <w:lvlText w:val=""/>
      <w:lvlJc w:val="left"/>
    </w:lvl>
    <w:lvl w:ilvl="7" w:tplc="899CA656">
      <w:numFmt w:val="decimal"/>
      <w:lvlText w:val=""/>
      <w:lvlJc w:val="left"/>
    </w:lvl>
    <w:lvl w:ilvl="8" w:tplc="B2248116">
      <w:numFmt w:val="decimal"/>
      <w:lvlText w:val=""/>
      <w:lvlJc w:val="left"/>
    </w:lvl>
  </w:abstractNum>
  <w:num w:numId="1" w16cid:durableId="2132938477">
    <w:abstractNumId w:val="51"/>
  </w:num>
  <w:num w:numId="2" w16cid:durableId="1153989754">
    <w:abstractNumId w:val="95"/>
  </w:num>
  <w:num w:numId="3" w16cid:durableId="774523279">
    <w:abstractNumId w:val="45"/>
  </w:num>
  <w:num w:numId="4" w16cid:durableId="1444576065">
    <w:abstractNumId w:val="81"/>
  </w:num>
  <w:num w:numId="5" w16cid:durableId="688029354">
    <w:abstractNumId w:val="12"/>
  </w:num>
  <w:num w:numId="6" w16cid:durableId="1523933405">
    <w:abstractNumId w:val="19"/>
  </w:num>
  <w:num w:numId="7" w16cid:durableId="1475609384">
    <w:abstractNumId w:val="80"/>
  </w:num>
  <w:num w:numId="8" w16cid:durableId="1754857514">
    <w:abstractNumId w:val="21"/>
  </w:num>
  <w:num w:numId="9" w16cid:durableId="1338146205">
    <w:abstractNumId w:val="57"/>
  </w:num>
  <w:num w:numId="10" w16cid:durableId="2090299855">
    <w:abstractNumId w:val="13"/>
  </w:num>
  <w:num w:numId="11" w16cid:durableId="1102644883">
    <w:abstractNumId w:val="78"/>
  </w:num>
  <w:num w:numId="12" w16cid:durableId="1037507277">
    <w:abstractNumId w:val="8"/>
  </w:num>
  <w:num w:numId="13" w16cid:durableId="576785733">
    <w:abstractNumId w:val="75"/>
  </w:num>
  <w:num w:numId="14" w16cid:durableId="1521236348">
    <w:abstractNumId w:val="14"/>
  </w:num>
  <w:num w:numId="15" w16cid:durableId="200091475">
    <w:abstractNumId w:val="76"/>
  </w:num>
  <w:num w:numId="16" w16cid:durableId="1829592551">
    <w:abstractNumId w:val="31"/>
  </w:num>
  <w:num w:numId="17" w16cid:durableId="1405836211">
    <w:abstractNumId w:val="70"/>
  </w:num>
  <w:num w:numId="18" w16cid:durableId="1522935921">
    <w:abstractNumId w:val="47"/>
  </w:num>
  <w:num w:numId="19" w16cid:durableId="258877788">
    <w:abstractNumId w:val="10"/>
  </w:num>
  <w:num w:numId="20" w16cid:durableId="2099520416">
    <w:abstractNumId w:val="66"/>
  </w:num>
  <w:num w:numId="21" w16cid:durableId="857935491">
    <w:abstractNumId w:val="85"/>
  </w:num>
  <w:num w:numId="22" w16cid:durableId="934285920">
    <w:abstractNumId w:val="68"/>
  </w:num>
  <w:num w:numId="23" w16cid:durableId="1222903515">
    <w:abstractNumId w:val="42"/>
  </w:num>
  <w:num w:numId="24" w16cid:durableId="1462647695">
    <w:abstractNumId w:val="26"/>
  </w:num>
  <w:num w:numId="25" w16cid:durableId="931084217">
    <w:abstractNumId w:val="33"/>
  </w:num>
  <w:num w:numId="26" w16cid:durableId="1566257860">
    <w:abstractNumId w:val="90"/>
  </w:num>
  <w:num w:numId="27" w16cid:durableId="964121407">
    <w:abstractNumId w:val="44"/>
    <w:lvlOverride w:ilvl="0">
      <w:startOverride w:val="1"/>
    </w:lvlOverride>
    <w:lvlOverride w:ilvl="1"/>
    <w:lvlOverride w:ilvl="2"/>
    <w:lvlOverride w:ilvl="3"/>
    <w:lvlOverride w:ilvl="4"/>
    <w:lvlOverride w:ilvl="5"/>
    <w:lvlOverride w:ilvl="6"/>
    <w:lvlOverride w:ilvl="7"/>
    <w:lvlOverride w:ilvl="8"/>
  </w:num>
  <w:num w:numId="28" w16cid:durableId="1870990147">
    <w:abstractNumId w:val="44"/>
  </w:num>
  <w:num w:numId="29" w16cid:durableId="328220045">
    <w:abstractNumId w:val="52"/>
  </w:num>
  <w:num w:numId="30" w16cid:durableId="1308709543">
    <w:abstractNumId w:val="20"/>
  </w:num>
  <w:num w:numId="31" w16cid:durableId="1185098134">
    <w:abstractNumId w:val="2"/>
  </w:num>
  <w:num w:numId="32" w16cid:durableId="1423602957">
    <w:abstractNumId w:val="18"/>
  </w:num>
  <w:num w:numId="33" w16cid:durableId="1646933332">
    <w:abstractNumId w:val="64"/>
  </w:num>
  <w:num w:numId="34" w16cid:durableId="1318680302">
    <w:abstractNumId w:val="0"/>
  </w:num>
  <w:num w:numId="35" w16cid:durableId="268240052">
    <w:abstractNumId w:val="60"/>
  </w:num>
  <w:num w:numId="36" w16cid:durableId="452866643">
    <w:abstractNumId w:val="37"/>
  </w:num>
  <w:num w:numId="37" w16cid:durableId="1638603766">
    <w:abstractNumId w:val="84"/>
  </w:num>
  <w:num w:numId="38" w16cid:durableId="1060055407">
    <w:abstractNumId w:val="67"/>
  </w:num>
  <w:num w:numId="39" w16cid:durableId="1095326843">
    <w:abstractNumId w:val="43"/>
  </w:num>
  <w:num w:numId="40" w16cid:durableId="336688933">
    <w:abstractNumId w:val="1"/>
  </w:num>
  <w:num w:numId="41" w16cid:durableId="828325108">
    <w:abstractNumId w:val="22"/>
    <w:lvlOverride w:ilvl="0">
      <w:startOverride w:val="1"/>
    </w:lvlOverride>
    <w:lvlOverride w:ilvl="1"/>
    <w:lvlOverride w:ilvl="2"/>
    <w:lvlOverride w:ilvl="3"/>
    <w:lvlOverride w:ilvl="4"/>
    <w:lvlOverride w:ilvl="5"/>
    <w:lvlOverride w:ilvl="6"/>
    <w:lvlOverride w:ilvl="7"/>
    <w:lvlOverride w:ilvl="8"/>
  </w:num>
  <w:num w:numId="42" w16cid:durableId="1729647219">
    <w:abstractNumId w:val="3"/>
  </w:num>
  <w:num w:numId="43" w16cid:durableId="268240002">
    <w:abstractNumId w:val="77"/>
    <w:lvlOverride w:ilvl="0">
      <w:startOverride w:val="1"/>
    </w:lvlOverride>
    <w:lvlOverride w:ilvl="1"/>
    <w:lvlOverride w:ilvl="2"/>
    <w:lvlOverride w:ilvl="3"/>
    <w:lvlOverride w:ilvl="4"/>
    <w:lvlOverride w:ilvl="5"/>
    <w:lvlOverride w:ilvl="6"/>
    <w:lvlOverride w:ilvl="7"/>
    <w:lvlOverride w:ilvl="8"/>
  </w:num>
  <w:num w:numId="44" w16cid:durableId="1658339765">
    <w:abstractNumId w:val="48"/>
  </w:num>
  <w:num w:numId="45" w16cid:durableId="922182858">
    <w:abstractNumId w:val="17"/>
  </w:num>
  <w:num w:numId="46" w16cid:durableId="1311472842">
    <w:abstractNumId w:val="91"/>
  </w:num>
  <w:num w:numId="47" w16cid:durableId="431318365">
    <w:abstractNumId w:val="9"/>
  </w:num>
  <w:num w:numId="48" w16cid:durableId="1206596630">
    <w:abstractNumId w:val="71"/>
  </w:num>
  <w:num w:numId="49" w16cid:durableId="1858688670">
    <w:abstractNumId w:val="94"/>
  </w:num>
  <w:num w:numId="50" w16cid:durableId="421996462">
    <w:abstractNumId w:val="35"/>
  </w:num>
  <w:num w:numId="51" w16cid:durableId="443379890">
    <w:abstractNumId w:val="46"/>
  </w:num>
  <w:num w:numId="52" w16cid:durableId="120811694">
    <w:abstractNumId w:val="29"/>
  </w:num>
  <w:num w:numId="53" w16cid:durableId="1559168244">
    <w:abstractNumId w:val="74"/>
  </w:num>
  <w:num w:numId="54" w16cid:durableId="1166164617">
    <w:abstractNumId w:val="27"/>
  </w:num>
  <w:num w:numId="55" w16cid:durableId="1374112150">
    <w:abstractNumId w:val="69"/>
  </w:num>
  <w:num w:numId="56" w16cid:durableId="1412459032">
    <w:abstractNumId w:val="56"/>
  </w:num>
  <w:num w:numId="57" w16cid:durableId="1793094049">
    <w:abstractNumId w:val="58"/>
  </w:num>
  <w:num w:numId="58" w16cid:durableId="1588461716">
    <w:abstractNumId w:val="93"/>
  </w:num>
  <w:num w:numId="59" w16cid:durableId="1104806477">
    <w:abstractNumId w:val="25"/>
  </w:num>
  <w:num w:numId="60" w16cid:durableId="599069467">
    <w:abstractNumId w:val="87"/>
  </w:num>
  <w:num w:numId="61" w16cid:durableId="670329909">
    <w:abstractNumId w:val="39"/>
  </w:num>
  <w:num w:numId="62" w16cid:durableId="1239246672">
    <w:abstractNumId w:val="5"/>
  </w:num>
  <w:num w:numId="63" w16cid:durableId="1127427598">
    <w:abstractNumId w:val="54"/>
  </w:num>
  <w:num w:numId="64" w16cid:durableId="2122534457">
    <w:abstractNumId w:val="36"/>
  </w:num>
  <w:num w:numId="65" w16cid:durableId="1202792350">
    <w:abstractNumId w:val="40"/>
  </w:num>
  <w:num w:numId="66" w16cid:durableId="2012634929">
    <w:abstractNumId w:val="11"/>
  </w:num>
  <w:num w:numId="67" w16cid:durableId="1790078050">
    <w:abstractNumId w:val="16"/>
  </w:num>
  <w:num w:numId="68" w16cid:durableId="1899168532">
    <w:abstractNumId w:val="38"/>
  </w:num>
  <w:num w:numId="69" w16cid:durableId="987897126">
    <w:abstractNumId w:val="65"/>
  </w:num>
  <w:num w:numId="70" w16cid:durableId="1384478132">
    <w:abstractNumId w:val="79"/>
  </w:num>
  <w:num w:numId="71" w16cid:durableId="713700229">
    <w:abstractNumId w:val="53"/>
  </w:num>
  <w:num w:numId="72" w16cid:durableId="2090225978">
    <w:abstractNumId w:val="34"/>
  </w:num>
  <w:num w:numId="73" w16cid:durableId="1428572216">
    <w:abstractNumId w:val="49"/>
  </w:num>
  <w:num w:numId="74" w16cid:durableId="369108965">
    <w:abstractNumId w:val="50"/>
  </w:num>
  <w:num w:numId="75" w16cid:durableId="10954606">
    <w:abstractNumId w:val="55"/>
  </w:num>
  <w:num w:numId="76" w16cid:durableId="1377311376">
    <w:abstractNumId w:val="72"/>
  </w:num>
  <w:num w:numId="77" w16cid:durableId="1050374778">
    <w:abstractNumId w:val="82"/>
  </w:num>
  <w:num w:numId="78" w16cid:durableId="903837715">
    <w:abstractNumId w:val="92"/>
  </w:num>
  <w:num w:numId="79" w16cid:durableId="1904756105">
    <w:abstractNumId w:val="61"/>
  </w:num>
  <w:num w:numId="80" w16cid:durableId="1951627304">
    <w:abstractNumId w:val="63"/>
  </w:num>
  <w:num w:numId="81" w16cid:durableId="424612126">
    <w:abstractNumId w:val="89"/>
  </w:num>
  <w:num w:numId="82" w16cid:durableId="315692404">
    <w:abstractNumId w:val="62"/>
  </w:num>
  <w:num w:numId="83" w16cid:durableId="487865348">
    <w:abstractNumId w:val="32"/>
  </w:num>
  <w:num w:numId="84" w16cid:durableId="1390228314">
    <w:abstractNumId w:val="24"/>
  </w:num>
  <w:num w:numId="85" w16cid:durableId="1422214677">
    <w:abstractNumId w:val="41"/>
  </w:num>
  <w:num w:numId="86" w16cid:durableId="813641044">
    <w:abstractNumId w:val="83"/>
  </w:num>
  <w:num w:numId="87" w16cid:durableId="1355499700">
    <w:abstractNumId w:val="23"/>
  </w:num>
  <w:num w:numId="88" w16cid:durableId="77413396">
    <w:abstractNumId w:val="88"/>
  </w:num>
  <w:num w:numId="89" w16cid:durableId="603615222">
    <w:abstractNumId w:val="7"/>
  </w:num>
  <w:num w:numId="90" w16cid:durableId="1210416436">
    <w:abstractNumId w:val="4"/>
  </w:num>
  <w:num w:numId="91" w16cid:durableId="1437363938">
    <w:abstractNumId w:val="6"/>
  </w:num>
  <w:num w:numId="92" w16cid:durableId="1213805725">
    <w:abstractNumId w:val="30"/>
  </w:num>
  <w:num w:numId="93" w16cid:durableId="1208295270">
    <w:abstractNumId w:val="28"/>
  </w:num>
  <w:num w:numId="94" w16cid:durableId="606352761">
    <w:abstractNumId w:val="59"/>
  </w:num>
  <w:num w:numId="95" w16cid:durableId="454755790">
    <w:abstractNumId w:val="15"/>
  </w:num>
  <w:num w:numId="96" w16cid:durableId="1789620460">
    <w:abstractNumId w:val="73"/>
  </w:num>
  <w:num w:numId="97" w16cid:durableId="812062808">
    <w:abstractNumId w:val="8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0C4D"/>
    <w:rsid w:val="00003BE6"/>
    <w:rsid w:val="00012A4A"/>
    <w:rsid w:val="00016A75"/>
    <w:rsid w:val="00020199"/>
    <w:rsid w:val="00061AD2"/>
    <w:rsid w:val="000667BB"/>
    <w:rsid w:val="00070034"/>
    <w:rsid w:val="000749BA"/>
    <w:rsid w:val="000867E0"/>
    <w:rsid w:val="0009384A"/>
    <w:rsid w:val="000B6D72"/>
    <w:rsid w:val="000C682F"/>
    <w:rsid w:val="000D29D4"/>
    <w:rsid w:val="000E55FF"/>
    <w:rsid w:val="000F1725"/>
    <w:rsid w:val="00100662"/>
    <w:rsid w:val="00100C02"/>
    <w:rsid w:val="001054E0"/>
    <w:rsid w:val="00110DD0"/>
    <w:rsid w:val="0012283C"/>
    <w:rsid w:val="00127A20"/>
    <w:rsid w:val="00164E88"/>
    <w:rsid w:val="00165D45"/>
    <w:rsid w:val="001674AB"/>
    <w:rsid w:val="00172791"/>
    <w:rsid w:val="00174DDA"/>
    <w:rsid w:val="00181594"/>
    <w:rsid w:val="00183285"/>
    <w:rsid w:val="00186DF6"/>
    <w:rsid w:val="0019632B"/>
    <w:rsid w:val="00197E4F"/>
    <w:rsid w:val="001B3108"/>
    <w:rsid w:val="001C3C09"/>
    <w:rsid w:val="001E555C"/>
    <w:rsid w:val="00211CE3"/>
    <w:rsid w:val="00217625"/>
    <w:rsid w:val="00221393"/>
    <w:rsid w:val="002268C2"/>
    <w:rsid w:val="002377E6"/>
    <w:rsid w:val="002526D1"/>
    <w:rsid w:val="00254AE9"/>
    <w:rsid w:val="0025550B"/>
    <w:rsid w:val="00257628"/>
    <w:rsid w:val="0027229E"/>
    <w:rsid w:val="00281725"/>
    <w:rsid w:val="002915E3"/>
    <w:rsid w:val="002A5471"/>
    <w:rsid w:val="002C28E4"/>
    <w:rsid w:val="002C5A1F"/>
    <w:rsid w:val="002D0F13"/>
    <w:rsid w:val="002D6144"/>
    <w:rsid w:val="002E1C4E"/>
    <w:rsid w:val="002E1F27"/>
    <w:rsid w:val="002F01F5"/>
    <w:rsid w:val="002F5A5B"/>
    <w:rsid w:val="003055D1"/>
    <w:rsid w:val="00314D95"/>
    <w:rsid w:val="00351090"/>
    <w:rsid w:val="00381C49"/>
    <w:rsid w:val="0038294E"/>
    <w:rsid w:val="00394C04"/>
    <w:rsid w:val="003A2563"/>
    <w:rsid w:val="003A3EBF"/>
    <w:rsid w:val="003B5946"/>
    <w:rsid w:val="003D7E82"/>
    <w:rsid w:val="00423E82"/>
    <w:rsid w:val="00426D40"/>
    <w:rsid w:val="00441784"/>
    <w:rsid w:val="00455F76"/>
    <w:rsid w:val="004629BB"/>
    <w:rsid w:val="004979B5"/>
    <w:rsid w:val="004B1517"/>
    <w:rsid w:val="004D3A5D"/>
    <w:rsid w:val="004E7825"/>
    <w:rsid w:val="00511B77"/>
    <w:rsid w:val="00513762"/>
    <w:rsid w:val="00530E01"/>
    <w:rsid w:val="00534BA5"/>
    <w:rsid w:val="005367E2"/>
    <w:rsid w:val="005538D3"/>
    <w:rsid w:val="00566B15"/>
    <w:rsid w:val="00585331"/>
    <w:rsid w:val="00596DE4"/>
    <w:rsid w:val="005A62B3"/>
    <w:rsid w:val="005D256F"/>
    <w:rsid w:val="005D62D7"/>
    <w:rsid w:val="005E7238"/>
    <w:rsid w:val="005F5B18"/>
    <w:rsid w:val="0064597A"/>
    <w:rsid w:val="00665F16"/>
    <w:rsid w:val="0067663A"/>
    <w:rsid w:val="006824D9"/>
    <w:rsid w:val="00694E34"/>
    <w:rsid w:val="00695FA4"/>
    <w:rsid w:val="00696927"/>
    <w:rsid w:val="006A59D1"/>
    <w:rsid w:val="006B6003"/>
    <w:rsid w:val="006C060B"/>
    <w:rsid w:val="006C2EC0"/>
    <w:rsid w:val="006D0D75"/>
    <w:rsid w:val="006D104C"/>
    <w:rsid w:val="006D6BFA"/>
    <w:rsid w:val="006E6F1A"/>
    <w:rsid w:val="00720203"/>
    <w:rsid w:val="00735A4E"/>
    <w:rsid w:val="00753A53"/>
    <w:rsid w:val="00773C80"/>
    <w:rsid w:val="00776D76"/>
    <w:rsid w:val="00790DD1"/>
    <w:rsid w:val="007A10C1"/>
    <w:rsid w:val="007B071C"/>
    <w:rsid w:val="007C1B27"/>
    <w:rsid w:val="007C55CE"/>
    <w:rsid w:val="007D7079"/>
    <w:rsid w:val="007E1251"/>
    <w:rsid w:val="007E487D"/>
    <w:rsid w:val="007E71F7"/>
    <w:rsid w:val="007F627C"/>
    <w:rsid w:val="00800451"/>
    <w:rsid w:val="008131C5"/>
    <w:rsid w:val="00827DF6"/>
    <w:rsid w:val="008335E2"/>
    <w:rsid w:val="008710E1"/>
    <w:rsid w:val="00871AC7"/>
    <w:rsid w:val="008737AC"/>
    <w:rsid w:val="00877F1D"/>
    <w:rsid w:val="00894B81"/>
    <w:rsid w:val="00896C8C"/>
    <w:rsid w:val="008E41CD"/>
    <w:rsid w:val="008E739D"/>
    <w:rsid w:val="008F0127"/>
    <w:rsid w:val="009016D9"/>
    <w:rsid w:val="00904798"/>
    <w:rsid w:val="00907511"/>
    <w:rsid w:val="0092298D"/>
    <w:rsid w:val="009420A5"/>
    <w:rsid w:val="009439A4"/>
    <w:rsid w:val="00951E3D"/>
    <w:rsid w:val="009622FE"/>
    <w:rsid w:val="00964DC8"/>
    <w:rsid w:val="00970623"/>
    <w:rsid w:val="00970C4D"/>
    <w:rsid w:val="009732A3"/>
    <w:rsid w:val="00974F5F"/>
    <w:rsid w:val="0099051E"/>
    <w:rsid w:val="009F2A60"/>
    <w:rsid w:val="00A06D8C"/>
    <w:rsid w:val="00A117CC"/>
    <w:rsid w:val="00A25931"/>
    <w:rsid w:val="00A523E7"/>
    <w:rsid w:val="00A66E9E"/>
    <w:rsid w:val="00A86510"/>
    <w:rsid w:val="00A92F7A"/>
    <w:rsid w:val="00AA094A"/>
    <w:rsid w:val="00AA140D"/>
    <w:rsid w:val="00AB3685"/>
    <w:rsid w:val="00AB3DA6"/>
    <w:rsid w:val="00AC7F9C"/>
    <w:rsid w:val="00AD70AD"/>
    <w:rsid w:val="00AE3B6F"/>
    <w:rsid w:val="00AF5D1C"/>
    <w:rsid w:val="00B061D1"/>
    <w:rsid w:val="00B063F0"/>
    <w:rsid w:val="00B06ADE"/>
    <w:rsid w:val="00B07AD3"/>
    <w:rsid w:val="00B07D1B"/>
    <w:rsid w:val="00B13163"/>
    <w:rsid w:val="00B16E69"/>
    <w:rsid w:val="00B226A7"/>
    <w:rsid w:val="00B36E6B"/>
    <w:rsid w:val="00B42AE4"/>
    <w:rsid w:val="00B4373F"/>
    <w:rsid w:val="00B52B3D"/>
    <w:rsid w:val="00B5624A"/>
    <w:rsid w:val="00B90F48"/>
    <w:rsid w:val="00B928B2"/>
    <w:rsid w:val="00B952B4"/>
    <w:rsid w:val="00BB1059"/>
    <w:rsid w:val="00BE4A77"/>
    <w:rsid w:val="00BF1BDB"/>
    <w:rsid w:val="00C01194"/>
    <w:rsid w:val="00C060F3"/>
    <w:rsid w:val="00C135F3"/>
    <w:rsid w:val="00C15C7E"/>
    <w:rsid w:val="00C172ED"/>
    <w:rsid w:val="00C20F0B"/>
    <w:rsid w:val="00C668A4"/>
    <w:rsid w:val="00C72D75"/>
    <w:rsid w:val="00C734BA"/>
    <w:rsid w:val="00C766A5"/>
    <w:rsid w:val="00C86AFC"/>
    <w:rsid w:val="00C91758"/>
    <w:rsid w:val="00CA11C9"/>
    <w:rsid w:val="00CC1BFB"/>
    <w:rsid w:val="00CC2F98"/>
    <w:rsid w:val="00CC3CFB"/>
    <w:rsid w:val="00CD174C"/>
    <w:rsid w:val="00D11960"/>
    <w:rsid w:val="00D22853"/>
    <w:rsid w:val="00D24562"/>
    <w:rsid w:val="00D44735"/>
    <w:rsid w:val="00D44ECD"/>
    <w:rsid w:val="00D52F18"/>
    <w:rsid w:val="00D67D0B"/>
    <w:rsid w:val="00D80934"/>
    <w:rsid w:val="00DB0776"/>
    <w:rsid w:val="00DC5A58"/>
    <w:rsid w:val="00DC67EB"/>
    <w:rsid w:val="00DE5902"/>
    <w:rsid w:val="00DF1295"/>
    <w:rsid w:val="00E03EB5"/>
    <w:rsid w:val="00E348BC"/>
    <w:rsid w:val="00E43F08"/>
    <w:rsid w:val="00E455FD"/>
    <w:rsid w:val="00E64962"/>
    <w:rsid w:val="00E83C53"/>
    <w:rsid w:val="00E91E38"/>
    <w:rsid w:val="00E9735B"/>
    <w:rsid w:val="00ED04F8"/>
    <w:rsid w:val="00ED6DFD"/>
    <w:rsid w:val="00EF0E8A"/>
    <w:rsid w:val="00F028EA"/>
    <w:rsid w:val="00F03DCF"/>
    <w:rsid w:val="00F14A90"/>
    <w:rsid w:val="00F1715F"/>
    <w:rsid w:val="00F23EB0"/>
    <w:rsid w:val="00F37297"/>
    <w:rsid w:val="00F373B8"/>
    <w:rsid w:val="00F41140"/>
    <w:rsid w:val="00F4397D"/>
    <w:rsid w:val="00F70131"/>
    <w:rsid w:val="00F76EA3"/>
    <w:rsid w:val="00F7769E"/>
    <w:rsid w:val="00F80674"/>
    <w:rsid w:val="00F82776"/>
    <w:rsid w:val="00F95F66"/>
    <w:rsid w:val="00FA1463"/>
    <w:rsid w:val="00FA7B49"/>
    <w:rsid w:val="00FB2C0D"/>
    <w:rsid w:val="00FC0B51"/>
    <w:rsid w:val="00FC30E0"/>
    <w:rsid w:val="00FD53D8"/>
    <w:rsid w:val="00FD7DA7"/>
    <w:rsid w:val="00FE1453"/>
    <w:rsid w:val="00FE1FF1"/>
    <w:rsid w:val="00FE2A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9157AC"/>
  <w15:docId w15:val="{F7B9E5FE-2C7E-491D-A100-51564E572E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2F98"/>
  </w:style>
  <w:style w:type="paragraph" w:styleId="Heading1">
    <w:name w:val="heading 1"/>
    <w:basedOn w:val="Normal"/>
    <w:next w:val="Normal"/>
    <w:link w:val="Heading1Char"/>
    <w:uiPriority w:val="9"/>
    <w:qFormat/>
    <w:rsid w:val="00907511"/>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semiHidden/>
    <w:unhideWhenUsed/>
    <w:qFormat/>
    <w:rsid w:val="00BF1BDB"/>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FE2A88"/>
    <w:pPr>
      <w:keepNext/>
      <w:keepLines/>
      <w:spacing w:before="40" w:after="0"/>
      <w:outlineLvl w:val="2"/>
    </w:pPr>
    <w:rPr>
      <w:rFonts w:asciiTheme="majorHAnsi" w:eastAsiaTheme="majorEastAsia" w:hAnsiTheme="majorHAnsi" w:cstheme="majorBidi"/>
      <w:color w:val="0A2F40" w:themeColor="accent1" w:themeShade="7F"/>
      <w:sz w:val="24"/>
      <w:szCs w:val="24"/>
    </w:rPr>
  </w:style>
  <w:style w:type="paragraph" w:styleId="Heading4">
    <w:name w:val="heading 4"/>
    <w:basedOn w:val="Normal"/>
    <w:next w:val="Normal"/>
    <w:link w:val="Heading4Char"/>
    <w:uiPriority w:val="9"/>
    <w:semiHidden/>
    <w:unhideWhenUsed/>
    <w:qFormat/>
    <w:rsid w:val="00197E4F"/>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character" w:customStyle="1" w:styleId="Heading2Char">
    <w:name w:val="Heading 2 Char"/>
    <w:basedOn w:val="DefaultParagraphFont"/>
    <w:link w:val="Heading2"/>
    <w:uiPriority w:val="9"/>
    <w:semiHidden/>
    <w:rsid w:val="00BF1BDB"/>
    <w:rPr>
      <w:rFonts w:asciiTheme="majorHAnsi" w:eastAsiaTheme="majorEastAsia" w:hAnsiTheme="majorHAnsi" w:cstheme="majorBidi"/>
      <w:color w:val="0F4761" w:themeColor="accent1" w:themeShade="BF"/>
      <w:sz w:val="26"/>
      <w:szCs w:val="26"/>
    </w:rPr>
  </w:style>
  <w:style w:type="character" w:styleId="Hyperlink">
    <w:name w:val="Hyperlink"/>
    <w:basedOn w:val="DefaultParagraphFont"/>
    <w:uiPriority w:val="99"/>
    <w:unhideWhenUsed/>
    <w:rsid w:val="000C682F"/>
    <w:rPr>
      <w:color w:val="467886" w:themeColor="hyperlink"/>
      <w:u w:val="single"/>
    </w:rPr>
  </w:style>
  <w:style w:type="character" w:styleId="UnresolvedMention">
    <w:name w:val="Unresolved Mention"/>
    <w:basedOn w:val="DefaultParagraphFont"/>
    <w:uiPriority w:val="99"/>
    <w:semiHidden/>
    <w:unhideWhenUsed/>
    <w:rsid w:val="000C682F"/>
    <w:rPr>
      <w:color w:val="605E5C"/>
      <w:shd w:val="clear" w:color="auto" w:fill="E1DFDD"/>
    </w:rPr>
  </w:style>
  <w:style w:type="character" w:customStyle="1" w:styleId="Heading3Char">
    <w:name w:val="Heading 3 Char"/>
    <w:basedOn w:val="DefaultParagraphFont"/>
    <w:link w:val="Heading3"/>
    <w:uiPriority w:val="9"/>
    <w:semiHidden/>
    <w:rsid w:val="00FE2A88"/>
    <w:rPr>
      <w:rFonts w:asciiTheme="majorHAnsi" w:eastAsiaTheme="majorEastAsia" w:hAnsiTheme="majorHAnsi" w:cstheme="majorBidi"/>
      <w:color w:val="0A2F40" w:themeColor="accent1" w:themeShade="7F"/>
      <w:sz w:val="24"/>
      <w:szCs w:val="24"/>
    </w:rPr>
  </w:style>
  <w:style w:type="character" w:customStyle="1" w:styleId="Heading1Char">
    <w:name w:val="Heading 1 Char"/>
    <w:basedOn w:val="DefaultParagraphFont"/>
    <w:link w:val="Heading1"/>
    <w:uiPriority w:val="9"/>
    <w:rsid w:val="00907511"/>
    <w:rPr>
      <w:rFonts w:asciiTheme="majorHAnsi" w:eastAsiaTheme="majorEastAsia" w:hAnsiTheme="majorHAnsi" w:cstheme="majorBidi"/>
      <w:color w:val="0F4761" w:themeColor="accent1" w:themeShade="BF"/>
      <w:sz w:val="32"/>
      <w:szCs w:val="32"/>
    </w:rPr>
  </w:style>
  <w:style w:type="paragraph" w:styleId="ListParagraph">
    <w:name w:val="List Paragraph"/>
    <w:basedOn w:val="Normal"/>
    <w:uiPriority w:val="34"/>
    <w:qFormat/>
    <w:rsid w:val="00AA094A"/>
    <w:pPr>
      <w:ind w:left="720"/>
      <w:contextualSpacing/>
    </w:pPr>
  </w:style>
  <w:style w:type="character" w:styleId="FollowedHyperlink">
    <w:name w:val="FollowedHyperlink"/>
    <w:basedOn w:val="DefaultParagraphFont"/>
    <w:uiPriority w:val="99"/>
    <w:semiHidden/>
    <w:unhideWhenUsed/>
    <w:rsid w:val="002268C2"/>
    <w:rPr>
      <w:color w:val="96607D" w:themeColor="followedHyperlink"/>
      <w:u w:val="single"/>
    </w:rPr>
  </w:style>
  <w:style w:type="character" w:customStyle="1" w:styleId="Heading4Char">
    <w:name w:val="Heading 4 Char"/>
    <w:basedOn w:val="DefaultParagraphFont"/>
    <w:link w:val="Heading4"/>
    <w:uiPriority w:val="9"/>
    <w:semiHidden/>
    <w:rsid w:val="00197E4F"/>
    <w:rPr>
      <w:rFonts w:asciiTheme="majorHAnsi" w:eastAsiaTheme="majorEastAsia" w:hAnsiTheme="majorHAnsi" w:cstheme="majorBidi"/>
      <w:i/>
      <w:iCs/>
      <w:color w:val="0F4761" w:themeColor="accent1" w:themeShade="BF"/>
    </w:rPr>
  </w:style>
  <w:style w:type="table" w:styleId="TableGrid">
    <w:name w:val="Table Grid"/>
    <w:basedOn w:val="TableNormal"/>
    <w:uiPriority w:val="39"/>
    <w:rsid w:val="003055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F0E8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investors.digitalocean.com/news/news-details/2025/DigitalOcean-Announces-New-Benefits-for-Hatch-Startup-Program/default.aspx" TargetMode="External"/><Relationship Id="rId21" Type="http://schemas.openxmlformats.org/officeDocument/2006/relationships/hyperlink" Target="https://conradlabs.substack.com/p/comparing-ai-code-reviewers-in-2025" TargetMode="External"/><Relationship Id="rId42" Type="http://schemas.openxmlformats.org/officeDocument/2006/relationships/hyperlink" Target="https://docs.cloud.google.com/vertex-ai/generative-ai/docs/maas/use-open-models" TargetMode="External"/><Relationship Id="rId47" Type="http://schemas.openxmlformats.org/officeDocument/2006/relationships/hyperlink" Target="https://docs.cloud.google.com/vertex-ai/generative-ai/docs/partner-models/claude" TargetMode="External"/><Relationship Id="rId63" Type="http://schemas.openxmlformats.org/officeDocument/2006/relationships/hyperlink" Target="https://learn.microsoft.com/en-us/ai/playbook/technology-guidance/generative-ai/working-with-llms/evaluation/list-of-eval-metrics" TargetMode="External"/><Relationship Id="rId68" Type="http://schemas.openxmlformats.org/officeDocument/2006/relationships/hyperlink" Target="https://o-mega.ai/articles/top-50-ai-model-evals-full-list-of-benchmarks-october-2025" TargetMode="External"/><Relationship Id="rId84" Type="http://schemas.openxmlformats.org/officeDocument/2006/relationships/hyperlink" Target="https://www.sailrs.io/en/infrastructure/ai-hosting" TargetMode="External"/><Relationship Id="rId89" Type="http://schemas.openxmlformats.org/officeDocument/2006/relationships/hyperlink" Target="https://aclanthology.org/2025.naacl-long.199.pdf" TargetMode="External"/><Relationship Id="rId112" Type="http://schemas.openxmlformats.org/officeDocument/2006/relationships/theme" Target="theme/theme1.xml"/><Relationship Id="rId16" Type="http://schemas.openxmlformats.org/officeDocument/2006/relationships/hyperlink" Target="https://www.chatbench.org/ai-model-comparison/" TargetMode="External"/><Relationship Id="rId107" Type="http://schemas.openxmlformats.org/officeDocument/2006/relationships/hyperlink" Target="https://docs.cloud.google.com/vertex-ai/generative-ai/docs/multimodal/content-generation-parameters" TargetMode="External"/><Relationship Id="rId11" Type="http://schemas.openxmlformats.org/officeDocument/2006/relationships/hyperlink" Target="https://aws.amazon.com/startups/credits" TargetMode="External"/><Relationship Id="rId32" Type="http://schemas.openxmlformats.org/officeDocument/2006/relationships/hyperlink" Target="https://www.framer.com" TargetMode="External"/><Relationship Id="rId37" Type="http://schemas.openxmlformats.org/officeDocument/2006/relationships/hyperlink" Target="https://ai.google.dev/gemini-api/docs/structured-output" TargetMode="External"/><Relationship Id="rId53" Type="http://schemas.openxmlformats.org/officeDocument/2006/relationships/hyperlink" Target="https://docs.cloud.google.com/vertex-ai/generative-ai/docs/open-models/use-gemma" TargetMode="External"/><Relationship Id="rId58" Type="http://schemas.openxmlformats.org/officeDocument/2006/relationships/hyperlink" Target="https://www.reddit.com/r/Supabase/comments/1n0vf2a/" TargetMode="External"/><Relationship Id="rId74" Type="http://schemas.openxmlformats.org/officeDocument/2006/relationships/hyperlink" Target="https://docs.oracle.com/iaas/Content/FreeTier/freetier.htm" TargetMode="External"/><Relationship Id="rId79" Type="http://schemas.openxmlformats.org/officeDocument/2006/relationships/hyperlink" Target="https://replicate.com/pricing" TargetMode="External"/><Relationship Id="rId102" Type="http://schemas.openxmlformats.org/officeDocument/2006/relationships/hyperlink" Target="https://thomas-wiegold.com/blog/claude-api-structured-output/" TargetMode="External"/><Relationship Id="rId5" Type="http://schemas.openxmlformats.org/officeDocument/2006/relationships/webSettings" Target="webSettings.xml"/><Relationship Id="rId90" Type="http://schemas.openxmlformats.org/officeDocument/2006/relationships/hyperlink" Target="https://simmering.dev/blog/openai_structured_output/" TargetMode="External"/><Relationship Id="rId95" Type="http://schemas.openxmlformats.org/officeDocument/2006/relationships/hyperlink" Target="https://www.tiny.cloud/blog/input-sanitization/" TargetMode="External"/><Relationship Id="rId22" Type="http://schemas.openxmlformats.org/officeDocument/2006/relationships/hyperlink" Target="https://www.aidancooper.co.uk/constrained-decoding/" TargetMode="External"/><Relationship Id="rId27" Type="http://schemas.openxmlformats.org/officeDocument/2006/relationships/hyperlink" Target="https://www.digitalocean.com/startups" TargetMode="External"/><Relationship Id="rId43" Type="http://schemas.openxmlformats.org/officeDocument/2006/relationships/hyperlink" Target="https://docs.cloud.google.com/vertex-ai/generative-ai/docs/maas/deepseek" TargetMode="External"/><Relationship Id="rId48" Type="http://schemas.openxmlformats.org/officeDocument/2006/relationships/hyperlink" Target="https://docs.cloud.google.com/vertex-ai/generative-ai/docs/partner-models/mistral" TargetMode="External"/><Relationship Id="rId64" Type="http://schemas.openxmlformats.org/officeDocument/2006/relationships/hyperlink" Target="https://learn.microsoft.com/en-us/azure/signups/overview" TargetMode="External"/><Relationship Id="rId69" Type="http://schemas.openxmlformats.org/officeDocument/2006/relationships/hyperlink" Target="https://www.obsidiansecurity.com/blog/understanding-ai-regulations" TargetMode="External"/><Relationship Id="rId80" Type="http://schemas.openxmlformats.org/officeDocument/2006/relationships/hyperlink" Target="https://replicate.com/collections/try-for-free" TargetMode="External"/><Relationship Id="rId85" Type="http://schemas.openxmlformats.org/officeDocument/2006/relationships/hyperlink" Target="https://www.scaleway.com/en/docs/generative-apis/how-to/use-structured-outputs/" TargetMode="External"/><Relationship Id="rId12" Type="http://schemas.openxmlformats.org/officeDocument/2006/relationships/hyperlink" Target="https://aws.amazon.com/blogs/startups/aws-activate-credits-now-accepted-for-third-party-models-on-amazon-bedrock/" TargetMode="External"/><Relationship Id="rId17" Type="http://schemas.openxmlformats.org/officeDocument/2006/relationships/hyperlink" Target="https://cloudsecurityalliance.org/blog/2023/10/16/demystifying-secure-architecture-review-of-generative-ai-based-products-and-services" TargetMode="External"/><Relationship Id="rId33" Type="http://schemas.openxmlformats.org/officeDocument/2006/relationships/hyperlink" Target="https://arxiv.org/html/2506.13832v1" TargetMode="External"/><Relationship Id="rId38" Type="http://schemas.openxmlformats.org/officeDocument/2006/relationships/hyperlink" Target="https://cloud.google.com/startup/ai" TargetMode="External"/><Relationship Id="rId59" Type="http://schemas.openxmlformats.org/officeDocument/2006/relationships/hyperlink" Target="https://arxiv.org/abs/2505.03733" TargetMode="External"/><Relationship Id="rId103" Type="http://schemas.openxmlformats.org/officeDocument/2006/relationships/hyperlink" Target="https://en.wikipedia.org/wiki/Foundation_model" TargetMode="External"/><Relationship Id="rId108" Type="http://schemas.openxmlformats.org/officeDocument/2006/relationships/hyperlink" Target="https://modelcards.withgoogle.com/assets/documents/gemini-2.5-pro.pdf" TargetMode="External"/><Relationship Id="rId54" Type="http://schemas.openxmlformats.org/officeDocument/2006/relationships/hyperlink" Target="https://docs.cloud.google.com/vertex-ai/generative-ai/docs/open-models/choose-serving-option" TargetMode="External"/><Relationship Id="rId70" Type="http://schemas.openxmlformats.org/officeDocument/2006/relationships/hyperlink" Target="https://openai.com" TargetMode="External"/><Relationship Id="rId75" Type="http://schemas.openxmlformats.org/officeDocument/2006/relationships/hyperlink" Target="https://www.oracle.com/cloud/free/" TargetMode="External"/><Relationship Id="rId91" Type="http://schemas.openxmlformats.org/officeDocument/2006/relationships/hyperlink" Target="https://softprom.com/beyond-the-basics-a-comprehensive-framework-for-selecting-foundation-models-in-generative-ai" TargetMode="External"/><Relationship Id="rId96" Type="http://schemas.openxmlformats.org/officeDocument/2006/relationships/hyperlink" Target="https://www.tlvtech.io/post/understanding-value-of-domain-specific-languages" TargetMode="External"/><Relationship Id="rId1" Type="http://schemas.openxmlformats.org/officeDocument/2006/relationships/customXml" Target="../customXml/item1.xml"/><Relationship Id="rId6" Type="http://schemas.openxmlformats.org/officeDocument/2006/relationships/hyperlink" Target="http://StudioWeb.BG" TargetMode="External"/><Relationship Id="rId15" Type="http://schemas.openxmlformats.org/officeDocument/2006/relationships/hyperlink" Target="https://ceur-ws.org/Vol-998/Paper11.pdf" TargetMode="External"/><Relationship Id="rId23" Type="http://schemas.openxmlformats.org/officeDocument/2006/relationships/hyperlink" Target="https://www.cyera.com/blog/from-gdpr-to-ai-act-the-evolution-of-data-and-ai-security" TargetMode="External"/><Relationship Id="rId28" Type="http://schemas.openxmlformats.org/officeDocument/2006/relationships/hyperlink" Target="https://en.wikipedia.org/wiki/Domain-specific_language" TargetMode="External"/><Relationship Id="rId36" Type="http://schemas.openxmlformats.org/officeDocument/2006/relationships/hyperlink" Target="https://aclanthology.org/2025.emnlp-industry.139.pdf" TargetMode="External"/><Relationship Id="rId49" Type="http://schemas.openxmlformats.org/officeDocument/2006/relationships/hyperlink" Target="https://docs.cloud.google.com/vertex-ai/generative-ai/docs/partner-models/llama/use-llama" TargetMode="External"/><Relationship Id="rId57" Type="http://schemas.openxmlformats.org/officeDocument/2006/relationships/hyperlink" Target="https://arxiv.org/pdf/2507.17118.pdf" TargetMode="External"/><Relationship Id="rId106" Type="http://schemas.openxmlformats.org/officeDocument/2006/relationships/hyperlink" Target="https://openai.com/index/introducing-gpt-oss/" TargetMode="External"/><Relationship Id="rId10" Type="http://schemas.openxmlformats.org/officeDocument/2006/relationships/hyperlink" Target="https://aws.amazon.com/blogs/publicsector/building-national-foundation-models/" TargetMode="External"/><Relationship Id="rId31" Type="http://schemas.openxmlformats.org/officeDocument/2006/relationships/hyperlink" Target="https://www.evidentlyai.com/blog/llm-coding-benchmarks" TargetMode="External"/><Relationship Id="rId44" Type="http://schemas.openxmlformats.org/officeDocument/2006/relationships/hyperlink" Target="https://docs.cloud.google.com/vertex-ai/generative-ai/docs/maas/deepseek/deepseek-v32" TargetMode="External"/><Relationship Id="rId52" Type="http://schemas.openxmlformats.org/officeDocument/2006/relationships/hyperlink" Target="https://docs.cloud.google.com/vertex-ai/generative-ai/docs/partner-models/use-partner-models" TargetMode="External"/><Relationship Id="rId60" Type="http://schemas.openxmlformats.org/officeDocument/2006/relationships/hyperlink" Target="https://lenovopress.lenovo.com/lp2225-on-premise-vs-cloud-generative-ai-total-cost-of-ownership" TargetMode="External"/><Relationship Id="rId65" Type="http://schemas.openxmlformats.org/officeDocument/2006/relationships/hyperlink" Target="https://www.microsoft.com/en-us/startups" TargetMode="External"/><Relationship Id="rId73" Type="http://schemas.openxmlformats.org/officeDocument/2006/relationships/hyperlink" Target="https://platform.openai.com" TargetMode="External"/><Relationship Id="rId78" Type="http://schemas.openxmlformats.org/officeDocument/2006/relationships/hyperlink" Target="https://developers.redhat.com/articles/2025/06/03/structured-outputs-vllm-guiding-ai-responses" TargetMode="External"/><Relationship Id="rId81" Type="http://schemas.openxmlformats.org/officeDocument/2006/relationships/hyperlink" Target="https://www.runpod.io/startup-program" TargetMode="External"/><Relationship Id="rId86" Type="http://schemas.openxmlformats.org/officeDocument/2006/relationships/hyperlink" Target="https://se-rwth.github.io/research/Domain-Specific-Languages/" TargetMode="External"/><Relationship Id="rId94" Type="http://schemas.openxmlformats.org/officeDocument/2006/relationships/hyperlink" Target="https://techgdpr.com/blog/self-hosting-ai-for-privacy-compliance-and-cost-efficiency/" TargetMode="External"/><Relationship Id="rId99" Type="http://schemas.openxmlformats.org/officeDocument/2006/relationships/hyperlink" Target="https://github.com/vectara/hallucination-leaderboard" TargetMode="External"/><Relationship Id="rId101" Type="http://schemas.openxmlformats.org/officeDocument/2006/relationships/hyperlink" Target="https://wandb.ai/onlineinference/genai-research/reports/LLM-evaluation-Metrics-frameworks-and-best-practices--VmlldzoxMTMxNjQ4NA" TargetMode="External"/><Relationship Id="rId4" Type="http://schemas.openxmlformats.org/officeDocument/2006/relationships/settings" Target="settings.xml"/><Relationship Id="rId9" Type="http://schemas.openxmlformats.org/officeDocument/2006/relationships/hyperlink" Target="https://aws.amazon.com/blogs/machine-learning/beyond-the-basics-a-comprehensive-foundation-model-selection-framework-for-generative-ai/" TargetMode="External"/><Relationship Id="rId13" Type="http://schemas.openxmlformats.org/officeDocument/2006/relationships/hyperlink" Target="https://www.anthropic.com/research/impact-software-development" TargetMode="External"/><Relationship Id="rId18" Type="http://schemas.openxmlformats.org/officeDocument/2006/relationships/hyperlink" Target="https://stackoverflow.com/questions/524295/" TargetMode="External"/><Relationship Id="rId39" Type="http://schemas.openxmlformats.org/officeDocument/2006/relationships/hyperlink" Target="https://docs.cloud.google.com/vertex-ai/generative-ai/docs/maas/capabilities/structured-output" TargetMode="External"/><Relationship Id="rId109" Type="http://schemas.openxmlformats.org/officeDocument/2006/relationships/hyperlink" Target="https://huggingface.co/datasets/meta-llama/Llama-3.3-70B-Instruct-evals" TargetMode="External"/><Relationship Id="rId34" Type="http://schemas.openxmlformats.org/officeDocument/2006/relationships/hyperlink" Target="https://gdprlocal.com/gdpr-machine-learning/" TargetMode="External"/><Relationship Id="rId50" Type="http://schemas.openxmlformats.org/officeDocument/2006/relationships/hyperlink" Target="https://docs.cloud.google.com/vertex-ai/generative-ai/docs/maas/qwen/qwen3-235b" TargetMode="External"/><Relationship Id="rId55" Type="http://schemas.openxmlformats.org/officeDocument/2006/relationships/hyperlink" Target="https://docs.cloud.google.com/vertex-ai/generative-ai/docs/partner-models/llama/llama3-2" TargetMode="External"/><Relationship Id="rId76" Type="http://schemas.openxmlformats.org/officeDocument/2006/relationships/hyperlink" Target="https://www.oracle.com/cloud/free/faq/" TargetMode="External"/><Relationship Id="rId97" Type="http://schemas.openxmlformats.org/officeDocument/2006/relationships/hyperlink" Target="https://github.com/tongye98/Awesome-Code-Benchmark" TargetMode="External"/><Relationship Id="rId104" Type="http://schemas.openxmlformats.org/officeDocument/2006/relationships/hyperlink" Target="https://www.getzep.com/ai-agents/reducing-llm-hallucinations/" TargetMode="External"/><Relationship Id="rId7" Type="http://schemas.openxmlformats.org/officeDocument/2006/relationships/hyperlink" Target="https://docs.cloud.google.com/vertex-ai/generative-ai/docs/" TargetMode="External"/><Relationship Id="rId71" Type="http://schemas.openxmlformats.org/officeDocument/2006/relationships/hyperlink" Target="https://openai.com/index/introducing-structured-outputs-in-the-api/" TargetMode="External"/><Relationship Id="rId92" Type="http://schemas.openxmlformats.org/officeDocument/2006/relationships/hyperlink" Target="https://sparkco.ai/blog/cutting-edge-techniques-to-reduce-llm-hallucinations-2025" TargetMode="External"/><Relationship Id="rId2" Type="http://schemas.openxmlformats.org/officeDocument/2006/relationships/numbering" Target="numbering.xml"/><Relationship Id="rId29" Type="http://schemas.openxmlformats.org/officeDocument/2006/relationships/hyperlink" Target="https://doneforyou.com/ai-model-comparison-which-ai-reigns-supreme-in-2025/" TargetMode="External"/><Relationship Id="rId24" Type="http://schemas.openxmlformats.org/officeDocument/2006/relationships/hyperlink" Target="https://www.datacamp.com/tutorial/humaneval-benchmark-for-evaluating-llm-code-generation-capabilities" TargetMode="External"/><Relationship Id="rId40" Type="http://schemas.openxmlformats.org/officeDocument/2006/relationships/hyperlink" Target="https://docs.cloud.google.com/vertex-ai/generative-ai/docs/multimodal/control-generated-output" TargetMode="External"/><Relationship Id="rId45" Type="http://schemas.openxmlformats.org/officeDocument/2006/relationships/hyperlink" Target="https://docs.cloud.google.com/vertex-ai/generative-ai/docs/maas/kimi/kimi-k2-thinking" TargetMode="External"/><Relationship Id="rId66" Type="http://schemas.openxmlformats.org/officeDocument/2006/relationships/hyperlink" Target="https://www.cse.chalmers.se/~bergert/paper/2018-ase-analysis.pdf" TargetMode="External"/><Relationship Id="rId87" Type="http://schemas.openxmlformats.org/officeDocument/2006/relationships/hyperlink" Target="https://www.secondtalent.com/resources/ai-coding-assistant-statistics/" TargetMode="External"/><Relationship Id="rId110" Type="http://schemas.openxmlformats.org/officeDocument/2006/relationships/hyperlink" Target="https://api-docs.deepseek.com/updates" TargetMode="External"/><Relationship Id="rId61" Type="http://schemas.openxmlformats.org/officeDocument/2006/relationships/hyperlink" Target="https://arxiv.org/abs/2501.10868" TargetMode="External"/><Relationship Id="rId82" Type="http://schemas.openxmlformats.org/officeDocument/2006/relationships/hyperlink" Target="https://www.runpod.io/referral-and-affiliate-program" TargetMode="External"/><Relationship Id="rId19" Type="http://schemas.openxmlformats.org/officeDocument/2006/relationships/hyperlink" Target="https://codedesign.ai" TargetMode="External"/><Relationship Id="rId14" Type="http://schemas.openxmlformats.org/officeDocument/2006/relationships/hyperlink" Target="https://mbrenndoerfer.com/writing/structured-outputs-schema-validated-data-extraction-language-models" TargetMode="External"/><Relationship Id="rId30" Type="http://schemas.openxmlformats.org/officeDocument/2006/relationships/hyperlink" Target="https://arxiv.org/html/2508.00083v1" TargetMode="External"/><Relationship Id="rId35" Type="http://schemas.openxmlformats.org/officeDocument/2006/relationships/hyperlink" Target="https://github.com/marketplace/gemini-code-assist" TargetMode="External"/><Relationship Id="rId56" Type="http://schemas.openxmlformats.org/officeDocument/2006/relationships/hyperlink" Target="https://huggingface.co/docs/inference-providers/en/pricing" TargetMode="External"/><Relationship Id="rId77" Type="http://schemas.openxmlformats.org/officeDocument/2006/relationships/hyperlink" Target="https://www.oracle.com/cloud/oracle-for-startups/" TargetMode="External"/><Relationship Id="rId100" Type="http://schemas.openxmlformats.org/officeDocument/2006/relationships/hyperlink" Target="https://shangwenwang.github.io/files/FSE-23A.pdf" TargetMode="External"/><Relationship Id="rId105" Type="http://schemas.openxmlformats.org/officeDocument/2006/relationships/hyperlink" Target="https://arxiv.org/abs/2409.20550" TargetMode="External"/><Relationship Id="rId8" Type="http://schemas.openxmlformats.org/officeDocument/2006/relationships/hyperlink" Target="https://docs.cloud.google.com/vertex-ai/generative-ai/docs/" TargetMode="External"/><Relationship Id="rId51" Type="http://schemas.openxmlformats.org/officeDocument/2006/relationships/hyperlink" Target="https://docs.cloud.google.com/vertex-ai/generative-ai/docs/maas/openai" TargetMode="External"/><Relationship Id="rId72" Type="http://schemas.openxmlformats.org/officeDocument/2006/relationships/hyperlink" Target="https://openai.com/index/why-language-models-hallucinate/" TargetMode="External"/><Relationship Id="rId93" Type="http://schemas.openxmlformats.org/officeDocument/2006/relationships/hyperlink" Target="https://www.symbioticsec.ai/blog/validating-inputs-input-sanitization-step-by-step-guide" TargetMode="External"/><Relationship Id="rId98" Type="http://schemas.openxmlformats.org/officeDocument/2006/relationships/hyperlink" Target="https://www.turing.com/resources/minimize-llm-hallucinations-strategy" TargetMode="External"/><Relationship Id="rId3" Type="http://schemas.openxmlformats.org/officeDocument/2006/relationships/styles" Target="styles.xml"/><Relationship Id="rId25" Type="http://schemas.openxmlformats.org/officeDocument/2006/relationships/hyperlink" Target="https://www.alphaxiv.org/benchmarks/google-deepmind/design2code" TargetMode="External"/><Relationship Id="rId46" Type="http://schemas.openxmlformats.org/officeDocument/2006/relationships/hyperlink" Target="https://docs.cloud.google.com/vertex-ai/generative-ai/docs/maas/minimax/minimax-m2" TargetMode="External"/><Relationship Id="rId67" Type="http://schemas.openxmlformats.org/officeDocument/2006/relationships/hyperlink" Target="https://nebius.com/blog/posts/cost-of-training-an-ai-model-on-cloud" TargetMode="External"/><Relationship Id="rId20" Type="http://schemas.openxmlformats.org/officeDocument/2006/relationships/hyperlink" Target="https://taylorandfrancis.com/knowledge/Engineering_and_technology/Engineering_support_and_special_topics/Combinatorial_explosion" TargetMode="External"/><Relationship Id="rId41" Type="http://schemas.openxmlformats.org/officeDocument/2006/relationships/hyperlink" Target="https://docs.cloud.google.com/vertex-ai/generative-ai/docs/maas/capabilities/structured-output" TargetMode="External"/><Relationship Id="rId62" Type="http://schemas.openxmlformats.org/officeDocument/2006/relationships/hyperlink" Target="https://mcginniscommawill.com/posts/2025-12-01-native-structured-outputs/" TargetMode="External"/><Relationship Id="rId83" Type="http://schemas.openxmlformats.org/officeDocument/2006/relationships/hyperlink" Target="https://docs.runpod.io/references/referrals" TargetMode="External"/><Relationship Id="rId88" Type="http://schemas.openxmlformats.org/officeDocument/2006/relationships/hyperlink" Target="https://arxiv.org/abs/2403.03163" TargetMode="External"/><Relationship Id="rId111"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9565CE-5236-4DBD-B97A-9380E3E979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26347</TotalTime>
  <Pages>47</Pages>
  <Words>16437</Words>
  <Characters>93695</Characters>
  <Application>Microsoft Office Word</Application>
  <DocSecurity>0</DocSecurity>
  <Lines>780</Lines>
  <Paragraphs>219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Grozdev,Stoyan S.V.</cp:lastModifiedBy>
  <cp:revision>24</cp:revision>
  <dcterms:created xsi:type="dcterms:W3CDTF">2025-12-09T11:06:00Z</dcterms:created>
  <dcterms:modified xsi:type="dcterms:W3CDTF">2026-01-13T20:01:00Z</dcterms:modified>
</cp:coreProperties>
</file>