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sz w:val="40"/>
          <w:szCs w:val="40"/>
        </w:rPr>
      </w:pPr>
      <w:bookmarkStart w:colFirst="0" w:colLast="0" w:name="_heading=h.qk6a4u164al4" w:id="0"/>
      <w:bookmarkEnd w:id="0"/>
      <w:r w:rsidDel="00000000" w:rsidR="00000000" w:rsidRPr="00000000">
        <w:rPr>
          <w:sz w:val="40"/>
          <w:szCs w:val="40"/>
          <w:rtl w:val="0"/>
        </w:rPr>
        <w:t xml:space="preserve">Тема 3</w:t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center"/>
        <w:rPr>
          <w:sz w:val="40"/>
          <w:szCs w:val="40"/>
        </w:rPr>
      </w:pPr>
      <w:bookmarkStart w:colFirst="0" w:colLast="0" w:name="_heading=h.xcmtzaxbahla" w:id="1"/>
      <w:bookmarkEnd w:id="1"/>
      <w:r w:rsidDel="00000000" w:rsidR="00000000" w:rsidRPr="00000000">
        <w:rPr>
          <w:sz w:val="40"/>
          <w:szCs w:val="40"/>
          <w:rtl w:val="0"/>
        </w:rPr>
        <w:t xml:space="preserve">Проект по база от данни за Tour de France</w:t>
      </w:r>
    </w:p>
    <w:p w:rsidR="00000000" w:rsidDel="00000000" w:rsidP="00000000" w:rsidRDefault="00000000" w:rsidRPr="00000000" w14:paraId="00000003">
      <w:pPr>
        <w:pStyle w:val="Title"/>
        <w:spacing w:line="360" w:lineRule="auto"/>
        <w:jc w:val="center"/>
        <w:rPr/>
      </w:pPr>
      <w:bookmarkStart w:colFirst="0" w:colLast="0" w:name="_heading=h.s0qvi2vsww6h" w:id="2"/>
      <w:bookmarkEnd w:id="2"/>
      <w:r w:rsidDel="00000000" w:rsidR="00000000" w:rsidRPr="00000000">
        <w:rPr>
          <w:sz w:val="40"/>
          <w:szCs w:val="40"/>
          <w:rtl w:val="0"/>
        </w:rPr>
        <w:t xml:space="preserve">Изготвил: Кристиан Васиков, ф.н. 0MI0700194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36"/>
          <w:szCs w:val="36"/>
        </w:rPr>
      </w:pPr>
      <w:bookmarkStart w:colFirst="0" w:colLast="0" w:name="_heading=h.k6iwkxol9ea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sz w:val="32"/>
          <w:szCs w:val="32"/>
        </w:rPr>
      </w:pPr>
      <w:bookmarkStart w:colFirst="0" w:colLast="0" w:name="_heading=h.1lbxejjf3j8y" w:id="4"/>
      <w:bookmarkEnd w:id="4"/>
      <w:r w:rsidDel="00000000" w:rsidR="00000000" w:rsidRPr="00000000">
        <w:rPr>
          <w:sz w:val="40"/>
          <w:szCs w:val="40"/>
          <w:rtl w:val="0"/>
        </w:rPr>
        <w:t xml:space="preserve">Съдържание: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32"/>
              <w:szCs w:val="32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jqhw2rfrzet">
            <w:r w:rsidDel="00000000" w:rsidR="00000000" w:rsidRPr="00000000">
              <w:rPr>
                <w:b w:val="1"/>
                <w:smallCaps w:val="0"/>
                <w:strike w:val="0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1. Обхват на модела. Дефиниране на задачата.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32"/>
              <w:szCs w:val="32"/>
              <w:shd w:fill="auto" w:val="clear"/>
              <w:vertAlign w:val="baseline"/>
            </w:rPr>
          </w:pPr>
          <w:hyperlink w:anchor="_heading=h.w5mggzyhszsx">
            <w:r w:rsidDel="00000000" w:rsidR="00000000" w:rsidRPr="00000000">
              <w:rPr>
                <w:b w:val="1"/>
                <w:smallCaps w:val="0"/>
                <w:strike w:val="0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2. Множества от същности и техните атрибути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32"/>
              <w:szCs w:val="32"/>
              <w:shd w:fill="auto" w:val="clear"/>
              <w:vertAlign w:val="baseline"/>
            </w:rPr>
          </w:pPr>
          <w:hyperlink w:anchor="_heading=h.4orf38wa6p3x">
            <w:r w:rsidDel="00000000" w:rsidR="00000000" w:rsidRPr="00000000">
              <w:rPr>
                <w:b w:val="1"/>
                <w:smallCaps w:val="0"/>
                <w:strike w:val="0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3. Домейн на атрибутите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32"/>
              <w:szCs w:val="32"/>
              <w:shd w:fill="auto" w:val="clear"/>
              <w:vertAlign w:val="baseline"/>
            </w:rPr>
          </w:pPr>
          <w:hyperlink w:anchor="_heading=h.c149he4dw11a">
            <w:r w:rsidDel="00000000" w:rsidR="00000000" w:rsidRPr="00000000">
              <w:rPr>
                <w:b w:val="1"/>
                <w:smallCaps w:val="0"/>
                <w:strike w:val="0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4. Връзки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32"/>
              <w:szCs w:val="32"/>
              <w:shd w:fill="auto" w:val="clear"/>
              <w:vertAlign w:val="baseline"/>
            </w:rPr>
          </w:pPr>
          <w:hyperlink w:anchor="_heading=h.lrhsk6ej053a">
            <w:r w:rsidDel="00000000" w:rsidR="00000000" w:rsidRPr="00000000">
              <w:rPr>
                <w:b w:val="1"/>
                <w:smallCaps w:val="0"/>
                <w:strike w:val="0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5. Ограничения по единствена стойност, референтна цялостност и друг тип ограничения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32"/>
              <w:szCs w:val="32"/>
              <w:shd w:fill="auto" w:val="clear"/>
              <w:vertAlign w:val="baseline"/>
            </w:rPr>
          </w:pPr>
          <w:hyperlink w:anchor="_heading=h.k53mtqkwktuz">
            <w:r w:rsidDel="00000000" w:rsidR="00000000" w:rsidRPr="00000000">
              <w:rPr>
                <w:b w:val="1"/>
                <w:smallCaps w:val="0"/>
                <w:strike w:val="0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6. Правила и проверки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smallCaps w:val="0"/>
              <w:strike w:val="0"/>
              <w:color w:val="000000"/>
              <w:sz w:val="32"/>
              <w:szCs w:val="32"/>
              <w:shd w:fill="auto" w:val="clear"/>
              <w:vertAlign w:val="baseline"/>
            </w:rPr>
          </w:pPr>
          <w:hyperlink w:anchor="_heading=h.r3v551rebra4">
            <w:r w:rsidDel="00000000" w:rsidR="00000000" w:rsidRPr="00000000">
              <w:rPr>
                <w:b w:val="1"/>
                <w:smallCaps w:val="0"/>
                <w:strike w:val="0"/>
                <w:color w:val="000000"/>
                <w:sz w:val="32"/>
                <w:szCs w:val="32"/>
                <w:shd w:fill="auto" w:val="clear"/>
                <w:vertAlign w:val="baseline"/>
                <w:rtl w:val="0"/>
              </w:rPr>
              <w:t xml:space="preserve">7. Източници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Style w:val="Title"/>
        <w:spacing w:line="360" w:lineRule="auto"/>
        <w:jc w:val="both"/>
        <w:rPr>
          <w:sz w:val="32"/>
          <w:szCs w:val="32"/>
        </w:rPr>
      </w:pPr>
      <w:bookmarkStart w:colFirst="0" w:colLast="0" w:name="_heading=h.8d1ltpd2ckv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5"/>
        </w:numPr>
        <w:spacing w:line="360" w:lineRule="auto"/>
        <w:ind w:left="720" w:hanging="360"/>
        <w:jc w:val="both"/>
        <w:rPr/>
      </w:pPr>
      <w:bookmarkStart w:colFirst="0" w:colLast="0" w:name="_heading=h.djqhw2rfrzet" w:id="6"/>
      <w:bookmarkEnd w:id="6"/>
      <w:r w:rsidDel="00000000" w:rsidR="00000000" w:rsidRPr="00000000">
        <w:rPr>
          <w:vertAlign w:val="baseline"/>
          <w:rtl w:val="0"/>
        </w:rPr>
        <w:t xml:space="preserve">Обхват на модела. Дефиниране на задачата.</w:t>
      </w:r>
    </w:p>
    <w:p w:rsidR="00000000" w:rsidDel="00000000" w:rsidP="00000000" w:rsidRDefault="00000000" w:rsidRPr="00000000" w14:paraId="00000016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Базата от данни за Tour de France цели да предложи средство за анализ и проследяване на едно от най-известните колоездачни състезания в света. Проектът е насочен към създаването на информационна система, която обхваща информация за участниците, отборите, етапите и резултатите от състезанието.</w:t>
      </w:r>
    </w:p>
    <w:p w:rsidR="00000000" w:rsidDel="00000000" w:rsidP="00000000" w:rsidRDefault="00000000" w:rsidRPr="00000000" w14:paraId="00000017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Базата от данни ще съдържа информация за всички етапи на състезанието, включително маршрути, дължина. Отделно, системата ще предоставя данни за всички колоездачи, участвали в състезанието - лична информация, националност, постигнати резултати. Отборите също ще бъдат представени в базата, като за тях ще бъде предоставена информация за състава и страната, която представляват.</w:t>
      </w:r>
    </w:p>
    <w:p w:rsidR="00000000" w:rsidDel="00000000" w:rsidP="00000000" w:rsidRDefault="00000000" w:rsidRPr="00000000" w14:paraId="00000019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Важна част от проекта е разработването на система за следене на резултатите, която да позволява анализ на индивидуалните и отборните представяния по време на всеки етап и в общото класиране. Тази система ще дава възможност за сравнение между различни колоездачи и отбори.</w:t>
      </w:r>
    </w:p>
    <w:p w:rsidR="00000000" w:rsidDel="00000000" w:rsidP="00000000" w:rsidRDefault="00000000" w:rsidRPr="00000000" w14:paraId="0000001B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Ще бъде разработен удобен интерфейс за преглед на данните и визуализация на развитието на състезанието, следвайки общоприетите практики.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5"/>
        </w:numPr>
        <w:spacing w:after="0" w:line="360" w:lineRule="auto"/>
        <w:ind w:left="720" w:hanging="360"/>
        <w:jc w:val="both"/>
        <w:rPr/>
      </w:pPr>
      <w:bookmarkStart w:colFirst="0" w:colLast="0" w:name="_heading=h.w5mggzyhszsx" w:id="7"/>
      <w:bookmarkEnd w:id="7"/>
      <w:r w:rsidDel="00000000" w:rsidR="00000000" w:rsidRPr="00000000">
        <w:rPr>
          <w:vertAlign w:val="baseline"/>
          <w:rtl w:val="0"/>
        </w:rPr>
        <w:t xml:space="preserve">Множества от същности и техните атрибути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Етапи - номер на етапа, дата, стартов пункт, краен пункт, дължина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Колоездачи – регистрационен номер, име, националност, дата на раждане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Отбори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регистрационен номер, име на екипа, страна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Резултати - номер на етапа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Индивидуални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Резултати – регистрационен номер на колоездач, време за етапа, общо време, класиране на етап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Отборни Резултати - регистрационен номер на отбор, отборно време за етапа (сумарното време на тримата най-добри колоездачи в съответният етап), общо време на отбора, класиране на етапа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5"/>
        </w:numPr>
        <w:spacing w:line="360" w:lineRule="auto"/>
        <w:ind w:left="720" w:hanging="360"/>
        <w:jc w:val="both"/>
        <w:rPr/>
      </w:pPr>
      <w:bookmarkStart w:colFirst="0" w:colLast="0" w:name="_heading=h.4orf38wa6p3x" w:id="8"/>
      <w:bookmarkEnd w:id="8"/>
      <w:r w:rsidDel="00000000" w:rsidR="00000000" w:rsidRPr="00000000">
        <w:rPr>
          <w:vertAlign w:val="baseline"/>
          <w:rtl w:val="0"/>
        </w:rPr>
        <w:t xml:space="preserve">Домейн на атрибутите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Етапи – номер на етапа: цяло число, дата: дата, стартов пункт: низ, краен пункт: низ, дължина: реално число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Колоездачи – регистрационен номер: низ, име: низ, националност: низ, дата на раждане: дата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Отбори – регистрационен номер: низ, име на екипа: низ, страна: низ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Резултати - номер на етапа: цяло число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Индивидуални Резултати – регистрационен номер на колоездач: низ, време за етапа: време, общо време: време, класиране на етапа: цяло число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Отборни Резултати – регистрационен номер на отбор: низ, отборно време за етапа: време, общо време на отбора: време, класиране на етапа: цяло число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5"/>
        </w:numPr>
        <w:spacing w:after="0" w:line="360" w:lineRule="auto"/>
        <w:ind w:left="720" w:hanging="360"/>
        <w:jc w:val="both"/>
        <w:rPr/>
      </w:pPr>
      <w:bookmarkStart w:colFirst="0" w:colLast="0" w:name="_heading=h.c149he4dw11a" w:id="9"/>
      <w:bookmarkEnd w:id="9"/>
      <w:r w:rsidDel="00000000" w:rsidR="00000000" w:rsidRPr="00000000">
        <w:rPr>
          <w:vertAlign w:val="baseline"/>
          <w:rtl w:val="0"/>
        </w:rPr>
        <w:t xml:space="preserve">Връзки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 един етап участват множество Колоездачи, и всеки Колоездач участва в множество етапи.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Всеки Колоездач е част от точно един Екип, докато в един Екип има множество Колоездачи.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Индивидуални Резултати и Отборни Резултати се свързват с Колоездачи, Отбори и Етапи, като за всеки етап и колоездач се записва уникален индивидуален резултат, а за отборите - сумарно време и класиране на етапа.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numPr>
          <w:ilvl w:val="0"/>
          <w:numId w:val="5"/>
        </w:numPr>
        <w:spacing w:after="0" w:line="360" w:lineRule="auto"/>
        <w:ind w:left="720" w:hanging="360"/>
        <w:jc w:val="both"/>
        <w:rPr/>
      </w:pPr>
      <w:bookmarkStart w:colFirst="0" w:colLast="0" w:name="_heading=h.lrhsk6ej053a" w:id="10"/>
      <w:bookmarkEnd w:id="10"/>
      <w:r w:rsidDel="00000000" w:rsidR="00000000" w:rsidRPr="00000000">
        <w:rPr>
          <w:vertAlign w:val="baseline"/>
          <w:rtl w:val="0"/>
        </w:rPr>
        <w:t xml:space="preserve">Ограничения по единствена стойност, референтна цялостност и друг тип ограничения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Етапи – номер на етапа: еднозначно определя етапа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Колоездачи – регистрационен номер: еднозначно определя колоездача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Отбори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– регистрационен номер: еднозначно определя екипа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Резултати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Индивидуални 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езултати – комбинация от регистрационен номер на колоездач и номер на етапа: еднозначно определя резултата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Отборни Резултати - комбинация от регистрационен номер на отбор и номер на етапа: еднозначно определя резултата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numPr>
          <w:ilvl w:val="0"/>
          <w:numId w:val="5"/>
        </w:numPr>
        <w:spacing w:line="360" w:lineRule="auto"/>
        <w:ind w:left="720" w:hanging="360"/>
        <w:jc w:val="both"/>
        <w:rPr/>
      </w:pPr>
      <w:bookmarkStart w:colFirst="0" w:colLast="0" w:name="_heading=h.k53mtqkwktuz" w:id="11"/>
      <w:bookmarkEnd w:id="11"/>
      <w:r w:rsidDel="00000000" w:rsidR="00000000" w:rsidRPr="00000000">
        <w:rPr>
          <w:vertAlign w:val="baseline"/>
          <w:rtl w:val="0"/>
        </w:rPr>
        <w:t xml:space="preserve">Правила и проверки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Резултати (общо за индивидуални и отборни) - Да се проверява за валидност на времето за етапа и общото време. Времената не могат да бъдат отрицателни.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Колоездачи - Възрастта на колоездачите трябва да бъде между 18 и 65 години включително.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Етапи - Дължината на етапите трябва да бъде положително число.</w:t>
      </w:r>
    </w:p>
    <w:p w:rsidR="00000000" w:rsidDel="00000000" w:rsidP="00000000" w:rsidRDefault="00000000" w:rsidRPr="00000000" w14:paraId="0000004A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numPr>
          <w:ilvl w:val="0"/>
          <w:numId w:val="5"/>
        </w:numPr>
        <w:spacing w:after="0" w:line="360" w:lineRule="auto"/>
        <w:ind w:left="720" w:hanging="360"/>
        <w:jc w:val="both"/>
        <w:rPr/>
      </w:pPr>
      <w:bookmarkStart w:colFirst="0" w:colLast="0" w:name="_heading=h.r3v551rebra4" w:id="12"/>
      <w:bookmarkEnd w:id="12"/>
      <w:r w:rsidDel="00000000" w:rsidR="00000000" w:rsidRPr="00000000">
        <w:rPr>
          <w:vertAlign w:val="baseline"/>
          <w:rtl w:val="0"/>
        </w:rPr>
        <w:t xml:space="preserve"> Източници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Официален сайт на Tour de France (http://www.letour.fr)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Международна колоездачна федерация (UCI) (http://www.uci.ch)</w:t>
      </w:r>
    </w:p>
    <w:p w:rsidR="00000000" w:rsidDel="00000000" w:rsidP="00000000" w:rsidRDefault="00000000" w:rsidRPr="00000000" w14:paraId="0000004F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1772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73EBA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73EBA"/>
  </w:style>
  <w:style w:type="paragraph" w:styleId="Footer">
    <w:name w:val="footer"/>
    <w:basedOn w:val="Normal"/>
    <w:link w:val="FooterChar"/>
    <w:uiPriority w:val="99"/>
    <w:unhideWhenUsed w:val="1"/>
    <w:rsid w:val="00E73EBA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73EBA"/>
  </w:style>
  <w:style w:type="character" w:styleId="Hyperlink">
    <w:name w:val="Hyperlink"/>
    <w:basedOn w:val="DefaultParagraphFont"/>
    <w:uiPriority w:val="99"/>
    <w:unhideWhenUsed w:val="1"/>
    <w:rsid w:val="002228FE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2228FE"/>
    <w:rPr>
      <w:color w:val="605e5c"/>
      <w:shd w:color="auto" w:fill="e1dfdd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2280B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2280B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n6plF3uBUnobOethGVToXe5VpQ==">CgMxLjAyDmgucWs2YTR1MTY0YWw0Mg5oLnhjbXR6YXhiYWhsYTIOaC5zMHF2aTJ2c3d3NmgyDmguazZpd2t4b2w5ZWF5Mg5oLjFsYnhlampmM2o4eTIOaC44ZDFsdHBkMmNrdnAyDmguZGpxaHcycmZyemV0Mg5oLnc1bWdnenloc3pzeDIOaC40b3JmMzh3YTZwM3gyDmguYzE0OWhlNGR3MTFhMg5oLmxyaHNrNmVqMDUzYTIOaC5rNTNtdHFrd2t0dXoyDmgucjN2NTUxcmVicmE0OAByITFxd2lmVWViTkhqMVZEYVJlbTl4SmpBc2JzMDhYYzJK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2020-02-20T14:44:00Z</dcterms:created>
  <dc:creator>user</dc:creator>
</cp:coreProperties>
</file>