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46" w:rsidRDefault="004A2E16">
      <w:r>
        <w:rPr>
          <w:rStyle w:val="Strong"/>
        </w:rPr>
        <w:t>Exercise 3-1.</w:t>
      </w:r>
      <w:r>
        <w:t xml:space="preserve"> Our binary search makes two tests inside the loop, when one would suffice (at the price of more tests outside.) Write a version with only one test inside the loop and measure the difference in run-time.</w:t>
      </w:r>
    </w:p>
    <w:p w:rsidR="004A2E16" w:rsidRDefault="004A2E16">
      <w:r>
        <w:rPr>
          <w:rStyle w:val="Strong"/>
        </w:rPr>
        <w:t>Exercise 3-2.</w:t>
      </w:r>
      <w:r>
        <w:t xml:space="preserve"> Write a function </w:t>
      </w:r>
      <w:r>
        <w:rPr>
          <w:rStyle w:val="HTMLTypewriter"/>
          <w:rFonts w:eastAsiaTheme="minorHAnsi"/>
        </w:rPr>
        <w:t>escape(</w:t>
      </w:r>
      <w:proofErr w:type="spellStart"/>
      <w:r>
        <w:rPr>
          <w:rStyle w:val="HTMLTypewriter"/>
          <w:rFonts w:eastAsiaTheme="minorHAnsi"/>
        </w:rPr>
        <w:t>s</w:t>
      </w:r>
      <w:proofErr w:type="gramStart"/>
      <w:r>
        <w:rPr>
          <w:rStyle w:val="HTMLTypewriter"/>
          <w:rFonts w:eastAsiaTheme="minorHAnsi"/>
        </w:rPr>
        <w:t>,t</w:t>
      </w:r>
      <w:proofErr w:type="spellEnd"/>
      <w:proofErr w:type="gramEnd"/>
      <w:r>
        <w:rPr>
          <w:rStyle w:val="HTMLTypewriter"/>
          <w:rFonts w:eastAsiaTheme="minorHAnsi"/>
        </w:rPr>
        <w:t>)</w:t>
      </w:r>
      <w:r>
        <w:t xml:space="preserve"> that converts characters like newline and tab into visible escape sequences like </w:t>
      </w:r>
      <w:r>
        <w:rPr>
          <w:rStyle w:val="HTMLTypewriter"/>
          <w:rFonts w:eastAsiaTheme="minorHAnsi"/>
        </w:rPr>
        <w:t>\n</w:t>
      </w:r>
      <w:r>
        <w:t xml:space="preserve"> and </w:t>
      </w:r>
      <w:r>
        <w:rPr>
          <w:rStyle w:val="HTMLTypewriter"/>
          <w:rFonts w:eastAsiaTheme="minorHAnsi"/>
        </w:rPr>
        <w:t>\t</w:t>
      </w:r>
      <w:r>
        <w:t xml:space="preserve"> as it copies the string </w:t>
      </w:r>
      <w:r>
        <w:rPr>
          <w:rStyle w:val="HTMLTypewriter"/>
          <w:rFonts w:eastAsiaTheme="minorHAnsi"/>
        </w:rPr>
        <w:t>t</w:t>
      </w:r>
      <w:r>
        <w:t xml:space="preserve"> to </w:t>
      </w:r>
      <w:r>
        <w:rPr>
          <w:rStyle w:val="HTMLTypewriter"/>
          <w:rFonts w:eastAsiaTheme="minorHAnsi"/>
        </w:rPr>
        <w:t>s</w:t>
      </w:r>
      <w:r>
        <w:t xml:space="preserve">. Use a </w:t>
      </w:r>
      <w:r>
        <w:rPr>
          <w:rStyle w:val="HTMLTypewriter"/>
          <w:rFonts w:eastAsiaTheme="minorHAnsi"/>
        </w:rPr>
        <w:t>switch</w:t>
      </w:r>
      <w:r>
        <w:t>. Write a function for the other direction as well, converting escape sequences into the real characters.</w:t>
      </w:r>
    </w:p>
    <w:p w:rsidR="004A2E16" w:rsidRDefault="004A2E16">
      <w:r>
        <w:rPr>
          <w:rStyle w:val="Strong"/>
        </w:rPr>
        <w:t>Exercise 3-3.</w:t>
      </w:r>
      <w:r>
        <w:t xml:space="preserve"> Write a function </w:t>
      </w:r>
      <w:proofErr w:type="gramStart"/>
      <w:r>
        <w:rPr>
          <w:rStyle w:val="HTMLTypewriter"/>
          <w:rFonts w:eastAsiaTheme="minorHAnsi"/>
        </w:rPr>
        <w:t>expand(</w:t>
      </w:r>
      <w:proofErr w:type="gramEnd"/>
      <w:r>
        <w:rPr>
          <w:rStyle w:val="HTMLTypewriter"/>
          <w:rFonts w:eastAsiaTheme="minorHAnsi"/>
        </w:rPr>
        <w:t>s1,s2)</w:t>
      </w:r>
      <w:r>
        <w:t xml:space="preserve"> that expands shorthand notations like </w:t>
      </w:r>
      <w:r>
        <w:rPr>
          <w:rStyle w:val="HTMLTypewriter"/>
          <w:rFonts w:eastAsiaTheme="minorHAnsi"/>
        </w:rPr>
        <w:t>a-z</w:t>
      </w:r>
      <w:r>
        <w:t xml:space="preserve"> in the string </w:t>
      </w:r>
      <w:r>
        <w:rPr>
          <w:rStyle w:val="HTMLTypewriter"/>
          <w:rFonts w:eastAsiaTheme="minorHAnsi"/>
        </w:rPr>
        <w:t>s1</w:t>
      </w:r>
      <w:r>
        <w:t xml:space="preserve"> into the equivalent complete list </w:t>
      </w:r>
      <w:proofErr w:type="spellStart"/>
      <w:r>
        <w:rPr>
          <w:rStyle w:val="HTMLTypewriter"/>
          <w:rFonts w:eastAsiaTheme="minorHAnsi"/>
        </w:rPr>
        <w:t>abc</w:t>
      </w:r>
      <w:proofErr w:type="spellEnd"/>
      <w:r>
        <w:rPr>
          <w:rStyle w:val="HTMLTypewriter"/>
          <w:rFonts w:eastAsiaTheme="minorHAnsi"/>
        </w:rPr>
        <w:t>...xyz</w:t>
      </w:r>
      <w:r>
        <w:t xml:space="preserve"> in </w:t>
      </w:r>
      <w:r>
        <w:rPr>
          <w:rStyle w:val="HTMLTypewriter"/>
          <w:rFonts w:eastAsiaTheme="minorHAnsi"/>
        </w:rPr>
        <w:t>s2</w:t>
      </w:r>
      <w:r>
        <w:t xml:space="preserve">. Allow for letters of </w:t>
      </w:r>
      <w:proofErr w:type="gramStart"/>
      <w:r>
        <w:t>either case and</w:t>
      </w:r>
      <w:proofErr w:type="gramEnd"/>
      <w:r>
        <w:t xml:space="preserve"> digits, and be prepared to handle cases like </w:t>
      </w:r>
      <w:r>
        <w:rPr>
          <w:rStyle w:val="HTMLTypewriter"/>
          <w:rFonts w:eastAsiaTheme="minorHAnsi"/>
        </w:rPr>
        <w:t>a-b-c</w:t>
      </w:r>
      <w:r>
        <w:t xml:space="preserve"> and </w:t>
      </w:r>
      <w:r>
        <w:rPr>
          <w:rStyle w:val="HTMLTypewriter"/>
          <w:rFonts w:eastAsiaTheme="minorHAnsi"/>
        </w:rPr>
        <w:t>a-z0-9</w:t>
      </w:r>
      <w:r>
        <w:t xml:space="preserve"> and </w:t>
      </w:r>
      <w:r>
        <w:rPr>
          <w:rStyle w:val="HTMLTypewriter"/>
          <w:rFonts w:eastAsiaTheme="minorHAnsi"/>
        </w:rPr>
        <w:t>-a-z</w:t>
      </w:r>
      <w:r>
        <w:t xml:space="preserve">. Arrange that a leading or trailing </w:t>
      </w:r>
      <w:r>
        <w:rPr>
          <w:rStyle w:val="HTMLTypewriter"/>
          <w:rFonts w:eastAsiaTheme="minorHAnsi"/>
        </w:rPr>
        <w:t>-</w:t>
      </w:r>
      <w:r>
        <w:t xml:space="preserve"> is taken literally.</w:t>
      </w:r>
    </w:p>
    <w:p w:rsidR="004A2E16" w:rsidRDefault="004A2E16" w:rsidP="004A2E16">
      <w:pPr>
        <w:pStyle w:val="NormalWeb"/>
      </w:pPr>
      <w:r>
        <w:rPr>
          <w:rStyle w:val="Strong"/>
        </w:rPr>
        <w:t>Exercise 3-4.</w:t>
      </w:r>
      <w:r>
        <w:t xml:space="preserve"> In a two's complement number representation, our version of </w:t>
      </w:r>
      <w:proofErr w:type="spellStart"/>
      <w:r>
        <w:rPr>
          <w:rStyle w:val="HTMLTypewriter"/>
        </w:rPr>
        <w:t>itoa</w:t>
      </w:r>
      <w:proofErr w:type="spellEnd"/>
      <w:r>
        <w:t xml:space="preserve"> does not handle the largest negative number, that is, the value of </w:t>
      </w:r>
      <w:r>
        <w:rPr>
          <w:rStyle w:val="HTMLTypewriter"/>
        </w:rPr>
        <w:t>n</w:t>
      </w:r>
      <w:r>
        <w:t xml:space="preserve"> equal to </w:t>
      </w:r>
      <w:proofErr w:type="gramStart"/>
      <w:r>
        <w:t>-(</w:t>
      </w:r>
      <w:proofErr w:type="gramEnd"/>
      <w:r>
        <w:t>2</w:t>
      </w:r>
      <w:r>
        <w:rPr>
          <w:vertAlign w:val="superscript"/>
        </w:rPr>
        <w:t>wordsize-1</w:t>
      </w:r>
      <w:r>
        <w:t xml:space="preserve">). Explain why not. Modify it to print that value correctly, regardless of the machine on which it runs. </w:t>
      </w:r>
    </w:p>
    <w:p w:rsidR="004A2E16" w:rsidRDefault="004A2E16" w:rsidP="004A2E16">
      <w:pPr>
        <w:pStyle w:val="NormalWeb"/>
      </w:pPr>
      <w:r>
        <w:rPr>
          <w:rStyle w:val="Strong"/>
        </w:rPr>
        <w:t>Exercise 3-5.</w:t>
      </w:r>
      <w:r>
        <w:t xml:space="preserve"> Write the function </w:t>
      </w:r>
      <w:proofErr w:type="spellStart"/>
      <w:proofErr w:type="gramStart"/>
      <w:r>
        <w:rPr>
          <w:rStyle w:val="HTMLTypewriter"/>
        </w:rPr>
        <w:t>itob</w:t>
      </w:r>
      <w:proofErr w:type="spellEnd"/>
      <w:r>
        <w:rPr>
          <w:rStyle w:val="HTMLTypewriter"/>
        </w:rPr>
        <w:t>(</w:t>
      </w:r>
      <w:proofErr w:type="spellStart"/>
      <w:proofErr w:type="gramEnd"/>
      <w:r>
        <w:rPr>
          <w:rStyle w:val="HTMLTypewriter"/>
        </w:rPr>
        <w:t>n,s,b</w:t>
      </w:r>
      <w:proofErr w:type="spellEnd"/>
      <w:r>
        <w:rPr>
          <w:rStyle w:val="HTMLTypewriter"/>
        </w:rPr>
        <w:t>)</w:t>
      </w:r>
      <w:r>
        <w:t xml:space="preserve"> that converts the integer </w:t>
      </w:r>
      <w:r>
        <w:rPr>
          <w:rStyle w:val="HTMLTypewriter"/>
        </w:rPr>
        <w:t>n</w:t>
      </w:r>
      <w:r>
        <w:t xml:space="preserve"> into a base </w:t>
      </w:r>
      <w:r>
        <w:rPr>
          <w:rStyle w:val="HTMLTypewriter"/>
        </w:rPr>
        <w:t>b</w:t>
      </w:r>
      <w:r>
        <w:t xml:space="preserve"> character representation in the string </w:t>
      </w:r>
      <w:r>
        <w:rPr>
          <w:rStyle w:val="HTMLTypewriter"/>
        </w:rPr>
        <w:t>s</w:t>
      </w:r>
      <w:r>
        <w:t xml:space="preserve">. In particular, </w:t>
      </w:r>
      <w:proofErr w:type="spellStart"/>
      <w:proofErr w:type="gramStart"/>
      <w:r>
        <w:rPr>
          <w:rStyle w:val="HTMLTypewriter"/>
        </w:rPr>
        <w:t>itob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>n,s,16)</w:t>
      </w:r>
      <w:r>
        <w:t xml:space="preserve"> formats </w:t>
      </w:r>
      <w:r>
        <w:rPr>
          <w:rStyle w:val="HTMLTypewriter"/>
        </w:rPr>
        <w:t>s</w:t>
      </w:r>
      <w:r>
        <w:t xml:space="preserve"> as a hexadecimal integer in </w:t>
      </w:r>
      <w:r>
        <w:rPr>
          <w:rStyle w:val="HTMLTypewriter"/>
        </w:rPr>
        <w:t>s</w:t>
      </w:r>
      <w:r>
        <w:t xml:space="preserve">. </w:t>
      </w:r>
    </w:p>
    <w:p w:rsidR="004A2E16" w:rsidRDefault="004A2E16" w:rsidP="004A2E16">
      <w:pPr>
        <w:pStyle w:val="NormalWeb"/>
      </w:pPr>
      <w:r>
        <w:rPr>
          <w:rStyle w:val="Strong"/>
        </w:rPr>
        <w:t>Exercise 3-6.</w:t>
      </w:r>
      <w:r>
        <w:t xml:space="preserve"> Write a version of </w:t>
      </w:r>
      <w:proofErr w:type="spellStart"/>
      <w:r>
        <w:rPr>
          <w:rStyle w:val="HTMLTypewriter"/>
        </w:rPr>
        <w:t>itoa</w:t>
      </w:r>
      <w:proofErr w:type="spellEnd"/>
      <w:r>
        <w:t xml:space="preserve"> that accepts three arguments instead of two. The third argument is a minimum field width; the converted number must be padded with blanks on the left if necessary to make it wide enough. </w:t>
      </w:r>
    </w:p>
    <w:p w:rsidR="004A2E16" w:rsidRDefault="004A2E16">
      <w:bookmarkStart w:id="0" w:name="_GoBack"/>
      <w:bookmarkEnd w:id="0"/>
    </w:p>
    <w:sectPr w:rsidR="004A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D0"/>
    <w:rsid w:val="004A2E16"/>
    <w:rsid w:val="00F063D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9D2AC-AA77-4496-99A4-4B564E68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E1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4A2E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2017-10-27T12:29:00Z</dcterms:created>
  <dcterms:modified xsi:type="dcterms:W3CDTF">2017-10-27T12:30:00Z</dcterms:modified>
</cp:coreProperties>
</file>