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35C3A" w14:textId="77777777" w:rsidR="002F1575" w:rsidRPr="002F1575" w:rsidRDefault="002F1575" w:rsidP="002F1575">
      <w:pPr>
        <w:pBdr>
          <w:bottom w:val="single" w:sz="12" w:space="1" w:color="auto"/>
        </w:pBdr>
        <w:spacing w:before="120" w:after="0" w:line="360" w:lineRule="auto"/>
        <w:jc w:val="center"/>
        <w:rPr>
          <w:rFonts w:eastAsia="Times New Roman" w:cs="Times New Roman"/>
          <w:b/>
          <w:kern w:val="0"/>
          <w:sz w:val="36"/>
          <w:szCs w:val="36"/>
          <w:lang w:eastAsia="bg-BG"/>
          <w14:ligatures w14:val="none"/>
        </w:rPr>
      </w:pPr>
      <w:r w:rsidRPr="002F1575">
        <w:rPr>
          <w:rFonts w:eastAsia="Times New Roman" w:cs="Times New Roman"/>
          <w:b/>
          <w:kern w:val="0"/>
          <w:sz w:val="36"/>
          <w:szCs w:val="36"/>
          <w:lang w:eastAsia="bg-BG"/>
          <w14:ligatures w14:val="none"/>
        </w:rPr>
        <w:t>ТЕХНИЧЕСКИ УНИВЕРСИТЕТ – СОФИЯ</w:t>
      </w:r>
    </w:p>
    <w:p w14:paraId="24B5D259" w14:textId="77777777" w:rsidR="002F1575" w:rsidRPr="002F1575" w:rsidRDefault="002F1575" w:rsidP="002F1575">
      <w:pPr>
        <w:pBdr>
          <w:bottom w:val="single" w:sz="12" w:space="1" w:color="auto"/>
        </w:pBdr>
        <w:spacing w:after="0" w:line="360" w:lineRule="auto"/>
        <w:jc w:val="center"/>
        <w:rPr>
          <w:rFonts w:eastAsia="Times New Roman" w:cs="Times New Roman"/>
          <w:b/>
          <w:kern w:val="0"/>
          <w:sz w:val="28"/>
          <w:szCs w:val="28"/>
          <w:lang w:eastAsia="bg-BG"/>
          <w14:ligatures w14:val="none"/>
        </w:rPr>
      </w:pPr>
      <w:r w:rsidRPr="002F1575">
        <w:rPr>
          <w:rFonts w:eastAsia="Times New Roman" w:cs="Times New Roman"/>
          <w:b/>
          <w:kern w:val="0"/>
          <w:sz w:val="28"/>
          <w:szCs w:val="28"/>
          <w:lang w:eastAsia="bg-BG"/>
          <w14:ligatures w14:val="none"/>
        </w:rPr>
        <w:t>ФАКУЛТЕТ ПО КОМПЮТЪРНИ СИСТЕМИ И ТЕХНОЛОГИИ</w:t>
      </w:r>
    </w:p>
    <w:p w14:paraId="6E53596D" w14:textId="77777777" w:rsidR="002F1575" w:rsidRPr="002F1575" w:rsidRDefault="002F1575" w:rsidP="002F1575">
      <w:pPr>
        <w:pBdr>
          <w:bottom w:val="single" w:sz="12" w:space="1" w:color="auto"/>
        </w:pBdr>
        <w:spacing w:after="0" w:line="360" w:lineRule="auto"/>
        <w:jc w:val="center"/>
        <w:rPr>
          <w:rFonts w:eastAsia="Times New Roman" w:cs="Times New Roman"/>
          <w:b/>
          <w:kern w:val="0"/>
          <w:sz w:val="28"/>
          <w:szCs w:val="28"/>
          <w:lang w:eastAsia="bg-BG"/>
          <w14:ligatures w14:val="none"/>
        </w:rPr>
      </w:pPr>
      <w:r w:rsidRPr="002F1575">
        <w:rPr>
          <w:rFonts w:eastAsia="Times New Roman" w:cs="Times New Roman"/>
          <w:b/>
          <w:kern w:val="0"/>
          <w:sz w:val="28"/>
          <w:szCs w:val="28"/>
          <w:lang w:eastAsia="bg-BG"/>
          <w14:ligatures w14:val="none"/>
        </w:rPr>
        <w:t>ФАКУЛТЕТ ПО ТЕЛЕКОМУНИКАЦИИ</w:t>
      </w:r>
    </w:p>
    <w:p w14:paraId="5B333346" w14:textId="77777777" w:rsidR="002F1575" w:rsidRPr="002F1575" w:rsidRDefault="002F1575" w:rsidP="002F1575">
      <w:pPr>
        <w:spacing w:after="0" w:line="360" w:lineRule="auto"/>
        <w:jc w:val="both"/>
        <w:rPr>
          <w:rFonts w:eastAsia="Times New Roman" w:cs="Times New Roman"/>
          <w:b/>
          <w:kern w:val="0"/>
          <w:sz w:val="40"/>
          <w:szCs w:val="40"/>
          <w:lang w:val="en-US" w:eastAsia="bg-BG"/>
          <w14:ligatures w14:val="none"/>
        </w:rPr>
      </w:pPr>
    </w:p>
    <w:p w14:paraId="5642F5B8" w14:textId="77777777" w:rsidR="002F1575" w:rsidRPr="002F1575" w:rsidRDefault="002F1575" w:rsidP="002F1575">
      <w:pPr>
        <w:spacing w:after="0" w:line="240" w:lineRule="auto"/>
        <w:jc w:val="center"/>
        <w:rPr>
          <w:rFonts w:eastAsia="Times New Roman" w:cs="Times New Roman"/>
          <w:b/>
          <w:kern w:val="0"/>
          <w:sz w:val="40"/>
          <w:szCs w:val="40"/>
          <w:lang w:eastAsia="bg-BG"/>
          <w14:ligatures w14:val="none"/>
        </w:rPr>
      </w:pPr>
      <w:r w:rsidRPr="002F1575">
        <w:rPr>
          <w:rFonts w:eastAsia="Times New Roman" w:cs="Times New Roman"/>
          <w:b/>
          <w:kern w:val="0"/>
          <w:sz w:val="40"/>
          <w:szCs w:val="40"/>
          <w:lang w:eastAsia="bg-BG"/>
          <w14:ligatures w14:val="none"/>
        </w:rPr>
        <w:t>ЗАДАНИЕ</w:t>
      </w:r>
    </w:p>
    <w:p w14:paraId="61D98642" w14:textId="77777777" w:rsidR="002F1575" w:rsidRPr="002F1575" w:rsidRDefault="002F1575" w:rsidP="002F1575">
      <w:pPr>
        <w:spacing w:after="0" w:line="240" w:lineRule="auto"/>
        <w:jc w:val="center"/>
        <w:rPr>
          <w:rFonts w:eastAsia="Times New Roman" w:cs="Times New Roman"/>
          <w:b/>
          <w:kern w:val="0"/>
          <w:sz w:val="32"/>
          <w:szCs w:val="32"/>
          <w:lang w:eastAsia="bg-BG"/>
          <w14:ligatures w14:val="none"/>
        </w:rPr>
      </w:pPr>
      <w:r w:rsidRPr="002F1575">
        <w:rPr>
          <w:rFonts w:eastAsia="Times New Roman" w:cs="Times New Roman"/>
          <w:b/>
          <w:kern w:val="0"/>
          <w:sz w:val="32"/>
          <w:szCs w:val="32"/>
          <w:lang w:eastAsia="bg-BG"/>
          <w14:ligatures w14:val="none"/>
        </w:rPr>
        <w:t>ЗА КУРСОВА РАБОТА</w:t>
      </w:r>
    </w:p>
    <w:p w14:paraId="710079D3" w14:textId="77777777" w:rsidR="002F1575" w:rsidRPr="002F1575" w:rsidRDefault="002F1575" w:rsidP="002F1575">
      <w:pPr>
        <w:spacing w:after="0" w:line="240" w:lineRule="auto"/>
        <w:jc w:val="center"/>
        <w:rPr>
          <w:rFonts w:eastAsia="Times New Roman" w:cs="Times New Roman"/>
          <w:b/>
          <w:kern w:val="0"/>
          <w:lang w:eastAsia="bg-BG"/>
          <w14:ligatures w14:val="none"/>
        </w:rPr>
      </w:pPr>
    </w:p>
    <w:p w14:paraId="3A4E8A6A" w14:textId="77777777" w:rsidR="002F1575" w:rsidRPr="002F1575" w:rsidRDefault="002F1575" w:rsidP="002F1575">
      <w:pPr>
        <w:spacing w:after="0" w:line="240" w:lineRule="auto"/>
        <w:jc w:val="center"/>
        <w:rPr>
          <w:rFonts w:eastAsia="Times New Roman" w:cs="Times New Roman"/>
          <w:b/>
          <w:kern w:val="0"/>
          <w:lang w:eastAsia="bg-BG"/>
          <w14:ligatures w14:val="none"/>
        </w:rPr>
      </w:pPr>
    </w:p>
    <w:p w14:paraId="7220DA99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 xml:space="preserve">По дисциплината: </w:t>
      </w:r>
      <w:r w:rsidRPr="002F1575">
        <w:rPr>
          <w:rFonts w:eastAsia="Times New Roman" w:cs="Times New Roman"/>
          <w:b/>
          <w:bCs/>
          <w:kern w:val="0"/>
          <w:sz w:val="28"/>
          <w:szCs w:val="28"/>
          <w:lang w:eastAsia="bg-BG"/>
          <w14:ligatures w14:val="none"/>
        </w:rPr>
        <w:t>Информационни технологии в медицината</w:t>
      </w:r>
    </w:p>
    <w:p w14:paraId="716F1478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4D712738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 xml:space="preserve">на студента: Ангел Любомиров Стойнов,  </w:t>
      </w:r>
    </w:p>
    <w:p w14:paraId="08FA7147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фак. № 121222150, гр. 40б</w:t>
      </w:r>
    </w:p>
    <w:p w14:paraId="0AD873C8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sz w:val="22"/>
          <w:szCs w:val="22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 w:val="22"/>
          <w:szCs w:val="22"/>
          <w:lang w:eastAsia="bg-BG"/>
          <w14:ligatures w14:val="none"/>
        </w:rPr>
        <w:t xml:space="preserve"> </w:t>
      </w:r>
    </w:p>
    <w:p w14:paraId="2CDE81F8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Тема: Методи за обработка на ултразвукови диагностични сигнали</w:t>
      </w:r>
    </w:p>
    <w:p w14:paraId="6F2CD76A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ab/>
      </w:r>
    </w:p>
    <w:p w14:paraId="2650F2EC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Обобщено задание:</w:t>
      </w:r>
    </w:p>
    <w:p w14:paraId="0A84137E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1.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Проектирайте функционалност, специфична за темата</w:t>
      </w:r>
    </w:p>
    <w:p w14:paraId="09C7460F" w14:textId="77777777" w:rsidR="00BE7F0B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2.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 xml:space="preserve">Изберете конкретен специализиран чип (за хардуерните задания) или съставете блокова схема на алгоритъм за работа (за софтуерните задания) </w:t>
      </w:r>
    </w:p>
    <w:p w14:paraId="1453ACDA" w14:textId="1292189F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(изпълняват се и двете точки)</w:t>
      </w:r>
    </w:p>
    <w:p w14:paraId="691AD559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4577B357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Детайлно задание:</w:t>
      </w:r>
    </w:p>
    <w:p w14:paraId="1C27DBB0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1.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Опишете накратко основната теория по темата</w:t>
      </w:r>
    </w:p>
    <w:p w14:paraId="4023A290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2.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Намерете готов алгоритъм или  хардуерен модел, върху който може да се демонстрира функционалността</w:t>
      </w:r>
    </w:p>
    <w:p w14:paraId="32204DEC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3.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 xml:space="preserve">Създайте програма (на среда по избор), която да изпълнява функционалността </w:t>
      </w:r>
    </w:p>
    <w:p w14:paraId="1C5A27E2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4.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 xml:space="preserve">Създайте схема (част от схема),  която да изпълнява функционалността </w:t>
      </w:r>
    </w:p>
    <w:p w14:paraId="49B8D813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5.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Документирате предните точки.</w:t>
      </w:r>
    </w:p>
    <w:p w14:paraId="53463BF9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4877AEF3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327F84E8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611A8FF2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Съдържание на курсовата работа при предаване:</w:t>
      </w:r>
    </w:p>
    <w:p w14:paraId="531124AF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>Заглавна страница по образец; Теоретична част; Решение на поставената задача; Заключение и изводи; Списък с използваните означения и съкращения и списък на използваната литература; Технически спецификации на избраните елементи и оборудване.</w:t>
      </w:r>
    </w:p>
    <w:p w14:paraId="53B92B62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01C23854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Общ обем – 8-10 страници</w:t>
      </w:r>
    </w:p>
    <w:p w14:paraId="12F7AD4F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</w:p>
    <w:p w14:paraId="6AE5CFCB" w14:textId="77777777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val="en-US" w:eastAsia="bg-BG"/>
          <w14:ligatures w14:val="none"/>
        </w:rPr>
      </w:pPr>
    </w:p>
    <w:p w14:paraId="0D619C7B" w14:textId="0852150A" w:rsidR="002F1575" w:rsidRPr="002F1575" w:rsidRDefault="002F1575" w:rsidP="002F1575">
      <w:pPr>
        <w:spacing w:after="0" w:line="240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Студент:</w:t>
      </w:r>
      <w:r w:rsidR="00F63855">
        <w:rPr>
          <w:rFonts w:eastAsia="Times New Roman" w:cs="Times New Roman"/>
          <w:kern w:val="0"/>
          <w:lang w:val="en-US" w:eastAsia="bg-BG"/>
          <w14:ligatures w14:val="none"/>
        </w:rPr>
        <w:t>…………………………………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</w:r>
      <w:r w:rsidRPr="002F1575">
        <w:rPr>
          <w:rFonts w:eastAsia="Times New Roman" w:cs="Times New Roman"/>
          <w:kern w:val="0"/>
          <w:lang w:eastAsia="bg-BG"/>
          <w14:ligatures w14:val="none"/>
        </w:rPr>
        <w:tab/>
        <w:t xml:space="preserve">  Преподавател:.................................</w:t>
      </w:r>
    </w:p>
    <w:p w14:paraId="0912DA05" w14:textId="52D6E6C5" w:rsidR="002F1575" w:rsidRDefault="002F1575" w:rsidP="002F1575">
      <w:pPr>
        <w:spacing w:after="0" w:line="240" w:lineRule="auto"/>
        <w:ind w:firstLine="708"/>
        <w:jc w:val="both"/>
        <w:rPr>
          <w:rFonts w:eastAsia="Times New Roman" w:cs="Times New Roman"/>
          <w:kern w:val="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 xml:space="preserve">                                </w:t>
      </w:r>
      <w:r w:rsidR="0098037C">
        <w:rPr>
          <w:rFonts w:eastAsia="Times New Roman" w:cs="Times New Roman"/>
          <w:kern w:val="0"/>
          <w:lang w:eastAsia="bg-BG"/>
          <w14:ligatures w14:val="none"/>
        </w:rPr>
        <w:t xml:space="preserve">                                        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>(доц. д-р инж. Калин Димитров)</w:t>
      </w:r>
    </w:p>
    <w:p w14:paraId="39B7B0A7" w14:textId="77777777" w:rsidR="002F1575" w:rsidRPr="002F1575" w:rsidRDefault="002F1575" w:rsidP="002F1575">
      <w:pPr>
        <w:spacing w:after="0" w:line="240" w:lineRule="auto"/>
        <w:ind w:firstLine="708"/>
        <w:jc w:val="both"/>
        <w:rPr>
          <w:rFonts w:eastAsia="Times New Roman" w:cs="Times New Roman"/>
          <w:kern w:val="0"/>
          <w:lang w:val="en-US" w:eastAsia="bg-BG"/>
          <w14:ligatures w14:val="none"/>
        </w:rPr>
      </w:pPr>
    </w:p>
    <w:p w14:paraId="1FBD750F" w14:textId="5700D0CE" w:rsidR="002F1575" w:rsidRPr="002F1575" w:rsidRDefault="002F1575" w:rsidP="0098037C">
      <w:pPr>
        <w:spacing w:after="0" w:line="240" w:lineRule="auto"/>
        <w:rPr>
          <w:rFonts w:eastAsia="Times New Roman" w:cs="Times New Roman"/>
          <w:kern w:val="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Дата на предаване:…………………………</w:t>
      </w:r>
    </w:p>
    <w:p w14:paraId="42407294" w14:textId="77777777" w:rsidR="002F1575" w:rsidRPr="002F1575" w:rsidRDefault="002F1575" w:rsidP="002F1575">
      <w:pPr>
        <w:keepNext/>
        <w:keepLines/>
        <w:spacing w:before="240" w:after="0" w:line="360" w:lineRule="auto"/>
        <w:jc w:val="center"/>
        <w:rPr>
          <w:rFonts w:eastAsia="Times New Roman" w:cs="Times New Roman"/>
          <w:kern w:val="0"/>
          <w:sz w:val="40"/>
          <w:szCs w:val="40"/>
          <w14:ligatures w14:val="none"/>
        </w:rPr>
      </w:pPr>
      <w:r w:rsidRPr="002F1575">
        <w:rPr>
          <w:rFonts w:eastAsia="Times New Roman" w:cs="Times New Roman"/>
          <w:kern w:val="0"/>
          <w:sz w:val="40"/>
          <w:szCs w:val="40"/>
          <w14:ligatures w14:val="none"/>
        </w:rPr>
        <w:lastRenderedPageBreak/>
        <w:t>Съдържание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3178575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6A3353C9" w14:textId="53900725" w:rsidR="002F1575" w:rsidRPr="002F1575" w:rsidRDefault="002F1575">
          <w:pPr>
            <w:pStyle w:val="TOCHeading"/>
            <w:rPr>
              <w:lang w:val="en-US"/>
            </w:rPr>
          </w:pPr>
        </w:p>
        <w:p w14:paraId="1A40D5CE" w14:textId="7FD6322B" w:rsidR="00F63855" w:rsidRDefault="002F157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81360" w:history="1">
            <w:r w:rsidR="00F63855" w:rsidRPr="00125CD8">
              <w:rPr>
                <w:rStyle w:val="Hyperlink"/>
                <w:rFonts w:eastAsia="Times New Roman" w:cs="Times New Roman"/>
                <w:bCs/>
                <w:noProof/>
                <w:kern w:val="32"/>
                <w:lang w:eastAsia="bg-BG"/>
                <w14:ligatures w14:val="none"/>
              </w:rPr>
              <w:t>Увод</w:t>
            </w:r>
            <w:r w:rsidR="00F63855">
              <w:rPr>
                <w:noProof/>
                <w:webHidden/>
              </w:rPr>
              <w:tab/>
            </w:r>
            <w:r w:rsidR="00F63855">
              <w:rPr>
                <w:noProof/>
                <w:webHidden/>
              </w:rPr>
              <w:fldChar w:fldCharType="begin"/>
            </w:r>
            <w:r w:rsidR="00F63855">
              <w:rPr>
                <w:noProof/>
                <w:webHidden/>
              </w:rPr>
              <w:instrText xml:space="preserve"> PAGEREF _Toc214181360 \h </w:instrText>
            </w:r>
            <w:r w:rsidR="00F63855">
              <w:rPr>
                <w:noProof/>
                <w:webHidden/>
              </w:rPr>
            </w:r>
            <w:r w:rsidR="00F63855">
              <w:rPr>
                <w:noProof/>
                <w:webHidden/>
              </w:rPr>
              <w:fldChar w:fldCharType="separate"/>
            </w:r>
            <w:r w:rsidR="00F63855">
              <w:rPr>
                <w:noProof/>
                <w:webHidden/>
              </w:rPr>
              <w:t>3</w:t>
            </w:r>
            <w:r w:rsidR="00F63855">
              <w:rPr>
                <w:noProof/>
                <w:webHidden/>
              </w:rPr>
              <w:fldChar w:fldCharType="end"/>
            </w:r>
          </w:hyperlink>
        </w:p>
        <w:p w14:paraId="44570B4A" w14:textId="261C4854" w:rsidR="00F63855" w:rsidRDefault="00F638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1" w:history="1">
            <w:r w:rsidRPr="00125CD8">
              <w:rPr>
                <w:rStyle w:val="Hyperlink"/>
                <w:rFonts w:eastAsia="Times New Roman" w:cs="Times New Roman"/>
                <w:bCs/>
                <w:noProof/>
                <w:kern w:val="32"/>
                <w:lang w:eastAsia="bg-BG"/>
                <w14:ligatures w14:val="none"/>
              </w:rPr>
              <w:t>Основни етапи на обработка на ултразвукови сигнали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8EC59" w14:textId="3A4A06CC" w:rsidR="00F63855" w:rsidRDefault="00F638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2" w:history="1">
            <w:r w:rsidRPr="00125CD8">
              <w:rPr>
                <w:rStyle w:val="Hyperlink"/>
                <w:rFonts w:eastAsia="Aptos"/>
                <w:noProof/>
              </w:rPr>
              <w:t>Филтриране на сигнала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003B3" w14:textId="51AAA256" w:rsidR="00F63855" w:rsidRDefault="00F638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3" w:history="1">
            <w:r w:rsidRPr="00125CD8">
              <w:rPr>
                <w:rStyle w:val="Hyperlink"/>
                <w:rFonts w:eastAsia="Aptos"/>
                <w:noProof/>
              </w:rPr>
              <w:t>Envelope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ABD0D" w14:textId="3B2D7C42" w:rsidR="00F63855" w:rsidRDefault="00F638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4" w:history="1">
            <w:r w:rsidRPr="00125CD8">
              <w:rPr>
                <w:rStyle w:val="Hyperlink"/>
                <w:rFonts w:eastAsia="Aptos"/>
                <w:noProof/>
              </w:rPr>
              <w:t>Честотен анализ чрез FFT (Бърза преобразование на Фурие)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35917" w14:textId="633D7765" w:rsidR="00F63855" w:rsidRDefault="00F638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5" w:history="1">
            <w:r w:rsidRPr="00125CD8">
              <w:rPr>
                <w:rStyle w:val="Hyperlink"/>
                <w:noProof/>
              </w:rPr>
              <w:t>Beamforming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D9821" w14:textId="34D91FA7" w:rsidR="00F63855" w:rsidRDefault="00F63855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6" w:history="1">
            <w:r w:rsidRPr="00125CD8">
              <w:rPr>
                <w:rStyle w:val="Hyperlink"/>
                <w:rFonts w:eastAsia="Aptos"/>
                <w:noProof/>
              </w:rPr>
              <w:t>Преобразуване в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1FC7D" w14:textId="7F2F0A0C" w:rsidR="00F63855" w:rsidRDefault="00F638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7" w:history="1">
            <w:r w:rsidRPr="00125CD8">
              <w:rPr>
                <w:rStyle w:val="Hyperlink"/>
                <w:rFonts w:eastAsia="Times New Roman" w:cs="Times New Roman"/>
                <w:bCs/>
                <w:noProof/>
                <w:kern w:val="32"/>
                <w:lang w:eastAsia="bg-BG"/>
                <w14:ligatures w14:val="none"/>
              </w:rPr>
              <w:t>Реализация на програмата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FFA5D" w14:textId="2C411179" w:rsidR="00F63855" w:rsidRDefault="00F638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8" w:history="1">
            <w:r w:rsidRPr="00125CD8">
              <w:rPr>
                <w:rStyle w:val="Hyperlink"/>
                <w:rFonts w:eastAsia="Times New Roman" w:cs="Times New Roman"/>
                <w:bCs/>
                <w:noProof/>
                <w:kern w:val="32"/>
                <w:lang w:eastAsia="bg-BG"/>
                <w14:ligatures w14:val="none"/>
              </w:rPr>
              <w:t>Получен резултат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4890C" w14:textId="06C206BE" w:rsidR="00F63855" w:rsidRDefault="00F63855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bg-BG"/>
            </w:rPr>
          </w:pPr>
          <w:hyperlink w:anchor="_Toc214181369" w:history="1">
            <w:r w:rsidRPr="00125CD8">
              <w:rPr>
                <w:rStyle w:val="Hyperlink"/>
                <w:rFonts w:eastAsia="Times New Roman" w:cs="Times New Roman"/>
                <w:bCs/>
                <w:noProof/>
                <w:kern w:val="32"/>
                <w:lang w:eastAsia="bg-BG"/>
                <w14:ligatures w14:val="none"/>
              </w:rPr>
              <w:t>Използвана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_Toc214181369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24852" w14:textId="403A465F" w:rsidR="002F1575" w:rsidRDefault="002F1575">
          <w:r>
            <w:rPr>
              <w:b/>
              <w:bCs/>
            </w:rPr>
            <w:fldChar w:fldCharType="end"/>
          </w:r>
        </w:p>
      </w:sdtContent>
    </w:sdt>
    <w:p w14:paraId="142B8CE6" w14:textId="3370FE54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5C90228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B64B7FB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1F31744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5D04194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170953F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71A5A7E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90E6DFD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99E510F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9989799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DFC98D4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E7FEB75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C78DDD0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F03F36A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59DEE38" w14:textId="77777777" w:rsidR="002F1575" w:rsidRPr="002F1575" w:rsidRDefault="002F1575" w:rsidP="002F1575">
      <w:pPr>
        <w:keepNext/>
        <w:spacing w:before="240" w:after="60" w:line="276" w:lineRule="auto"/>
        <w:jc w:val="center"/>
        <w:outlineLvl w:val="0"/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</w:pPr>
      <w:bookmarkStart w:id="0" w:name="_Toc212493803"/>
      <w:bookmarkStart w:id="1" w:name="_Toc212583523"/>
      <w:bookmarkStart w:id="2" w:name="_Toc214181360"/>
      <w:r w:rsidRPr="002F1575"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  <w:lastRenderedPageBreak/>
        <w:t>Увод</w:t>
      </w:r>
      <w:bookmarkEnd w:id="0"/>
      <w:bookmarkEnd w:id="1"/>
      <w:bookmarkEnd w:id="2"/>
    </w:p>
    <w:p w14:paraId="36C8A37A" w14:textId="3ABB1342" w:rsidR="002F1575" w:rsidRPr="002F1575" w:rsidRDefault="002F1575" w:rsidP="002F1575">
      <w:pPr>
        <w:spacing w:before="120" w:after="0" w:line="276" w:lineRule="auto"/>
        <w:ind w:firstLine="708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Ултразвуковите диагностични изследвания са неинвазивни и безопасни, и се използват за създаване на изображения в човешкото тяло. Тези изображения се получават чрез трансдюсери (ултразвукови излъчватели, фиг. 1), които генерират звукови вълни с честоти над 20 kHz — прага на човешкия слух</w:t>
      </w:r>
      <w:r w:rsidRPr="002F1575">
        <w:rPr>
          <w:rFonts w:eastAsia="Times New Roman" w:cs="Times New Roman"/>
          <w:kern w:val="0"/>
          <w:lang w:val="en-US" w:eastAsia="bg-BG"/>
          <w14:ligatures w14:val="none"/>
        </w:rPr>
        <w:t xml:space="preserve">. </w:t>
      </w:r>
      <w:r w:rsidR="00BE7F0B">
        <w:rPr>
          <w:rFonts w:eastAsia="Times New Roman" w:cs="Times New Roman"/>
          <w:kern w:val="0"/>
          <w:lang w:eastAsia="bg-BG"/>
          <w14:ligatures w14:val="none"/>
        </w:rPr>
        <w:t>В с</w:t>
      </w:r>
      <w:r w:rsidRPr="002F1575">
        <w:rPr>
          <w:rFonts w:eastAsia="Times New Roman" w:cs="Times New Roman"/>
          <w:kern w:val="0"/>
          <w:lang w:eastAsia="bg-BG"/>
          <w14:ligatures w14:val="none"/>
        </w:rPr>
        <w:t>ъвременната медицинска апаратура честотите често се простират до мегахерцов диапазон.</w:t>
      </w:r>
    </w:p>
    <w:p w14:paraId="4A343D96" w14:textId="77777777" w:rsidR="002F1575" w:rsidRPr="002F1575" w:rsidRDefault="002F1575" w:rsidP="002F1575">
      <w:pPr>
        <w:spacing w:before="120" w:after="0" w:line="276" w:lineRule="auto"/>
        <w:ind w:firstLine="708"/>
        <w:jc w:val="center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  <w:drawing>
          <wp:inline distT="0" distB="0" distL="0" distR="0" wp14:anchorId="68E95554" wp14:editId="4FFDC379">
            <wp:extent cx="2228850" cy="800100"/>
            <wp:effectExtent l="0" t="0" r="0" b="0"/>
            <wp:docPr id="49" name="Picture 16" descr="Image of an ultrasound transduc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Image of an ultrasound transducer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B7B28" w14:textId="6FB1FC66" w:rsidR="002F1575" w:rsidRPr="002F1575" w:rsidRDefault="002F1575" w:rsidP="002F1575">
      <w:pPr>
        <w:spacing w:before="120" w:after="0" w:line="276" w:lineRule="auto"/>
        <w:ind w:firstLine="708"/>
        <w:jc w:val="center"/>
        <w:rPr>
          <w:rFonts w:eastAsia="Times New Roman" w:cs="Times New Roman"/>
          <w:kern w:val="0"/>
          <w:sz w:val="18"/>
          <w:szCs w:val="18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 w:val="18"/>
          <w:szCs w:val="14"/>
          <w:lang w:eastAsia="bg-BG"/>
          <w14:ligatures w14:val="none"/>
        </w:rPr>
        <w:t>Фигура 1. Ултразвуков трансдюсер</w:t>
      </w:r>
      <w:r w:rsidR="007B5B42">
        <w:rPr>
          <w:rFonts w:eastAsia="Times New Roman" w:cs="Times New Roman"/>
          <w:kern w:val="0"/>
          <w:sz w:val="18"/>
          <w:szCs w:val="14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 w:val="18"/>
            <w:szCs w:val="14"/>
            <w:lang w:val="en-US" w:eastAsia="bg-BG"/>
            <w14:ligatures w14:val="none"/>
          </w:rPr>
          <w:id w:val="1940876458"/>
          <w:citation/>
        </w:sdtPr>
        <w:sdtContent>
          <w:r w:rsidR="007B5B42">
            <w:rPr>
              <w:rFonts w:eastAsia="Times New Roman" w:cs="Times New Roman"/>
              <w:kern w:val="0"/>
              <w:sz w:val="18"/>
              <w:szCs w:val="14"/>
              <w:lang w:val="en-US" w:eastAsia="bg-BG"/>
              <w14:ligatures w14:val="none"/>
            </w:rPr>
            <w:fldChar w:fldCharType="begin"/>
          </w:r>
          <w:r w:rsidR="007B5B42">
            <w:rPr>
              <w:rFonts w:eastAsia="Times New Roman" w:cs="Times New Roman"/>
              <w:kern w:val="0"/>
              <w:sz w:val="18"/>
              <w:szCs w:val="14"/>
              <w:lang w:val="en-US" w:eastAsia="bg-BG"/>
              <w14:ligatures w14:val="none"/>
            </w:rPr>
            <w:instrText xml:space="preserve"> CITATION Nat23 \l 1033 </w:instrText>
          </w:r>
          <w:r w:rsidR="007B5B42">
            <w:rPr>
              <w:rFonts w:eastAsia="Times New Roman" w:cs="Times New Roman"/>
              <w:kern w:val="0"/>
              <w:sz w:val="18"/>
              <w:szCs w:val="14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 w:val="18"/>
              <w:szCs w:val="14"/>
              <w:lang w:val="en-US" w:eastAsia="bg-BG"/>
              <w14:ligatures w14:val="none"/>
            </w:rPr>
            <w:t>[1]</w:t>
          </w:r>
          <w:r w:rsidR="007B5B42">
            <w:rPr>
              <w:rFonts w:eastAsia="Times New Roman" w:cs="Times New Roman"/>
              <w:kern w:val="0"/>
              <w:sz w:val="18"/>
              <w:szCs w:val="14"/>
              <w:lang w:val="en-US" w:eastAsia="bg-BG"/>
              <w14:ligatures w14:val="none"/>
            </w:rPr>
            <w:fldChar w:fldCharType="end"/>
          </w:r>
        </w:sdtContent>
      </w:sdt>
    </w:p>
    <w:p w14:paraId="0C209B4E" w14:textId="39EFB164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Обикновено трансдюсерът се поставя директно върху кожата, но в по-редки случаи може да бъде използван например в гастроинтестиналния тракт, върху зоната на хирургичната интервенция и кръвни съдове (фиг. 2).</w:t>
      </w:r>
    </w:p>
    <w:p w14:paraId="59F2B6C8" w14:textId="77777777" w:rsidR="002F1575" w:rsidRPr="002F1575" w:rsidRDefault="002F1575" w:rsidP="002F1575">
      <w:pPr>
        <w:spacing w:before="120" w:after="0" w:line="276" w:lineRule="auto"/>
        <w:jc w:val="center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  <w:drawing>
          <wp:inline distT="0" distB="0" distL="0" distR="0" wp14:anchorId="4D2E2535" wp14:editId="7E563126">
            <wp:extent cx="2070100" cy="2317750"/>
            <wp:effectExtent l="0" t="0" r="6350" b="6350"/>
            <wp:docPr id="50" name="Picture 15" descr="Illustration of a women getting an ultrasound of blood flow in her carotid ar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Illustration of a women getting an ultrasound of blood flow in her carotid arteries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100" cy="231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B0061" w14:textId="7F90F873" w:rsidR="002F1575" w:rsidRPr="002F1575" w:rsidRDefault="002F1575" w:rsidP="002F1575">
      <w:pPr>
        <w:spacing w:before="120" w:after="0" w:line="276" w:lineRule="auto"/>
        <w:jc w:val="center"/>
        <w:rPr>
          <w:rFonts w:eastAsia="Times New Roman" w:cs="Times New Roman"/>
          <w:kern w:val="0"/>
          <w:sz w:val="18"/>
          <w:szCs w:val="18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 w:val="18"/>
          <w:szCs w:val="14"/>
          <w:lang w:eastAsia="bg-BG"/>
          <w14:ligatures w14:val="none"/>
        </w:rPr>
        <w:t xml:space="preserve">Фигура 2. Трандюсерът е поставен върху артерията (Изображение А). Цветното изображение (Изображение </w:t>
      </w:r>
      <w:r w:rsidRPr="002F1575">
        <w:rPr>
          <w:rFonts w:eastAsia="Times New Roman" w:cs="Times New Roman"/>
          <w:kern w:val="0"/>
          <w:sz w:val="18"/>
          <w:szCs w:val="14"/>
          <w:lang w:val="en-US" w:eastAsia="bg-BG"/>
          <w14:ligatures w14:val="none"/>
        </w:rPr>
        <w:t>B</w:t>
      </w:r>
      <w:r w:rsidRPr="002F1575">
        <w:rPr>
          <w:rFonts w:eastAsia="Times New Roman" w:cs="Times New Roman"/>
          <w:kern w:val="0"/>
          <w:sz w:val="18"/>
          <w:szCs w:val="14"/>
          <w:lang w:eastAsia="bg-BG"/>
          <w14:ligatures w14:val="none"/>
        </w:rPr>
        <w:t>)</w:t>
      </w:r>
      <w:r w:rsidRPr="002F1575">
        <w:rPr>
          <w:rFonts w:eastAsia="Times New Roman" w:cs="Times New Roman"/>
          <w:kern w:val="0"/>
          <w:sz w:val="18"/>
          <w:szCs w:val="14"/>
          <w:lang w:val="en-US" w:eastAsia="bg-BG"/>
          <w14:ligatures w14:val="none"/>
        </w:rPr>
        <w:t xml:space="preserve"> </w:t>
      </w:r>
      <w:r w:rsidRPr="002F1575">
        <w:rPr>
          <w:rFonts w:eastAsia="Times New Roman" w:cs="Times New Roman"/>
          <w:kern w:val="0"/>
          <w:sz w:val="18"/>
          <w:szCs w:val="14"/>
          <w:lang w:eastAsia="bg-BG"/>
          <w14:ligatures w14:val="none"/>
        </w:rPr>
        <w:t>показва кръвното оросяване по самата артерия.  Изображение С показва звука от движещата се кръв.</w:t>
      </w:r>
      <w:sdt>
        <w:sdtPr>
          <w:rPr>
            <w:rFonts w:eastAsia="Times New Roman" w:cs="Times New Roman"/>
            <w:kern w:val="0"/>
            <w:sz w:val="18"/>
            <w:szCs w:val="14"/>
            <w:lang w:eastAsia="bg-BG"/>
            <w14:ligatures w14:val="none"/>
          </w:rPr>
          <w:id w:val="343833120"/>
          <w:citation/>
        </w:sdtPr>
        <w:sdtContent>
          <w:r w:rsidR="00C97965">
            <w:rPr>
              <w:rFonts w:eastAsia="Times New Roman" w:cs="Times New Roman"/>
              <w:kern w:val="0"/>
              <w:sz w:val="18"/>
              <w:szCs w:val="14"/>
              <w:lang w:eastAsia="bg-BG"/>
              <w14:ligatures w14:val="none"/>
            </w:rPr>
            <w:fldChar w:fldCharType="begin"/>
          </w:r>
          <w:r w:rsidR="00C97965">
            <w:rPr>
              <w:rFonts w:eastAsia="Times New Roman" w:cs="Times New Roman"/>
              <w:kern w:val="0"/>
              <w:sz w:val="18"/>
              <w:szCs w:val="14"/>
              <w:lang w:val="en-US" w:eastAsia="bg-BG"/>
              <w14:ligatures w14:val="none"/>
            </w:rPr>
            <w:instrText xml:space="preserve"> CITATION Nat23 \l 1033 </w:instrText>
          </w:r>
          <w:r w:rsidR="00C97965">
            <w:rPr>
              <w:rFonts w:eastAsia="Times New Roman" w:cs="Times New Roman"/>
              <w:kern w:val="0"/>
              <w:sz w:val="18"/>
              <w:szCs w:val="14"/>
              <w:lang w:eastAsia="bg-BG"/>
              <w14:ligatures w14:val="none"/>
            </w:rPr>
            <w:fldChar w:fldCharType="separate"/>
          </w:r>
          <w:r w:rsidR="0063738B">
            <w:rPr>
              <w:rFonts w:eastAsia="Times New Roman" w:cs="Times New Roman"/>
              <w:noProof/>
              <w:kern w:val="0"/>
              <w:sz w:val="18"/>
              <w:szCs w:val="14"/>
              <w:lang w:val="en-US" w:eastAsia="bg-BG"/>
              <w14:ligatures w14:val="none"/>
            </w:rPr>
            <w:t xml:space="preserve"> </w:t>
          </w:r>
          <w:r w:rsidR="0063738B" w:rsidRPr="0063738B">
            <w:rPr>
              <w:rFonts w:eastAsia="Times New Roman" w:cs="Times New Roman"/>
              <w:noProof/>
              <w:kern w:val="0"/>
              <w:sz w:val="18"/>
              <w:szCs w:val="14"/>
              <w:lang w:val="en-US" w:eastAsia="bg-BG"/>
              <w14:ligatures w14:val="none"/>
            </w:rPr>
            <w:t>[1]</w:t>
          </w:r>
          <w:r w:rsidR="00C97965">
            <w:rPr>
              <w:rFonts w:eastAsia="Times New Roman" w:cs="Times New Roman"/>
              <w:kern w:val="0"/>
              <w:sz w:val="18"/>
              <w:szCs w:val="14"/>
              <w:lang w:eastAsia="bg-BG"/>
              <w14:ligatures w14:val="none"/>
            </w:rPr>
            <w:fldChar w:fldCharType="end"/>
          </w:r>
        </w:sdtContent>
      </w:sdt>
    </w:p>
    <w:p w14:paraId="712A6E64" w14:textId="16DBC56B" w:rsidR="002F1575" w:rsidRPr="002F1575" w:rsidRDefault="00BE7F0B" w:rsidP="002F1575">
      <w:pPr>
        <w:spacing w:before="120" w:after="0" w:line="276" w:lineRule="auto"/>
        <w:ind w:firstLine="708"/>
        <w:jc w:val="both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Т</w:t>
      </w:r>
      <w:r w:rsidR="002F1575" w:rsidRPr="002F1575">
        <w:rPr>
          <w:rFonts w:eastAsia="Times New Roman" w:cs="Times New Roman"/>
          <w:kern w:val="0"/>
          <w:lang w:eastAsia="bg-BG"/>
          <w14:ligatures w14:val="none"/>
        </w:rPr>
        <w:t>рансдюсерът не само излъчва ултразвукови вълни, но и приема отразеното ултразвуково ехо. Активният елемент обикновено е пиезоелектричен кристал, който при приложено електрическо поле вибрира и излъчва звукови вълни. Ако към него се върне звукова вълна, той произвежда електрически сигнал. В ултразвуковия скенер се изпраща звуков лъч навътре в тъканите, тогава той среща ясно изразена граница между материали с различна акустична импеданс (например между течност и мека тъкан или между тъкан и кост), част от вълната се отразява обратно към трансдюсера. Измервайки времето за връщане на ехото и познавайки скоростта на звука в тъканите, апаратурата изчислява разстоянието до границата и на тази база конструира двумерно (а понякога и тримерно) изображение.</w:t>
      </w:r>
    </w:p>
    <w:p w14:paraId="750571DC" w14:textId="63346301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lang w:eastAsia="bg-BG"/>
          <w14:ligatures w14:val="none"/>
        </w:rPr>
        <w:t>По време на изследването се нанася гел върху кожата — това предотвратява образуването на въздушни джобове между трансдюсера и кожата, които биха блокирали ултразвуковото преминаване.</w:t>
      </w:r>
      <w:r w:rsidRPr="002F1575">
        <w:rPr>
          <w:rFonts w:eastAsia="Times New Roman" w:cs="Times New Roman"/>
          <w:kern w:val="0"/>
          <w:lang w:val="en-US" w:eastAsia="bg-BG"/>
          <w14:ligatures w14:val="none"/>
        </w:rPr>
        <w:t xml:space="preserve"> </w:t>
      </w:r>
      <w:r w:rsidRPr="002F1575">
        <w:rPr>
          <w:rFonts w:eastAsia="Times New Roman" w:cs="Times New Roman"/>
          <w:noProof/>
          <w:kern w:val="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noProof/>
            <w:kern w:val="0"/>
            <w:lang w:val="en-US" w:eastAsia="bg-BG"/>
            <w14:ligatures w14:val="none"/>
          </w:rPr>
          <w:id w:val="-796918850"/>
          <w:citation/>
        </w:sdtPr>
        <w:sdtContent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begin"/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instrText xml:space="preserve"> CITATION Gro23 \l 1033 </w:instrText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t>[2]</w:t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end"/>
          </w:r>
        </w:sdtContent>
      </w:sdt>
      <w:sdt>
        <w:sdtPr>
          <w:rPr>
            <w:rFonts w:eastAsia="Times New Roman" w:cs="Times New Roman"/>
            <w:noProof/>
            <w:kern w:val="0"/>
            <w:lang w:val="en-US" w:eastAsia="bg-BG"/>
            <w14:ligatures w14:val="none"/>
          </w:rPr>
          <w:id w:val="1978343986"/>
          <w:citation/>
        </w:sdtPr>
        <w:sdtContent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begin"/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instrText xml:space="preserve"> CITATION Kua23 \l 1033 </w:instrText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separate"/>
          </w:r>
          <w:r w:rsidR="0063738B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t xml:space="preserve"> </w:t>
          </w:r>
          <w:r w:rsidR="0063738B" w:rsidRPr="0063738B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t>[3]</w:t>
          </w:r>
          <w:r w:rsidR="008E2E72">
            <w:rPr>
              <w:rFonts w:eastAsia="Times New Roman" w:cs="Times New Roman"/>
              <w:noProof/>
              <w:kern w:val="0"/>
              <w:lang w:val="en-US" w:eastAsia="bg-BG"/>
              <w14:ligatures w14:val="none"/>
            </w:rPr>
            <w:fldChar w:fldCharType="end"/>
          </w:r>
        </w:sdtContent>
      </w:sdt>
    </w:p>
    <w:p w14:paraId="6CEE06EC" w14:textId="77777777" w:rsidR="002F1575" w:rsidRPr="002F1575" w:rsidRDefault="002F1575" w:rsidP="002F1575">
      <w:pPr>
        <w:keepNext/>
        <w:spacing w:before="240" w:after="60" w:line="276" w:lineRule="auto"/>
        <w:jc w:val="center"/>
        <w:outlineLvl w:val="0"/>
        <w:rPr>
          <w:rFonts w:eastAsia="Times New Roman" w:cs="Times New Roman"/>
          <w:bCs/>
          <w:kern w:val="32"/>
          <w:sz w:val="40"/>
          <w:szCs w:val="32"/>
          <w:lang w:val="en-US" w:eastAsia="bg-BG"/>
          <w14:ligatures w14:val="none"/>
        </w:rPr>
      </w:pPr>
      <w:bookmarkStart w:id="3" w:name="_Toc212493804"/>
      <w:bookmarkStart w:id="4" w:name="_Toc212583524"/>
      <w:bookmarkStart w:id="5" w:name="_Toc214181361"/>
      <w:r w:rsidRPr="002F1575"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  <w:lastRenderedPageBreak/>
        <w:t>Основни етапи на обработка на ултразвукови сигнали</w:t>
      </w:r>
      <w:bookmarkEnd w:id="3"/>
      <w:bookmarkEnd w:id="4"/>
      <w:bookmarkEnd w:id="5"/>
    </w:p>
    <w:p w14:paraId="028C6B46" w14:textId="77777777" w:rsidR="002F1575" w:rsidRPr="002F1575" w:rsidRDefault="002F1575" w:rsidP="002F1575">
      <w:pPr>
        <w:spacing w:before="120" w:after="0" w:line="276" w:lineRule="auto"/>
        <w:ind w:firstLine="708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Обработката на ултразвукови диагностични сигнали представлява последователност от операции, целящи извличане на полезна информация от регистрираните ехо-сигнали, генерирани при взаимодействието на ултразвуковите вълни с тъканите на човешкото тяло. Целта е да се получи ясно и точно изображение, което да отразява морфологичните и функционални особености на изследваните органи.</w:t>
      </w:r>
    </w:p>
    <w:p w14:paraId="5FFC0052" w14:textId="77777777" w:rsid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Процесът включва няколко основни етапа:</w:t>
      </w:r>
    </w:p>
    <w:p w14:paraId="5CC8770D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F4F5BB2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7662BE2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765AA89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7E489DD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A9A8896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9F7E49C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912B453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918C8F0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D27FBF2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A4A1BAA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FF309B8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2C6CB50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0A8B689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E6C53B4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B8D9EC6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8ABC978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B89E8E4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A5C915E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7AF595F" w14:textId="77777777" w:rsidR="00B55AA1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93D86B1" w14:textId="77777777" w:rsidR="00B55AA1" w:rsidRPr="002F1575" w:rsidRDefault="00B55AA1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1A523DA" w14:textId="77777777" w:rsidR="002F1575" w:rsidRPr="002F1575" w:rsidRDefault="002F1575" w:rsidP="00B55AA1">
      <w:pPr>
        <w:pStyle w:val="Heading2"/>
        <w:rPr>
          <w:rFonts w:eastAsia="Aptos"/>
        </w:rPr>
      </w:pPr>
      <w:bookmarkStart w:id="6" w:name="_Toc212583525"/>
      <w:bookmarkStart w:id="7" w:name="_Toc214181362"/>
      <w:r w:rsidRPr="002F1575">
        <w:rPr>
          <w:rFonts w:eastAsia="Aptos"/>
        </w:rPr>
        <w:lastRenderedPageBreak/>
        <w:t>Филтриране на сигнала</w:t>
      </w:r>
      <w:bookmarkEnd w:id="6"/>
      <w:bookmarkEnd w:id="7"/>
    </w:p>
    <w:p w14:paraId="175D5FC7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Филтрирането е първата стъпка след приемането на ехо-сигнала от ултразвуковия трансдюсер. Реалният сигнал обикновено съдържа шумове, електрически смущения и паразитни компоненти, които могат да нарушат точността на анализа.</w:t>
      </w:r>
    </w:p>
    <w:p w14:paraId="74301940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За тази цел се използват цифрови филтри, които се разделят на:</w:t>
      </w:r>
    </w:p>
    <w:p w14:paraId="7445A2C9" w14:textId="2D44A80B" w:rsidR="002F1575" w:rsidRPr="002F1575" w:rsidRDefault="002F1575" w:rsidP="002F1575">
      <w:pPr>
        <w:numPr>
          <w:ilvl w:val="0"/>
          <w:numId w:val="1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FIR (Finite Impulse Response) филтри — имат крайна импулсна характеристика и са винаги стабилни. Подходящи са, когато се изисква линейна фазова характеристика (т.е. запазване на формата на сигнала)</w:t>
      </w:r>
      <w:r w:rsidR="006F7341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795178067"/>
          <w:citation/>
        </w:sdtPr>
        <w:sdtContent>
          <w:r w:rsidR="006F7341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6F7341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Sar93 \l 1033 </w:instrText>
          </w:r>
          <w:r w:rsidR="006F7341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[4]</w:t>
          </w:r>
          <w:r w:rsidR="006F7341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.</w:t>
      </w:r>
    </w:p>
    <w:p w14:paraId="2E82E0A6" w14:textId="14BFF5A5" w:rsidR="002F1575" w:rsidRPr="002F1575" w:rsidRDefault="002F1575" w:rsidP="002F1575">
      <w:pPr>
        <w:numPr>
          <w:ilvl w:val="0"/>
          <w:numId w:val="1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IIR (Infinite Impulse Response) филтри — използват обратна връзка и могат да постигнат по-остри преходи между честотните ленти с по-малък брой коефициенти, но изискват внимателно проектиране поради възможна нестабилност</w:t>
      </w:r>
      <w:r w:rsidR="00BA543D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1399705226"/>
          <w:citation/>
        </w:sdtPr>
        <w:sdtContent>
          <w:r w:rsidR="00BA543D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BA543D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Shi15 \l 1033 </w:instrText>
          </w:r>
          <w:r w:rsidR="00BA543D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[5]</w:t>
          </w:r>
          <w:r w:rsidR="00BA543D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.</w:t>
      </w:r>
    </w:p>
    <w:p w14:paraId="6DF0FBDF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Типични филтри в ултразвуковата обработка са:</w:t>
      </w:r>
    </w:p>
    <w:p w14:paraId="50FB835C" w14:textId="77777777" w:rsidR="002F1575" w:rsidRPr="002F1575" w:rsidRDefault="002F1575" w:rsidP="002F1575">
      <w:pPr>
        <w:numPr>
          <w:ilvl w:val="0"/>
          <w:numId w:val="2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Band-pass филтри – пропускат само определен честотен диапазон, в който работи трансдюсерът (напр. 2–5 MHz).</w:t>
      </w:r>
    </w:p>
    <w:p w14:paraId="5BEB493F" w14:textId="77777777" w:rsidR="002F1575" w:rsidRPr="00741760" w:rsidRDefault="002F1575" w:rsidP="002F1575">
      <w:pPr>
        <w:numPr>
          <w:ilvl w:val="0"/>
          <w:numId w:val="2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Low-pass филтри – премахват високочестотния шум след детекцията.</w:t>
      </w:r>
    </w:p>
    <w:p w14:paraId="396B0BDC" w14:textId="1523E9C8" w:rsidR="00741760" w:rsidRPr="002F1575" w:rsidRDefault="00741760" w:rsidP="00741760">
      <w:pPr>
        <w:spacing w:before="120" w:after="0" w:line="276" w:lineRule="auto"/>
        <w:jc w:val="center"/>
        <w:rPr>
          <w:rFonts w:eastAsia="Times New Roman" w:cs="Times New Roman"/>
          <w:kern w:val="0"/>
          <w:szCs w:val="20"/>
          <w:lang w:eastAsia="bg-BG"/>
          <w14:ligatures w14:val="none"/>
        </w:rPr>
      </w:pPr>
      <w:r>
        <w:rPr>
          <w:noProof/>
        </w:rPr>
        <w:drawing>
          <wp:inline distT="0" distB="0" distL="0" distR="0" wp14:anchorId="1DCC48BE" wp14:editId="2BEE31EF">
            <wp:extent cx="4991100" cy="3295650"/>
            <wp:effectExtent l="0" t="0" r="0" b="0"/>
            <wp:docPr id="1140340122" name="Picture 1" descr="A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40122" name="Picture 1" descr="A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7C9D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51D297F" w14:textId="7C6C4FD7" w:rsidR="00B55AA1" w:rsidRPr="002F1575" w:rsidRDefault="0016745A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7CAADF07" wp14:editId="10F94B8F">
            <wp:extent cx="5731510" cy="1158240"/>
            <wp:effectExtent l="0" t="0" r="2540" b="3810"/>
            <wp:docPr id="1118096330" name="Picture 1" descr="A blue sound wav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96330" name="Picture 1" descr="A blue sound wave with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11679" w14:textId="77777777" w:rsidR="002F1575" w:rsidRPr="002F1575" w:rsidRDefault="002F1575" w:rsidP="00B55AA1">
      <w:pPr>
        <w:pStyle w:val="Heading2"/>
        <w:rPr>
          <w:rFonts w:eastAsia="Aptos"/>
        </w:rPr>
      </w:pPr>
      <w:bookmarkStart w:id="8" w:name="_Toc212583526"/>
      <w:bookmarkStart w:id="9" w:name="_Toc214181363"/>
      <w:r w:rsidRPr="002F1575">
        <w:rPr>
          <w:rFonts w:eastAsia="Aptos"/>
        </w:rPr>
        <w:lastRenderedPageBreak/>
        <w:t>Envelope Detection</w:t>
      </w:r>
      <w:bookmarkEnd w:id="8"/>
      <w:bookmarkEnd w:id="9"/>
    </w:p>
    <w:p w14:paraId="67A7ED95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След филтрирането сигналът все още е високочестотен и съдържа множество осцилации. За визуализация на структурата на тъканите е необходимо да се извлече ограждащата обвивка на сигнала, която представя амплитудните изменения във времето.</w:t>
      </w:r>
    </w:p>
    <w:p w14:paraId="30524DDD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Най-често използван метод е:</w:t>
      </w:r>
    </w:p>
    <w:p w14:paraId="6081DDDE" w14:textId="35D6CEB6" w:rsidR="002F1575" w:rsidRPr="002F1575" w:rsidRDefault="002F1575" w:rsidP="002F1575">
      <w:pPr>
        <w:numPr>
          <w:ilvl w:val="0"/>
          <w:numId w:val="3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Детекция чрез изчисляване на модула на аналитичния сигнал с помощта на Хилбертово преобразуване (Hilbert transform)</w:t>
      </w:r>
      <w:sdt>
        <w:sdtPr>
          <w:rPr>
            <w:rFonts w:eastAsia="Times New Roman" w:cs="Times New Roman"/>
            <w:kern w:val="0"/>
            <w:szCs w:val="20"/>
            <w:lang w:eastAsia="bg-BG"/>
            <w14:ligatures w14:val="none"/>
          </w:rPr>
          <w:id w:val="-928886081"/>
          <w:citation/>
        </w:sdtPr>
        <w:sdtContent>
          <w:r w:rsidR="006F7341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begin"/>
          </w:r>
          <w:r w:rsidR="006F7341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Fra06 \l 1033 </w:instrText>
          </w:r>
          <w:r w:rsidR="006F7341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separate"/>
          </w:r>
          <w:r w:rsid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 xml:space="preserve"> </w:t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[6]</w:t>
          </w:r>
          <w:r w:rsidR="006F7341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end"/>
          </w:r>
        </w:sdtContent>
      </w:sdt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.</w:t>
      </w:r>
    </w:p>
    <w:p w14:paraId="1BB1243B" w14:textId="7865304E" w:rsid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Резултатът е плавна крива, която показва енергийната интензивност на ехо-сигнала и се използва при изграждането на B-режим изображението (brightness mode).</w:t>
      </w:r>
    </w:p>
    <w:p w14:paraId="058E320C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726DCBB" w14:textId="1763591D" w:rsidR="003D6226" w:rsidRDefault="006805BA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595E6235" wp14:editId="2AC38641">
            <wp:extent cx="5731510" cy="1083945"/>
            <wp:effectExtent l="0" t="0" r="2540" b="1905"/>
            <wp:docPr id="2145698842" name="Picture 1" descr="An orange line graph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698842" name="Picture 1" descr="An orange line graph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56D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29876CC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CB31C35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47ACEAC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23A29AC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5E22E84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3F03086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81D7464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7321CE3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376386B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68E71F6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F7CA1FA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1F32898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EC4ACB1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FC878D9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63F68A0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7C04713" w14:textId="77777777" w:rsidR="003D6226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21509E4" w14:textId="77777777" w:rsidR="003D6226" w:rsidRPr="002F1575" w:rsidRDefault="003D6226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5C7A965" w14:textId="77777777" w:rsidR="002F1575" w:rsidRPr="002F1575" w:rsidRDefault="002F1575" w:rsidP="00B55AA1">
      <w:pPr>
        <w:pStyle w:val="Heading2"/>
        <w:rPr>
          <w:rFonts w:eastAsia="Aptos"/>
        </w:rPr>
      </w:pPr>
      <w:bookmarkStart w:id="10" w:name="_Toc212583527"/>
      <w:bookmarkStart w:id="11" w:name="_Toc214181364"/>
      <w:r w:rsidRPr="002F1575">
        <w:rPr>
          <w:rFonts w:eastAsia="Aptos"/>
        </w:rPr>
        <w:lastRenderedPageBreak/>
        <w:t>Честотен анализ чрез FFT (Бърза преобразование на Фурие)</w:t>
      </w:r>
      <w:bookmarkEnd w:id="10"/>
      <w:bookmarkEnd w:id="11"/>
    </w:p>
    <w:p w14:paraId="07BA9037" w14:textId="77777777" w:rsidR="002F1575" w:rsidRPr="002F1575" w:rsidRDefault="002F1575" w:rsidP="00381635">
      <w:pPr>
        <w:spacing w:before="120" w:after="0" w:line="276" w:lineRule="auto"/>
        <w:ind w:firstLine="708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 xml:space="preserve">За да се изследват спектралните свойства на сигнала, се прилага </w:t>
      </w:r>
      <w:r w:rsidRPr="002F1575">
        <w:rPr>
          <w:rFonts w:eastAsia="Times New Roman" w:cs="Times New Roman"/>
          <w:kern w:val="0"/>
          <w:szCs w:val="20"/>
          <w:lang w:val="en-US" w:eastAsia="bg-BG"/>
          <w14:ligatures w14:val="none"/>
        </w:rPr>
        <w:t>FFT</w:t>
      </w:r>
      <w:r w:rsidRPr="002F1575">
        <w:rPr>
          <w:rFonts w:eastAsia="Times New Roman" w:cs="Times New Roman"/>
          <w:b/>
          <w:bCs/>
          <w:kern w:val="0"/>
          <w:szCs w:val="20"/>
          <w:lang w:val="en-US" w:eastAsia="bg-BG"/>
          <w14:ligatures w14:val="none"/>
        </w:rPr>
        <w:t>.</w:t>
      </w:r>
    </w:p>
    <w:p w14:paraId="1B3B3FA9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FFT позволява:</w:t>
      </w:r>
    </w:p>
    <w:p w14:paraId="4B05FA47" w14:textId="77777777" w:rsidR="002F1575" w:rsidRPr="002F1575" w:rsidRDefault="002F1575" w:rsidP="002F1575">
      <w:pPr>
        <w:numPr>
          <w:ilvl w:val="0"/>
          <w:numId w:val="4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да се идентифицират честотните компоненти в сигнала</w:t>
      </w:r>
    </w:p>
    <w:p w14:paraId="3F5F655D" w14:textId="77777777" w:rsidR="002F1575" w:rsidRPr="002F1575" w:rsidRDefault="002F1575" w:rsidP="002F1575">
      <w:pPr>
        <w:numPr>
          <w:ilvl w:val="0"/>
          <w:numId w:val="4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да се откриват движения (доплерови измествания)</w:t>
      </w:r>
    </w:p>
    <w:p w14:paraId="49C06605" w14:textId="77777777" w:rsidR="002F1575" w:rsidRPr="002F1575" w:rsidRDefault="002F1575" w:rsidP="002F1575">
      <w:pPr>
        <w:numPr>
          <w:ilvl w:val="0"/>
          <w:numId w:val="4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да се анализира енергийното разпределение по честоти</w:t>
      </w:r>
    </w:p>
    <w:p w14:paraId="00393492" w14:textId="198472BF" w:rsidR="002F1575" w:rsidRPr="002F1575" w:rsidRDefault="002F1575" w:rsidP="00837892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В доплеровите ултразвукови системи този анализ е ключов за измерване на скоростта на кръвния поток, тъй като промяната на честотата на ехо-сигнала е пропорционална на скоростта на движещите се еритроцити</w:t>
      </w:r>
      <w:r w:rsidR="00837892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357477798"/>
          <w:citation/>
        </w:sdtPr>
        <w:sdtContent>
          <w:r w:rsidR="00837892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837892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Cer \l 1033 </w:instrText>
          </w:r>
          <w:r w:rsidR="00837892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[7]</w:t>
          </w:r>
          <w:r w:rsidR="00837892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 w:rsidR="00837892">
        <w:rPr>
          <w:rFonts w:eastAsia="Times New Roman" w:cs="Times New Roman"/>
          <w:kern w:val="0"/>
          <w:szCs w:val="20"/>
          <w:lang w:val="en-US" w:eastAsia="bg-BG"/>
          <w14:ligatures w14:val="none"/>
        </w:rPr>
        <w:t>.</w:t>
      </w:r>
    </w:p>
    <w:p w14:paraId="2DA2791E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D0D3097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E0DFE08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9D71EF8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CCBF46C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76CB565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0779538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6A461A8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B433B7B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D4DA22B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6532636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EEDB03F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F8F376D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0637DF2" w14:textId="77777777" w:rsidR="002F1575" w:rsidRDefault="002F1575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508EDD3" w14:textId="77777777" w:rsidR="003D6226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EB92940" w14:textId="77777777" w:rsidR="003D6226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1D63DA38" w14:textId="77777777" w:rsidR="003D6226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91E4C2E" w14:textId="77777777" w:rsidR="003D6226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2B0DCBC" w14:textId="77777777" w:rsidR="003D6226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4049200D" w14:textId="77777777" w:rsidR="003D6226" w:rsidRPr="002F1575" w:rsidRDefault="003D6226" w:rsidP="00B55AA1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23E3711A" w14:textId="77777777" w:rsidR="002F1575" w:rsidRPr="00B55AA1" w:rsidRDefault="002F1575" w:rsidP="00B55AA1">
      <w:pPr>
        <w:pStyle w:val="Heading2"/>
      </w:pPr>
      <w:bookmarkStart w:id="12" w:name="_Toc212583528"/>
      <w:bookmarkStart w:id="13" w:name="_Toc214181365"/>
      <w:r w:rsidRPr="00B55AA1">
        <w:lastRenderedPageBreak/>
        <w:t>Beamforming</w:t>
      </w:r>
      <w:bookmarkEnd w:id="12"/>
      <w:bookmarkEnd w:id="13"/>
    </w:p>
    <w:p w14:paraId="6776B129" w14:textId="77777777" w:rsidR="002F1575" w:rsidRPr="002F1575" w:rsidRDefault="002F1575" w:rsidP="002F1575">
      <w:pPr>
        <w:spacing w:before="120" w:after="0" w:line="276" w:lineRule="auto"/>
        <w:ind w:firstLine="360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Beamforming е пространствен метод за насочване и фокусиране на ултразвуковата енергия. Той може да се реализира както в предавателния, така и в приемния тракт на системата.</w:t>
      </w:r>
    </w:p>
    <w:p w14:paraId="4F774D02" w14:textId="77777777" w:rsidR="002F1575" w:rsidRPr="002F1575" w:rsidRDefault="002F1575" w:rsidP="002F1575">
      <w:pPr>
        <w:numPr>
          <w:ilvl w:val="0"/>
          <w:numId w:val="5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При предаване: множество елементи от матрицата на трансдюсера се възбуждат с контролирани закъснения, така че вълните им да се сумират конструктивно в определена посока.</w:t>
      </w:r>
    </w:p>
    <w:p w14:paraId="2ED21AC6" w14:textId="77777777" w:rsidR="002F1575" w:rsidRPr="002F1575" w:rsidRDefault="002F1575" w:rsidP="002F1575">
      <w:pPr>
        <w:numPr>
          <w:ilvl w:val="0"/>
          <w:numId w:val="5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При приемане: получените сигнали от различните елементи се комбинират с подходящи времеви корекции, за да се усили сигналът от желаната посока и да се потисне шумът.</w:t>
      </w:r>
    </w:p>
    <w:p w14:paraId="2522E386" w14:textId="2CFC0780" w:rsidR="002F1575" w:rsidRPr="00BA042F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Beamforming повишава пространствената резолюция и позволява получаването на триизмерни изображения при модерните ултразвукови апарати</w:t>
      </w:r>
      <w:r w:rsidR="00BA042F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0"/>
            <w:lang w:eastAsia="bg-BG"/>
            <w14:ligatures w14:val="none"/>
          </w:rPr>
          <w:id w:val="1054360523"/>
          <w:citation/>
        </w:sdtPr>
        <w:sdtContent>
          <w:r w:rsidR="00BA042F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begin"/>
          </w:r>
          <w:r w:rsidR="00BA042F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Pri13 \l 1033 </w:instrText>
          </w:r>
          <w:r w:rsidR="00BA042F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[8]</w:t>
          </w:r>
          <w:r w:rsidR="00BA042F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end"/>
          </w:r>
        </w:sdtContent>
      </w:sdt>
      <w:r w:rsidR="00BA042F">
        <w:rPr>
          <w:rFonts w:eastAsia="Times New Roman" w:cs="Times New Roman"/>
          <w:kern w:val="0"/>
          <w:szCs w:val="20"/>
          <w:lang w:val="en-US" w:eastAsia="bg-BG"/>
          <w14:ligatures w14:val="none"/>
        </w:rPr>
        <w:t>.</w:t>
      </w:r>
    </w:p>
    <w:p w14:paraId="467F4839" w14:textId="299723F6" w:rsidR="002F1575" w:rsidRPr="002F1575" w:rsidRDefault="000131A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>
        <w:rPr>
          <w:noProof/>
        </w:rPr>
        <w:drawing>
          <wp:inline distT="0" distB="0" distL="0" distR="0" wp14:anchorId="264B4F90" wp14:editId="4BC26D0B">
            <wp:extent cx="5731510" cy="1151255"/>
            <wp:effectExtent l="0" t="0" r="2540" b="0"/>
            <wp:docPr id="1438148937" name="Picture 1" descr="A purple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48937" name="Picture 1" descr="A purple sound wav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2838F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77DB80D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D0A9FEB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BA5C201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1106CB7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4E2785D7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D466F62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722BDA1D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75B90BC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ECC3C10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C28FB64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7B411366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A923BCD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70CD1CF" w14:textId="77777777" w:rsid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2008DD8" w14:textId="77777777" w:rsidR="00BD3AC2" w:rsidRDefault="00BD3AC2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5265A718" w14:textId="77777777" w:rsidR="00BD3AC2" w:rsidRDefault="00BD3AC2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6E976B8" w14:textId="77777777" w:rsidR="00BD3AC2" w:rsidRPr="00BD3AC2" w:rsidRDefault="00BD3AC2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9506602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6C66219B" w14:textId="77777777" w:rsidR="002F1575" w:rsidRPr="002F1575" w:rsidRDefault="002F1575" w:rsidP="00B55AA1">
      <w:pPr>
        <w:pStyle w:val="Heading2"/>
        <w:rPr>
          <w:rFonts w:eastAsia="Aptos"/>
        </w:rPr>
      </w:pPr>
      <w:bookmarkStart w:id="14" w:name="_Toc212583529"/>
      <w:bookmarkStart w:id="15" w:name="_Toc214181366"/>
      <w:r w:rsidRPr="002F1575">
        <w:rPr>
          <w:rFonts w:eastAsia="Aptos"/>
        </w:rPr>
        <w:t>Преобразуване в изображение</w:t>
      </w:r>
      <w:bookmarkEnd w:id="14"/>
      <w:bookmarkEnd w:id="15"/>
    </w:p>
    <w:p w14:paraId="25243112" w14:textId="0831560B" w:rsidR="002F1575" w:rsidRPr="002F1575" w:rsidRDefault="002F1575" w:rsidP="00BE7F0B">
      <w:pPr>
        <w:spacing w:before="120" w:after="0" w:line="276" w:lineRule="auto"/>
        <w:ind w:firstLine="708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След извършване на всички горни стъпки данните се използват за създаване на визуално представяне на изследваната област.</w:t>
      </w:r>
    </w:p>
    <w:p w14:paraId="787B3975" w14:textId="77777777" w:rsidR="002F1575" w:rsidRPr="002F1575" w:rsidRDefault="002F1575" w:rsidP="002F1575">
      <w:p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Образът се реконструира чрез:</w:t>
      </w:r>
    </w:p>
    <w:p w14:paraId="2A582701" w14:textId="77777777" w:rsidR="002F1575" w:rsidRPr="002F1575" w:rsidRDefault="002F1575" w:rsidP="002F1575">
      <w:pPr>
        <w:numPr>
          <w:ilvl w:val="0"/>
          <w:numId w:val="6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преобразуване на амплитудните стойности на ограждащата обвивка в яркост на пикселите (B-mode);</w:t>
      </w:r>
    </w:p>
    <w:p w14:paraId="12DD219D" w14:textId="77777777" w:rsidR="002F1575" w:rsidRPr="002F1575" w:rsidRDefault="002F1575" w:rsidP="002F1575">
      <w:pPr>
        <w:numPr>
          <w:ilvl w:val="0"/>
          <w:numId w:val="6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подреждане на отделните линии на сканиране в двумерна или тримерна матрица;</w:t>
      </w:r>
    </w:p>
    <w:p w14:paraId="485F4C1E" w14:textId="77777777" w:rsidR="002F1575" w:rsidRPr="002F1575" w:rsidRDefault="002F1575" w:rsidP="002F1575">
      <w:pPr>
        <w:numPr>
          <w:ilvl w:val="0"/>
          <w:numId w:val="6"/>
        </w:numPr>
        <w:spacing w:before="120" w:after="0" w:line="276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kern w:val="0"/>
          <w:szCs w:val="20"/>
          <w:lang w:eastAsia="bg-BG"/>
          <w14:ligatures w14:val="none"/>
        </w:rPr>
        <w:t>при нужда – прилагане на пост-обработка (контрастна компресия, филтриране, цветно кодиране и др.).</w:t>
      </w:r>
    </w:p>
    <w:p w14:paraId="0AF7EAB3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3F399A9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35AD0EC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E0DB020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E2A6C8E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C934E85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A37EA02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E191037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428FDE61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4530542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FFD7C89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A9F5927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E2C0EA7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B3ADC34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4C1EB84B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190E365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E7084D7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D6C3766" w14:textId="77777777" w:rsidR="002F1575" w:rsidRPr="00EE69FB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7B961C18" w14:textId="77777777" w:rsidR="002F1575" w:rsidRPr="002F1575" w:rsidRDefault="002F1575" w:rsidP="002F1575">
      <w:pPr>
        <w:keepNext/>
        <w:spacing w:before="240" w:after="60" w:line="360" w:lineRule="auto"/>
        <w:jc w:val="center"/>
        <w:outlineLvl w:val="0"/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</w:pPr>
      <w:bookmarkStart w:id="16" w:name="_Toc212493806"/>
      <w:bookmarkStart w:id="17" w:name="_Toc212583531"/>
      <w:bookmarkStart w:id="18" w:name="_Toc214181367"/>
      <w:r w:rsidRPr="002F1575"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  <w:lastRenderedPageBreak/>
        <w:t>Реализация на програмата</w:t>
      </w:r>
      <w:bookmarkEnd w:id="16"/>
      <w:bookmarkEnd w:id="17"/>
      <w:bookmarkEnd w:id="18"/>
    </w:p>
    <w:p w14:paraId="48C0AEF8" w14:textId="02F6FB19" w:rsidR="002F1575" w:rsidRDefault="00972833" w:rsidP="00624AE4">
      <w:pPr>
        <w:spacing w:before="120" w:after="0" w:line="240" w:lineRule="auto"/>
        <w:ind w:firstLine="708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>
        <w:rPr>
          <w:rFonts w:eastAsia="Times New Roman" w:cs="Times New Roman"/>
          <w:kern w:val="0"/>
          <w:szCs w:val="20"/>
          <w:lang w:eastAsia="bg-BG"/>
          <w14:ligatures w14:val="none"/>
        </w:rPr>
        <w:t xml:space="preserve">За реализация на програмата е използван програмния език </w:t>
      </w:r>
      <w:r>
        <w:rPr>
          <w:rFonts w:eastAsia="Times New Roman" w:cs="Times New Roman"/>
          <w:kern w:val="0"/>
          <w:szCs w:val="20"/>
          <w:lang w:val="en-US" w:eastAsia="bg-BG"/>
          <w14:ligatures w14:val="none"/>
        </w:rPr>
        <w:t>Python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147247274"/>
          <w:citation/>
        </w:sdtPr>
        <w:sdtContent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Gui91 \l 1033 </w:instrTex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 xml:space="preserve"> </w:t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[9]</w: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>
        <w:rPr>
          <w:rFonts w:eastAsia="Times New Roman" w:cs="Times New Roman"/>
          <w:kern w:val="0"/>
          <w:szCs w:val="20"/>
          <w:lang w:val="en-US" w:eastAsia="bg-BG"/>
          <w14:ligatures w14:val="none"/>
        </w:rPr>
        <w:t>,</w:t>
      </w:r>
      <w:r>
        <w:rPr>
          <w:rFonts w:eastAsia="Times New Roman" w:cs="Times New Roman"/>
          <w:kern w:val="0"/>
          <w:szCs w:val="20"/>
          <w:lang w:eastAsia="bg-BG"/>
          <w14:ligatures w14:val="none"/>
        </w:rPr>
        <w:t xml:space="preserve"> като допълнително са използвани библиотеките –</w:t>
      </w:r>
      <w:r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r w:rsidR="00624AE4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NumPy 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1669676107"/>
          <w:citation/>
        </w:sdtPr>
        <w:sdtContent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Seb05 \l 1033 </w:instrTex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[10]</w: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 w:rsidR="008A408A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bg-BG"/>
          <w14:ligatures w14:val="none"/>
        </w:rPr>
        <w:t>и</w:t>
      </w:r>
      <w:r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r w:rsidRPr="002C2221">
        <w:rPr>
          <w:rFonts w:eastAsia="Times New Roman" w:cs="Times New Roman"/>
          <w:kern w:val="0"/>
          <w:szCs w:val="20"/>
          <w:lang w:val="en-US" w:eastAsia="bg-BG"/>
          <w14:ligatures w14:val="none"/>
        </w:rPr>
        <w:t>SciPy</w:t>
      </w:r>
      <w:sdt>
        <w:sdtPr>
          <w:rPr>
            <w:rFonts w:eastAsia="Times New Roman" w:cs="Times New Roman"/>
            <w:kern w:val="0"/>
            <w:szCs w:val="20"/>
            <w:lang w:val="en-US" w:eastAsia="bg-BG"/>
            <w14:ligatures w14:val="none"/>
          </w:rPr>
          <w:id w:val="-764231556"/>
          <w:citation/>
        </w:sdtPr>
        <w:sdtContent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begin"/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And \l 1033 </w:instrTex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separate"/>
          </w:r>
          <w:r w:rsid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 xml:space="preserve"> </w:t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[11]</w:t>
          </w:r>
          <w:r w:rsidR="008A408A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fldChar w:fldCharType="end"/>
          </w:r>
        </w:sdtContent>
      </w:sdt>
      <w:r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bg-BG"/>
          <w14:ligatures w14:val="none"/>
        </w:rPr>
        <w:t xml:space="preserve">за цифрова обработка на сигнала, </w:t>
      </w:r>
      <w:r w:rsidR="00D91BA1">
        <w:rPr>
          <w:rFonts w:eastAsia="Times New Roman" w:cs="Times New Roman"/>
          <w:kern w:val="0"/>
          <w:szCs w:val="20"/>
          <w:lang w:val="en-US" w:eastAsia="bg-BG"/>
          <w14:ligatures w14:val="none"/>
        </w:rPr>
        <w:t>Matplotlib</w:t>
      </w:r>
      <w:r w:rsidR="006A19F1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sdt>
        <w:sdtPr>
          <w:rPr>
            <w:rFonts w:eastAsia="Times New Roman" w:cs="Times New Roman"/>
            <w:kern w:val="0"/>
            <w:szCs w:val="20"/>
            <w:lang w:eastAsia="bg-BG"/>
            <w14:ligatures w14:val="none"/>
          </w:rPr>
          <w:id w:val="2056739685"/>
          <w:citation/>
        </w:sdtPr>
        <w:sdtContent>
          <w:r w:rsidR="009513BD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begin"/>
          </w:r>
          <w:r w:rsidR="009513BD">
            <w:rPr>
              <w:rFonts w:eastAsia="Times New Roman" w:cs="Times New Roman"/>
              <w:kern w:val="0"/>
              <w:szCs w:val="20"/>
              <w:lang w:val="en-US" w:eastAsia="bg-BG"/>
              <w14:ligatures w14:val="none"/>
            </w:rPr>
            <w:instrText xml:space="preserve"> CITATION Joh03 \l 1033 </w:instrText>
          </w:r>
          <w:r w:rsidR="009513BD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separate"/>
          </w:r>
          <w:r w:rsidR="0063738B" w:rsidRPr="0063738B">
            <w:rPr>
              <w:rFonts w:eastAsia="Times New Roman" w:cs="Times New Roman"/>
              <w:noProof/>
              <w:kern w:val="0"/>
              <w:szCs w:val="20"/>
              <w:lang w:val="en-US" w:eastAsia="bg-BG"/>
              <w14:ligatures w14:val="none"/>
            </w:rPr>
            <w:t>[12]</w:t>
          </w:r>
          <w:r w:rsidR="009513BD">
            <w:rPr>
              <w:rFonts w:eastAsia="Times New Roman" w:cs="Times New Roman"/>
              <w:kern w:val="0"/>
              <w:szCs w:val="20"/>
              <w:lang w:eastAsia="bg-BG"/>
              <w14:ligatures w14:val="none"/>
            </w:rPr>
            <w:fldChar w:fldCharType="end"/>
          </w:r>
        </w:sdtContent>
      </w:sdt>
      <w:r w:rsidR="00812594">
        <w:rPr>
          <w:rFonts w:eastAsia="Times New Roman" w:cs="Times New Roman"/>
          <w:kern w:val="0"/>
          <w:szCs w:val="20"/>
          <w:lang w:val="en-US" w:eastAsia="bg-BG"/>
          <w14:ligatures w14:val="none"/>
        </w:rPr>
        <w:t xml:space="preserve"> </w:t>
      </w:r>
      <w:r>
        <w:rPr>
          <w:rFonts w:eastAsia="Times New Roman" w:cs="Times New Roman"/>
          <w:kern w:val="0"/>
          <w:szCs w:val="20"/>
          <w:lang w:eastAsia="bg-BG"/>
          <w14:ligatures w14:val="none"/>
        </w:rPr>
        <w:t>за визуализация на резултатите.</w:t>
      </w:r>
    </w:p>
    <w:p w14:paraId="15767EE9" w14:textId="3C1945D8" w:rsidR="00972833" w:rsidRPr="002F1575" w:rsidRDefault="00972833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  <w:r>
        <w:rPr>
          <w:rFonts w:eastAsia="Times New Roman" w:cs="Times New Roman"/>
          <w:kern w:val="0"/>
          <w:szCs w:val="20"/>
          <w:lang w:eastAsia="bg-BG"/>
          <w14:ligatures w14:val="none"/>
        </w:rPr>
        <w:tab/>
      </w:r>
      <w:r w:rsidRPr="00972833">
        <w:rPr>
          <w:rFonts w:eastAsia="Times New Roman" w:cs="Times New Roman"/>
          <w:kern w:val="0"/>
          <w:szCs w:val="20"/>
          <w:lang w:eastAsia="bg-BG"/>
          <w14:ligatures w14:val="none"/>
        </w:rPr>
        <w:t>Основната цел е да се демонстрират етапите на цифрова обработка на ултразвукови диагностични сигнали — от генерирането на ехо-импулс до извличането на обвивка, спектрален анализ и формиране на обработен сигнал.</w:t>
      </w:r>
    </w:p>
    <w:p w14:paraId="23052973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813F3F3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0827C94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8F228A9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3D0EAEA4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774E9BD9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DBDBE9B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3461402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27A4016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6F937AD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41D9BDB8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9500C77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6EFB1C27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273E5BA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2340D73B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098DB0ED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BC93A4F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11CEA3BF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3F6C8EF5" w14:textId="77777777" w:rsidR="002F1575" w:rsidRPr="002F1575" w:rsidRDefault="002F1575" w:rsidP="002F1575">
      <w:pPr>
        <w:keepNext/>
        <w:spacing w:before="240" w:after="60" w:line="360" w:lineRule="auto"/>
        <w:jc w:val="center"/>
        <w:outlineLvl w:val="0"/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</w:pPr>
      <w:bookmarkStart w:id="19" w:name="_Toc214181368"/>
      <w:r w:rsidRPr="002F1575"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  <w:lastRenderedPageBreak/>
        <w:t>Получен резултат</w:t>
      </w:r>
      <w:bookmarkEnd w:id="19"/>
    </w:p>
    <w:p w14:paraId="42B52C2A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  <w:r w:rsidRPr="002F1575"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  <w:drawing>
          <wp:inline distT="0" distB="0" distL="0" distR="0" wp14:anchorId="4BA88946" wp14:editId="2242B2F2">
            <wp:extent cx="5765800" cy="5810250"/>
            <wp:effectExtent l="0" t="0" r="6350" b="0"/>
            <wp:docPr id="51" name="Picture 1" descr="A group of colorful w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1" descr="A group of colorful wav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581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C14F6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3C6CE2B5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3841FC37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5675A83D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7AC41954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500C9E4E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0F21FAAB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259A2DEA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26E041E7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noProof/>
          <w:kern w:val="0"/>
          <w:szCs w:val="20"/>
          <w:lang w:eastAsia="bg-BG"/>
          <w14:ligatures w14:val="none"/>
        </w:rPr>
      </w:pPr>
    </w:p>
    <w:p w14:paraId="16C14619" w14:textId="77777777" w:rsidR="002F1575" w:rsidRPr="002F1575" w:rsidRDefault="002F1575" w:rsidP="002F1575">
      <w:pPr>
        <w:spacing w:before="120" w:after="0" w:line="240" w:lineRule="auto"/>
        <w:jc w:val="both"/>
        <w:rPr>
          <w:rFonts w:eastAsia="Times New Roman" w:cs="Times New Roman"/>
          <w:kern w:val="0"/>
          <w:szCs w:val="20"/>
          <w:lang w:val="en-US" w:eastAsia="bg-BG"/>
          <w14:ligatures w14:val="none"/>
        </w:rPr>
      </w:pPr>
    </w:p>
    <w:p w14:paraId="0FAAF192" w14:textId="77777777" w:rsidR="002F1575" w:rsidRPr="002F1575" w:rsidRDefault="002F1575" w:rsidP="002F1575">
      <w:pPr>
        <w:keepNext/>
        <w:spacing w:before="240" w:after="60" w:line="360" w:lineRule="auto"/>
        <w:jc w:val="center"/>
        <w:outlineLvl w:val="0"/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</w:pPr>
      <w:bookmarkStart w:id="20" w:name="_Toc212493810"/>
      <w:bookmarkStart w:id="21" w:name="_Toc212583535"/>
      <w:bookmarkStart w:id="22" w:name="_Toc214181369"/>
      <w:r w:rsidRPr="002F1575">
        <w:rPr>
          <w:rFonts w:eastAsia="Times New Roman" w:cs="Times New Roman"/>
          <w:bCs/>
          <w:kern w:val="32"/>
          <w:sz w:val="40"/>
          <w:szCs w:val="32"/>
          <w:lang w:eastAsia="bg-BG"/>
          <w14:ligatures w14:val="none"/>
        </w:rPr>
        <w:lastRenderedPageBreak/>
        <w:t>Използвана литература</w:t>
      </w:r>
      <w:bookmarkEnd w:id="20"/>
      <w:bookmarkEnd w:id="21"/>
      <w:bookmarkEnd w:id="22"/>
    </w:p>
    <w:sdt>
      <w:sdtPr>
        <w:id w:val="-1640097133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5D09C9CD" w14:textId="77777777" w:rsidR="0063738B" w:rsidRDefault="00604E70">
          <w:pPr>
            <w:rPr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475"/>
            <w:gridCol w:w="8551"/>
          </w:tblGrid>
          <w:tr w:rsidR="0063738B" w14:paraId="6FB4CEFB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21E61F2B" w14:textId="029303EA" w:rsidR="0063738B" w:rsidRDefault="0063738B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1446804D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N. I. o. B. I. a. Bioengineering, „ultrasound,“ National Institute of Biomedical Imaging and Bioengineering, December 2023. [Онлайн]. Available: https://www.nibib.nih.gov/science-education/science-topics/ultrasound.</w:t>
                </w:r>
              </w:p>
            </w:tc>
          </w:tr>
          <w:tr w:rsidR="0063738B" w14:paraId="4641164B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06755831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5EC4FD95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M. C. Grogan SP, „Ultrasound Physics and Instrumentation,“ StatPearls Publishing, 2023 .</w:t>
                </w:r>
              </w:p>
            </w:tc>
          </w:tr>
          <w:tr w:rsidR="0063738B" w14:paraId="001D9CA0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4A011AEE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2772F494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G. G. C. Z. Y. W. Y. W. J. L. Kuan Zhang, „Review of the design of power ultrasonic generator for piezoelectric transducer, Ultrasonics Sonochemistry,“ 2023.</w:t>
                </w:r>
              </w:p>
            </w:tc>
          </w:tr>
          <w:tr w:rsidR="0063738B" w14:paraId="25F51374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0B0E44D9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3D73FE71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T. S. K. M. a. J. F. K. Saramäki, „Finite impulse response filter design,“ 1993. [Онлайн]. Available: https://testbook.com/electrical-engineering/fir-filter.</w:t>
                </w:r>
              </w:p>
            </w:tc>
          </w:tr>
          <w:tr w:rsidR="0063738B" w14:paraId="4CEFD0B0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45F80E99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5854EC08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X. Shi, „Infinite impulse response graph filters in wireless sensor networks,“ 22 August 2015. [Онлайн]. </w:t>
                </w:r>
              </w:p>
            </w:tc>
          </w:tr>
          <w:tr w:rsidR="0063738B" w14:paraId="72B794D2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2725CB5A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[6] </w:t>
                </w:r>
              </w:p>
            </w:tc>
            <w:tc>
              <w:tcPr>
                <w:tcW w:w="0" w:type="auto"/>
                <w:hideMark/>
              </w:tcPr>
              <w:p w14:paraId="6FF7063F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F. R. Kschischang, „Hilbert Transform,“ 22 October 2006. [Онлайн]. Available: https://www.comm.utoronto.ca/~frank/notes/hilbert.pdf.</w:t>
                </w:r>
              </w:p>
            </w:tc>
          </w:tr>
          <w:tr w:rsidR="0063738B" w14:paraId="54BB16EC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07D538E6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[7] </w:t>
                </w:r>
              </w:p>
            </w:tc>
            <w:tc>
              <w:tcPr>
                <w:tcW w:w="0" w:type="auto"/>
                <w:hideMark/>
              </w:tcPr>
              <w:p w14:paraId="19F485BB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M. a. A. F. H. Cerna, „The fundamentals of FFT-based signal analysis and measurement,“ [Онлайн]. Available: 2000.</w:t>
                </w:r>
              </w:p>
            </w:tc>
          </w:tr>
          <w:tr w:rsidR="0063738B" w14:paraId="4549C983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286B3A39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[8] </w:t>
                </w:r>
              </w:p>
            </w:tc>
            <w:tc>
              <w:tcPr>
                <w:tcW w:w="0" w:type="auto"/>
                <w:hideMark/>
              </w:tcPr>
              <w:p w14:paraId="34A5520F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Z. a. C. D. Prime, „A comparison of popular beamforming arrays,“ 2013. [Онлайн]. </w:t>
                </w:r>
              </w:p>
            </w:tc>
          </w:tr>
          <w:tr w:rsidR="0063738B" w14:paraId="49A2B64B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3AC48C0B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[9] </w:t>
                </w:r>
              </w:p>
            </w:tc>
            <w:tc>
              <w:tcPr>
                <w:tcW w:w="0" w:type="auto"/>
                <w:hideMark/>
              </w:tcPr>
              <w:p w14:paraId="213D5997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G. v. Rossum, „Python,“ 1991. </w:t>
                </w:r>
              </w:p>
            </w:tc>
          </w:tr>
          <w:tr w:rsidR="0063738B" w14:paraId="22462558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02383D2E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[10] </w:t>
                </w:r>
              </w:p>
            </w:tc>
            <w:tc>
              <w:tcPr>
                <w:tcW w:w="0" w:type="auto"/>
                <w:hideMark/>
              </w:tcPr>
              <w:p w14:paraId="428FD0B2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Sebastian Berg, „NumPy,“ 2005. </w:t>
                </w:r>
              </w:p>
            </w:tc>
          </w:tr>
          <w:tr w:rsidR="0063738B" w14:paraId="26EA78DA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781361EE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[11] </w:t>
                </w:r>
              </w:p>
            </w:tc>
            <w:tc>
              <w:tcPr>
                <w:tcW w:w="0" w:type="auto"/>
                <w:hideMark/>
              </w:tcPr>
              <w:p w14:paraId="1AA0D3CF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A. Nelson, „SciPy“. </w:t>
                </w:r>
              </w:p>
            </w:tc>
          </w:tr>
          <w:tr w:rsidR="0063738B" w14:paraId="7F40861B" w14:textId="77777777">
            <w:trPr>
              <w:divId w:val="1868909697"/>
              <w:tblCellSpacing w:w="15" w:type="dxa"/>
            </w:trPr>
            <w:tc>
              <w:tcPr>
                <w:tcW w:w="50" w:type="pct"/>
                <w:hideMark/>
              </w:tcPr>
              <w:p w14:paraId="0C2B1612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[12] </w:t>
                </w:r>
              </w:p>
            </w:tc>
            <w:tc>
              <w:tcPr>
                <w:tcW w:w="0" w:type="auto"/>
                <w:hideMark/>
              </w:tcPr>
              <w:p w14:paraId="6BFA5FF7" w14:textId="77777777" w:rsidR="0063738B" w:rsidRDefault="0063738B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J. Hunter, „Matplotlib,“ 2003. </w:t>
                </w:r>
              </w:p>
            </w:tc>
          </w:tr>
        </w:tbl>
        <w:p w14:paraId="6965B1EB" w14:textId="77777777" w:rsidR="0063738B" w:rsidRDefault="0063738B">
          <w:pPr>
            <w:divId w:val="1868909697"/>
            <w:rPr>
              <w:rFonts w:eastAsia="Times New Roman"/>
              <w:noProof/>
            </w:rPr>
          </w:pPr>
        </w:p>
        <w:p w14:paraId="27A35FF0" w14:textId="1B9FBDEE" w:rsidR="00604E70" w:rsidRDefault="00604E70">
          <w:r>
            <w:rPr>
              <w:b/>
              <w:bCs/>
            </w:rPr>
            <w:fldChar w:fldCharType="end"/>
          </w:r>
        </w:p>
      </w:sdtContent>
    </w:sdt>
    <w:p w14:paraId="2C022244" w14:textId="77777777" w:rsidR="002F1575" w:rsidRPr="002F1575" w:rsidRDefault="002F1575" w:rsidP="002F1575">
      <w:pPr>
        <w:spacing w:before="120" w:after="0" w:line="360" w:lineRule="auto"/>
        <w:jc w:val="both"/>
        <w:rPr>
          <w:rFonts w:eastAsia="Times New Roman" w:cs="Times New Roman"/>
          <w:kern w:val="0"/>
          <w:szCs w:val="20"/>
          <w:lang w:eastAsia="bg-BG"/>
          <w14:ligatures w14:val="none"/>
        </w:rPr>
      </w:pPr>
    </w:p>
    <w:p w14:paraId="5A992513" w14:textId="77777777" w:rsidR="004808E7" w:rsidRDefault="004808E7"/>
    <w:sectPr w:rsidR="004808E7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ABC6F" w14:textId="77777777" w:rsidR="0040274C" w:rsidRDefault="0040274C" w:rsidP="00F63855">
      <w:pPr>
        <w:spacing w:after="0" w:line="240" w:lineRule="auto"/>
      </w:pPr>
      <w:r>
        <w:separator/>
      </w:r>
    </w:p>
  </w:endnote>
  <w:endnote w:type="continuationSeparator" w:id="0">
    <w:p w14:paraId="58DCD78D" w14:textId="77777777" w:rsidR="0040274C" w:rsidRDefault="0040274C" w:rsidP="00F638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98574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FF1C99B" w14:textId="77777777" w:rsidR="00F63855" w:rsidRDefault="00F6385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7860A17" w14:textId="77777777" w:rsidR="00F63855" w:rsidRDefault="00F6385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B386" w14:textId="77777777" w:rsidR="0040274C" w:rsidRDefault="0040274C" w:rsidP="00F63855">
      <w:pPr>
        <w:spacing w:after="0" w:line="240" w:lineRule="auto"/>
      </w:pPr>
      <w:r>
        <w:separator/>
      </w:r>
    </w:p>
  </w:footnote>
  <w:footnote w:type="continuationSeparator" w:id="0">
    <w:p w14:paraId="105162AC" w14:textId="77777777" w:rsidR="0040274C" w:rsidRDefault="0040274C" w:rsidP="00F638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C9505C"/>
    <w:multiLevelType w:val="multilevel"/>
    <w:tmpl w:val="449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956F33"/>
    <w:multiLevelType w:val="multilevel"/>
    <w:tmpl w:val="8326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835769"/>
    <w:multiLevelType w:val="multilevel"/>
    <w:tmpl w:val="2502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DD3EE7"/>
    <w:multiLevelType w:val="multilevel"/>
    <w:tmpl w:val="C388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FF23AB"/>
    <w:multiLevelType w:val="multilevel"/>
    <w:tmpl w:val="285E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7E25B0"/>
    <w:multiLevelType w:val="multilevel"/>
    <w:tmpl w:val="06C0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176711">
    <w:abstractNumId w:val="1"/>
  </w:num>
  <w:num w:numId="2" w16cid:durableId="2046632693">
    <w:abstractNumId w:val="4"/>
  </w:num>
  <w:num w:numId="3" w16cid:durableId="1196308846">
    <w:abstractNumId w:val="0"/>
  </w:num>
  <w:num w:numId="4" w16cid:durableId="1964653233">
    <w:abstractNumId w:val="2"/>
  </w:num>
  <w:num w:numId="5" w16cid:durableId="1988437251">
    <w:abstractNumId w:val="5"/>
  </w:num>
  <w:num w:numId="6" w16cid:durableId="12234498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08E7"/>
    <w:rsid w:val="000131A5"/>
    <w:rsid w:val="00144C2C"/>
    <w:rsid w:val="0016745A"/>
    <w:rsid w:val="00276BD2"/>
    <w:rsid w:val="002C2221"/>
    <w:rsid w:val="002F1575"/>
    <w:rsid w:val="00381635"/>
    <w:rsid w:val="003D6226"/>
    <w:rsid w:val="0040274C"/>
    <w:rsid w:val="00470450"/>
    <w:rsid w:val="004808E7"/>
    <w:rsid w:val="00593C4B"/>
    <w:rsid w:val="00604E70"/>
    <w:rsid w:val="00624AE4"/>
    <w:rsid w:val="0063738B"/>
    <w:rsid w:val="006805BA"/>
    <w:rsid w:val="006A19F1"/>
    <w:rsid w:val="006F7341"/>
    <w:rsid w:val="00717BA3"/>
    <w:rsid w:val="00741760"/>
    <w:rsid w:val="007B5B42"/>
    <w:rsid w:val="00812594"/>
    <w:rsid w:val="00837892"/>
    <w:rsid w:val="008A408A"/>
    <w:rsid w:val="008E2E72"/>
    <w:rsid w:val="00916ABE"/>
    <w:rsid w:val="009513BD"/>
    <w:rsid w:val="00972833"/>
    <w:rsid w:val="0098037C"/>
    <w:rsid w:val="00B55AA1"/>
    <w:rsid w:val="00BA042F"/>
    <w:rsid w:val="00BA0F27"/>
    <w:rsid w:val="00BA543D"/>
    <w:rsid w:val="00BD3AC2"/>
    <w:rsid w:val="00BE1473"/>
    <w:rsid w:val="00BE3546"/>
    <w:rsid w:val="00BE7F0B"/>
    <w:rsid w:val="00C97965"/>
    <w:rsid w:val="00D44905"/>
    <w:rsid w:val="00D91BA1"/>
    <w:rsid w:val="00DD712E"/>
    <w:rsid w:val="00EE69FB"/>
    <w:rsid w:val="00F63855"/>
    <w:rsid w:val="00FD7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7A8BB"/>
  <w15:chartTrackingRefBased/>
  <w15:docId w15:val="{B2AD94A1-C611-49D1-BFB3-F7D0BA1F7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3C4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0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5AA1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08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0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08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0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0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0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0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08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5AA1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08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08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08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0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0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0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0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0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0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0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0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0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0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0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08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08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08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08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15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157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F1575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F157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1575"/>
    <w:pPr>
      <w:spacing w:after="100"/>
      <w:ind w:left="240"/>
    </w:pPr>
  </w:style>
  <w:style w:type="paragraph" w:styleId="Bibliography">
    <w:name w:val="Bibliography"/>
    <w:basedOn w:val="Normal"/>
    <w:next w:val="Normal"/>
    <w:uiPriority w:val="37"/>
    <w:unhideWhenUsed/>
    <w:rsid w:val="00604E70"/>
  </w:style>
  <w:style w:type="paragraph" w:styleId="Header">
    <w:name w:val="header"/>
    <w:basedOn w:val="Normal"/>
    <w:link w:val="HeaderChar"/>
    <w:uiPriority w:val="99"/>
    <w:unhideWhenUsed/>
    <w:rsid w:val="00F638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5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F6385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55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8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7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03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6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https://www.nibib.nih.gov/sites/default/files/inline-images/ultrasound%20carotid%20arteries.jp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2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https://www.nibib.nih.gov/sites/default/files/inline-images/Transducer_Rotate0085.png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Gro23</b:Tag>
    <b:SourceType>Report</b:SourceType>
    <b:Guid>{1C79F070-DCD2-42A1-8C45-029507AD2517}</b:Guid>
    <b:Author>
      <b:Author>
        <b:NameList>
          <b:Person>
            <b:Last>Grogan SP</b:Last>
            <b:First>Mount</b:First>
            <b:Middle>CA</b:Middle>
          </b:Person>
        </b:NameList>
      </b:Author>
    </b:Author>
    <b:Title>Ultrasound Physics and Instrumentation</b:Title>
    <b:Year>2023 </b:Year>
    <b:Publisher>StatPearls Publishing</b:Publisher>
    <b:RefOrder>2</b:RefOrder>
  </b:Source>
  <b:Source>
    <b:Tag>Kua23</b:Tag>
    <b:SourceType>Report</b:SourceType>
    <b:Guid>{F61D4BEA-27A4-474A-86E9-D02B3E1E3A47}</b:Guid>
    <b:Author>
      <b:Author>
        <b:NameList>
          <b:Person>
            <b:Last>Kuan Zhang</b:Last>
            <b:First>Guofu</b:First>
            <b:Middle>Gao, Chongyang Zhao, Yi Wang, Yan Wang, Jianfeng Li</b:Middle>
          </b:Person>
        </b:NameList>
      </b:Author>
    </b:Author>
    <b:Title>Review of the design of power ultrasonic generator for piezoelectric transducer, Ultrasonics Sonochemistry</b:Title>
    <b:Year>2023</b:Year>
    <b:RefOrder>3</b:RefOrder>
  </b:Source>
  <b:Source>
    <b:Tag>Nat23</b:Tag>
    <b:SourceType>InternetSite</b:SourceType>
    <b:Guid>{D3F5149E-486C-48D3-B8BF-8D7C4253A6B8}</b:Guid>
    <b:Title>ultrasound</b:Title>
    <b:Year>2023</b:Year>
    <b:Author>
      <b:Author>
        <b:NameList>
          <b:Person>
            <b:Last>Bioengineering</b:Last>
            <b:First>National</b:First>
            <b:Middle>Institute of Biomedical Imaging and</b:Middle>
          </b:Person>
        </b:NameList>
      </b:Author>
    </b:Author>
    <b:ProductionCompany>National Institute of Biomedical Imaging and Bioengineering</b:ProductionCompany>
    <b:Month>December</b:Month>
    <b:URL>https://www.nibib.nih.gov/science-education/science-topics/ultrasound</b:URL>
    <b:RefOrder>1</b:RefOrder>
  </b:Source>
  <b:Source>
    <b:Tag>Gui91</b:Tag>
    <b:SourceType>ConferenceProceedings</b:SourceType>
    <b:Guid>{996B910B-D878-487C-B148-067B4780103A}</b:Guid>
    <b:Title>Python</b:Title>
    <b:Year>1991</b:Year>
    <b:URL>https://www.python.org/</b:URL>
    <b:Author>
      <b:Author>
        <b:NameList>
          <b:Person>
            <b:Last>Rossum</b:Last>
            <b:First>Guido</b:First>
            <b:Middle>van</b:Middle>
          </b:Person>
        </b:NameList>
      </b:Author>
    </b:Author>
    <b:RefOrder>9</b:RefOrder>
  </b:Source>
  <b:Source>
    <b:Tag>Seb05</b:Tag>
    <b:SourceType>ConferenceProceedings</b:SourceType>
    <b:Guid>{C0F4F5F5-D132-4173-8F06-0EFB1784DA31}</b:Guid>
    <b:Author>
      <b:Author>
        <b:Corporate>Sebastian Berg</b:Corporate>
      </b:Author>
    </b:Author>
    <b:Title>NumPy</b:Title>
    <b:Year>2005</b:Year>
    <b:RefOrder>10</b:RefOrder>
  </b:Source>
  <b:Source>
    <b:Tag>And</b:Tag>
    <b:SourceType>ConferenceProceedings</b:SourceType>
    <b:Guid>{4129661E-FCA8-4530-AAD0-52BBEB69634D}</b:Guid>
    <b:Author>
      <b:Author>
        <b:NameList>
          <b:Person>
            <b:Last>Nelson</b:Last>
            <b:First>Andrew</b:First>
          </b:Person>
        </b:NameList>
      </b:Author>
    </b:Author>
    <b:Title>SciPy </b:Title>
    <b:RefOrder>11</b:RefOrder>
  </b:Source>
  <b:Source>
    <b:Tag>Joh03</b:Tag>
    <b:SourceType>ConferenceProceedings</b:SourceType>
    <b:Guid>{C7EA1CDC-79AD-4765-9495-E3E14426C4AA}</b:Guid>
    <b:Author>
      <b:Author>
        <b:NameList>
          <b:Person>
            <b:Last>Hunter</b:Last>
            <b:First>John</b:First>
          </b:Person>
        </b:NameList>
      </b:Author>
    </b:Author>
    <b:Title>Matplotlib</b:Title>
    <b:Year>2003</b:Year>
    <b:RefOrder>12</b:RefOrder>
  </b:Source>
  <b:Source>
    <b:Tag>Fra06</b:Tag>
    <b:SourceType>DocumentFromInternetSite</b:SourceType>
    <b:Guid>{412E105B-964B-4356-8DD9-0C8F2DD43051}</b:Guid>
    <b:Author>
      <b:Author>
        <b:NameList>
          <b:Person>
            <b:Last>Kschischang</b:Last>
            <b:First>Frank</b:First>
            <b:Middle>R.</b:Middle>
          </b:Person>
        </b:NameList>
      </b:Author>
    </b:Author>
    <b:Title>Hilbert Transform</b:Title>
    <b:Year>2006</b:Year>
    <b:Month>October</b:Month>
    <b:Day>22</b:Day>
    <b:URL>https://www.comm.utoronto.ca/~frank/notes/hilbert.pdf</b:URL>
    <b:RefOrder>6</b:RefOrder>
  </b:Source>
  <b:Source>
    <b:Tag>Sar93</b:Tag>
    <b:SourceType>DocumentFromInternetSite</b:SourceType>
    <b:Guid>{BF147A37-E97C-4641-95FD-BAAAE2761427}</b:Guid>
    <b:Author>
      <b:Author>
        <b:NameList>
          <b:Person>
            <b:Last>Saramäki</b:Last>
            <b:First>Tapio,</b:First>
            <b:Middle>S. K. Mitra, and J. F. Kaiser</b:Middle>
          </b:Person>
        </b:NameList>
      </b:Author>
    </b:Author>
    <b:Title>Finite impulse response filter design</b:Title>
    <b:Year>1993</b:Year>
    <b:URL>https://testbook.com/electrical-engineering/fir-filter</b:URL>
    <b:RefOrder>4</b:RefOrder>
  </b:Source>
  <b:Source>
    <b:Tag>Shi15</b:Tag>
    <b:SourceType>DocumentFromInternetSite</b:SourceType>
    <b:Guid>{EB8B2F22-CF82-4AF1-9245-56D749F9E67E}</b:Guid>
    <b:Author>
      <b:Author>
        <b:NameList>
          <b:Person>
            <b:Last>Shi</b:Last>
            <b:First>Xuesong</b:First>
          </b:Person>
        </b:NameList>
      </b:Author>
    </b:Author>
    <b:Title>Infinite impulse response graph filters in wireless sensor networks</b:Title>
    <b:Year>2015</b:Year>
    <b:Month>August</b:Month>
    <b:Day>22</b:Day>
    <b:RefOrder>5</b:RefOrder>
  </b:Source>
  <b:Source>
    <b:Tag>Cer</b:Tag>
    <b:SourceType>DocumentFromInternetSite</b:SourceType>
    <b:Guid>{6D69DB39-D828-478C-80AD-78B764C748ED}</b:Guid>
    <b:Author>
      <b:Author>
        <b:NameList>
          <b:Person>
            <b:Last>Cerna</b:Last>
            <b:First>Michael,</b:First>
            <b:Middle>and Audrey F. Harvey</b:Middle>
          </b:Person>
        </b:NameList>
      </b:Author>
    </b:Author>
    <b:Title>The fundamentals of FFT-based signal analysis and measurement</b:Title>
    <b:URL>2000</b:URL>
    <b:RefOrder>7</b:RefOrder>
  </b:Source>
  <b:Source>
    <b:Tag>Pri13</b:Tag>
    <b:SourceType>DocumentFromInternetSite</b:SourceType>
    <b:Guid>{C5781017-48FD-433D-8B93-419812414BC9}</b:Guid>
    <b:Author>
      <b:Author>
        <b:NameList>
          <b:Person>
            <b:Last>Prime</b:Last>
            <b:First>Zebb,</b:First>
            <b:Middle>and Con Doolan</b:Middle>
          </b:Person>
        </b:NameList>
      </b:Author>
    </b:Author>
    <b:Title>A comparison of popular beamforming arrays</b:Title>
    <b:Year>2013</b:Year>
    <b:RefOrder>8</b:RefOrder>
  </b:Source>
</b:Sources>
</file>

<file path=customXml/itemProps1.xml><?xml version="1.0" encoding="utf-8"?>
<ds:datastoreItem xmlns:ds="http://schemas.openxmlformats.org/officeDocument/2006/customXml" ds:itemID="{0C7E42B2-136D-45B8-A38C-660ACE73C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12</Pages>
  <Words>1503</Words>
  <Characters>8572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39</cp:revision>
  <dcterms:created xsi:type="dcterms:W3CDTF">2025-11-14T20:16:00Z</dcterms:created>
  <dcterms:modified xsi:type="dcterms:W3CDTF">2025-11-16T08:56:00Z</dcterms:modified>
</cp:coreProperties>
</file>